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5072">
      <w:pPr>
        <w:rPr>
          <w:rFonts w:hint="eastAsia" w:ascii="方正公文小标宋" w:hAnsi="方正公文小标宋" w:eastAsia="方正公文小标宋" w:cs="方正公文小标宋"/>
          <w:sz w:val="40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  <w:szCs w:val="32"/>
          <w:lang w:val="en-US" w:eastAsia="zh-CN"/>
        </w:rPr>
        <w:t>论证专家信息表：</w:t>
      </w:r>
    </w:p>
    <w:bookmarkEnd w:id="0"/>
    <w:tbl>
      <w:tblPr>
        <w:tblW w:w="76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211"/>
        <w:gridCol w:w="2020"/>
        <w:gridCol w:w="315"/>
      </w:tblGrid>
      <w:tr w14:paraId="7B4B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880" w:hRule="atLeast"/>
          <w:jc w:val="center"/>
        </w:trPr>
        <w:tc>
          <w:tcPr>
            <w:tcW w:w="7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9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lang w:val="en-US" w:eastAsia="zh-CN"/>
              </w:rPr>
              <w:t>教育网接入服务</w:t>
            </w:r>
            <w:r>
              <w:rPr>
                <w:rFonts w:hint="eastAsia" w:ascii="方正公文小标宋" w:hAnsi="方正公文小标宋" w:eastAsia="方正公文小标宋" w:cs="方正公文小标宋"/>
                <w:lang w:val="en-US" w:eastAsia="zh-CN"/>
              </w:rPr>
              <w:t>论证专家</w:t>
            </w:r>
          </w:p>
        </w:tc>
      </w:tr>
      <w:tr w14:paraId="67C1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8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1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DC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1F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 w14:paraId="49A7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5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0E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胡振涛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A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河南大学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26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</w:tr>
      <w:tr w14:paraId="5CA6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74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A8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魏庆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06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河南财经政法大学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72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副教授</w:t>
            </w:r>
          </w:p>
        </w:tc>
      </w:tr>
      <w:tr w14:paraId="660B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5" w:type="dxa"/>
          <w:trHeight w:val="132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F0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马鹏凯 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80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泰和泰（郑州）律师事务所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8A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律师</w:t>
            </w:r>
          </w:p>
        </w:tc>
      </w:tr>
      <w:tr w14:paraId="35B7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6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lang w:val="en-US" w:eastAsia="zh-CN"/>
              </w:rPr>
              <w:t>运营商信息化服务及互联网出口</w:t>
            </w:r>
            <w:r>
              <w:rPr>
                <w:rFonts w:hint="eastAsia" w:ascii="方正公文小标宋" w:hAnsi="方正公文小标宋" w:eastAsia="方正公文小标宋" w:cs="方正公文小标宋"/>
                <w:lang w:val="en-US" w:eastAsia="zh-CN"/>
              </w:rPr>
              <w:t>论证专家</w:t>
            </w:r>
          </w:p>
        </w:tc>
      </w:tr>
      <w:tr w14:paraId="4C4D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0BE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1A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0C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 w14:paraId="1BA4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CD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张科峰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8C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平顶山市中心血站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A2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高工</w:t>
            </w:r>
          </w:p>
        </w:tc>
      </w:tr>
      <w:tr w14:paraId="3C83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9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杨蕾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3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河南瀛尧律师事务所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41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律师</w:t>
            </w:r>
          </w:p>
        </w:tc>
      </w:tr>
      <w:tr w14:paraId="1A84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44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余雷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FB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平顶山市应山城乡建设发展有限公司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ED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高工</w:t>
            </w:r>
          </w:p>
        </w:tc>
      </w:tr>
    </w:tbl>
    <w:p w14:paraId="447E4C7D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836AF45-A839-4CB5-810A-37783A61CC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3BCE"/>
    <w:rsid w:val="0FE23BCE"/>
    <w:rsid w:val="199325F1"/>
    <w:rsid w:val="79A8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2026-04-23T06:09:00Z</dcterms:created>
  <dc:creator>马文媛</dc:creator>
  <cp:lastModifiedBy>马文媛</cp:lastModifiedBy>
  <dcterms:modified xsi:type="dcterms:W3CDTF">2026-04-23T06:12:33Z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5B74353069A94853B6FECEFDAA0509BA_11</vt:lpwstr>
  </property>
  <property fmtid="{D5CDD505-2E9C-101B-9397-08002B2CF9AE}" pid="4" name="KSOTemplateDocerSaveRecord">
    <vt:lpwstr>eyJoZGlkIjoiMGE1YjMyZmI4YzNjZTg5Mjk5NGZlN2FhMDc5YWE5ODAiLCJ1c2VySWQiOiIxNjQyMjY0ODQwIn0=</vt:lpwstr>
  </property>
</Properties>
</file>