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11892">
      <w:pPr>
        <w:rPr>
          <w:rFonts w:hint="eastAsia"/>
        </w:rPr>
      </w:pPr>
      <w:r>
        <w:rPr>
          <w:rFonts w:hint="eastAsia"/>
        </w:rPr>
        <w:t xml:space="preserve">    包1：教育网是国内唯一能提供edu.cn域名注册与解析服务、拥有edu.cn域名管理权的学术型计算机互联网。由于我校办学性质为教学科研单位，中国教育和科研计算机网对我校教学、科研与管理有重要意义，具有不可替代性。赛尔网络有限公司是教育部唯一指定的教科网供应商。依据《中华人民共和国政府采购法》第三十一条规定，只能从唯一供应商处采购，故本项目采用单一来源采购方式。</w:t>
      </w:r>
    </w:p>
    <w:p w14:paraId="4037A014">
      <w:pPr>
        <w:rPr>
          <w:rFonts w:hint="eastAsia"/>
        </w:rPr>
      </w:pPr>
      <w:r>
        <w:rPr>
          <w:rFonts w:hint="eastAsia"/>
        </w:rPr>
        <w:t xml:space="preserve">    包2:校园网已经租用中国联通网络接入服务及配套IP地址，为学校校园网提供稳定的出口支撑。考虑到网络使用的连续性，若更换运营商，将需进行网络割接，更换IP地址，重新配置网络及安全设备，影响业务的连续性，造成业务中断。</w:t>
      </w:r>
    </w:p>
    <w:p w14:paraId="62348581">
      <w:pPr>
        <w:rPr>
          <w:rFonts w:hint="eastAsia"/>
        </w:rPr>
      </w:pPr>
      <w:r>
        <w:rPr>
          <w:rFonts w:hint="eastAsia"/>
        </w:rPr>
        <w:t>为保证校园网的稳定性和安全性、学校互联网资源访问的延续性及业务连续性，综合网络资源分布的不均衡性和不可代替性，依据《中华人民共和国政府采购法》第三十一条规定，只能从唯一供应商处采购，故本项目采用单一来源采购方式。</w:t>
      </w:r>
    </w:p>
    <w:p w14:paraId="2498C2CC">
      <w:pPr>
        <w:rPr>
          <w:rFonts w:hint="eastAsia"/>
        </w:rPr>
      </w:pPr>
      <w:r>
        <w:rPr>
          <w:rFonts w:hint="eastAsia"/>
        </w:rPr>
        <w:t xml:space="preserve">    包3:校园网已经租用中国电信网络接入服务及配套IP地址，为学校校园网提供稳定的出口支撑。考虑到网络使用的连续性，若更换运营商，将需进行网络割接调整，重新配置网络及安全设备，影响业务的连续性，造成业务中断。</w:t>
      </w:r>
    </w:p>
    <w:p w14:paraId="61619A46">
      <w:pPr>
        <w:rPr>
          <w:rFonts w:hint="eastAsia"/>
        </w:rPr>
      </w:pPr>
      <w:r>
        <w:rPr>
          <w:rFonts w:hint="eastAsia"/>
        </w:rPr>
        <w:t>为保证校园网的稳定性和安全性、学校互联网资源访问的延续性及业务连续性，综合网络资源分布的不均衡性和不可代替性，依据《中华人民共和国政府采购法》第三十一条规定，只能从唯一供应商处采购，故本项目采用单一来源采购方式。</w:t>
      </w:r>
    </w:p>
    <w:p w14:paraId="3D43CFAF">
      <w:pPr>
        <w:rPr>
          <w:rFonts w:hint="eastAsia"/>
        </w:rPr>
      </w:pPr>
      <w:r>
        <w:rPr>
          <w:rFonts w:hint="eastAsia"/>
        </w:rPr>
        <w:t xml:space="preserve">     包4:校园网已经租用中国移动网络接入服务及配套IP地址，为学校校园网提供稳定的出口支撑。考虑到网络使用的连续性，若更换运营商，将需进行网络割接，更换IP地址，重新配置网络及安全设备，影响业务的连续性，造成业务中断。</w:t>
      </w:r>
    </w:p>
    <w:p w14:paraId="0E3115F1">
      <w:r>
        <w:rPr>
          <w:rFonts w:hint="eastAsia"/>
        </w:rPr>
        <w:t>为保证校园网的稳定性和安全性、学校互联网资源访问的延续性及业务连续性，综合网络资源分布的不均衡性和不可代替性，依据《中华人民共和国政府采购法》第三十一条规定，只能从唯一供应商处采购，故本项目采用单一来源采购方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2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2026-04-30T08:29:30Z</dcterms:created>
  <dc:creator>Administrator</dc:creator>
  <cp:lastModifiedBy>莫离</cp:lastModifiedBy>
  <dcterms:modified xsi:type="dcterms:W3CDTF">2026-04-30T08:29:48Z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eyJoZGlkIjoiM2RhMTVkYTkzNGE1MTM0ODM5ODQ0YjY1OTBjMzNhMWUiLCJ1c2VySWQiOiI0NTEzNjU4NjAifQ==</vt:lpwstr>
  </property>
  <property fmtid="{D5CDD505-2E9C-101B-9397-08002B2CF9AE}" pid="4" name="ICV">
    <vt:lpwstr>C584FFDA1FB84AE197BFC68106D1D0BD_12</vt:lpwstr>
  </property>
</Properties>
</file>