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0AF5C">
      <w:pPr>
        <w:pStyle w:val="3"/>
        <w:pageBreakBefore w:val="0"/>
        <w:wordWrap/>
        <w:overflowPunct/>
        <w:topLinePunct/>
        <w:bidi w:val="0"/>
        <w:spacing w:before="0" w:beforeLines="0" w:after="0" w:afterLines="0" w:line="360" w:lineRule="auto"/>
        <w:ind w:left="0" w:leftChars="0" w:right="0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6"/>
        </w:rPr>
        <w:t>竞争性磋商公告</w:t>
      </w:r>
    </w:p>
    <w:p w14:paraId="324ED188">
      <w:pPr>
        <w:pageBreakBefore w:val="0"/>
        <w:wordWrap/>
        <w:overflowPunct/>
        <w:topLinePunct/>
        <w:bidi w:val="0"/>
        <w:spacing w:line="360" w:lineRule="auto"/>
        <w:ind w:left="171" w:leftChars="0" w:right="0" w:hanging="171" w:hangingChars="71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bookmarkStart w:id="0" w:name="_Toc152045513"/>
      <w:bookmarkStart w:id="1" w:name="_Toc152042289"/>
      <w:bookmarkStart w:id="2" w:name="_Toc144974481"/>
      <w:bookmarkStart w:id="3" w:name="_Toc247085673"/>
      <w:bookmarkStart w:id="4" w:name="_Toc246996902"/>
      <w:bookmarkStart w:id="5" w:name="_Toc494031690"/>
      <w:bookmarkStart w:id="6" w:name="_Toc246996159"/>
      <w:bookmarkStart w:id="7" w:name="_Toc179632529"/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eastAsia="zh-CN"/>
        </w:rPr>
        <w:t>【平公资采2026160号</w:t>
      </w:r>
      <w:bookmarkStart w:id="28" w:name="_GoBack"/>
      <w:bookmarkEnd w:id="28"/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  <w:lang w:eastAsia="zh-CN"/>
        </w:rPr>
        <w:t>】</w:t>
      </w:r>
      <w:r>
        <w:rPr>
          <w:rFonts w:hint="eastAsia" w:ascii="宋体" w:hAnsi="宋体" w:cs="宋体"/>
          <w:b/>
          <w:bCs/>
          <w:sz w:val="24"/>
          <w:szCs w:val="28"/>
          <w:highlight w:val="none"/>
          <w:lang w:eastAsia="zh-CN"/>
        </w:rPr>
        <w:t>鲁山县人民法院移动专网业务项目</w:t>
      </w:r>
      <w:r>
        <w:rPr>
          <w:rFonts w:hint="eastAsia" w:ascii="宋体" w:hAnsi="宋体" w:eastAsia="宋体" w:cs="宋体"/>
          <w:b/>
          <w:bCs/>
          <w:sz w:val="24"/>
          <w:szCs w:val="28"/>
          <w:highlight w:val="none"/>
        </w:rPr>
        <w:t>竞争性磋商公告</w:t>
      </w:r>
    </w:p>
    <w:p w14:paraId="3301288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项目概况</w:t>
      </w:r>
    </w:p>
    <w:p w14:paraId="58D4E1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鲁山县人民法院移动专网业务项目招标项目的潜在投标人应在《全国公共资源交易平台（河南省·平顶山市）》（http://ggzy.pds.gov.cn）获取招标文件，并于2026年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分（北京时间）前递交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文件。</w:t>
      </w:r>
    </w:p>
    <w:p w14:paraId="3AA5E9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一、项目基本情况</w:t>
      </w:r>
    </w:p>
    <w:p w14:paraId="5CA5BF4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1、项目编号：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</w:rPr>
        <w:t>豫财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磋商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</w:rPr>
        <w:t>采购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-2026-32</w:t>
      </w:r>
    </w:p>
    <w:p w14:paraId="2E84ACA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2、项目名称：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鲁山县人民法院移动专网业务项目</w:t>
      </w:r>
    </w:p>
    <w:p w14:paraId="7E494B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3、采购方式：竞争性磋商</w:t>
      </w:r>
    </w:p>
    <w:p w14:paraId="44393E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1200000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.00</w:t>
      </w:r>
      <w:r>
        <w:rPr>
          <w:rFonts w:hint="eastAsia" w:ascii="宋体" w:hAnsi="宋体" w:eastAsia="宋体" w:cs="宋体"/>
          <w:sz w:val="24"/>
          <w:szCs w:val="24"/>
        </w:rPr>
        <w:t>元   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1200000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12"/>
        <w:tblW w:w="94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395"/>
        <w:gridCol w:w="3240"/>
        <w:gridCol w:w="1770"/>
        <w:gridCol w:w="2190"/>
      </w:tblGrid>
      <w:tr w14:paraId="6D03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ADF88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44B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包号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54A9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包名称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17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包预算（元）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D70A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包最高限价（元）</w:t>
            </w:r>
          </w:p>
        </w:tc>
      </w:tr>
      <w:tr w14:paraId="648E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05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CE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平公资采202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6   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号-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EF17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第一标段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11B8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1200000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E659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1200000</w:t>
            </w:r>
          </w:p>
        </w:tc>
      </w:tr>
    </w:tbl>
    <w:p w14:paraId="3AF376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19F57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bookmarkStart w:id="8" w:name="_Toc246996160"/>
      <w:bookmarkStart w:id="9" w:name="_Toc246996903"/>
      <w:bookmarkStart w:id="10" w:name="_Toc152045514"/>
      <w:bookmarkStart w:id="11" w:name="_Toc179632530"/>
      <w:bookmarkStart w:id="12" w:name="_Toc247085674"/>
      <w:bookmarkStart w:id="13" w:name="_Toc144974482"/>
      <w:bookmarkStart w:id="14" w:name="_Toc15204229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采购需求（包括但不限于标的的名称、数量、简要技术需求或服务要求等）</w:t>
      </w:r>
    </w:p>
    <w:p w14:paraId="38C4C8C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采购内容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鲁山县人民法院移动专网业务，具体要求详见竞争性磋商文件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7763EF4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地点：平顶山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市</w:t>
      </w:r>
      <w:r>
        <w:rPr>
          <w:rFonts w:hint="eastAsia" w:ascii="宋体" w:hAnsi="宋体" w:eastAsia="宋体" w:cs="宋体"/>
          <w:sz w:val="24"/>
          <w:szCs w:val="24"/>
        </w:rPr>
        <w:t>鲁山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县。</w:t>
      </w:r>
    </w:p>
    <w:p w14:paraId="74013B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5.3资金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及落实情况：财政资金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，已落实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。</w:t>
      </w:r>
    </w:p>
    <w:p w14:paraId="4A90765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5.4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服务期限</w:t>
      </w:r>
      <w:r>
        <w:rPr>
          <w:rFonts w:hint="eastAsia" w:ascii="宋体" w:hAnsi="宋体" w:eastAsia="宋体" w:cs="宋体"/>
          <w:sz w:val="24"/>
          <w:szCs w:val="24"/>
        </w:rPr>
        <w:t>：24个月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，合同签订后20日内系统调试完毕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 w14:paraId="30C7D2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720" w:firstLineChars="300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服务质量：合格，符合国家和行业现行标准规定，满足业主需求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。</w:t>
      </w:r>
    </w:p>
    <w:p w14:paraId="046F06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标段划分：本项目共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个标段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 w14:paraId="4A30274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6、合同履行期限：同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服务期限</w:t>
      </w:r>
    </w:p>
    <w:p w14:paraId="61F0A7B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7、本项目是否接受联合体投标：否</w:t>
      </w:r>
    </w:p>
    <w:p w14:paraId="27004A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</w:rPr>
        <w:t>8、是否接受进口产品：否</w:t>
      </w:r>
    </w:p>
    <w:p w14:paraId="231F7F2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9、是否专门面向中小企业：</w:t>
      </w:r>
      <w:r>
        <w:rPr>
          <w:rFonts w:hint="eastAsia" w:ascii="宋体" w:hAnsi="宋体" w:eastAsia="宋体" w:cs="宋体"/>
          <w:bCs/>
          <w:kern w:val="0"/>
          <w:sz w:val="24"/>
          <w:szCs w:val="24"/>
          <w:highlight w:val="none"/>
          <w:lang w:val="en-US" w:eastAsia="zh-CN"/>
        </w:rPr>
        <w:t>否</w:t>
      </w:r>
    </w:p>
    <w:p w14:paraId="35CE1E3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15" w:name="_Toc494031691"/>
      <w:bookmarkStart w:id="16" w:name="_Toc30687"/>
      <w:bookmarkStart w:id="17" w:name="_Toc23086"/>
      <w:bookmarkStart w:id="18" w:name="_Toc2449"/>
      <w:r>
        <w:rPr>
          <w:rFonts w:hint="eastAsia" w:ascii="宋体" w:hAnsi="宋体" w:eastAsia="宋体" w:cs="宋体"/>
          <w:b/>
          <w:bCs/>
          <w:sz w:val="24"/>
          <w:szCs w:val="24"/>
        </w:rPr>
        <w:t>二、申请人资格要求：</w:t>
      </w:r>
    </w:p>
    <w:p w14:paraId="757AE41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1、满足《中华人民共和国政府采购法》第二十二条规定；</w:t>
      </w:r>
    </w:p>
    <w:p w14:paraId="0B7AF72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2、落实政府采购政策满足的资格要求：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</w:t>
      </w:r>
    </w:p>
    <w:p w14:paraId="349B1232">
      <w:pPr>
        <w:keepNext w:val="0"/>
        <w:keepLines w:val="0"/>
        <w:pageBreakBefore w:val="0"/>
        <w:widowControl w:val="0"/>
        <w:tabs>
          <w:tab w:val="left" w:pos="3273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3、本项目的特定资格要求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24FA35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19" w:name="_Toc247085675"/>
      <w:bookmarkStart w:id="20" w:name="_Toc4293"/>
      <w:bookmarkStart w:id="21" w:name="_Toc494031692"/>
      <w:bookmarkStart w:id="22" w:name="_Toc152045515"/>
      <w:bookmarkStart w:id="23" w:name="_Toc152042291"/>
      <w:bookmarkStart w:id="24" w:name="_Toc246996904"/>
      <w:bookmarkStart w:id="25" w:name="_Toc144974483"/>
      <w:bookmarkStart w:id="26" w:name="_Toc179632531"/>
      <w:bookmarkStart w:id="27" w:name="_Toc246996161"/>
      <w:r>
        <w:rPr>
          <w:rFonts w:hint="eastAsia" w:ascii="宋体" w:hAnsi="宋体" w:eastAsia="宋体" w:cs="宋体"/>
          <w:sz w:val="24"/>
          <w:szCs w:val="24"/>
          <w:highlight w:val="none"/>
        </w:rPr>
        <w:t>3.1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供应商具有独立承担民事责任的能力，提供法人或其他组织的营业执照等证明文件（也可上传电子营业执照）；</w:t>
      </w:r>
    </w:p>
    <w:p w14:paraId="37A6089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具有良好的商业信誉和健全的财务会计制度（提供加盖单位公章的承诺书，格式自拟）；</w:t>
      </w:r>
    </w:p>
    <w:p w14:paraId="22D0CE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具有履行合同所必需的设备和专业技术能力（提供加盖单位公章的承诺书，格式自拟）；</w:t>
      </w:r>
    </w:p>
    <w:p w14:paraId="4BA1FE8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有依法缴纳税收和社会保障资金的良好记录（提供加盖单位公章的承诺书，格式自拟）；</w:t>
      </w:r>
    </w:p>
    <w:p w14:paraId="6743CA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参加政府采购活动前三年内，在经营活动中没有重大违法记录（提供加盖单位公章的承诺书，格式自拟）；</w:t>
      </w:r>
    </w:p>
    <w:p w14:paraId="3602674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被列入“中国执行信息公开网”网站（http://zxgk.court.gov.cn/shixin/）的“失信被执行人”“信用中国”网站（http://www.creditchina.gov.cn）的“重大税收违法失信主体”“中国政府采购网”网站（http://www.ccgp.gov.cn）的“政府采购严重违法失信行为记录名单”及其他不符合《中华人民共和国政府采购法》第二十二条规定条件的投标人，采购人、采购代理机构拒绝其参与本项目投标。采购人、采购代理机构将通过以上网站查询投标人信用记录，信用信息查询的截止时点为投标截止，并将查询网页、内容进行截图，以作证据存档（若查询网站网址发生变更，以最新网址为准）；</w:t>
      </w:r>
    </w:p>
    <w:p w14:paraId="5AE25E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3.7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单位负责人为同一人或者存在控股、管理关系的不同单位，不得同时参加本项目的投标。（提供加盖单位公章的承诺书，格式自拟）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；</w:t>
      </w:r>
    </w:p>
    <w:p w14:paraId="220A7B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本项目不接受联合体投标，不允许分包和转包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资格审查方式为资格后审。</w:t>
      </w:r>
    </w:p>
    <w:p w14:paraId="3A4D8DA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根据《〈政府采购法实施条例〉释义》，银行、保险、石油石化、电力、电信等有行业特殊情况的，取得营业执照的分支机构可以分公司名义参加投标，可直接使用总公司、同一集团的分公司（子公司）的资格材料、企业资质、业绩案例、人员证书及其社保证明等参与投标，但同一上级公司的两个分支机构不得同时参加投标。采购文件中涉及的“法定代表人（或负责人）”在前述特殊行业中即对应为“分支机构负责人”，本项目接受分支机构参与投标。</w:t>
      </w:r>
    </w:p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2F03877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三、获取采购文件</w:t>
      </w:r>
    </w:p>
    <w:p w14:paraId="3AA7451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1.时间：202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日至202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日，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每天上午00:00至12:00，下午12:00至23:59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（北京时间，法定节假日除外。）</w:t>
      </w:r>
    </w:p>
    <w:p w14:paraId="3EDA70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2.地点：平顶山市公共资源交易中心系统</w:t>
      </w:r>
    </w:p>
    <w:p w14:paraId="437F7C1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3.方式：潜在投标人报名需凭CA数字证书通过平顶山市公共资源交易中心网（网址：http://ggzy.pds.gov.cn）“交易主体登录”入口进入交易系统进行报名。具体操作请查看以下链接：</w:t>
      </w:r>
    </w:p>
    <w:p w14:paraId="065A85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链接地址：http://ggzy.pds.gov.cn/fwzn/11020.jhtml</w:t>
      </w:r>
    </w:p>
    <w:p w14:paraId="266622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办理CA证书：http://ggzy.pds.gov.cn/tzgg/10814.jhtml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</w:t>
      </w:r>
    </w:p>
    <w:p w14:paraId="58F4ABF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4.售价：0 元</w:t>
      </w:r>
    </w:p>
    <w:p w14:paraId="3B0365D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四、响应文件提交</w:t>
      </w:r>
    </w:p>
    <w:p w14:paraId="6A3B31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1、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截止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28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>（北京时间）</w:t>
      </w:r>
    </w:p>
    <w:p w14:paraId="63B0EB3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2、地点：平顶山市公共资源交易中心系统</w:t>
      </w:r>
    </w:p>
    <w:p w14:paraId="76B3B4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五、响应文件开启</w:t>
      </w:r>
    </w:p>
    <w:p w14:paraId="3FD449D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1、时间：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 xml:space="preserve"> 2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28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9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 xml:space="preserve"> 30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分</w:t>
      </w:r>
      <w:r>
        <w:rPr>
          <w:rFonts w:hint="eastAsia" w:ascii="宋体" w:hAnsi="宋体" w:eastAsia="宋体" w:cs="宋体"/>
          <w:color w:val="000000"/>
          <w:spacing w:val="-2"/>
          <w:sz w:val="24"/>
          <w:szCs w:val="24"/>
        </w:rPr>
        <w:t>（北京时间）</w:t>
      </w:r>
    </w:p>
    <w:p w14:paraId="061C4C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2、地点：平顶山市公共资源交易中心系统</w:t>
      </w:r>
    </w:p>
    <w:p w14:paraId="24D2CEB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六、发布公告的媒介及招标公告期限</w:t>
      </w:r>
    </w:p>
    <w:p w14:paraId="64E7912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72" w:firstLineChars="200"/>
        <w:jc w:val="left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本次招标公告在《河南省政府采购网》</w:t>
      </w:r>
      <w:r>
        <w:rPr>
          <w:rFonts w:hint="eastAsia" w:ascii="宋体" w:hAnsi="宋体" w:cs="宋体"/>
          <w:spacing w:val="-2"/>
          <w:sz w:val="24"/>
          <w:szCs w:val="24"/>
          <w:lang w:eastAsia="zh-CN"/>
        </w:rPr>
        <w:t>、《</w:t>
      </w: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平顶山市政府采购网</w:t>
      </w:r>
      <w:r>
        <w:rPr>
          <w:rFonts w:hint="eastAsia" w:ascii="宋体" w:hAnsi="宋体" w:cs="宋体"/>
          <w:spacing w:val="-2"/>
          <w:sz w:val="24"/>
          <w:szCs w:val="24"/>
          <w:lang w:eastAsia="zh-CN"/>
        </w:rPr>
        <w:t>》、《鲁山县政府采购网》、《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全国公共资源交易平台（河南省·平顶山市）》上发布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公告期限为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个工作日。</w:t>
      </w:r>
    </w:p>
    <w:p w14:paraId="76480BA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七、其他补充事宜</w:t>
      </w:r>
    </w:p>
    <w:p w14:paraId="2E885E9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1、本项目全面实行在线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不见面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开标，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远程在线解密响应文件，不再到开标现场，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开标前应仔细阅读《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不见面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开标注意事项及操作流程》。</w:t>
      </w:r>
    </w:p>
    <w:p w14:paraId="3B987C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该公告已同步至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平顶山市公共资源交易中心微信公众号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”，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可通过公众号中的服务栏目进行查阅。</w:t>
      </w:r>
    </w:p>
    <w:p w14:paraId="1582F42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供应商或其他利害关系人如有异议，请按中华人民共和国财政部令第94号《政府采购质疑和投诉办法》的相关规定，在规定时间内，向采购人、采购代理机构、政府采购监督部门提出质疑、投诉等事宜。逾期未提交或未按照要求提交的质疑、投诉将不予受理。</w:t>
      </w:r>
    </w:p>
    <w:p w14:paraId="3FF8902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cs="宋体"/>
          <w:spacing w:val="-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、监督单位：鲁山县纪委监委派驻县法院纪检监察组</w:t>
      </w:r>
    </w:p>
    <w:p w14:paraId="1A4E91C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联系人：张先生</w:t>
      </w:r>
    </w:p>
    <w:p w14:paraId="42F908E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电话：17837571020</w:t>
      </w:r>
    </w:p>
    <w:p w14:paraId="604B00B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360" w:lineRule="auto"/>
        <w:ind w:left="0" w:leftChars="0" w:right="0" w:firstLine="493" w:firstLineChars="209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统一社会信用代码：1141042300548813XD</w:t>
      </w:r>
    </w:p>
    <w:p w14:paraId="370DFD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八、凡对本次招标提出询问，请按照以下方式联系</w:t>
      </w:r>
    </w:p>
    <w:p w14:paraId="1E3D813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1、采购人：鲁山县人民法院</w:t>
      </w:r>
    </w:p>
    <w:p w14:paraId="590A388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840" w:firstLineChars="35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址：鲁山县鲁平大道中段路北</w:t>
      </w:r>
    </w:p>
    <w:p w14:paraId="02B6A89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联系人：林先生</w:t>
      </w:r>
    </w:p>
    <w:p w14:paraId="75A065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联系电话：15137526832 </w:t>
      </w:r>
    </w:p>
    <w:p w14:paraId="5D3927D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2、代理机构：智远工程管理有限公司</w:t>
      </w:r>
    </w:p>
    <w:p w14:paraId="79B11EB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地 址：平顶山市新华区长安大道与夏耘路交叉口北200米路东盛润广场4号楼30层</w:t>
      </w:r>
    </w:p>
    <w:p w14:paraId="4434E4A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联系人：何女士</w:t>
      </w:r>
    </w:p>
    <w:p w14:paraId="094DEE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联系电话：0375-6186606   13849562254</w:t>
      </w:r>
    </w:p>
    <w:p w14:paraId="2626EA0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项目联系方式</w:t>
      </w:r>
    </w:p>
    <w:p w14:paraId="28EFBB7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联系人：何女士</w:t>
      </w:r>
    </w:p>
    <w:p w14:paraId="72225285">
      <w:pPr>
        <w:ind w:firstLine="480" w:firstLineChars="200"/>
      </w:pPr>
      <w:r>
        <w:rPr>
          <w:rFonts w:hint="eastAsia" w:ascii="宋体" w:hAnsi="宋体" w:eastAsia="宋体" w:cs="宋体"/>
          <w:sz w:val="24"/>
          <w:szCs w:val="24"/>
        </w:rPr>
        <w:t>联系电话：0375-6186606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13849562254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B6479"/>
    <w:rsid w:val="1C827473"/>
    <w:rsid w:val="696B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  <w:contextualSpacing/>
    </w:pPr>
    <w:rPr>
      <w:rFonts w:ascii="Times New Roman" w:hAnsi="Times New Roman" w:eastAsia="宋体" w:cs="Times New Roman"/>
      <w:szCs w:val="24"/>
    </w:rPr>
  </w:style>
  <w:style w:type="paragraph" w:styleId="4">
    <w:name w:val="Body Text"/>
    <w:basedOn w:val="1"/>
    <w:next w:val="5"/>
    <w:qFormat/>
    <w:uiPriority w:val="0"/>
    <w:pPr>
      <w:spacing w:after="120" w:afterLines="0"/>
    </w:pPr>
  </w:style>
  <w:style w:type="paragraph" w:styleId="5">
    <w:name w:val="Body Text 2"/>
    <w:basedOn w:val="1"/>
    <w:unhideWhenUsed/>
    <w:qFormat/>
    <w:uiPriority w:val="99"/>
    <w:pPr>
      <w:spacing w:after="120" w:line="480" w:lineRule="auto"/>
    </w:p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</w:style>
  <w:style w:type="paragraph" w:styleId="11">
    <w:name w:val="Body Text First Indent 2"/>
    <w:basedOn w:val="6"/>
    <w:next w:val="8"/>
    <w:qFormat/>
    <w:uiPriority w:val="0"/>
    <w:pPr>
      <w:ind w:firstLine="420" w:firstLineChars="200"/>
    </w:pPr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2061</Words>
  <Characters>2461</Characters>
  <Lines>0</Lines>
  <Paragraphs>0</Paragraphs>
  <TotalTime>0</TotalTime>
  <ScaleCrop>false</ScaleCrop>
  <LinksUpToDate>false</LinksUpToDate>
  <CharactersWithSpaces>2496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2026-02-10T00:24:00Z</dcterms:created>
  <dc:creator>Administrator</dc:creator>
  <cp:lastModifiedBy>　陈鹏飞</cp:lastModifiedBy>
  <dcterms:modified xsi:type="dcterms:W3CDTF">2026-02-11T08:38:03Z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eyJoZGlkIjoiZGZhNTUwMTljYzM5MWI2ZTA0MTBkZGMwYzBlMWNmOGQiLCJ1c2VySWQiOiIxMjA0Nzk4NTU0In0=</vt:lpwstr>
  </property>
  <property fmtid="{D5CDD505-2E9C-101B-9397-08002B2CF9AE}" pid="4" name="ICV">
    <vt:lpwstr>4CA1777DDE9A4C88833BE0CCD5C54DF6_12</vt:lpwstr>
  </property>
</Properties>
</file>