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6A608">
      <w:pPr>
        <w:pStyle w:val="130"/>
        <w:spacing w:line="360" w:lineRule="auto"/>
        <w:jc w:val="center"/>
        <w:rPr>
          <w:rFonts w:hAnsi="宋体"/>
          <w:b/>
          <w:spacing w:val="60"/>
          <w:sz w:val="36"/>
          <w:szCs w:val="36"/>
        </w:rPr>
      </w:pPr>
    </w:p>
    <w:p w14:paraId="33AF8623">
      <w:pPr>
        <w:pStyle w:val="130"/>
        <w:spacing w:line="360" w:lineRule="auto"/>
        <w:jc w:val="center"/>
        <w:rPr>
          <w:rFonts w:hAnsi="宋体"/>
          <w:b/>
          <w:spacing w:val="60"/>
          <w:sz w:val="48"/>
          <w:szCs w:val="48"/>
        </w:rPr>
      </w:pPr>
      <w:r>
        <w:rPr>
          <w:rFonts w:hint="eastAsia" w:hAnsi="宋体"/>
          <w:b/>
          <w:spacing w:val="60"/>
          <w:sz w:val="48"/>
          <w:szCs w:val="48"/>
          <w:lang w:eastAsia="zh-CN"/>
        </w:rPr>
        <w:t>河南工程学院泽苑7号学生宿舍楼及周边基础设施项目</w:t>
      </w:r>
    </w:p>
    <w:p w14:paraId="79B00EFC">
      <w:pPr>
        <w:pStyle w:val="130"/>
        <w:rPr>
          <w:rFonts w:hAnsi="宋体"/>
          <w:sz w:val="44"/>
          <w:szCs w:val="44"/>
        </w:rPr>
      </w:pPr>
    </w:p>
    <w:p w14:paraId="50850ECF">
      <w:pPr>
        <w:pStyle w:val="25"/>
        <w:rPr>
          <w:rFonts w:ascii="宋体" w:hAnsi="宋体" w:cs="宋体"/>
          <w:b/>
          <w:color w:val="000000"/>
          <w:spacing w:val="60"/>
          <w:sz w:val="24"/>
          <w:szCs w:val="24"/>
        </w:rPr>
      </w:pPr>
    </w:p>
    <w:p w14:paraId="0793F250">
      <w:pPr>
        <w:pStyle w:val="130"/>
        <w:spacing w:line="360" w:lineRule="auto"/>
        <w:jc w:val="center"/>
        <w:rPr>
          <w:rFonts w:hAnsi="宋体"/>
          <w:b/>
          <w:spacing w:val="60"/>
          <w:sz w:val="60"/>
          <w:szCs w:val="60"/>
        </w:rPr>
      </w:pPr>
      <w:r>
        <w:rPr>
          <w:rFonts w:hint="eastAsia" w:hAnsi="宋体"/>
          <w:b/>
          <w:spacing w:val="60"/>
          <w:sz w:val="60"/>
          <w:szCs w:val="60"/>
        </w:rPr>
        <w:t>招标文件</w:t>
      </w:r>
    </w:p>
    <w:p w14:paraId="3040ACBC">
      <w:pPr>
        <w:widowControl w:val="0"/>
        <w:adjustRightInd/>
        <w:snapToGrid/>
        <w:spacing w:after="0" w:line="276" w:lineRule="auto"/>
        <w:jc w:val="center"/>
        <w:rPr>
          <w:rFonts w:ascii="宋体" w:hAnsi="宋体" w:eastAsia="宋体"/>
          <w:bCs/>
          <w:color w:val="auto"/>
          <w:kern w:val="2"/>
          <w:sz w:val="28"/>
        </w:rPr>
      </w:pPr>
      <w:r>
        <w:rPr>
          <w:rFonts w:hint="eastAsia" w:ascii="宋体" w:hAnsi="宋体" w:eastAsia="宋体"/>
          <w:bCs/>
          <w:color w:val="auto"/>
          <w:kern w:val="2"/>
          <w:sz w:val="28"/>
        </w:rPr>
        <w:t>项目编号</w:t>
      </w:r>
      <w:r>
        <w:rPr>
          <w:rFonts w:ascii="宋体" w:hAnsi="宋体" w:eastAsia="宋体"/>
          <w:bCs/>
          <w:color w:val="auto"/>
          <w:kern w:val="2"/>
          <w:sz w:val="28"/>
        </w:rPr>
        <w:t>：豫工程20250480001</w:t>
      </w:r>
    </w:p>
    <w:p w14:paraId="3A038F30">
      <w:pPr>
        <w:widowControl w:val="0"/>
        <w:adjustRightInd/>
        <w:snapToGrid/>
        <w:spacing w:after="0" w:line="276" w:lineRule="auto"/>
        <w:jc w:val="center"/>
        <w:rPr>
          <w:rFonts w:ascii="宋体" w:hAnsi="宋体" w:eastAsia="宋体"/>
          <w:bCs/>
          <w:color w:val="auto"/>
          <w:kern w:val="2"/>
          <w:sz w:val="28"/>
        </w:rPr>
      </w:pPr>
      <w:r>
        <w:rPr>
          <w:rFonts w:hint="eastAsia" w:ascii="宋体" w:hAnsi="宋体" w:eastAsia="宋体"/>
          <w:bCs/>
          <w:color w:val="auto"/>
          <w:kern w:val="2"/>
          <w:sz w:val="28"/>
          <w:lang w:val="en-US" w:eastAsia="zh-CN"/>
        </w:rPr>
        <w:t>政府采购编号：豫财招标采购-2025-717</w:t>
      </w:r>
    </w:p>
    <w:p w14:paraId="22F3282E">
      <w:pPr>
        <w:widowControl w:val="0"/>
        <w:adjustRightInd/>
        <w:snapToGrid/>
        <w:spacing w:after="0" w:line="276" w:lineRule="auto"/>
        <w:jc w:val="center"/>
        <w:rPr>
          <w:rFonts w:ascii="宋体" w:hAnsi="宋体" w:eastAsia="宋体"/>
          <w:bCs/>
          <w:color w:val="auto"/>
          <w:kern w:val="2"/>
          <w:sz w:val="28"/>
        </w:rPr>
      </w:pPr>
    </w:p>
    <w:p w14:paraId="78BDD95B">
      <w:pPr>
        <w:pStyle w:val="130"/>
        <w:spacing w:line="360" w:lineRule="auto"/>
        <w:rPr>
          <w:rFonts w:hAnsi="宋体"/>
          <w:spacing w:val="60"/>
        </w:rPr>
      </w:pPr>
    </w:p>
    <w:p w14:paraId="77B72E99">
      <w:pPr>
        <w:rPr>
          <w:color w:val="000000"/>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2141855</wp:posOffset>
            </wp:positionH>
            <wp:positionV relativeFrom="paragraph">
              <wp:posOffset>191135</wp:posOffset>
            </wp:positionV>
            <wp:extent cx="1565910" cy="1971675"/>
            <wp:effectExtent l="0" t="0" r="8890" b="9525"/>
            <wp:wrapNone/>
            <wp:docPr id="1" name="图片 1" descr="微信图片_2021102109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1094822"/>
                    <pic:cNvPicPr>
                      <a:picLocks noChangeAspect="1"/>
                    </pic:cNvPicPr>
                  </pic:nvPicPr>
                  <pic:blipFill>
                    <a:blip r:embed="rId17"/>
                    <a:stretch>
                      <a:fillRect/>
                    </a:stretch>
                  </pic:blipFill>
                  <pic:spPr>
                    <a:xfrm>
                      <a:off x="0" y="0"/>
                      <a:ext cx="1565910" cy="1971675"/>
                    </a:xfrm>
                    <a:prstGeom prst="rect">
                      <a:avLst/>
                    </a:prstGeom>
                    <a:noFill/>
                    <a:ln>
                      <a:noFill/>
                    </a:ln>
                  </pic:spPr>
                </pic:pic>
              </a:graphicData>
            </a:graphic>
          </wp:anchor>
        </w:drawing>
      </w:r>
    </w:p>
    <w:p w14:paraId="7DA29090">
      <w:pPr>
        <w:rPr>
          <w:color w:val="000000"/>
        </w:rPr>
      </w:pPr>
    </w:p>
    <w:p w14:paraId="01C3FD1B">
      <w:pPr>
        <w:rPr>
          <w:color w:val="000000"/>
        </w:rPr>
      </w:pPr>
    </w:p>
    <w:p w14:paraId="6227F164">
      <w:pPr>
        <w:rPr>
          <w:color w:val="000000"/>
        </w:rPr>
      </w:pPr>
    </w:p>
    <w:p w14:paraId="2D1A39A4">
      <w:pPr>
        <w:rPr>
          <w:color w:val="000000"/>
        </w:rPr>
      </w:pPr>
    </w:p>
    <w:p w14:paraId="217F4899">
      <w:pPr>
        <w:rPr>
          <w:color w:val="000000"/>
        </w:rPr>
      </w:pPr>
    </w:p>
    <w:p w14:paraId="32C3733E">
      <w:pPr>
        <w:rPr>
          <w:color w:val="000000"/>
        </w:rPr>
      </w:pPr>
    </w:p>
    <w:p w14:paraId="4F8F7CE4">
      <w:pPr>
        <w:rPr>
          <w:color w:val="000000"/>
        </w:rPr>
      </w:pPr>
    </w:p>
    <w:p w14:paraId="3FD386D9">
      <w:pPr>
        <w:rPr>
          <w:color w:val="000000"/>
        </w:rPr>
      </w:pPr>
    </w:p>
    <w:p w14:paraId="0FF06DD8">
      <w:pPr>
        <w:spacing w:line="360" w:lineRule="auto"/>
        <w:ind w:firstLine="2249" w:firstLineChars="800"/>
        <w:rPr>
          <w:rFonts w:ascii="宋体" w:hAnsi="宋体" w:eastAsia="宋体" w:cs="宋体"/>
          <w:b/>
          <w:bCs/>
          <w:color w:val="000000"/>
          <w:sz w:val="28"/>
          <w:szCs w:val="28"/>
        </w:rPr>
      </w:pPr>
    </w:p>
    <w:p w14:paraId="52551F68">
      <w:pPr>
        <w:spacing w:line="360" w:lineRule="auto"/>
        <w:ind w:firstLine="2249" w:firstLineChars="800"/>
        <w:rPr>
          <w:rFonts w:ascii="宋体" w:hAnsi="宋体" w:eastAsia="宋体" w:cs="宋体"/>
          <w:b/>
          <w:bCs/>
          <w:color w:val="000000"/>
          <w:sz w:val="28"/>
          <w:szCs w:val="28"/>
        </w:rPr>
      </w:pPr>
    </w:p>
    <w:p w14:paraId="4433884D">
      <w:pPr>
        <w:spacing w:line="360" w:lineRule="auto"/>
        <w:ind w:firstLine="2249" w:firstLineChars="800"/>
        <w:rPr>
          <w:rFonts w:ascii="宋体" w:hAnsi="宋体" w:eastAsia="宋体" w:cs="宋体"/>
          <w:b/>
          <w:bCs/>
          <w:color w:val="000000"/>
          <w:sz w:val="28"/>
          <w:szCs w:val="28"/>
        </w:rPr>
      </w:pPr>
      <w:r>
        <w:rPr>
          <w:rFonts w:hint="eastAsia" w:ascii="宋体" w:hAnsi="宋体" w:eastAsia="宋体" w:cs="宋体"/>
          <w:b/>
          <w:bCs/>
          <w:color w:val="000000"/>
          <w:sz w:val="28"/>
          <w:szCs w:val="28"/>
        </w:rPr>
        <w:t>招 标 人：河南工程学院</w:t>
      </w:r>
    </w:p>
    <w:p w14:paraId="61DBA4EE">
      <w:pPr>
        <w:spacing w:line="360" w:lineRule="auto"/>
        <w:ind w:firstLine="2249" w:firstLineChars="800"/>
        <w:rPr>
          <w:rFonts w:ascii="宋体" w:hAnsi="宋体" w:eastAsia="宋体" w:cs="宋体"/>
          <w:b/>
          <w:bCs/>
          <w:color w:val="000000"/>
          <w:sz w:val="28"/>
          <w:szCs w:val="28"/>
        </w:rPr>
      </w:pPr>
      <w:r>
        <w:rPr>
          <w:rFonts w:hint="eastAsia" w:ascii="宋体" w:hAnsi="宋体" w:eastAsia="宋体" w:cs="宋体"/>
          <w:b/>
          <w:bCs/>
          <w:color w:val="000000"/>
          <w:sz w:val="28"/>
          <w:szCs w:val="28"/>
        </w:rPr>
        <w:t>代理机构：中建山河建设管理集团有限公司</w:t>
      </w:r>
    </w:p>
    <w:p w14:paraId="34856340">
      <w:pPr>
        <w:spacing w:line="360" w:lineRule="auto"/>
        <w:ind w:firstLine="2249" w:firstLineChars="800"/>
        <w:rPr>
          <w:rFonts w:ascii="宋体" w:hAnsi="宋体" w:eastAsia="宋体" w:cs="宋体"/>
          <w:b/>
          <w:bCs/>
          <w:color w:val="000000"/>
          <w:sz w:val="28"/>
          <w:szCs w:val="28"/>
        </w:rPr>
      </w:pPr>
      <w:r>
        <w:rPr>
          <w:rFonts w:hint="eastAsia" w:ascii="宋体" w:hAnsi="宋体" w:eastAsia="宋体" w:cs="宋体"/>
          <w:b/>
          <w:bCs/>
          <w:color w:val="000000"/>
          <w:sz w:val="28"/>
          <w:szCs w:val="28"/>
        </w:rPr>
        <w:t>日    期：二零二五年七月</w:t>
      </w:r>
    </w:p>
    <w:p w14:paraId="4E4718E6">
      <w:pPr>
        <w:spacing w:after="0" w:line="440" w:lineRule="exact"/>
        <w:jc w:val="center"/>
        <w:rPr>
          <w:rFonts w:ascii="宋体" w:hAnsi="宋体" w:eastAsia="宋体" w:cs="宋体"/>
          <w:b/>
          <w:color w:val="000000"/>
          <w:sz w:val="24"/>
          <w:szCs w:val="24"/>
        </w:rPr>
      </w:pPr>
    </w:p>
    <w:p w14:paraId="5D3DBFB2">
      <w:pPr>
        <w:spacing w:after="0" w:line="440" w:lineRule="exact"/>
        <w:jc w:val="center"/>
        <w:rPr>
          <w:rFonts w:ascii="宋体" w:hAnsi="宋体" w:eastAsia="宋体" w:cs="宋体"/>
          <w:b/>
          <w:color w:val="000000"/>
          <w:sz w:val="24"/>
          <w:szCs w:val="24"/>
        </w:rPr>
        <w:sectPr>
          <w:headerReference r:id="rId6" w:type="first"/>
          <w:headerReference r:id="rId4" w:type="default"/>
          <w:footerReference r:id="rId7" w:type="default"/>
          <w:headerReference r:id="rId5" w:type="even"/>
          <w:footerReference r:id="rId8" w:type="even"/>
          <w:type w:val="continuous"/>
          <w:pgSz w:w="11905" w:h="16838"/>
          <w:pgMar w:top="1395" w:right="1451" w:bottom="1395" w:left="1451" w:header="850" w:footer="992" w:gutter="0"/>
          <w:pgNumType w:start="1"/>
          <w:cols w:space="720" w:num="1"/>
          <w:titlePg/>
          <w:docGrid w:type="lines" w:linePitch="312" w:charSpace="0"/>
        </w:sectPr>
      </w:pPr>
    </w:p>
    <w:p w14:paraId="6171F896">
      <w:pPr>
        <w:spacing w:after="0" w:line="440" w:lineRule="exact"/>
        <w:jc w:val="center"/>
        <w:rPr>
          <w:rFonts w:ascii="宋体" w:hAnsi="宋体" w:eastAsia="宋体" w:cs="宋体"/>
          <w:b/>
          <w:color w:val="000000"/>
          <w:sz w:val="28"/>
          <w:szCs w:val="28"/>
        </w:rPr>
      </w:pPr>
      <w:r>
        <w:rPr>
          <w:rFonts w:hint="eastAsia" w:ascii="宋体" w:hAnsi="宋体" w:eastAsia="宋体" w:cs="宋体"/>
          <w:b/>
          <w:color w:val="000000"/>
          <w:sz w:val="28"/>
          <w:szCs w:val="28"/>
        </w:rPr>
        <w:t>目  录</w:t>
      </w:r>
    </w:p>
    <w:p w14:paraId="653FD84A">
      <w:pPr>
        <w:pStyle w:val="43"/>
        <w:tabs>
          <w:tab w:val="right" w:leader="dot" w:pos="9229"/>
        </w:tabs>
      </w:pPr>
      <w:r>
        <w:rPr>
          <w:rFonts w:hint="eastAsia" w:ascii="宋体" w:hAnsi="宋体" w:cs="宋体"/>
          <w:color w:val="000000"/>
          <w:szCs w:val="21"/>
        </w:rPr>
        <w:fldChar w:fldCharType="begin"/>
      </w:r>
      <w:r>
        <w:rPr>
          <w:rFonts w:hint="eastAsia" w:ascii="宋体" w:hAnsi="宋体" w:cs="宋体"/>
          <w:color w:val="000000"/>
          <w:szCs w:val="21"/>
        </w:rPr>
        <w:instrText xml:space="preserve"> TOC \o "1-3" \h \z \u </w:instrText>
      </w:r>
      <w:r>
        <w:rPr>
          <w:rFonts w:hint="eastAsia" w:ascii="宋体" w:hAnsi="宋体" w:cs="宋体"/>
          <w:color w:val="000000"/>
          <w:szCs w:val="21"/>
        </w:rPr>
        <w:fldChar w:fldCharType="separate"/>
      </w:r>
      <w:r>
        <w:fldChar w:fldCharType="begin"/>
      </w:r>
      <w:r>
        <w:instrText xml:space="preserve"> HYPERLINK \l "_Toc14867" </w:instrText>
      </w:r>
      <w:r>
        <w:fldChar w:fldCharType="separate"/>
      </w:r>
      <w:r>
        <w:rPr>
          <w:rFonts w:hint="eastAsia" w:ascii="宋体" w:hAnsi="宋体" w:cs="宋体"/>
          <w:szCs w:val="40"/>
        </w:rPr>
        <w:t>第一卷</w:t>
      </w:r>
      <w:r>
        <w:tab/>
      </w:r>
      <w:r>
        <w:fldChar w:fldCharType="begin"/>
      </w:r>
      <w:r>
        <w:instrText xml:space="preserve"> PAGEREF _Toc14867 \h </w:instrText>
      </w:r>
      <w:r>
        <w:fldChar w:fldCharType="separate"/>
      </w:r>
      <w:r>
        <w:t>6</w:t>
      </w:r>
      <w:r>
        <w:fldChar w:fldCharType="end"/>
      </w:r>
      <w:r>
        <w:fldChar w:fldCharType="end"/>
      </w:r>
    </w:p>
    <w:p w14:paraId="6D61364B">
      <w:pPr>
        <w:pStyle w:val="43"/>
        <w:tabs>
          <w:tab w:val="right" w:leader="dot" w:pos="9229"/>
        </w:tabs>
        <w:ind w:firstLine="438" w:firstLineChars="209"/>
      </w:pPr>
      <w:r>
        <w:fldChar w:fldCharType="begin"/>
      </w:r>
      <w:r>
        <w:instrText xml:space="preserve"> HYPERLINK \l "_Toc22132" </w:instrText>
      </w:r>
      <w:r>
        <w:fldChar w:fldCharType="separate"/>
      </w:r>
      <w:r>
        <w:rPr>
          <w:rFonts w:hint="eastAsia"/>
          <w:szCs w:val="22"/>
        </w:rPr>
        <w:t>第一章 招标公告</w:t>
      </w:r>
      <w:r>
        <w:tab/>
      </w:r>
      <w:r>
        <w:fldChar w:fldCharType="begin"/>
      </w:r>
      <w:r>
        <w:instrText xml:space="preserve"> PAGEREF _Toc22132 \h </w:instrText>
      </w:r>
      <w:r>
        <w:fldChar w:fldCharType="separate"/>
      </w:r>
      <w:r>
        <w:t>7</w:t>
      </w:r>
      <w:r>
        <w:fldChar w:fldCharType="end"/>
      </w:r>
      <w:r>
        <w:fldChar w:fldCharType="end"/>
      </w:r>
    </w:p>
    <w:p w14:paraId="4559E0B1">
      <w:pPr>
        <w:pStyle w:val="43"/>
        <w:tabs>
          <w:tab w:val="right" w:leader="dot" w:pos="9229"/>
        </w:tabs>
        <w:ind w:firstLine="438" w:firstLineChars="209"/>
      </w:pPr>
      <w:r>
        <w:fldChar w:fldCharType="begin"/>
      </w:r>
      <w:r>
        <w:instrText xml:space="preserve"> HYPERLINK \l "_Toc15700" </w:instrText>
      </w:r>
      <w:r>
        <w:fldChar w:fldCharType="separate"/>
      </w:r>
      <w:r>
        <w:rPr>
          <w:rFonts w:hint="eastAsia"/>
          <w:szCs w:val="40"/>
        </w:rPr>
        <w:t>第二章投标人须知</w:t>
      </w:r>
      <w:r>
        <w:tab/>
      </w:r>
      <w:r>
        <w:fldChar w:fldCharType="begin"/>
      </w:r>
      <w:r>
        <w:instrText xml:space="preserve"> PAGEREF _Toc15700 \h </w:instrText>
      </w:r>
      <w:r>
        <w:fldChar w:fldCharType="separate"/>
      </w:r>
      <w:r>
        <w:t>11</w:t>
      </w:r>
      <w:r>
        <w:fldChar w:fldCharType="end"/>
      </w:r>
      <w:r>
        <w:fldChar w:fldCharType="end"/>
      </w:r>
    </w:p>
    <w:p w14:paraId="0C44B50C">
      <w:pPr>
        <w:pStyle w:val="43"/>
        <w:tabs>
          <w:tab w:val="right" w:leader="dot" w:pos="9229"/>
        </w:tabs>
        <w:ind w:firstLine="438" w:firstLineChars="209"/>
      </w:pPr>
      <w:r>
        <w:fldChar w:fldCharType="begin"/>
      </w:r>
      <w:r>
        <w:instrText xml:space="preserve"> HYPERLINK \l "_Toc16409" </w:instrText>
      </w:r>
      <w:r>
        <w:fldChar w:fldCharType="separate"/>
      </w:r>
      <w:r>
        <w:rPr>
          <w:rFonts w:hint="eastAsia" w:ascii="宋体" w:hAnsi="宋体" w:cs="宋体"/>
          <w:kern w:val="0"/>
          <w:szCs w:val="24"/>
        </w:rPr>
        <w:t>投标人须知前附表</w:t>
      </w:r>
      <w:r>
        <w:tab/>
      </w:r>
      <w:r>
        <w:fldChar w:fldCharType="begin"/>
      </w:r>
      <w:r>
        <w:instrText xml:space="preserve"> PAGEREF _Toc16409 \h </w:instrText>
      </w:r>
      <w:r>
        <w:fldChar w:fldCharType="separate"/>
      </w:r>
      <w:r>
        <w:t>11</w:t>
      </w:r>
      <w:r>
        <w:fldChar w:fldCharType="end"/>
      </w:r>
      <w:r>
        <w:fldChar w:fldCharType="end"/>
      </w:r>
    </w:p>
    <w:p w14:paraId="1004861D">
      <w:pPr>
        <w:pStyle w:val="43"/>
        <w:tabs>
          <w:tab w:val="right" w:leader="dot" w:pos="9229"/>
        </w:tabs>
        <w:ind w:firstLine="879" w:firstLineChars="419"/>
      </w:pPr>
      <w:r>
        <w:fldChar w:fldCharType="begin"/>
      </w:r>
      <w:r>
        <w:instrText xml:space="preserve"> HYPERLINK \l "_Toc3917" </w:instrText>
      </w:r>
      <w:r>
        <w:fldChar w:fldCharType="separate"/>
      </w:r>
      <w:r>
        <w:rPr>
          <w:rFonts w:hint="eastAsia" w:ascii="宋体" w:hAnsi="宋体" w:cs="宋体"/>
          <w:bCs/>
          <w:szCs w:val="21"/>
        </w:rPr>
        <w:t>1．总则</w:t>
      </w:r>
      <w:r>
        <w:tab/>
      </w:r>
      <w:r>
        <w:fldChar w:fldCharType="begin"/>
      </w:r>
      <w:r>
        <w:instrText xml:space="preserve"> PAGEREF _Toc3917 \h </w:instrText>
      </w:r>
      <w:r>
        <w:fldChar w:fldCharType="separate"/>
      </w:r>
      <w:r>
        <w:t>20</w:t>
      </w:r>
      <w:r>
        <w:fldChar w:fldCharType="end"/>
      </w:r>
      <w:r>
        <w:fldChar w:fldCharType="end"/>
      </w:r>
    </w:p>
    <w:p w14:paraId="45007DA9">
      <w:pPr>
        <w:pStyle w:val="43"/>
        <w:tabs>
          <w:tab w:val="right" w:leader="dot" w:pos="9229"/>
        </w:tabs>
        <w:ind w:firstLine="879" w:firstLineChars="419"/>
      </w:pPr>
      <w:r>
        <w:fldChar w:fldCharType="begin"/>
      </w:r>
      <w:r>
        <w:instrText xml:space="preserve"> HYPERLINK \l "_Toc25107" </w:instrText>
      </w:r>
      <w:r>
        <w:fldChar w:fldCharType="separate"/>
      </w:r>
      <w:r>
        <w:rPr>
          <w:rFonts w:hint="eastAsia" w:ascii="宋体" w:hAnsi="宋体" w:cs="宋体"/>
          <w:bCs/>
          <w:szCs w:val="21"/>
        </w:rPr>
        <w:t>2</w:t>
      </w:r>
      <w:r>
        <w:rPr>
          <w:rFonts w:ascii="宋体" w:hAnsi="宋体" w:cs="宋体"/>
          <w:bCs/>
          <w:szCs w:val="21"/>
        </w:rPr>
        <w:t>.</w:t>
      </w:r>
      <w:r>
        <w:rPr>
          <w:rFonts w:hint="eastAsia" w:ascii="宋体" w:hAnsi="宋体" w:cs="宋体"/>
          <w:bCs/>
          <w:szCs w:val="21"/>
        </w:rPr>
        <w:t>招标文件</w:t>
      </w:r>
      <w:r>
        <w:tab/>
      </w:r>
      <w:r>
        <w:fldChar w:fldCharType="begin"/>
      </w:r>
      <w:r>
        <w:instrText xml:space="preserve"> PAGEREF _Toc25107 \h </w:instrText>
      </w:r>
      <w:r>
        <w:fldChar w:fldCharType="separate"/>
      </w:r>
      <w:r>
        <w:t>22</w:t>
      </w:r>
      <w:r>
        <w:fldChar w:fldCharType="end"/>
      </w:r>
      <w:r>
        <w:fldChar w:fldCharType="end"/>
      </w:r>
    </w:p>
    <w:p w14:paraId="7881F876">
      <w:pPr>
        <w:pStyle w:val="43"/>
        <w:tabs>
          <w:tab w:val="right" w:leader="dot" w:pos="9229"/>
        </w:tabs>
        <w:ind w:firstLine="879" w:firstLineChars="419"/>
      </w:pPr>
      <w:r>
        <w:fldChar w:fldCharType="begin"/>
      </w:r>
      <w:r>
        <w:instrText xml:space="preserve"> HYPERLINK \l "_Toc5070" </w:instrText>
      </w:r>
      <w:r>
        <w:fldChar w:fldCharType="separate"/>
      </w:r>
      <w:r>
        <w:rPr>
          <w:rFonts w:hint="eastAsia" w:ascii="宋体" w:hAnsi="宋体" w:cs="宋体"/>
          <w:bCs/>
          <w:szCs w:val="21"/>
        </w:rPr>
        <w:t>3．投标文件</w:t>
      </w:r>
      <w:r>
        <w:tab/>
      </w:r>
      <w:r>
        <w:fldChar w:fldCharType="begin"/>
      </w:r>
      <w:r>
        <w:instrText xml:space="preserve"> PAGEREF _Toc5070 \h </w:instrText>
      </w:r>
      <w:r>
        <w:fldChar w:fldCharType="separate"/>
      </w:r>
      <w:r>
        <w:t>23</w:t>
      </w:r>
      <w:r>
        <w:fldChar w:fldCharType="end"/>
      </w:r>
      <w:r>
        <w:fldChar w:fldCharType="end"/>
      </w:r>
    </w:p>
    <w:p w14:paraId="4435AD5F">
      <w:pPr>
        <w:pStyle w:val="43"/>
        <w:tabs>
          <w:tab w:val="right" w:leader="dot" w:pos="9229"/>
        </w:tabs>
        <w:ind w:firstLine="879" w:firstLineChars="419"/>
      </w:pPr>
      <w:r>
        <w:fldChar w:fldCharType="begin"/>
      </w:r>
      <w:r>
        <w:instrText xml:space="preserve"> HYPERLINK \l "_Toc32487" </w:instrText>
      </w:r>
      <w:r>
        <w:fldChar w:fldCharType="separate"/>
      </w:r>
      <w:r>
        <w:rPr>
          <w:rFonts w:hint="eastAsia" w:ascii="宋体" w:hAnsi="宋体" w:cs="宋体"/>
          <w:bCs/>
          <w:szCs w:val="21"/>
        </w:rPr>
        <w:t>4．投标</w:t>
      </w:r>
      <w:r>
        <w:tab/>
      </w:r>
      <w:r>
        <w:fldChar w:fldCharType="begin"/>
      </w:r>
      <w:r>
        <w:instrText xml:space="preserve"> PAGEREF _Toc32487 \h </w:instrText>
      </w:r>
      <w:r>
        <w:fldChar w:fldCharType="separate"/>
      </w:r>
      <w:r>
        <w:t>24</w:t>
      </w:r>
      <w:r>
        <w:fldChar w:fldCharType="end"/>
      </w:r>
      <w:r>
        <w:fldChar w:fldCharType="end"/>
      </w:r>
    </w:p>
    <w:p w14:paraId="4930BFA0">
      <w:pPr>
        <w:pStyle w:val="43"/>
        <w:tabs>
          <w:tab w:val="right" w:leader="dot" w:pos="9229"/>
        </w:tabs>
        <w:ind w:firstLine="879" w:firstLineChars="419"/>
      </w:pPr>
      <w:r>
        <w:fldChar w:fldCharType="begin"/>
      </w:r>
      <w:r>
        <w:instrText xml:space="preserve"> HYPERLINK \l "_Toc368" </w:instrText>
      </w:r>
      <w:r>
        <w:fldChar w:fldCharType="separate"/>
      </w:r>
      <w:r>
        <w:rPr>
          <w:rFonts w:hint="eastAsia" w:ascii="宋体" w:hAnsi="宋体" w:cs="宋体"/>
          <w:bCs/>
          <w:szCs w:val="21"/>
        </w:rPr>
        <w:t>5．开标</w:t>
      </w:r>
      <w:r>
        <w:tab/>
      </w:r>
      <w:r>
        <w:fldChar w:fldCharType="begin"/>
      </w:r>
      <w:r>
        <w:instrText xml:space="preserve"> PAGEREF _Toc368 \h </w:instrText>
      </w:r>
      <w:r>
        <w:fldChar w:fldCharType="separate"/>
      </w:r>
      <w:r>
        <w:t>24</w:t>
      </w:r>
      <w:r>
        <w:fldChar w:fldCharType="end"/>
      </w:r>
      <w:r>
        <w:fldChar w:fldCharType="end"/>
      </w:r>
    </w:p>
    <w:p w14:paraId="77A6C7E8">
      <w:pPr>
        <w:pStyle w:val="43"/>
        <w:tabs>
          <w:tab w:val="right" w:leader="dot" w:pos="9229"/>
        </w:tabs>
        <w:ind w:firstLine="879" w:firstLineChars="419"/>
      </w:pPr>
      <w:r>
        <w:fldChar w:fldCharType="begin"/>
      </w:r>
      <w:r>
        <w:instrText xml:space="preserve"> HYPERLINK \l "_Toc8267" </w:instrText>
      </w:r>
      <w:r>
        <w:fldChar w:fldCharType="separate"/>
      </w:r>
      <w:r>
        <w:rPr>
          <w:rFonts w:hint="eastAsia" w:ascii="宋体" w:hAnsi="宋体" w:cs="宋体"/>
          <w:bCs/>
          <w:szCs w:val="21"/>
        </w:rPr>
        <w:t>6.评标</w:t>
      </w:r>
      <w:r>
        <w:tab/>
      </w:r>
      <w:r>
        <w:fldChar w:fldCharType="begin"/>
      </w:r>
      <w:r>
        <w:instrText xml:space="preserve"> PAGEREF _Toc8267 \h </w:instrText>
      </w:r>
      <w:r>
        <w:fldChar w:fldCharType="separate"/>
      </w:r>
      <w:r>
        <w:t>25</w:t>
      </w:r>
      <w:r>
        <w:fldChar w:fldCharType="end"/>
      </w:r>
      <w:r>
        <w:fldChar w:fldCharType="end"/>
      </w:r>
    </w:p>
    <w:p w14:paraId="204616C1">
      <w:pPr>
        <w:pStyle w:val="43"/>
        <w:tabs>
          <w:tab w:val="right" w:leader="dot" w:pos="9229"/>
        </w:tabs>
        <w:ind w:firstLine="879" w:firstLineChars="419"/>
      </w:pPr>
      <w:r>
        <w:fldChar w:fldCharType="begin"/>
      </w:r>
      <w:r>
        <w:instrText xml:space="preserve"> HYPERLINK \l "_Toc14987" </w:instrText>
      </w:r>
      <w:r>
        <w:fldChar w:fldCharType="separate"/>
      </w:r>
      <w:r>
        <w:rPr>
          <w:rFonts w:hint="eastAsia" w:ascii="宋体" w:hAnsi="宋体" w:cs="宋体"/>
          <w:bCs/>
          <w:szCs w:val="21"/>
        </w:rPr>
        <w:t>7合同授予</w:t>
      </w:r>
      <w:r>
        <w:tab/>
      </w:r>
      <w:r>
        <w:fldChar w:fldCharType="begin"/>
      </w:r>
      <w:r>
        <w:instrText xml:space="preserve"> PAGEREF _Toc14987 \h </w:instrText>
      </w:r>
      <w:r>
        <w:fldChar w:fldCharType="separate"/>
      </w:r>
      <w:r>
        <w:t>25</w:t>
      </w:r>
      <w:r>
        <w:fldChar w:fldCharType="end"/>
      </w:r>
      <w:r>
        <w:fldChar w:fldCharType="end"/>
      </w:r>
    </w:p>
    <w:p w14:paraId="3ED3796A">
      <w:pPr>
        <w:pStyle w:val="43"/>
        <w:tabs>
          <w:tab w:val="right" w:leader="dot" w:pos="9229"/>
        </w:tabs>
        <w:ind w:firstLine="879" w:firstLineChars="419"/>
      </w:pPr>
      <w:r>
        <w:fldChar w:fldCharType="begin"/>
      </w:r>
      <w:r>
        <w:instrText xml:space="preserve"> HYPERLINK \l "_Toc2244" </w:instrText>
      </w:r>
      <w:r>
        <w:fldChar w:fldCharType="separate"/>
      </w:r>
      <w:r>
        <w:rPr>
          <w:rFonts w:hint="eastAsia" w:ascii="宋体" w:hAnsi="宋体" w:cs="宋体"/>
          <w:bCs/>
          <w:szCs w:val="21"/>
        </w:rPr>
        <w:t>8．重新招标和不再招标</w:t>
      </w:r>
      <w:r>
        <w:tab/>
      </w:r>
      <w:r>
        <w:fldChar w:fldCharType="begin"/>
      </w:r>
      <w:r>
        <w:instrText xml:space="preserve"> PAGEREF _Toc2244 \h </w:instrText>
      </w:r>
      <w:r>
        <w:fldChar w:fldCharType="separate"/>
      </w:r>
      <w:r>
        <w:t>26</w:t>
      </w:r>
      <w:r>
        <w:fldChar w:fldCharType="end"/>
      </w:r>
      <w:r>
        <w:fldChar w:fldCharType="end"/>
      </w:r>
    </w:p>
    <w:p w14:paraId="557BA139">
      <w:pPr>
        <w:pStyle w:val="43"/>
        <w:tabs>
          <w:tab w:val="right" w:leader="dot" w:pos="9229"/>
        </w:tabs>
        <w:ind w:firstLine="879" w:firstLineChars="419"/>
      </w:pPr>
      <w:r>
        <w:fldChar w:fldCharType="begin"/>
      </w:r>
      <w:r>
        <w:instrText xml:space="preserve"> HYPERLINK \l "_Toc728" </w:instrText>
      </w:r>
      <w:r>
        <w:fldChar w:fldCharType="separate"/>
      </w:r>
      <w:r>
        <w:rPr>
          <w:rFonts w:hint="eastAsia" w:ascii="宋体" w:hAnsi="宋体" w:cs="宋体"/>
          <w:bCs/>
          <w:szCs w:val="21"/>
        </w:rPr>
        <w:t>9．纪律和监督</w:t>
      </w:r>
      <w:r>
        <w:tab/>
      </w:r>
      <w:r>
        <w:fldChar w:fldCharType="begin"/>
      </w:r>
      <w:r>
        <w:instrText xml:space="preserve"> PAGEREF _Toc728 \h </w:instrText>
      </w:r>
      <w:r>
        <w:fldChar w:fldCharType="separate"/>
      </w:r>
      <w:r>
        <w:t>26</w:t>
      </w:r>
      <w:r>
        <w:fldChar w:fldCharType="end"/>
      </w:r>
      <w:r>
        <w:fldChar w:fldCharType="end"/>
      </w:r>
    </w:p>
    <w:p w14:paraId="7F80DFDF">
      <w:pPr>
        <w:pStyle w:val="43"/>
        <w:tabs>
          <w:tab w:val="right" w:leader="dot" w:pos="9229"/>
        </w:tabs>
        <w:ind w:firstLine="879" w:firstLineChars="419"/>
      </w:pPr>
      <w:r>
        <w:fldChar w:fldCharType="begin"/>
      </w:r>
      <w:r>
        <w:instrText xml:space="preserve"> HYPERLINK \l "_Toc29520" </w:instrText>
      </w:r>
      <w:r>
        <w:fldChar w:fldCharType="separate"/>
      </w:r>
      <w:r>
        <w:rPr>
          <w:rFonts w:hint="eastAsia" w:ascii="宋体" w:hAnsi="宋体" w:cs="宋体"/>
          <w:bCs/>
          <w:szCs w:val="21"/>
        </w:rPr>
        <w:t>10.需要补充的其他内容</w:t>
      </w:r>
      <w:r>
        <w:tab/>
      </w:r>
      <w:r>
        <w:fldChar w:fldCharType="begin"/>
      </w:r>
      <w:r>
        <w:instrText xml:space="preserve"> PAGEREF _Toc29520 \h </w:instrText>
      </w:r>
      <w:r>
        <w:fldChar w:fldCharType="separate"/>
      </w:r>
      <w:r>
        <w:t>27</w:t>
      </w:r>
      <w:r>
        <w:fldChar w:fldCharType="end"/>
      </w:r>
      <w:r>
        <w:fldChar w:fldCharType="end"/>
      </w:r>
    </w:p>
    <w:p w14:paraId="42B1BE6F">
      <w:pPr>
        <w:pStyle w:val="43"/>
        <w:tabs>
          <w:tab w:val="right" w:leader="dot" w:pos="9229"/>
        </w:tabs>
        <w:ind w:firstLine="438" w:firstLineChars="209"/>
      </w:pPr>
      <w:r>
        <w:fldChar w:fldCharType="begin"/>
      </w:r>
      <w:r>
        <w:instrText xml:space="preserve"> HYPERLINK \l "_Toc7931" </w:instrText>
      </w:r>
      <w:r>
        <w:fldChar w:fldCharType="separate"/>
      </w:r>
      <w:r>
        <w:rPr>
          <w:rFonts w:hint="eastAsia" w:ascii="宋体" w:hAnsi="宋体" w:cs="宋体"/>
          <w:szCs w:val="40"/>
        </w:rPr>
        <w:t>第三章评标办法</w:t>
      </w:r>
      <w:r>
        <w:tab/>
      </w:r>
      <w:r>
        <w:fldChar w:fldCharType="begin"/>
      </w:r>
      <w:r>
        <w:instrText xml:space="preserve"> PAGEREF _Toc7931 \h </w:instrText>
      </w:r>
      <w:r>
        <w:fldChar w:fldCharType="separate"/>
      </w:r>
      <w:r>
        <w:t>28</w:t>
      </w:r>
      <w:r>
        <w:fldChar w:fldCharType="end"/>
      </w:r>
      <w:r>
        <w:fldChar w:fldCharType="end"/>
      </w:r>
    </w:p>
    <w:p w14:paraId="7F81D9DB">
      <w:pPr>
        <w:pStyle w:val="49"/>
        <w:tabs>
          <w:tab w:val="right" w:leader="dot" w:pos="9229"/>
        </w:tabs>
        <w:ind w:left="440"/>
      </w:pPr>
      <w:r>
        <w:fldChar w:fldCharType="begin"/>
      </w:r>
      <w:r>
        <w:instrText xml:space="preserve"> HYPERLINK \l "_Toc6453" </w:instrText>
      </w:r>
      <w:r>
        <w:fldChar w:fldCharType="separate"/>
      </w:r>
      <w:r>
        <w:rPr>
          <w:rFonts w:hint="eastAsia" w:ascii="宋体" w:hAnsi="宋体" w:cs="宋体"/>
          <w:szCs w:val="24"/>
        </w:rPr>
        <w:t>评标办法前附表</w:t>
      </w:r>
      <w:r>
        <w:tab/>
      </w:r>
      <w:r>
        <w:fldChar w:fldCharType="begin"/>
      </w:r>
      <w:r>
        <w:instrText xml:space="preserve"> PAGEREF _Toc6453 \h </w:instrText>
      </w:r>
      <w:r>
        <w:fldChar w:fldCharType="separate"/>
      </w:r>
      <w:r>
        <w:t>28</w:t>
      </w:r>
      <w:r>
        <w:fldChar w:fldCharType="end"/>
      </w:r>
      <w:r>
        <w:fldChar w:fldCharType="end"/>
      </w:r>
    </w:p>
    <w:p w14:paraId="13C7D6A5">
      <w:pPr>
        <w:pStyle w:val="34"/>
        <w:tabs>
          <w:tab w:val="right" w:leader="dot" w:pos="9229"/>
        </w:tabs>
        <w:ind w:left="880"/>
      </w:pPr>
      <w:r>
        <w:fldChar w:fldCharType="begin"/>
      </w:r>
      <w:r>
        <w:instrText xml:space="preserve"> HYPERLINK \l "_Toc5516" </w:instrText>
      </w:r>
      <w:r>
        <w:fldChar w:fldCharType="separate"/>
      </w:r>
      <w:r>
        <w:rPr>
          <w:rFonts w:hint="eastAsia"/>
          <w:szCs w:val="16"/>
        </w:rPr>
        <w:t>（一）评标基准价的计算</w:t>
      </w:r>
      <w:r>
        <w:tab/>
      </w:r>
      <w:r>
        <w:fldChar w:fldCharType="begin"/>
      </w:r>
      <w:r>
        <w:instrText xml:space="preserve"> PAGEREF _Toc5516 \h </w:instrText>
      </w:r>
      <w:r>
        <w:fldChar w:fldCharType="separate"/>
      </w:r>
      <w:r>
        <w:t>32</w:t>
      </w:r>
      <w:r>
        <w:fldChar w:fldCharType="end"/>
      </w:r>
      <w:r>
        <w:fldChar w:fldCharType="end"/>
      </w:r>
    </w:p>
    <w:p w14:paraId="07446A41">
      <w:pPr>
        <w:pStyle w:val="34"/>
        <w:tabs>
          <w:tab w:val="right" w:leader="dot" w:pos="9229"/>
        </w:tabs>
        <w:ind w:left="880"/>
      </w:pPr>
      <w:r>
        <w:fldChar w:fldCharType="begin"/>
      </w:r>
      <w:r>
        <w:instrText xml:space="preserve"> HYPERLINK \l "_Toc30568" </w:instrText>
      </w:r>
      <w:r>
        <w:fldChar w:fldCharType="separate"/>
      </w:r>
      <w:r>
        <w:rPr>
          <w:rFonts w:hint="eastAsia"/>
          <w:bCs/>
          <w:szCs w:val="21"/>
        </w:rPr>
        <w:t>（二）评审计分</w:t>
      </w:r>
      <w:r>
        <w:tab/>
      </w:r>
      <w:r>
        <w:fldChar w:fldCharType="begin"/>
      </w:r>
      <w:r>
        <w:instrText xml:space="preserve"> PAGEREF _Toc30568 \h </w:instrText>
      </w:r>
      <w:r>
        <w:fldChar w:fldCharType="separate"/>
      </w:r>
      <w:r>
        <w:t>34</w:t>
      </w:r>
      <w:r>
        <w:fldChar w:fldCharType="end"/>
      </w:r>
      <w:r>
        <w:fldChar w:fldCharType="end"/>
      </w:r>
    </w:p>
    <w:p w14:paraId="6C66D9DB">
      <w:pPr>
        <w:pStyle w:val="49"/>
        <w:tabs>
          <w:tab w:val="right" w:leader="dot" w:pos="9229"/>
        </w:tabs>
        <w:ind w:left="440" w:firstLine="438" w:firstLineChars="209"/>
      </w:pPr>
      <w:r>
        <w:fldChar w:fldCharType="begin"/>
      </w:r>
      <w:r>
        <w:instrText xml:space="preserve"> HYPERLINK \l "_Toc17763" </w:instrText>
      </w:r>
      <w:r>
        <w:fldChar w:fldCharType="separate"/>
      </w:r>
      <w:r>
        <w:rPr>
          <w:rFonts w:hint="eastAsia" w:ascii="宋体" w:hAnsi="宋体" w:cs="宋体"/>
          <w:szCs w:val="21"/>
        </w:rPr>
        <w:t>附件A：</w:t>
      </w:r>
      <w:r>
        <w:tab/>
      </w:r>
      <w:r>
        <w:fldChar w:fldCharType="begin"/>
      </w:r>
      <w:r>
        <w:instrText xml:space="preserve"> PAGEREF _Toc17763 \h </w:instrText>
      </w:r>
      <w:r>
        <w:fldChar w:fldCharType="separate"/>
      </w:r>
      <w:r>
        <w:t>38</w:t>
      </w:r>
      <w:r>
        <w:fldChar w:fldCharType="end"/>
      </w:r>
      <w:r>
        <w:fldChar w:fldCharType="end"/>
      </w:r>
    </w:p>
    <w:p w14:paraId="402F4FB3">
      <w:pPr>
        <w:pStyle w:val="34"/>
        <w:tabs>
          <w:tab w:val="right" w:leader="dot" w:pos="9229"/>
        </w:tabs>
        <w:ind w:left="880"/>
      </w:pPr>
      <w:r>
        <w:fldChar w:fldCharType="begin"/>
      </w:r>
      <w:r>
        <w:instrText xml:space="preserve"> HYPERLINK \l "_Toc22580" </w:instrText>
      </w:r>
      <w:r>
        <w:fldChar w:fldCharType="separate"/>
      </w:r>
      <w:r>
        <w:rPr>
          <w:rFonts w:hint="eastAsia" w:ascii="宋体" w:hAnsi="宋体" w:cs="宋体"/>
          <w:szCs w:val="21"/>
        </w:rPr>
        <w:t>评标详细程序</w:t>
      </w:r>
      <w:r>
        <w:tab/>
      </w:r>
      <w:r>
        <w:fldChar w:fldCharType="begin"/>
      </w:r>
      <w:r>
        <w:instrText xml:space="preserve"> PAGEREF _Toc22580 \h </w:instrText>
      </w:r>
      <w:r>
        <w:fldChar w:fldCharType="separate"/>
      </w:r>
      <w:r>
        <w:t>38</w:t>
      </w:r>
      <w:r>
        <w:fldChar w:fldCharType="end"/>
      </w:r>
      <w:r>
        <w:fldChar w:fldCharType="end"/>
      </w:r>
    </w:p>
    <w:p w14:paraId="7B96A2DF">
      <w:pPr>
        <w:pStyle w:val="49"/>
        <w:tabs>
          <w:tab w:val="right" w:leader="dot" w:pos="9229"/>
        </w:tabs>
        <w:ind w:left="440" w:firstLine="438" w:firstLineChars="209"/>
      </w:pPr>
      <w:r>
        <w:fldChar w:fldCharType="begin"/>
      </w:r>
      <w:r>
        <w:instrText xml:space="preserve"> HYPERLINK \l "_Toc25384" </w:instrText>
      </w:r>
      <w:r>
        <w:fldChar w:fldCharType="separate"/>
      </w:r>
      <w:r>
        <w:rPr>
          <w:rFonts w:hint="eastAsia" w:ascii="宋体" w:hAnsi="宋体" w:cs="宋体"/>
          <w:szCs w:val="21"/>
        </w:rPr>
        <w:t>附件B：否决投标条件</w:t>
      </w:r>
      <w:r>
        <w:tab/>
      </w:r>
      <w:r>
        <w:fldChar w:fldCharType="begin"/>
      </w:r>
      <w:r>
        <w:instrText xml:space="preserve"> PAGEREF _Toc25384 \h </w:instrText>
      </w:r>
      <w:r>
        <w:fldChar w:fldCharType="separate"/>
      </w:r>
      <w:r>
        <w:t>43</w:t>
      </w:r>
      <w:r>
        <w:fldChar w:fldCharType="end"/>
      </w:r>
      <w:r>
        <w:fldChar w:fldCharType="end"/>
      </w:r>
    </w:p>
    <w:p w14:paraId="289A9912">
      <w:pPr>
        <w:pStyle w:val="43"/>
        <w:tabs>
          <w:tab w:val="right" w:leader="dot" w:pos="9229"/>
        </w:tabs>
        <w:ind w:firstLine="438" w:firstLineChars="209"/>
      </w:pPr>
      <w:r>
        <w:fldChar w:fldCharType="begin"/>
      </w:r>
      <w:r>
        <w:instrText xml:space="preserve"> HYPERLINK \l "_Toc2820" </w:instrText>
      </w:r>
      <w:r>
        <w:fldChar w:fldCharType="separate"/>
      </w:r>
      <w:r>
        <w:rPr>
          <w:rFonts w:hint="eastAsia" w:ascii="宋体" w:hAnsi="宋体" w:cs="宋体"/>
          <w:szCs w:val="40"/>
        </w:rPr>
        <w:t>第四章合同条款及格式</w:t>
      </w:r>
      <w:r>
        <w:tab/>
      </w:r>
      <w:r>
        <w:fldChar w:fldCharType="begin"/>
      </w:r>
      <w:r>
        <w:instrText xml:space="preserve"> PAGEREF _Toc2820 \h </w:instrText>
      </w:r>
      <w:r>
        <w:fldChar w:fldCharType="separate"/>
      </w:r>
      <w:r>
        <w:t>46</w:t>
      </w:r>
      <w:r>
        <w:fldChar w:fldCharType="end"/>
      </w:r>
      <w:r>
        <w:fldChar w:fldCharType="end"/>
      </w:r>
    </w:p>
    <w:p w14:paraId="7C5513A6">
      <w:pPr>
        <w:pStyle w:val="49"/>
        <w:tabs>
          <w:tab w:val="right" w:leader="dot" w:pos="9229"/>
        </w:tabs>
        <w:ind w:left="440" w:firstLine="438" w:firstLineChars="209"/>
      </w:pPr>
      <w:r>
        <w:fldChar w:fldCharType="begin"/>
      </w:r>
      <w:r>
        <w:instrText xml:space="preserve"> HYPERLINK \l "_Toc16503" </w:instrText>
      </w:r>
      <w:r>
        <w:fldChar w:fldCharType="separate"/>
      </w:r>
      <w:r>
        <w:rPr>
          <w:rFonts w:hint="eastAsia" w:ascii="宋体" w:hAnsi="宋体" w:cs="宋体"/>
          <w:szCs w:val="28"/>
        </w:rPr>
        <w:t>第一部分 合同协议书</w:t>
      </w:r>
      <w:r>
        <w:tab/>
      </w:r>
      <w:r>
        <w:rPr>
          <w:rFonts w:hint="eastAsia"/>
        </w:rPr>
        <w:t xml:space="preserve">  4</w:t>
      </w:r>
      <w:r>
        <w:rPr>
          <w:rFonts w:hint="eastAsia"/>
        </w:rPr>
        <w:fldChar w:fldCharType="end"/>
      </w:r>
      <w:r>
        <w:rPr>
          <w:rFonts w:hint="eastAsia" w:ascii="宋体" w:hAnsi="宋体" w:cs="宋体"/>
          <w:color w:val="000000"/>
          <w:szCs w:val="21"/>
        </w:rPr>
        <w:t>8</w:t>
      </w:r>
    </w:p>
    <w:p w14:paraId="4C56C982">
      <w:pPr>
        <w:pStyle w:val="49"/>
        <w:tabs>
          <w:tab w:val="right" w:leader="dot" w:pos="9229"/>
        </w:tabs>
        <w:ind w:left="440" w:firstLine="438" w:firstLineChars="209"/>
      </w:pPr>
      <w:r>
        <w:fldChar w:fldCharType="begin"/>
      </w:r>
      <w:r>
        <w:instrText xml:space="preserve"> HYPERLINK \l "_Toc17272" </w:instrText>
      </w:r>
      <w:r>
        <w:fldChar w:fldCharType="separate"/>
      </w:r>
      <w:r>
        <w:rPr>
          <w:rFonts w:hint="eastAsia" w:ascii="宋体" w:hAnsi="宋体" w:cs="宋体"/>
          <w:szCs w:val="28"/>
        </w:rPr>
        <w:t>第二部分 通用合同条款</w:t>
      </w:r>
      <w:r>
        <w:tab/>
      </w:r>
      <w:r>
        <w:rPr>
          <w:rFonts w:hint="eastAsia"/>
        </w:rPr>
        <w:t>5</w:t>
      </w:r>
      <w:r>
        <w:rPr>
          <w:rFonts w:hint="eastAsia"/>
        </w:rPr>
        <w:fldChar w:fldCharType="end"/>
      </w:r>
      <w:r>
        <w:rPr>
          <w:rFonts w:hint="eastAsia" w:ascii="宋体" w:hAnsi="宋体" w:cs="宋体"/>
          <w:color w:val="000000"/>
          <w:szCs w:val="21"/>
        </w:rPr>
        <w:t>2</w:t>
      </w:r>
    </w:p>
    <w:p w14:paraId="332DBF51">
      <w:pPr>
        <w:pStyle w:val="49"/>
        <w:tabs>
          <w:tab w:val="right" w:leader="dot" w:pos="9229"/>
        </w:tabs>
        <w:ind w:left="440" w:firstLine="438" w:firstLineChars="209"/>
      </w:pPr>
      <w:r>
        <w:fldChar w:fldCharType="begin"/>
      </w:r>
      <w:r>
        <w:instrText xml:space="preserve"> HYPERLINK \l "_Toc4378" </w:instrText>
      </w:r>
      <w:r>
        <w:fldChar w:fldCharType="separate"/>
      </w:r>
      <w:r>
        <w:rPr>
          <w:rFonts w:hint="eastAsia" w:ascii="宋体" w:hAnsi="宋体" w:cs="宋体"/>
          <w:szCs w:val="28"/>
        </w:rPr>
        <w:t>第三部分 专用合同条款</w:t>
      </w:r>
      <w:r>
        <w:tab/>
      </w:r>
      <w:r>
        <w:rPr>
          <w:rFonts w:hint="eastAsia"/>
        </w:rPr>
        <w:t>1</w:t>
      </w:r>
      <w:r>
        <w:rPr>
          <w:rFonts w:hint="eastAsia"/>
        </w:rPr>
        <w:fldChar w:fldCharType="end"/>
      </w:r>
      <w:r>
        <w:rPr>
          <w:rFonts w:hint="eastAsia" w:ascii="宋体" w:hAnsi="宋体" w:cs="宋体"/>
          <w:color w:val="000000"/>
          <w:szCs w:val="21"/>
        </w:rPr>
        <w:t>06</w:t>
      </w:r>
    </w:p>
    <w:p w14:paraId="77F4BD98">
      <w:pPr>
        <w:pStyle w:val="43"/>
        <w:tabs>
          <w:tab w:val="right" w:leader="dot" w:pos="9229"/>
        </w:tabs>
      </w:pPr>
      <w:r>
        <w:fldChar w:fldCharType="begin"/>
      </w:r>
      <w:r>
        <w:instrText xml:space="preserve"> HYPERLINK \l "_Toc8752" </w:instrText>
      </w:r>
      <w:r>
        <w:fldChar w:fldCharType="separate"/>
      </w:r>
      <w:r>
        <w:rPr>
          <w:rFonts w:hint="eastAsia" w:ascii="宋体" w:hAnsi="宋体" w:cs="宋体"/>
          <w:szCs w:val="40"/>
        </w:rPr>
        <w:t>第二卷</w:t>
      </w:r>
      <w:r>
        <w:tab/>
      </w:r>
      <w:r>
        <w:fldChar w:fldCharType="begin"/>
      </w:r>
      <w:r>
        <w:instrText xml:space="preserve"> PAGEREF _Toc8752 \h </w:instrText>
      </w:r>
      <w:r>
        <w:fldChar w:fldCharType="separate"/>
      </w:r>
      <w:r>
        <w:t>142</w:t>
      </w:r>
      <w:r>
        <w:fldChar w:fldCharType="end"/>
      </w:r>
      <w:r>
        <w:fldChar w:fldCharType="end"/>
      </w:r>
    </w:p>
    <w:p w14:paraId="1E54927D">
      <w:pPr>
        <w:pStyle w:val="43"/>
        <w:tabs>
          <w:tab w:val="right" w:leader="dot" w:pos="9229"/>
        </w:tabs>
        <w:ind w:firstLine="438" w:firstLineChars="209"/>
      </w:pPr>
      <w:r>
        <w:fldChar w:fldCharType="begin"/>
      </w:r>
      <w:r>
        <w:instrText xml:space="preserve"> HYPERLINK \l "_Toc18218" </w:instrText>
      </w:r>
      <w:r>
        <w:fldChar w:fldCharType="separate"/>
      </w:r>
      <w:r>
        <w:rPr>
          <w:rFonts w:hint="eastAsia" w:ascii="宋体" w:hAnsi="宋体" w:cs="宋体"/>
          <w:szCs w:val="40"/>
        </w:rPr>
        <w:t>第五章工程量清单（另附）</w:t>
      </w:r>
      <w:r>
        <w:tab/>
      </w:r>
      <w:r>
        <w:fldChar w:fldCharType="begin"/>
      </w:r>
      <w:r>
        <w:instrText xml:space="preserve"> PAGEREF _Toc18218 \h </w:instrText>
      </w:r>
      <w:r>
        <w:fldChar w:fldCharType="separate"/>
      </w:r>
      <w:r>
        <w:t>143</w:t>
      </w:r>
      <w:r>
        <w:fldChar w:fldCharType="end"/>
      </w:r>
      <w:r>
        <w:fldChar w:fldCharType="end"/>
      </w:r>
    </w:p>
    <w:p w14:paraId="75CDC9CA">
      <w:pPr>
        <w:pStyle w:val="43"/>
        <w:tabs>
          <w:tab w:val="right" w:leader="dot" w:pos="9229"/>
        </w:tabs>
        <w:ind w:firstLine="438" w:firstLineChars="209"/>
      </w:pPr>
      <w:r>
        <w:fldChar w:fldCharType="begin"/>
      </w:r>
      <w:r>
        <w:instrText xml:space="preserve"> HYPERLINK \l "_Toc9489" </w:instrText>
      </w:r>
      <w:r>
        <w:fldChar w:fldCharType="separate"/>
      </w:r>
      <w:r>
        <w:rPr>
          <w:rFonts w:hint="eastAsia" w:ascii="宋体" w:hAnsi="宋体" w:cs="宋体"/>
          <w:szCs w:val="40"/>
        </w:rPr>
        <w:t>第六章图纸（另附）</w:t>
      </w:r>
      <w:r>
        <w:tab/>
      </w:r>
      <w:r>
        <w:fldChar w:fldCharType="begin"/>
      </w:r>
      <w:r>
        <w:instrText xml:space="preserve"> PAGEREF _Toc9489 \h </w:instrText>
      </w:r>
      <w:r>
        <w:fldChar w:fldCharType="separate"/>
      </w:r>
      <w:r>
        <w:t>144</w:t>
      </w:r>
      <w:r>
        <w:fldChar w:fldCharType="end"/>
      </w:r>
      <w:r>
        <w:fldChar w:fldCharType="end"/>
      </w:r>
    </w:p>
    <w:p w14:paraId="60C4FDCA">
      <w:pPr>
        <w:pStyle w:val="43"/>
        <w:tabs>
          <w:tab w:val="right" w:leader="dot" w:pos="9229"/>
        </w:tabs>
      </w:pPr>
      <w:r>
        <w:fldChar w:fldCharType="begin"/>
      </w:r>
      <w:r>
        <w:instrText xml:space="preserve"> HYPERLINK \l "_Toc26926" </w:instrText>
      </w:r>
      <w:r>
        <w:fldChar w:fldCharType="separate"/>
      </w:r>
      <w:r>
        <w:rPr>
          <w:rFonts w:hint="eastAsia" w:ascii="宋体" w:hAnsi="宋体" w:cs="宋体"/>
          <w:szCs w:val="40"/>
        </w:rPr>
        <w:t>第三卷</w:t>
      </w:r>
      <w:r>
        <w:tab/>
      </w:r>
      <w:r>
        <w:fldChar w:fldCharType="begin"/>
      </w:r>
      <w:r>
        <w:instrText xml:space="preserve"> PAGEREF _Toc26926 \h </w:instrText>
      </w:r>
      <w:r>
        <w:fldChar w:fldCharType="separate"/>
      </w:r>
      <w:r>
        <w:t>145</w:t>
      </w:r>
      <w:r>
        <w:fldChar w:fldCharType="end"/>
      </w:r>
      <w:r>
        <w:fldChar w:fldCharType="end"/>
      </w:r>
    </w:p>
    <w:p w14:paraId="421ADD04">
      <w:pPr>
        <w:pStyle w:val="43"/>
        <w:tabs>
          <w:tab w:val="right" w:leader="dot" w:pos="9229"/>
        </w:tabs>
        <w:ind w:firstLine="438" w:firstLineChars="209"/>
      </w:pPr>
      <w:r>
        <w:fldChar w:fldCharType="begin"/>
      </w:r>
      <w:r>
        <w:instrText xml:space="preserve"> HYPERLINK \l "_Toc23749" </w:instrText>
      </w:r>
      <w:r>
        <w:fldChar w:fldCharType="separate"/>
      </w:r>
      <w:r>
        <w:rPr>
          <w:rFonts w:hint="eastAsia" w:ascii="宋体" w:hAnsi="宋体" w:cs="宋体"/>
          <w:szCs w:val="40"/>
        </w:rPr>
        <w:t>第七章技术标准和要求</w:t>
      </w:r>
      <w:r>
        <w:tab/>
      </w:r>
      <w:r>
        <w:fldChar w:fldCharType="begin"/>
      </w:r>
      <w:r>
        <w:instrText xml:space="preserve"> PAGEREF _Toc23749 \h </w:instrText>
      </w:r>
      <w:r>
        <w:fldChar w:fldCharType="separate"/>
      </w:r>
      <w:r>
        <w:t>146</w:t>
      </w:r>
      <w:r>
        <w:fldChar w:fldCharType="end"/>
      </w:r>
      <w:r>
        <w:fldChar w:fldCharType="end"/>
      </w:r>
    </w:p>
    <w:p w14:paraId="1E86B1EE">
      <w:pPr>
        <w:pStyle w:val="43"/>
        <w:tabs>
          <w:tab w:val="right" w:leader="dot" w:pos="9229"/>
        </w:tabs>
      </w:pPr>
      <w:r>
        <w:fldChar w:fldCharType="begin"/>
      </w:r>
      <w:r>
        <w:instrText xml:space="preserve"> HYPERLINK \l "_Toc25258" </w:instrText>
      </w:r>
      <w:r>
        <w:fldChar w:fldCharType="separate"/>
      </w:r>
      <w:r>
        <w:rPr>
          <w:rFonts w:hint="eastAsia" w:ascii="宋体" w:hAnsi="宋体" w:cs="宋体"/>
          <w:szCs w:val="40"/>
        </w:rPr>
        <w:t>第四卷</w:t>
      </w:r>
      <w:r>
        <w:tab/>
      </w:r>
      <w:r>
        <w:fldChar w:fldCharType="begin"/>
      </w:r>
      <w:r>
        <w:instrText xml:space="preserve"> PAGEREF _Toc25258 \h </w:instrText>
      </w:r>
      <w:r>
        <w:fldChar w:fldCharType="separate"/>
      </w:r>
      <w:r>
        <w:t>168</w:t>
      </w:r>
      <w:r>
        <w:fldChar w:fldCharType="end"/>
      </w:r>
      <w:r>
        <w:fldChar w:fldCharType="end"/>
      </w:r>
    </w:p>
    <w:p w14:paraId="48EA2B84">
      <w:pPr>
        <w:pStyle w:val="43"/>
        <w:tabs>
          <w:tab w:val="right" w:leader="dot" w:pos="9229"/>
        </w:tabs>
        <w:ind w:firstLine="438" w:firstLineChars="209"/>
      </w:pPr>
      <w:r>
        <w:fldChar w:fldCharType="begin"/>
      </w:r>
      <w:r>
        <w:instrText xml:space="preserve"> HYPERLINK \l "_Toc3507" </w:instrText>
      </w:r>
      <w:r>
        <w:fldChar w:fldCharType="separate"/>
      </w:r>
      <w:r>
        <w:rPr>
          <w:rFonts w:hint="eastAsia" w:ascii="宋体" w:hAnsi="宋体" w:cs="宋体"/>
          <w:szCs w:val="40"/>
        </w:rPr>
        <w:t>第八章投标文件格式</w:t>
      </w:r>
      <w:r>
        <w:tab/>
      </w:r>
      <w:r>
        <w:fldChar w:fldCharType="begin"/>
      </w:r>
      <w:r>
        <w:instrText xml:space="preserve"> PAGEREF _Toc3507 \h </w:instrText>
      </w:r>
      <w:r>
        <w:fldChar w:fldCharType="separate"/>
      </w:r>
      <w:r>
        <w:t>169</w:t>
      </w:r>
      <w:r>
        <w:fldChar w:fldCharType="end"/>
      </w:r>
      <w:r>
        <w:fldChar w:fldCharType="end"/>
      </w:r>
    </w:p>
    <w:p w14:paraId="361F5E8C">
      <w:pPr>
        <w:pStyle w:val="49"/>
        <w:tabs>
          <w:tab w:val="right" w:leader="dot" w:pos="9229"/>
        </w:tabs>
        <w:ind w:left="440" w:firstLine="438" w:firstLineChars="209"/>
      </w:pPr>
      <w:r>
        <w:fldChar w:fldCharType="begin"/>
      </w:r>
      <w:r>
        <w:instrText xml:space="preserve"> HYPERLINK \l "_Toc16182" </w:instrText>
      </w:r>
      <w:r>
        <w:fldChar w:fldCharType="separate"/>
      </w:r>
      <w:r>
        <w:rPr>
          <w:rFonts w:hint="eastAsia" w:ascii="宋体" w:hAnsi="宋体" w:cs="宋体"/>
          <w:bCs/>
          <w:szCs w:val="28"/>
        </w:rPr>
        <w:t>一、投标函及投标函附录</w:t>
      </w:r>
      <w:r>
        <w:tab/>
      </w:r>
      <w:r>
        <w:fldChar w:fldCharType="begin"/>
      </w:r>
      <w:r>
        <w:instrText xml:space="preserve"> PAGEREF _Toc16182 \h </w:instrText>
      </w:r>
      <w:r>
        <w:fldChar w:fldCharType="separate"/>
      </w:r>
      <w:r>
        <w:t>171</w:t>
      </w:r>
      <w:r>
        <w:fldChar w:fldCharType="end"/>
      </w:r>
      <w:r>
        <w:fldChar w:fldCharType="end"/>
      </w:r>
    </w:p>
    <w:p w14:paraId="10968E1F">
      <w:pPr>
        <w:pStyle w:val="34"/>
        <w:tabs>
          <w:tab w:val="right" w:leader="dot" w:pos="9229"/>
        </w:tabs>
        <w:ind w:left="880" w:firstLine="438" w:firstLineChars="209"/>
      </w:pPr>
      <w:r>
        <w:fldChar w:fldCharType="begin"/>
      </w:r>
      <w:r>
        <w:instrText xml:space="preserve"> HYPERLINK \l "_Toc5008" </w:instrText>
      </w:r>
      <w:r>
        <w:fldChar w:fldCharType="separate"/>
      </w:r>
      <w:r>
        <w:rPr>
          <w:rFonts w:hint="eastAsia"/>
        </w:rPr>
        <w:t>（一）投标函</w:t>
      </w:r>
      <w:r>
        <w:tab/>
      </w:r>
      <w:r>
        <w:fldChar w:fldCharType="begin"/>
      </w:r>
      <w:r>
        <w:instrText xml:space="preserve"> PAGEREF _Toc5008 \h </w:instrText>
      </w:r>
      <w:r>
        <w:fldChar w:fldCharType="separate"/>
      </w:r>
      <w:r>
        <w:t>171</w:t>
      </w:r>
      <w:r>
        <w:fldChar w:fldCharType="end"/>
      </w:r>
      <w:r>
        <w:fldChar w:fldCharType="end"/>
      </w:r>
    </w:p>
    <w:p w14:paraId="566BB28F">
      <w:pPr>
        <w:pStyle w:val="34"/>
        <w:tabs>
          <w:tab w:val="right" w:leader="dot" w:pos="9229"/>
        </w:tabs>
        <w:ind w:left="880" w:firstLine="438" w:firstLineChars="209"/>
      </w:pPr>
      <w:r>
        <w:fldChar w:fldCharType="begin"/>
      </w:r>
      <w:r>
        <w:instrText xml:space="preserve"> HYPERLINK \l "_Toc9103" </w:instrText>
      </w:r>
      <w:r>
        <w:fldChar w:fldCharType="separate"/>
      </w:r>
      <w:r>
        <w:rPr>
          <w:rFonts w:hint="eastAsia"/>
        </w:rPr>
        <w:t>（二）投标函附录</w:t>
      </w:r>
      <w:r>
        <w:tab/>
      </w:r>
      <w:r>
        <w:fldChar w:fldCharType="begin"/>
      </w:r>
      <w:r>
        <w:instrText xml:space="preserve"> PAGEREF _Toc9103 \h </w:instrText>
      </w:r>
      <w:r>
        <w:fldChar w:fldCharType="separate"/>
      </w:r>
      <w:r>
        <w:t>173</w:t>
      </w:r>
      <w:r>
        <w:fldChar w:fldCharType="end"/>
      </w:r>
      <w:r>
        <w:fldChar w:fldCharType="end"/>
      </w:r>
    </w:p>
    <w:p w14:paraId="3440FB99">
      <w:pPr>
        <w:pStyle w:val="49"/>
        <w:tabs>
          <w:tab w:val="right" w:leader="dot" w:pos="9229"/>
        </w:tabs>
        <w:ind w:left="440" w:firstLine="438" w:firstLineChars="209"/>
      </w:pPr>
      <w:r>
        <w:fldChar w:fldCharType="begin"/>
      </w:r>
      <w:r>
        <w:instrText xml:space="preserve"> HYPERLINK \l "_Toc11106" </w:instrText>
      </w:r>
      <w:r>
        <w:fldChar w:fldCharType="separate"/>
      </w:r>
      <w:r>
        <w:rPr>
          <w:rFonts w:hint="eastAsia"/>
        </w:rPr>
        <w:t>二、授权委托书及法定代表人身份证明</w:t>
      </w:r>
      <w:r>
        <w:tab/>
      </w:r>
      <w:r>
        <w:fldChar w:fldCharType="begin"/>
      </w:r>
      <w:r>
        <w:instrText xml:space="preserve"> PAGEREF _Toc11106 \h </w:instrText>
      </w:r>
      <w:r>
        <w:fldChar w:fldCharType="separate"/>
      </w:r>
      <w:r>
        <w:t>174</w:t>
      </w:r>
      <w:r>
        <w:fldChar w:fldCharType="end"/>
      </w:r>
      <w:r>
        <w:fldChar w:fldCharType="end"/>
      </w:r>
    </w:p>
    <w:p w14:paraId="18DB4DE8">
      <w:pPr>
        <w:pStyle w:val="34"/>
        <w:tabs>
          <w:tab w:val="right" w:leader="dot" w:pos="9229"/>
        </w:tabs>
        <w:ind w:left="880" w:firstLine="438" w:firstLineChars="209"/>
      </w:pPr>
      <w:r>
        <w:rPr>
          <w:rFonts w:hint="eastAsia"/>
        </w:rPr>
        <w:t>（一</w:t>
      </w:r>
      <w:r>
        <w:fldChar w:fldCharType="begin"/>
      </w:r>
      <w:r>
        <w:instrText xml:space="preserve"> HYPERLINK \l "_Toc4011" </w:instrText>
      </w:r>
      <w:r>
        <w:fldChar w:fldCharType="separate"/>
      </w:r>
      <w:r>
        <w:rPr>
          <w:rFonts w:hint="eastAsia"/>
        </w:rPr>
        <w:t>）法定代表人身份证明</w:t>
      </w:r>
      <w:r>
        <w:tab/>
      </w:r>
      <w:r>
        <w:fldChar w:fldCharType="begin"/>
      </w:r>
      <w:r>
        <w:instrText xml:space="preserve"> PAGEREF _Toc4011 \h </w:instrText>
      </w:r>
      <w:r>
        <w:fldChar w:fldCharType="separate"/>
      </w:r>
      <w:r>
        <w:t>174</w:t>
      </w:r>
      <w:r>
        <w:fldChar w:fldCharType="end"/>
      </w:r>
      <w:r>
        <w:fldChar w:fldCharType="end"/>
      </w:r>
    </w:p>
    <w:p w14:paraId="5BC69C7A">
      <w:pPr>
        <w:pStyle w:val="34"/>
        <w:tabs>
          <w:tab w:val="right" w:leader="dot" w:pos="9229"/>
        </w:tabs>
        <w:ind w:left="880" w:firstLine="438" w:firstLineChars="209"/>
      </w:pPr>
      <w:r>
        <w:fldChar w:fldCharType="begin"/>
      </w:r>
      <w:r>
        <w:instrText xml:space="preserve"> HYPERLINK \l "_Toc17909" </w:instrText>
      </w:r>
      <w:r>
        <w:fldChar w:fldCharType="separate"/>
      </w:r>
      <w:r>
        <w:rPr>
          <w:rFonts w:hint="eastAsia"/>
        </w:rPr>
        <w:t>（二）授权委托书</w:t>
      </w:r>
      <w:r>
        <w:tab/>
      </w:r>
      <w:r>
        <w:fldChar w:fldCharType="begin"/>
      </w:r>
      <w:r>
        <w:instrText xml:space="preserve"> PAGEREF _Toc17909 \h </w:instrText>
      </w:r>
      <w:r>
        <w:fldChar w:fldCharType="separate"/>
      </w:r>
      <w:r>
        <w:t>175</w:t>
      </w:r>
      <w:r>
        <w:fldChar w:fldCharType="end"/>
      </w:r>
      <w:r>
        <w:fldChar w:fldCharType="end"/>
      </w:r>
    </w:p>
    <w:p w14:paraId="48A6DBA5">
      <w:pPr>
        <w:pStyle w:val="49"/>
        <w:tabs>
          <w:tab w:val="right" w:leader="dot" w:pos="9229"/>
        </w:tabs>
        <w:ind w:left="440" w:firstLine="438" w:firstLineChars="209"/>
      </w:pPr>
      <w:r>
        <w:fldChar w:fldCharType="begin"/>
      </w:r>
      <w:r>
        <w:instrText xml:space="preserve"> HYPERLINK \l "_Toc13906" </w:instrText>
      </w:r>
      <w:r>
        <w:fldChar w:fldCharType="separate"/>
      </w:r>
      <w:r>
        <w:rPr>
          <w:rFonts w:hint="eastAsia"/>
        </w:rPr>
        <w:t>三、投标保证金</w:t>
      </w:r>
      <w:r>
        <w:tab/>
      </w:r>
      <w:r>
        <w:fldChar w:fldCharType="begin"/>
      </w:r>
      <w:r>
        <w:instrText xml:space="preserve"> PAGEREF _Toc13906 \h </w:instrText>
      </w:r>
      <w:r>
        <w:fldChar w:fldCharType="separate"/>
      </w:r>
      <w:r>
        <w:t>176</w:t>
      </w:r>
      <w:r>
        <w:fldChar w:fldCharType="end"/>
      </w:r>
      <w:r>
        <w:fldChar w:fldCharType="end"/>
      </w:r>
    </w:p>
    <w:p w14:paraId="68B3A4A1">
      <w:pPr>
        <w:pStyle w:val="49"/>
        <w:tabs>
          <w:tab w:val="right" w:leader="dot" w:pos="9229"/>
        </w:tabs>
        <w:ind w:left="440" w:firstLine="438" w:firstLineChars="209"/>
      </w:pPr>
      <w:r>
        <w:fldChar w:fldCharType="begin"/>
      </w:r>
      <w:r>
        <w:instrText xml:space="preserve"> HYPERLINK \l "_Toc13694" </w:instrText>
      </w:r>
      <w:r>
        <w:fldChar w:fldCharType="separate"/>
      </w:r>
      <w:r>
        <w:rPr>
          <w:rFonts w:hint="eastAsia" w:ascii="宋体" w:hAnsi="宋体" w:cs="宋体"/>
          <w:bCs/>
          <w:kern w:val="44"/>
          <w:szCs w:val="24"/>
        </w:rPr>
        <w:t>四、施工组织设计</w:t>
      </w:r>
      <w:r>
        <w:tab/>
      </w:r>
      <w:r>
        <w:fldChar w:fldCharType="begin"/>
      </w:r>
      <w:r>
        <w:instrText xml:space="preserve"> PAGEREF _Toc13694 \h </w:instrText>
      </w:r>
      <w:r>
        <w:fldChar w:fldCharType="separate"/>
      </w:r>
      <w:r>
        <w:t>177</w:t>
      </w:r>
      <w:r>
        <w:fldChar w:fldCharType="end"/>
      </w:r>
      <w:r>
        <w:fldChar w:fldCharType="end"/>
      </w:r>
    </w:p>
    <w:p w14:paraId="2F184792">
      <w:pPr>
        <w:pStyle w:val="34"/>
        <w:tabs>
          <w:tab w:val="right" w:leader="dot" w:pos="9229"/>
        </w:tabs>
        <w:ind w:left="880" w:firstLine="438" w:firstLineChars="209"/>
      </w:pPr>
      <w:r>
        <w:fldChar w:fldCharType="begin"/>
      </w:r>
      <w:r>
        <w:instrText xml:space="preserve"> HYPERLINK \l "_Toc26976" </w:instrText>
      </w:r>
      <w:r>
        <w:fldChar w:fldCharType="separate"/>
      </w:r>
      <w:r>
        <w:rPr>
          <w:rFonts w:hint="eastAsia" w:ascii="宋体" w:hAnsi="宋体" w:cs="宋体"/>
        </w:rPr>
        <w:t>附表一：拟投入本工程的主要施工设备表</w:t>
      </w:r>
      <w:r>
        <w:tab/>
      </w:r>
      <w:r>
        <w:fldChar w:fldCharType="begin"/>
      </w:r>
      <w:r>
        <w:instrText xml:space="preserve"> PAGEREF _Toc26976 \h </w:instrText>
      </w:r>
      <w:r>
        <w:fldChar w:fldCharType="separate"/>
      </w:r>
      <w:r>
        <w:t>178</w:t>
      </w:r>
      <w:r>
        <w:fldChar w:fldCharType="end"/>
      </w:r>
      <w:r>
        <w:fldChar w:fldCharType="end"/>
      </w:r>
    </w:p>
    <w:p w14:paraId="387AC94E">
      <w:pPr>
        <w:pStyle w:val="34"/>
        <w:tabs>
          <w:tab w:val="right" w:leader="dot" w:pos="9229"/>
        </w:tabs>
        <w:ind w:left="880" w:firstLine="438" w:firstLineChars="209"/>
      </w:pPr>
      <w:r>
        <w:fldChar w:fldCharType="begin"/>
      </w:r>
      <w:r>
        <w:instrText xml:space="preserve"> HYPERLINK \l "_Toc4852" </w:instrText>
      </w:r>
      <w:r>
        <w:fldChar w:fldCharType="separate"/>
      </w:r>
      <w:r>
        <w:rPr>
          <w:rFonts w:hint="eastAsia" w:ascii="宋体" w:hAnsi="宋体" w:cs="宋体"/>
        </w:rPr>
        <w:t>附表二：拟配备本工程的试验和检测仪器设备表</w:t>
      </w:r>
      <w:r>
        <w:tab/>
      </w:r>
      <w:r>
        <w:fldChar w:fldCharType="begin"/>
      </w:r>
      <w:r>
        <w:instrText xml:space="preserve"> PAGEREF _Toc4852 \h </w:instrText>
      </w:r>
      <w:r>
        <w:fldChar w:fldCharType="separate"/>
      </w:r>
      <w:r>
        <w:t>179</w:t>
      </w:r>
      <w:r>
        <w:fldChar w:fldCharType="end"/>
      </w:r>
      <w:r>
        <w:fldChar w:fldCharType="end"/>
      </w:r>
    </w:p>
    <w:p w14:paraId="5451D3FD">
      <w:pPr>
        <w:pStyle w:val="34"/>
        <w:tabs>
          <w:tab w:val="right" w:leader="dot" w:pos="9229"/>
        </w:tabs>
        <w:ind w:left="880" w:firstLine="438" w:firstLineChars="209"/>
      </w:pPr>
      <w:r>
        <w:fldChar w:fldCharType="begin"/>
      </w:r>
      <w:r>
        <w:instrText xml:space="preserve"> HYPERLINK \l "_Toc31293" </w:instrText>
      </w:r>
      <w:r>
        <w:fldChar w:fldCharType="separate"/>
      </w:r>
      <w:r>
        <w:rPr>
          <w:rFonts w:hint="eastAsia" w:ascii="宋体" w:hAnsi="宋体" w:cs="宋体"/>
        </w:rPr>
        <w:t>附表三：劳动力计划表</w:t>
      </w:r>
      <w:r>
        <w:tab/>
      </w:r>
      <w:r>
        <w:fldChar w:fldCharType="begin"/>
      </w:r>
      <w:r>
        <w:instrText xml:space="preserve"> PAGEREF _Toc31293 \h </w:instrText>
      </w:r>
      <w:r>
        <w:fldChar w:fldCharType="separate"/>
      </w:r>
      <w:r>
        <w:t>180</w:t>
      </w:r>
      <w:r>
        <w:fldChar w:fldCharType="end"/>
      </w:r>
      <w:r>
        <w:fldChar w:fldCharType="end"/>
      </w:r>
    </w:p>
    <w:p w14:paraId="43F98C3F">
      <w:pPr>
        <w:pStyle w:val="34"/>
        <w:tabs>
          <w:tab w:val="right" w:leader="dot" w:pos="9229"/>
        </w:tabs>
        <w:ind w:left="880" w:firstLine="438" w:firstLineChars="209"/>
      </w:pPr>
      <w:r>
        <w:fldChar w:fldCharType="begin"/>
      </w:r>
      <w:r>
        <w:instrText xml:space="preserve"> HYPERLINK \l "_Toc15685" </w:instrText>
      </w:r>
      <w:r>
        <w:fldChar w:fldCharType="separate"/>
      </w:r>
      <w:r>
        <w:rPr>
          <w:rFonts w:hint="eastAsia" w:ascii="宋体" w:hAnsi="宋体" w:cs="宋体"/>
        </w:rPr>
        <w:t>附表四：计划开、竣工日期和施工进度网络图</w:t>
      </w:r>
      <w:r>
        <w:tab/>
      </w:r>
      <w:r>
        <w:fldChar w:fldCharType="begin"/>
      </w:r>
      <w:r>
        <w:instrText xml:space="preserve"> PAGEREF _Toc15685 \h </w:instrText>
      </w:r>
      <w:r>
        <w:fldChar w:fldCharType="separate"/>
      </w:r>
      <w:r>
        <w:t>181</w:t>
      </w:r>
      <w:r>
        <w:fldChar w:fldCharType="end"/>
      </w:r>
      <w:r>
        <w:fldChar w:fldCharType="end"/>
      </w:r>
    </w:p>
    <w:p w14:paraId="7F180752">
      <w:pPr>
        <w:pStyle w:val="34"/>
        <w:tabs>
          <w:tab w:val="right" w:leader="dot" w:pos="9229"/>
        </w:tabs>
        <w:ind w:left="880" w:firstLine="438" w:firstLineChars="209"/>
      </w:pPr>
      <w:r>
        <w:fldChar w:fldCharType="begin"/>
      </w:r>
      <w:r>
        <w:instrText xml:space="preserve"> HYPERLINK \l "_Toc23221" </w:instrText>
      </w:r>
      <w:r>
        <w:fldChar w:fldCharType="separate"/>
      </w:r>
      <w:r>
        <w:rPr>
          <w:rFonts w:hint="eastAsia" w:ascii="宋体" w:hAnsi="宋体" w:cs="宋体"/>
        </w:rPr>
        <w:t>附表五：施工总平面图</w:t>
      </w:r>
      <w:r>
        <w:tab/>
      </w:r>
      <w:r>
        <w:fldChar w:fldCharType="begin"/>
      </w:r>
      <w:r>
        <w:instrText xml:space="preserve"> PAGEREF _Toc23221 \h </w:instrText>
      </w:r>
      <w:r>
        <w:fldChar w:fldCharType="separate"/>
      </w:r>
      <w:r>
        <w:t>182</w:t>
      </w:r>
      <w:r>
        <w:fldChar w:fldCharType="end"/>
      </w:r>
      <w:r>
        <w:fldChar w:fldCharType="end"/>
      </w:r>
    </w:p>
    <w:p w14:paraId="3877672F">
      <w:pPr>
        <w:pStyle w:val="34"/>
        <w:tabs>
          <w:tab w:val="right" w:leader="dot" w:pos="9229"/>
        </w:tabs>
        <w:ind w:left="880" w:firstLine="438" w:firstLineChars="209"/>
      </w:pPr>
      <w:r>
        <w:fldChar w:fldCharType="begin"/>
      </w:r>
      <w:r>
        <w:instrText xml:space="preserve"> HYPERLINK \l "_Toc6971" </w:instrText>
      </w:r>
      <w:r>
        <w:fldChar w:fldCharType="separate"/>
      </w:r>
      <w:r>
        <w:rPr>
          <w:rFonts w:hint="eastAsia" w:ascii="宋体" w:hAnsi="宋体" w:cs="宋体"/>
        </w:rPr>
        <w:t>附表六：临时用地表</w:t>
      </w:r>
      <w:r>
        <w:tab/>
      </w:r>
      <w:r>
        <w:fldChar w:fldCharType="begin"/>
      </w:r>
      <w:r>
        <w:instrText xml:space="preserve"> PAGEREF _Toc6971 \h </w:instrText>
      </w:r>
      <w:r>
        <w:fldChar w:fldCharType="separate"/>
      </w:r>
      <w:r>
        <w:t>183</w:t>
      </w:r>
      <w:r>
        <w:fldChar w:fldCharType="end"/>
      </w:r>
      <w:r>
        <w:fldChar w:fldCharType="end"/>
      </w:r>
    </w:p>
    <w:p w14:paraId="39DF406D">
      <w:pPr>
        <w:pStyle w:val="49"/>
        <w:tabs>
          <w:tab w:val="right" w:leader="dot" w:pos="9229"/>
        </w:tabs>
        <w:ind w:left="440" w:firstLine="438" w:firstLineChars="209"/>
      </w:pPr>
      <w:r>
        <w:fldChar w:fldCharType="begin"/>
      </w:r>
      <w:r>
        <w:instrText xml:space="preserve"> HYPERLINK \l "_Toc27094" </w:instrText>
      </w:r>
      <w:r>
        <w:fldChar w:fldCharType="separate"/>
      </w:r>
      <w:r>
        <w:rPr>
          <w:rFonts w:hint="eastAsia"/>
        </w:rPr>
        <w:t>五、项目管理机构</w:t>
      </w:r>
      <w:r>
        <w:tab/>
      </w:r>
      <w:r>
        <w:fldChar w:fldCharType="begin"/>
      </w:r>
      <w:r>
        <w:instrText xml:space="preserve"> PAGEREF _Toc27094 \h </w:instrText>
      </w:r>
      <w:r>
        <w:fldChar w:fldCharType="separate"/>
      </w:r>
      <w:r>
        <w:t>184</w:t>
      </w:r>
      <w:r>
        <w:fldChar w:fldCharType="end"/>
      </w:r>
      <w:r>
        <w:fldChar w:fldCharType="end"/>
      </w:r>
    </w:p>
    <w:p w14:paraId="72E21393">
      <w:pPr>
        <w:pStyle w:val="34"/>
        <w:tabs>
          <w:tab w:val="right" w:leader="dot" w:pos="9229"/>
        </w:tabs>
        <w:ind w:left="880" w:firstLine="438" w:firstLineChars="209"/>
      </w:pPr>
      <w:r>
        <w:fldChar w:fldCharType="begin"/>
      </w:r>
      <w:r>
        <w:instrText xml:space="preserve"> HYPERLINK \l "_Toc32114" </w:instrText>
      </w:r>
      <w:r>
        <w:fldChar w:fldCharType="separate"/>
      </w:r>
      <w:r>
        <w:rPr>
          <w:rFonts w:hint="eastAsia"/>
        </w:rPr>
        <w:t>（一）项目管理机构组成表</w:t>
      </w:r>
      <w:r>
        <w:tab/>
      </w:r>
      <w:r>
        <w:fldChar w:fldCharType="begin"/>
      </w:r>
      <w:r>
        <w:instrText xml:space="preserve"> PAGEREF _Toc32114 \h </w:instrText>
      </w:r>
      <w:r>
        <w:fldChar w:fldCharType="separate"/>
      </w:r>
      <w:r>
        <w:t>184</w:t>
      </w:r>
      <w:r>
        <w:fldChar w:fldCharType="end"/>
      </w:r>
      <w:r>
        <w:fldChar w:fldCharType="end"/>
      </w:r>
    </w:p>
    <w:p w14:paraId="6D531CD0">
      <w:pPr>
        <w:pStyle w:val="34"/>
        <w:tabs>
          <w:tab w:val="right" w:leader="dot" w:pos="9229"/>
        </w:tabs>
        <w:ind w:left="880" w:firstLine="438" w:firstLineChars="209"/>
      </w:pPr>
      <w:r>
        <w:fldChar w:fldCharType="begin"/>
      </w:r>
      <w:r>
        <w:instrText xml:space="preserve"> HYPERLINK \l "_Toc29828" </w:instrText>
      </w:r>
      <w:r>
        <w:fldChar w:fldCharType="separate"/>
      </w:r>
      <w:r>
        <w:rPr>
          <w:rFonts w:hint="eastAsia" w:ascii="宋体" w:hAnsi="宋体" w:cs="宋体"/>
          <w:bCs/>
          <w:szCs w:val="24"/>
        </w:rPr>
        <w:t>（二）主要人员简历表</w:t>
      </w:r>
      <w:r>
        <w:tab/>
      </w:r>
      <w:r>
        <w:fldChar w:fldCharType="begin"/>
      </w:r>
      <w:r>
        <w:instrText xml:space="preserve"> PAGEREF _Toc29828 \h </w:instrText>
      </w:r>
      <w:r>
        <w:fldChar w:fldCharType="separate"/>
      </w:r>
      <w:r>
        <w:t>185</w:t>
      </w:r>
      <w:r>
        <w:fldChar w:fldCharType="end"/>
      </w:r>
      <w:r>
        <w:fldChar w:fldCharType="end"/>
      </w:r>
    </w:p>
    <w:p w14:paraId="6EA36BDC">
      <w:pPr>
        <w:pStyle w:val="49"/>
        <w:tabs>
          <w:tab w:val="right" w:leader="dot" w:pos="9229"/>
        </w:tabs>
        <w:ind w:left="440" w:firstLine="438" w:firstLineChars="209"/>
      </w:pPr>
      <w:r>
        <w:fldChar w:fldCharType="begin"/>
      </w:r>
      <w:r>
        <w:instrText xml:space="preserve"> HYPERLINK \l "_Toc10510" </w:instrText>
      </w:r>
      <w:r>
        <w:fldChar w:fldCharType="separate"/>
      </w:r>
      <w:r>
        <w:rPr>
          <w:rFonts w:hint="eastAsia"/>
        </w:rPr>
        <w:t>六、资格审查资料</w:t>
      </w:r>
      <w:r>
        <w:tab/>
      </w:r>
      <w:r>
        <w:fldChar w:fldCharType="begin"/>
      </w:r>
      <w:r>
        <w:instrText xml:space="preserve"> PAGEREF _Toc10510 \h </w:instrText>
      </w:r>
      <w:r>
        <w:fldChar w:fldCharType="separate"/>
      </w:r>
      <w:r>
        <w:t>188</w:t>
      </w:r>
      <w:r>
        <w:fldChar w:fldCharType="end"/>
      </w:r>
      <w:r>
        <w:fldChar w:fldCharType="end"/>
      </w:r>
    </w:p>
    <w:p w14:paraId="55467ED6">
      <w:pPr>
        <w:pStyle w:val="34"/>
        <w:tabs>
          <w:tab w:val="right" w:leader="dot" w:pos="9229"/>
        </w:tabs>
        <w:ind w:left="880" w:firstLine="438" w:firstLineChars="209"/>
      </w:pPr>
      <w:r>
        <w:fldChar w:fldCharType="begin"/>
      </w:r>
      <w:r>
        <w:instrText xml:space="preserve"> HYPERLINK \l "_Toc28638" </w:instrText>
      </w:r>
      <w:r>
        <w:fldChar w:fldCharType="separate"/>
      </w:r>
      <w:r>
        <w:rPr>
          <w:rFonts w:hint="eastAsia"/>
        </w:rPr>
        <w:t>（一）投标人基本情况表</w:t>
      </w:r>
      <w:r>
        <w:tab/>
      </w:r>
      <w:r>
        <w:fldChar w:fldCharType="begin"/>
      </w:r>
      <w:r>
        <w:instrText xml:space="preserve"> PAGEREF _Toc28638 \h </w:instrText>
      </w:r>
      <w:r>
        <w:fldChar w:fldCharType="separate"/>
      </w:r>
      <w:r>
        <w:t>188</w:t>
      </w:r>
      <w:r>
        <w:fldChar w:fldCharType="end"/>
      </w:r>
      <w:r>
        <w:fldChar w:fldCharType="end"/>
      </w:r>
    </w:p>
    <w:p w14:paraId="725CB5E5">
      <w:pPr>
        <w:pStyle w:val="34"/>
        <w:tabs>
          <w:tab w:val="right" w:leader="dot" w:pos="9229"/>
        </w:tabs>
        <w:ind w:left="880" w:firstLine="438" w:firstLineChars="209"/>
      </w:pPr>
      <w:r>
        <w:fldChar w:fldCharType="begin"/>
      </w:r>
      <w:r>
        <w:instrText xml:space="preserve"> HYPERLINK \l "_Toc6420" </w:instrText>
      </w:r>
      <w:r>
        <w:fldChar w:fldCharType="separate"/>
      </w:r>
      <w:r>
        <w:rPr>
          <w:rFonts w:hint="eastAsia"/>
        </w:rPr>
        <w:t>（二）近年完成的类似项目情况表</w:t>
      </w:r>
      <w:r>
        <w:tab/>
      </w:r>
      <w:r>
        <w:fldChar w:fldCharType="begin"/>
      </w:r>
      <w:r>
        <w:instrText xml:space="preserve"> PAGEREF _Toc6420 \h </w:instrText>
      </w:r>
      <w:r>
        <w:fldChar w:fldCharType="separate"/>
      </w:r>
      <w:r>
        <w:t>189</w:t>
      </w:r>
      <w:r>
        <w:fldChar w:fldCharType="end"/>
      </w:r>
      <w:r>
        <w:fldChar w:fldCharType="end"/>
      </w:r>
    </w:p>
    <w:p w14:paraId="6715A72F">
      <w:pPr>
        <w:pStyle w:val="34"/>
        <w:tabs>
          <w:tab w:val="right" w:leader="dot" w:pos="9229"/>
        </w:tabs>
        <w:ind w:left="880" w:firstLine="438" w:firstLineChars="209"/>
      </w:pPr>
      <w:r>
        <w:fldChar w:fldCharType="begin"/>
      </w:r>
      <w:r>
        <w:instrText xml:space="preserve"> HYPERLINK \l "_Toc25521" </w:instrText>
      </w:r>
      <w:r>
        <w:fldChar w:fldCharType="separate"/>
      </w:r>
      <w:r>
        <w:rPr>
          <w:rFonts w:hint="eastAsia"/>
        </w:rPr>
        <w:t>（三）正在施工的和新承接的项目情况表</w:t>
      </w:r>
      <w:r>
        <w:tab/>
      </w:r>
      <w:r>
        <w:fldChar w:fldCharType="begin"/>
      </w:r>
      <w:r>
        <w:instrText xml:space="preserve"> PAGEREF _Toc25521 \h </w:instrText>
      </w:r>
      <w:r>
        <w:fldChar w:fldCharType="separate"/>
      </w:r>
      <w:r>
        <w:t>190</w:t>
      </w:r>
      <w:r>
        <w:fldChar w:fldCharType="end"/>
      </w:r>
      <w:r>
        <w:fldChar w:fldCharType="end"/>
      </w:r>
    </w:p>
    <w:p w14:paraId="4F75C395">
      <w:pPr>
        <w:pStyle w:val="34"/>
        <w:tabs>
          <w:tab w:val="right" w:leader="dot" w:pos="9229"/>
        </w:tabs>
        <w:ind w:left="880" w:firstLine="438" w:firstLineChars="209"/>
      </w:pPr>
      <w:r>
        <w:fldChar w:fldCharType="begin"/>
      </w:r>
      <w:r>
        <w:instrText xml:space="preserve"> HYPERLINK \l "_Toc13199" </w:instrText>
      </w:r>
      <w:r>
        <w:fldChar w:fldCharType="separate"/>
      </w:r>
      <w:r>
        <w:rPr>
          <w:rFonts w:hint="eastAsia"/>
        </w:rPr>
        <w:t>（四）财务要求</w:t>
      </w:r>
      <w:r>
        <w:tab/>
      </w:r>
      <w:r>
        <w:fldChar w:fldCharType="begin"/>
      </w:r>
      <w:r>
        <w:instrText xml:space="preserve"> PAGEREF _Toc13199 \h </w:instrText>
      </w:r>
      <w:r>
        <w:fldChar w:fldCharType="separate"/>
      </w:r>
      <w:r>
        <w:t>191</w:t>
      </w:r>
      <w:r>
        <w:fldChar w:fldCharType="end"/>
      </w:r>
      <w:r>
        <w:fldChar w:fldCharType="end"/>
      </w:r>
    </w:p>
    <w:p w14:paraId="7D9567F7">
      <w:pPr>
        <w:pStyle w:val="34"/>
        <w:tabs>
          <w:tab w:val="right" w:leader="dot" w:pos="9229"/>
        </w:tabs>
        <w:ind w:left="880" w:firstLine="438" w:firstLineChars="209"/>
      </w:pPr>
      <w:r>
        <w:fldChar w:fldCharType="begin"/>
      </w:r>
      <w:r>
        <w:instrText xml:space="preserve"> HYPERLINK \l "_Toc28036" </w:instrText>
      </w:r>
      <w:r>
        <w:fldChar w:fldCharType="separate"/>
      </w:r>
      <w:r>
        <w:rPr>
          <w:rFonts w:hint="eastAsia"/>
        </w:rPr>
        <w:t>（五）承诺书</w:t>
      </w:r>
      <w:r>
        <w:tab/>
      </w:r>
      <w:r>
        <w:fldChar w:fldCharType="begin"/>
      </w:r>
      <w:r>
        <w:instrText xml:space="preserve"> PAGEREF _Toc28036 \h </w:instrText>
      </w:r>
      <w:r>
        <w:fldChar w:fldCharType="separate"/>
      </w:r>
      <w:r>
        <w:t>192</w:t>
      </w:r>
      <w:r>
        <w:fldChar w:fldCharType="end"/>
      </w:r>
      <w:r>
        <w:fldChar w:fldCharType="end"/>
      </w:r>
    </w:p>
    <w:p w14:paraId="0BA187C2">
      <w:pPr>
        <w:pStyle w:val="34"/>
        <w:tabs>
          <w:tab w:val="right" w:leader="dot" w:pos="9229"/>
        </w:tabs>
        <w:ind w:left="880" w:firstLine="438" w:firstLineChars="209"/>
      </w:pPr>
      <w:r>
        <w:fldChar w:fldCharType="begin"/>
      </w:r>
      <w:r>
        <w:instrText xml:space="preserve"> HYPERLINK \l "_Toc22766" </w:instrText>
      </w:r>
      <w:r>
        <w:fldChar w:fldCharType="separate"/>
      </w:r>
      <w:r>
        <w:rPr>
          <w:rFonts w:hint="eastAsia"/>
        </w:rPr>
        <w:t>（六）信用查询</w:t>
      </w:r>
      <w:r>
        <w:tab/>
      </w:r>
      <w:r>
        <w:fldChar w:fldCharType="begin"/>
      </w:r>
      <w:r>
        <w:instrText xml:space="preserve"> PAGEREF _Toc22766 \h </w:instrText>
      </w:r>
      <w:r>
        <w:fldChar w:fldCharType="separate"/>
      </w:r>
      <w:r>
        <w:t>193</w:t>
      </w:r>
      <w:r>
        <w:fldChar w:fldCharType="end"/>
      </w:r>
      <w:r>
        <w:fldChar w:fldCharType="end"/>
      </w:r>
    </w:p>
    <w:p w14:paraId="6060DBB3">
      <w:pPr>
        <w:pStyle w:val="34"/>
        <w:tabs>
          <w:tab w:val="right" w:leader="dot" w:pos="9229"/>
        </w:tabs>
        <w:ind w:left="880" w:firstLine="438" w:firstLineChars="209"/>
      </w:pPr>
      <w:r>
        <w:fldChar w:fldCharType="begin"/>
      </w:r>
      <w:r>
        <w:instrText xml:space="preserve"> HYPERLINK \l "_Toc18691" </w:instrText>
      </w:r>
      <w:r>
        <w:fldChar w:fldCharType="separate"/>
      </w:r>
      <w:r>
        <w:rPr>
          <w:rFonts w:hint="eastAsia"/>
        </w:rPr>
        <w:t>（七）信誉承诺</w:t>
      </w:r>
      <w:r>
        <w:tab/>
      </w:r>
      <w:r>
        <w:fldChar w:fldCharType="begin"/>
      </w:r>
      <w:r>
        <w:instrText xml:space="preserve"> PAGEREF _Toc18691 \h </w:instrText>
      </w:r>
      <w:r>
        <w:fldChar w:fldCharType="separate"/>
      </w:r>
      <w:r>
        <w:t>194</w:t>
      </w:r>
      <w:r>
        <w:fldChar w:fldCharType="end"/>
      </w:r>
      <w:r>
        <w:fldChar w:fldCharType="end"/>
      </w:r>
    </w:p>
    <w:p w14:paraId="71A56716">
      <w:pPr>
        <w:pStyle w:val="34"/>
        <w:tabs>
          <w:tab w:val="right" w:leader="dot" w:pos="9229"/>
        </w:tabs>
        <w:ind w:left="880" w:firstLine="438" w:firstLineChars="209"/>
      </w:pPr>
      <w:r>
        <w:fldChar w:fldCharType="begin"/>
      </w:r>
      <w:r>
        <w:instrText xml:space="preserve"> HYPERLINK \l "_Toc10044" </w:instrText>
      </w:r>
      <w:r>
        <w:fldChar w:fldCharType="separate"/>
      </w:r>
      <w:r>
        <w:rPr>
          <w:rFonts w:hint="eastAsia" w:ascii="宋体" w:hAnsi="宋体" w:cs="宋体"/>
        </w:rPr>
        <w:t>（八）无行贿承诺</w:t>
      </w:r>
      <w:r>
        <w:tab/>
      </w:r>
      <w:r>
        <w:fldChar w:fldCharType="begin"/>
      </w:r>
      <w:r>
        <w:instrText xml:space="preserve"> PAGEREF _Toc10044 \h </w:instrText>
      </w:r>
      <w:r>
        <w:fldChar w:fldCharType="separate"/>
      </w:r>
      <w:r>
        <w:t>195</w:t>
      </w:r>
      <w:r>
        <w:fldChar w:fldCharType="end"/>
      </w:r>
      <w:r>
        <w:fldChar w:fldCharType="end"/>
      </w:r>
    </w:p>
    <w:p w14:paraId="09FDE8A3">
      <w:pPr>
        <w:pStyle w:val="34"/>
        <w:tabs>
          <w:tab w:val="right" w:leader="dot" w:pos="9229"/>
        </w:tabs>
        <w:ind w:left="880" w:firstLine="438" w:firstLineChars="209"/>
      </w:pPr>
      <w:r>
        <w:fldChar w:fldCharType="begin"/>
      </w:r>
      <w:r>
        <w:instrText xml:space="preserve"> HYPERLINK \l "_Toc28888" </w:instrText>
      </w:r>
      <w:r>
        <w:fldChar w:fldCharType="separate"/>
      </w:r>
      <w:r>
        <w:rPr>
          <w:rFonts w:hint="eastAsia" w:ascii="宋体" w:hAnsi="宋体" w:cs="宋体"/>
        </w:rPr>
        <w:t>（九）未被列入环保失信黑名单承诺</w:t>
      </w:r>
      <w:r>
        <w:tab/>
      </w:r>
      <w:r>
        <w:fldChar w:fldCharType="begin"/>
      </w:r>
      <w:r>
        <w:instrText xml:space="preserve"> PAGEREF _Toc28888 \h </w:instrText>
      </w:r>
      <w:r>
        <w:fldChar w:fldCharType="separate"/>
      </w:r>
      <w:r>
        <w:t>196</w:t>
      </w:r>
      <w:r>
        <w:fldChar w:fldCharType="end"/>
      </w:r>
      <w:r>
        <w:fldChar w:fldCharType="end"/>
      </w:r>
    </w:p>
    <w:p w14:paraId="4467E160">
      <w:pPr>
        <w:pStyle w:val="34"/>
        <w:tabs>
          <w:tab w:val="right" w:leader="dot" w:pos="9229"/>
        </w:tabs>
        <w:ind w:left="880" w:firstLine="438" w:firstLineChars="209"/>
      </w:pPr>
      <w:r>
        <w:fldChar w:fldCharType="begin"/>
      </w:r>
      <w:r>
        <w:instrText xml:space="preserve"> HYPERLINK \l "_Toc22557" </w:instrText>
      </w:r>
      <w:r>
        <w:fldChar w:fldCharType="separate"/>
      </w:r>
      <w:r>
        <w:rPr>
          <w:rFonts w:hint="eastAsia"/>
        </w:rPr>
        <w:t>（十）关于农民工工资的承诺书</w:t>
      </w:r>
      <w:r>
        <w:tab/>
      </w:r>
      <w:r>
        <w:fldChar w:fldCharType="begin"/>
      </w:r>
      <w:r>
        <w:instrText xml:space="preserve"> PAGEREF _Toc22557 \h </w:instrText>
      </w:r>
      <w:r>
        <w:fldChar w:fldCharType="separate"/>
      </w:r>
      <w:r>
        <w:t>197</w:t>
      </w:r>
      <w:r>
        <w:fldChar w:fldCharType="end"/>
      </w:r>
      <w:r>
        <w:fldChar w:fldCharType="end"/>
      </w:r>
    </w:p>
    <w:p w14:paraId="4B5DEF6B">
      <w:pPr>
        <w:pStyle w:val="34"/>
        <w:tabs>
          <w:tab w:val="right" w:leader="dot" w:pos="9229"/>
        </w:tabs>
        <w:ind w:left="880" w:firstLine="438" w:firstLineChars="209"/>
      </w:pPr>
      <w:r>
        <w:fldChar w:fldCharType="begin"/>
      </w:r>
      <w:r>
        <w:instrText xml:space="preserve"> HYPERLINK \l "_Toc6073" </w:instrText>
      </w:r>
      <w:r>
        <w:fldChar w:fldCharType="separate"/>
      </w:r>
      <w:r>
        <w:rPr>
          <w:rFonts w:hint="eastAsia"/>
        </w:rPr>
        <w:t>（十一）投标人须知前附表规定的其他材料</w:t>
      </w:r>
      <w:r>
        <w:tab/>
      </w:r>
      <w:r>
        <w:fldChar w:fldCharType="begin"/>
      </w:r>
      <w:r>
        <w:instrText xml:space="preserve"> PAGEREF _Toc6073 \h </w:instrText>
      </w:r>
      <w:r>
        <w:fldChar w:fldCharType="separate"/>
      </w:r>
      <w:r>
        <w:t>198</w:t>
      </w:r>
      <w:r>
        <w:fldChar w:fldCharType="end"/>
      </w:r>
      <w:r>
        <w:fldChar w:fldCharType="end"/>
      </w:r>
    </w:p>
    <w:p w14:paraId="3E7B864D">
      <w:pPr>
        <w:pStyle w:val="49"/>
        <w:tabs>
          <w:tab w:val="right" w:leader="dot" w:pos="9229"/>
        </w:tabs>
        <w:ind w:left="440" w:firstLine="438" w:firstLineChars="209"/>
      </w:pPr>
      <w:r>
        <w:fldChar w:fldCharType="begin"/>
      </w:r>
      <w:r>
        <w:instrText xml:space="preserve"> HYPERLINK \l "_Toc12162" </w:instrText>
      </w:r>
      <w:r>
        <w:fldChar w:fldCharType="separate"/>
      </w:r>
      <w:r>
        <w:rPr>
          <w:rFonts w:hint="eastAsia"/>
        </w:rPr>
        <w:t>七、已标价工程量清单</w:t>
      </w:r>
      <w:r>
        <w:tab/>
      </w:r>
      <w:r>
        <w:fldChar w:fldCharType="begin"/>
      </w:r>
      <w:r>
        <w:instrText xml:space="preserve"> PAGEREF _Toc12162 \h </w:instrText>
      </w:r>
      <w:r>
        <w:fldChar w:fldCharType="separate"/>
      </w:r>
      <w:r>
        <w:t>200</w:t>
      </w:r>
      <w:r>
        <w:fldChar w:fldCharType="end"/>
      </w:r>
      <w:r>
        <w:fldChar w:fldCharType="end"/>
      </w:r>
    </w:p>
    <w:p w14:paraId="2E589982">
      <w:pPr>
        <w:pStyle w:val="49"/>
        <w:tabs>
          <w:tab w:val="right" w:leader="dot" w:pos="9229"/>
        </w:tabs>
        <w:ind w:left="440" w:firstLine="438" w:firstLineChars="209"/>
      </w:pPr>
      <w:r>
        <w:fldChar w:fldCharType="begin"/>
      </w:r>
      <w:r>
        <w:instrText xml:space="preserve"> HYPERLINK \l "_Toc25595" </w:instrText>
      </w:r>
      <w:r>
        <w:fldChar w:fldCharType="separate"/>
      </w:r>
      <w:r>
        <w:rPr>
          <w:rFonts w:hint="eastAsia"/>
        </w:rPr>
        <w:t>八、其他材料</w:t>
      </w:r>
      <w:r>
        <w:tab/>
      </w:r>
      <w:r>
        <w:fldChar w:fldCharType="begin"/>
      </w:r>
      <w:r>
        <w:instrText xml:space="preserve"> PAGEREF _Toc25595 \h </w:instrText>
      </w:r>
      <w:r>
        <w:fldChar w:fldCharType="separate"/>
      </w:r>
      <w:r>
        <w:t>201</w:t>
      </w:r>
      <w:r>
        <w:fldChar w:fldCharType="end"/>
      </w:r>
      <w:r>
        <w:fldChar w:fldCharType="end"/>
      </w:r>
    </w:p>
    <w:p w14:paraId="0070F542">
      <w:pPr>
        <w:spacing w:after="0" w:line="360" w:lineRule="auto"/>
        <w:jc w:val="both"/>
        <w:rPr>
          <w:rFonts w:ascii="宋体" w:hAnsi="宋体" w:eastAsia="宋体" w:cs="宋体"/>
          <w:color w:val="000000"/>
          <w:sz w:val="21"/>
          <w:szCs w:val="21"/>
        </w:rPr>
      </w:pPr>
      <w:r>
        <w:rPr>
          <w:rFonts w:hint="eastAsia" w:ascii="宋体" w:hAnsi="宋体" w:eastAsia="宋体" w:cs="宋体"/>
          <w:color w:val="000000"/>
          <w:szCs w:val="21"/>
        </w:rPr>
        <w:fldChar w:fldCharType="end"/>
      </w:r>
    </w:p>
    <w:p w14:paraId="619028E9">
      <w:pPr>
        <w:spacing w:after="0" w:line="420" w:lineRule="exact"/>
        <w:jc w:val="both"/>
        <w:rPr>
          <w:rFonts w:ascii="宋体" w:hAnsi="宋体" w:eastAsia="宋体" w:cs="宋体"/>
          <w:color w:val="000000"/>
          <w:sz w:val="24"/>
          <w:szCs w:val="24"/>
        </w:rPr>
      </w:pPr>
    </w:p>
    <w:p w14:paraId="313B7916">
      <w:pPr>
        <w:spacing w:after="0" w:line="420" w:lineRule="exact"/>
        <w:jc w:val="both"/>
        <w:rPr>
          <w:rFonts w:ascii="宋体" w:hAnsi="宋体" w:eastAsia="宋体" w:cs="宋体"/>
          <w:color w:val="000000"/>
          <w:sz w:val="24"/>
          <w:szCs w:val="24"/>
        </w:rPr>
      </w:pPr>
    </w:p>
    <w:p w14:paraId="679422D9">
      <w:pPr>
        <w:pStyle w:val="134"/>
        <w:rPr>
          <w:rFonts w:ascii="宋体" w:hAnsi="宋体" w:cs="宋体"/>
          <w:color w:val="000000"/>
          <w:sz w:val="24"/>
        </w:rPr>
      </w:pPr>
    </w:p>
    <w:p w14:paraId="2EEC7EC8">
      <w:pPr>
        <w:pStyle w:val="17"/>
        <w:rPr>
          <w:rFonts w:ascii="宋体" w:hAnsi="宋体" w:eastAsia="宋体" w:cs="宋体"/>
          <w:color w:val="000000"/>
          <w:sz w:val="24"/>
          <w:szCs w:val="24"/>
        </w:rPr>
      </w:pPr>
    </w:p>
    <w:p w14:paraId="0D64E166">
      <w:pPr>
        <w:rPr>
          <w:color w:val="000000"/>
        </w:rPr>
      </w:pPr>
    </w:p>
    <w:p w14:paraId="45880227">
      <w:pPr>
        <w:rPr>
          <w:color w:val="000000"/>
        </w:rPr>
      </w:pPr>
    </w:p>
    <w:p w14:paraId="2BFCE54C">
      <w:pPr>
        <w:rPr>
          <w:color w:val="000000"/>
        </w:rPr>
      </w:pPr>
    </w:p>
    <w:p w14:paraId="63BCDBD7">
      <w:pPr>
        <w:rPr>
          <w:color w:val="000000"/>
        </w:rPr>
      </w:pPr>
    </w:p>
    <w:p w14:paraId="70ADEE0A">
      <w:pPr>
        <w:rPr>
          <w:color w:val="000000"/>
        </w:rPr>
      </w:pPr>
    </w:p>
    <w:p w14:paraId="5A6B1559">
      <w:pPr>
        <w:rPr>
          <w:color w:val="000000"/>
        </w:rPr>
      </w:pPr>
    </w:p>
    <w:p w14:paraId="14C6B550">
      <w:pPr>
        <w:rPr>
          <w:color w:val="000000"/>
        </w:rPr>
      </w:pPr>
    </w:p>
    <w:p w14:paraId="6070213A">
      <w:pPr>
        <w:rPr>
          <w:color w:val="000000"/>
        </w:rPr>
      </w:pPr>
    </w:p>
    <w:p w14:paraId="2C3B9A46">
      <w:pPr>
        <w:rPr>
          <w:color w:val="000000"/>
        </w:rPr>
      </w:pPr>
    </w:p>
    <w:p w14:paraId="6DB60DD6">
      <w:pPr>
        <w:rPr>
          <w:color w:val="000000"/>
        </w:rPr>
      </w:pPr>
    </w:p>
    <w:p w14:paraId="58C926D3">
      <w:pPr>
        <w:rPr>
          <w:color w:val="000000"/>
        </w:rPr>
      </w:pPr>
    </w:p>
    <w:p w14:paraId="5AFDFE1B">
      <w:pPr>
        <w:rPr>
          <w:color w:val="000000"/>
        </w:rPr>
      </w:pPr>
    </w:p>
    <w:p w14:paraId="40A6C4E3">
      <w:pPr>
        <w:spacing w:after="0" w:line="420" w:lineRule="exact"/>
        <w:jc w:val="center"/>
        <w:rPr>
          <w:rFonts w:ascii="宋体" w:hAnsi="宋体" w:eastAsia="宋体" w:cs="宋体"/>
          <w:color w:val="000000"/>
          <w:sz w:val="24"/>
          <w:szCs w:val="24"/>
        </w:rPr>
      </w:pPr>
      <w:bookmarkStart w:id="0" w:name="_Toc184635051"/>
      <w:r>
        <w:rPr>
          <w:rFonts w:hint="eastAsia" w:ascii="宋体" w:hAnsi="宋体" w:eastAsia="宋体" w:cs="宋体"/>
          <w:b/>
          <w:bCs/>
          <w:color w:val="000000"/>
          <w:sz w:val="24"/>
          <w:szCs w:val="24"/>
        </w:rPr>
        <w:t>特 别 提 示</w:t>
      </w:r>
    </w:p>
    <w:p w14:paraId="763FD3F3">
      <w:pPr>
        <w:spacing w:after="0" w:line="420" w:lineRule="exact"/>
        <w:ind w:firstLine="420"/>
        <w:jc w:val="both"/>
        <w:rPr>
          <w:rFonts w:ascii="宋体" w:hAnsi="宋体" w:eastAsia="宋体" w:cs="宋体"/>
          <w:b/>
          <w:bCs/>
          <w:color w:val="000000"/>
          <w:sz w:val="21"/>
          <w:szCs w:val="21"/>
        </w:rPr>
      </w:pPr>
      <w:r>
        <w:rPr>
          <w:rFonts w:hint="eastAsia" w:ascii="宋体" w:hAnsi="宋体" w:eastAsia="宋体" w:cs="宋体"/>
          <w:b/>
          <w:bCs/>
          <w:color w:val="000000"/>
          <w:sz w:val="21"/>
          <w:szCs w:val="21"/>
        </w:rPr>
        <w:t>1、投标人注册</w:t>
      </w:r>
    </w:p>
    <w:p w14:paraId="64338E39">
      <w:pPr>
        <w:spacing w:after="0" w:line="420" w:lineRule="exact"/>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投标人首先通过“河南省公共资源交易中心（</w:t>
      </w:r>
      <w:r>
        <w:rPr>
          <w:rFonts w:ascii="宋体" w:hAnsi="宋体" w:eastAsia="宋体" w:cs="宋体"/>
          <w:color w:val="000000"/>
          <w:sz w:val="21"/>
          <w:szCs w:val="21"/>
        </w:rPr>
        <w:t>http://hnsggzyjy.henan.gov.cn/</w:t>
      </w:r>
      <w:r>
        <w:rPr>
          <w:rFonts w:hint="eastAsia" w:ascii="宋体" w:hAnsi="宋体" w:eastAsia="宋体" w:cs="宋体"/>
          <w:color w:val="000000"/>
          <w:sz w:val="21"/>
          <w:szCs w:val="21"/>
        </w:rPr>
        <w:t>）”网站进行注册，然后按网站公共服务（办事指南及下载专区）公共资源项目CA 办理流程准备齐注册资料，最后到郑州市龙子湖平安大道与明理路交叉口西南角博雅广场4 号楼15 楼办理CA 密钥，完成注册。</w:t>
      </w:r>
    </w:p>
    <w:p w14:paraId="1537945A">
      <w:pPr>
        <w:spacing w:after="0" w:line="420" w:lineRule="exact"/>
        <w:ind w:firstLine="420"/>
        <w:jc w:val="both"/>
        <w:rPr>
          <w:rFonts w:ascii="宋体" w:hAnsi="宋体" w:eastAsia="宋体" w:cs="宋体"/>
          <w:b/>
          <w:bCs/>
          <w:color w:val="000000"/>
          <w:sz w:val="21"/>
          <w:szCs w:val="21"/>
        </w:rPr>
      </w:pPr>
      <w:r>
        <w:rPr>
          <w:rFonts w:hint="eastAsia" w:ascii="宋体" w:hAnsi="宋体" w:eastAsia="宋体" w:cs="宋体"/>
          <w:b/>
          <w:bCs/>
          <w:color w:val="000000"/>
          <w:sz w:val="21"/>
          <w:szCs w:val="21"/>
        </w:rPr>
        <w:t>2、投标文件制作</w:t>
      </w:r>
    </w:p>
    <w:p w14:paraId="243EC57A">
      <w:pPr>
        <w:spacing w:after="0" w:line="420" w:lineRule="exact"/>
        <w:ind w:firstLine="420"/>
        <w:jc w:val="both"/>
        <w:rPr>
          <w:rFonts w:ascii="宋体" w:hAnsi="宋体" w:eastAsia="宋体" w:cs="宋体"/>
          <w:color w:val="000000"/>
          <w:sz w:val="21"/>
          <w:szCs w:val="21"/>
        </w:rPr>
      </w:pPr>
      <w:r>
        <w:rPr>
          <w:rFonts w:hint="eastAsia" w:ascii="宋体" w:hAnsi="宋体" w:eastAsia="宋体" w:cs="宋体"/>
          <w:b/>
          <w:bCs/>
          <w:color w:val="000000"/>
          <w:sz w:val="21"/>
          <w:szCs w:val="21"/>
        </w:rPr>
        <w:t>2.1、</w:t>
      </w:r>
      <w:r>
        <w:rPr>
          <w:rFonts w:hint="eastAsia" w:ascii="宋体" w:hAnsi="宋体" w:eastAsia="宋体" w:cs="宋体"/>
          <w:color w:val="000000"/>
          <w:sz w:val="21"/>
          <w:szCs w:val="21"/>
        </w:rPr>
        <w:t>投标人通过“河南省公共资源交易中心（</w:t>
      </w:r>
      <w:r>
        <w:rPr>
          <w:rFonts w:ascii="宋体" w:hAnsi="宋体" w:eastAsia="宋体" w:cs="宋体"/>
          <w:color w:val="000000"/>
          <w:sz w:val="21"/>
          <w:szCs w:val="21"/>
        </w:rPr>
        <w:t>http://hnsggzyjy.henan.gov.cn/</w:t>
      </w:r>
      <w:r>
        <w:rPr>
          <w:rFonts w:hint="eastAsia" w:ascii="宋体" w:hAnsi="宋体" w:eastAsia="宋体" w:cs="宋体"/>
          <w:color w:val="000000"/>
          <w:sz w:val="21"/>
          <w:szCs w:val="21"/>
        </w:rPr>
        <w:t>）”网站公共服务（办事指南及下载专区）：下载“投标文件制作工具安装包压缩文件下载”等。</w:t>
      </w:r>
    </w:p>
    <w:p w14:paraId="262DF2D5">
      <w:pPr>
        <w:spacing w:after="0" w:line="420" w:lineRule="exact"/>
        <w:ind w:firstLine="420"/>
        <w:jc w:val="both"/>
        <w:rPr>
          <w:rFonts w:ascii="宋体" w:hAnsi="宋体" w:eastAsia="宋体" w:cs="宋体"/>
          <w:color w:val="000000"/>
          <w:sz w:val="21"/>
          <w:szCs w:val="21"/>
        </w:rPr>
      </w:pPr>
      <w:r>
        <w:rPr>
          <w:rFonts w:hint="eastAsia" w:ascii="宋体" w:hAnsi="宋体" w:eastAsia="宋体" w:cs="宋体"/>
          <w:b/>
          <w:bCs/>
          <w:color w:val="000000"/>
          <w:sz w:val="21"/>
          <w:szCs w:val="21"/>
        </w:rPr>
        <w:t>2.2、</w:t>
      </w:r>
      <w:r>
        <w:rPr>
          <w:rFonts w:hint="eastAsia" w:ascii="宋体" w:hAnsi="宋体" w:eastAsia="宋体" w:cs="宋体"/>
          <w:color w:val="000000"/>
          <w:sz w:val="21"/>
          <w:szCs w:val="21"/>
        </w:rPr>
        <w:t>投标人凭CA密钥市场主体登录下载招标文件(.hnzf格式)。</w:t>
      </w:r>
    </w:p>
    <w:p w14:paraId="04EF8713">
      <w:pPr>
        <w:spacing w:after="0" w:line="420" w:lineRule="exact"/>
        <w:ind w:firstLine="420"/>
        <w:jc w:val="both"/>
        <w:rPr>
          <w:rFonts w:ascii="宋体" w:hAnsi="宋体" w:eastAsia="宋体" w:cs="宋体"/>
          <w:color w:val="000000"/>
          <w:sz w:val="21"/>
          <w:szCs w:val="21"/>
        </w:rPr>
      </w:pPr>
      <w:r>
        <w:rPr>
          <w:rFonts w:hint="eastAsia" w:ascii="宋体" w:hAnsi="宋体" w:eastAsia="宋体" w:cs="宋体"/>
          <w:b/>
          <w:bCs/>
          <w:color w:val="000000"/>
          <w:sz w:val="21"/>
          <w:szCs w:val="21"/>
        </w:rPr>
        <w:t>2.3、</w:t>
      </w:r>
      <w:r>
        <w:rPr>
          <w:rFonts w:hint="eastAsia" w:ascii="宋体" w:hAnsi="宋体" w:eastAsia="宋体" w:cs="宋体"/>
          <w:color w:val="000000"/>
          <w:sz w:val="21"/>
          <w:szCs w:val="21"/>
        </w:rPr>
        <w:t>投标人须在投标文件递交截止时间前制作并提交：加密的电子投标文件（*.hntf 格式）,应在投标文件截止时间前通过“河南省公共资源交易中心（</w:t>
      </w:r>
      <w:r>
        <w:rPr>
          <w:rFonts w:ascii="宋体" w:hAnsi="宋体" w:eastAsia="宋体" w:cs="宋体"/>
          <w:color w:val="000000"/>
          <w:sz w:val="21"/>
          <w:szCs w:val="21"/>
        </w:rPr>
        <w:t>http://hnsggzyjy.henan.gov.cn/</w:t>
      </w:r>
      <w:r>
        <w:rPr>
          <w:rFonts w:hint="eastAsia" w:ascii="宋体" w:hAnsi="宋体" w:eastAsia="宋体" w:cs="宋体"/>
          <w:color w:val="000000"/>
          <w:sz w:val="21"/>
          <w:szCs w:val="21"/>
        </w:rPr>
        <w:t>）”电子交易平台内上传；</w:t>
      </w:r>
    </w:p>
    <w:p w14:paraId="5D58391D">
      <w:pPr>
        <w:spacing w:after="0" w:line="420" w:lineRule="exact"/>
        <w:ind w:firstLine="420"/>
        <w:jc w:val="both"/>
        <w:rPr>
          <w:rFonts w:ascii="宋体" w:hAnsi="宋体" w:eastAsia="宋体" w:cs="宋体"/>
          <w:color w:val="000000"/>
          <w:sz w:val="21"/>
          <w:szCs w:val="21"/>
        </w:rPr>
      </w:pPr>
      <w:r>
        <w:rPr>
          <w:rFonts w:hint="eastAsia" w:ascii="宋体" w:hAnsi="宋体" w:eastAsia="宋体" w:cs="宋体"/>
          <w:b/>
          <w:bCs/>
          <w:color w:val="000000"/>
          <w:sz w:val="21"/>
          <w:szCs w:val="21"/>
        </w:rPr>
        <w:t>2.4、</w:t>
      </w:r>
      <w:r>
        <w:rPr>
          <w:rFonts w:hint="eastAsia" w:ascii="宋体" w:hAnsi="宋体" w:eastAsia="宋体" w:cs="宋体"/>
          <w:color w:val="000000"/>
          <w:sz w:val="21"/>
          <w:szCs w:val="21"/>
        </w:rPr>
        <w:t>加密的电子投标文件为“河南省公共资源交易中心（</w:t>
      </w:r>
      <w:r>
        <w:rPr>
          <w:rFonts w:ascii="宋体" w:hAnsi="宋体" w:eastAsia="宋体" w:cs="宋体"/>
          <w:color w:val="000000"/>
          <w:sz w:val="21"/>
          <w:szCs w:val="21"/>
        </w:rPr>
        <w:t>http://hnsggzyjy.henan.gov.cn/</w:t>
      </w:r>
      <w:r>
        <w:rPr>
          <w:rFonts w:hint="eastAsia" w:ascii="宋体" w:hAnsi="宋体" w:eastAsia="宋体" w:cs="宋体"/>
          <w:color w:val="000000"/>
          <w:sz w:val="21"/>
          <w:szCs w:val="21"/>
        </w:rPr>
        <w:t>）” 网站提供的“投标文件制作工具”软件制作生成的加密版投标文件。未加密的电子投标文件应与加密的电子投标文件为同时生成的版本。</w:t>
      </w:r>
    </w:p>
    <w:p w14:paraId="0272E8C0">
      <w:pPr>
        <w:spacing w:after="0" w:line="420" w:lineRule="exact"/>
        <w:ind w:firstLine="420"/>
        <w:jc w:val="both"/>
        <w:rPr>
          <w:rFonts w:ascii="宋体" w:hAnsi="宋体" w:eastAsia="宋体" w:cs="宋体"/>
          <w:color w:val="000000"/>
          <w:sz w:val="21"/>
          <w:szCs w:val="21"/>
        </w:rPr>
      </w:pPr>
      <w:r>
        <w:rPr>
          <w:rFonts w:hint="eastAsia" w:ascii="宋体" w:hAnsi="宋体" w:eastAsia="宋体" w:cs="宋体"/>
          <w:b/>
          <w:bCs/>
          <w:color w:val="000000"/>
          <w:sz w:val="21"/>
          <w:szCs w:val="21"/>
        </w:rPr>
        <w:t>2.5、</w:t>
      </w:r>
      <w:r>
        <w:rPr>
          <w:rFonts w:hint="eastAsia" w:ascii="宋体" w:hAnsi="宋体" w:eastAsia="宋体" w:cs="宋体"/>
          <w:color w:val="000000"/>
          <w:sz w:val="21"/>
          <w:szCs w:val="21"/>
        </w:rPr>
        <w:t>投标人在制作电子投标文件时，“投标文件制作工具”左侧栏目“投标函”、“</w:t>
      </w:r>
      <w:bookmarkStart w:id="1" w:name="OLE_LINK80"/>
      <w:r>
        <w:rPr>
          <w:rFonts w:hint="eastAsia" w:ascii="宋体" w:hAnsi="宋体" w:eastAsia="宋体" w:cs="宋体"/>
          <w:color w:val="000000"/>
          <w:sz w:val="21"/>
          <w:szCs w:val="21"/>
        </w:rPr>
        <w:t>开标一览表</w:t>
      </w:r>
      <w:bookmarkEnd w:id="1"/>
      <w:r>
        <w:rPr>
          <w:rFonts w:hint="eastAsia" w:ascii="宋体" w:hAnsi="宋体" w:eastAsia="宋体" w:cs="宋体"/>
          <w:color w:val="000000"/>
          <w:sz w:val="21"/>
          <w:szCs w:val="21"/>
        </w:rPr>
        <w:t>”制作完成后须加盖电子签章；</w:t>
      </w:r>
    </w:p>
    <w:p w14:paraId="44E57D54">
      <w:pPr>
        <w:spacing w:after="0" w:line="420" w:lineRule="exact"/>
        <w:ind w:firstLine="420"/>
        <w:jc w:val="both"/>
        <w:rPr>
          <w:rFonts w:ascii="宋体" w:hAnsi="宋体" w:eastAsia="宋体" w:cs="宋体"/>
          <w:color w:val="000000"/>
          <w:sz w:val="21"/>
          <w:szCs w:val="21"/>
        </w:rPr>
      </w:pPr>
      <w:r>
        <w:rPr>
          <w:rFonts w:hint="eastAsia" w:ascii="宋体" w:hAnsi="宋体" w:eastAsia="宋体" w:cs="宋体"/>
          <w:b/>
          <w:bCs/>
          <w:color w:val="000000"/>
          <w:sz w:val="21"/>
          <w:szCs w:val="21"/>
        </w:rPr>
        <w:t>2.6、</w:t>
      </w:r>
      <w:r>
        <w:rPr>
          <w:rFonts w:hint="eastAsia" w:ascii="宋体" w:hAnsi="宋体" w:eastAsia="宋体" w:cs="宋体"/>
          <w:color w:val="000000"/>
          <w:sz w:val="21"/>
          <w:szCs w:val="21"/>
        </w:rPr>
        <w:t>招标文件格式所要求包含的全部资料应全部制作在投标文件内，严格按照本项目招标文件所有格式如实填写（不涉及的内容除外），不应存在漏项或缺项，否则将存在投标文件被拒绝的风险。投标函及开标一览表，须严格按照格式编辑，并作为电子开评标系统上传的依据。</w:t>
      </w:r>
    </w:p>
    <w:p w14:paraId="79CE7B87">
      <w:pPr>
        <w:spacing w:after="0" w:line="420" w:lineRule="exact"/>
        <w:ind w:firstLine="420"/>
        <w:jc w:val="both"/>
        <w:rPr>
          <w:rFonts w:ascii="宋体" w:hAnsi="宋体" w:eastAsia="宋体" w:cs="宋体"/>
          <w:color w:val="000000"/>
          <w:sz w:val="21"/>
          <w:szCs w:val="21"/>
        </w:rPr>
      </w:pPr>
      <w:r>
        <w:rPr>
          <w:rFonts w:hint="eastAsia" w:ascii="宋体" w:hAnsi="宋体" w:eastAsia="宋体" w:cs="宋体"/>
          <w:b/>
          <w:bCs/>
          <w:color w:val="000000"/>
          <w:sz w:val="21"/>
          <w:szCs w:val="21"/>
        </w:rPr>
        <w:t>2.7、</w:t>
      </w:r>
      <w:r>
        <w:rPr>
          <w:rFonts w:hint="eastAsia" w:ascii="宋体" w:hAnsi="宋体" w:eastAsia="宋体" w:cs="宋体"/>
          <w:color w:val="000000"/>
          <w:sz w:val="21"/>
          <w:szCs w:val="21"/>
        </w:rPr>
        <w:t>投标文件以外的任何资料采购人和招标代理机构将拒收。</w:t>
      </w:r>
    </w:p>
    <w:p w14:paraId="07C3C960">
      <w:pPr>
        <w:spacing w:after="0" w:line="420" w:lineRule="exact"/>
        <w:ind w:firstLine="420"/>
        <w:jc w:val="both"/>
        <w:rPr>
          <w:rFonts w:ascii="宋体" w:hAnsi="宋体" w:eastAsia="宋体" w:cs="宋体"/>
          <w:color w:val="000000"/>
          <w:sz w:val="21"/>
          <w:szCs w:val="21"/>
        </w:rPr>
      </w:pPr>
      <w:r>
        <w:rPr>
          <w:rFonts w:hint="eastAsia" w:ascii="宋体" w:hAnsi="宋体" w:eastAsia="宋体" w:cs="宋体"/>
          <w:b/>
          <w:bCs/>
          <w:color w:val="000000"/>
          <w:sz w:val="21"/>
          <w:szCs w:val="21"/>
        </w:rPr>
        <w:t>2.8、</w:t>
      </w:r>
      <w:r>
        <w:rPr>
          <w:rFonts w:hint="eastAsia" w:ascii="宋体" w:hAnsi="宋体" w:eastAsia="宋体" w:cs="宋体"/>
          <w:color w:val="000000"/>
          <w:sz w:val="21"/>
          <w:szCs w:val="21"/>
        </w:rPr>
        <w:t>投标人编辑电子投标文件时，根据招标文件要求用法人CA密钥和企业CA密钥进行签章制作；最后一步生成电子投标文件（*.hntf格式和*.nhntf格式）时，只能用本单位的企业CA密钥。</w:t>
      </w:r>
    </w:p>
    <w:p w14:paraId="05AEF833">
      <w:pPr>
        <w:spacing w:after="0" w:line="420" w:lineRule="exact"/>
        <w:ind w:firstLine="420"/>
        <w:jc w:val="both"/>
        <w:rPr>
          <w:rFonts w:ascii="宋体" w:hAnsi="宋体" w:eastAsia="宋体" w:cs="宋体"/>
          <w:b/>
          <w:bCs/>
          <w:color w:val="000000"/>
          <w:sz w:val="21"/>
          <w:szCs w:val="21"/>
        </w:rPr>
      </w:pPr>
      <w:r>
        <w:rPr>
          <w:rFonts w:hint="eastAsia" w:ascii="宋体" w:hAnsi="宋体" w:eastAsia="宋体" w:cs="宋体"/>
          <w:b/>
          <w:bCs/>
          <w:color w:val="000000"/>
          <w:sz w:val="21"/>
          <w:szCs w:val="21"/>
        </w:rPr>
        <w:t>3、澄清与变更</w:t>
      </w:r>
    </w:p>
    <w:p w14:paraId="40979007">
      <w:pPr>
        <w:spacing w:after="0" w:line="420" w:lineRule="exact"/>
        <w:ind w:firstLine="420"/>
        <w:jc w:val="both"/>
        <w:rPr>
          <w:rFonts w:ascii="宋体" w:hAnsi="宋体" w:eastAsia="宋体" w:cs="宋体"/>
          <w:b/>
          <w:bCs/>
          <w:color w:val="000000"/>
          <w:sz w:val="21"/>
          <w:szCs w:val="21"/>
        </w:rPr>
      </w:pPr>
      <w:r>
        <w:rPr>
          <w:rFonts w:hint="eastAsia" w:ascii="宋体" w:hAnsi="宋体" w:eastAsia="宋体" w:cs="宋体"/>
          <w:color w:val="000000"/>
          <w:sz w:val="21"/>
          <w:szCs w:val="21"/>
        </w:rPr>
        <w:t>采购人、招标代理机构对已发出的招标文件进行的澄清、更正或更改，澄清、更正或更改的内容将作为招标文件的组成部分。招标代理机构将通过网站“变更公告”和系统内部“答疑文件”告知投标人，对于各项目中已经成功报名并下载招标文件的项目投标人，系统将提醒投标人进行查询。各投标人须重新下载最新的招标文件和答疑文件，以此编制投标文件。</w:t>
      </w:r>
    </w:p>
    <w:p w14:paraId="7C4DB54B">
      <w:pPr>
        <w:spacing w:after="0" w:line="420" w:lineRule="exact"/>
        <w:ind w:firstLine="420"/>
        <w:jc w:val="both"/>
        <w:rPr>
          <w:rFonts w:ascii="宋体" w:hAnsi="宋体" w:eastAsia="宋体" w:cs="宋体"/>
          <w:b/>
          <w:bCs/>
          <w:color w:val="000000"/>
          <w:sz w:val="21"/>
          <w:szCs w:val="21"/>
        </w:rPr>
      </w:pPr>
      <w:r>
        <w:rPr>
          <w:rFonts w:hint="eastAsia" w:ascii="宋体" w:hAnsi="宋体" w:eastAsia="宋体" w:cs="宋体"/>
          <w:color w:val="000000"/>
          <w:sz w:val="21"/>
          <w:szCs w:val="21"/>
        </w:rPr>
        <w:t>4、</w:t>
      </w:r>
      <w:r>
        <w:rPr>
          <w:rFonts w:hint="eastAsia" w:ascii="宋体" w:hAnsi="宋体" w:eastAsia="宋体" w:cs="宋体"/>
          <w:b/>
          <w:bCs/>
          <w:color w:val="000000"/>
          <w:sz w:val="21"/>
          <w:szCs w:val="21"/>
        </w:rPr>
        <w:t>因河南省公共资源交易中心平台在开标前具有保密性，投标人在投标文件递交截止时间前须自行查看项目进展、变更通知、澄清及回复，因投标人未及时查看而造成的后果自负。</w:t>
      </w:r>
    </w:p>
    <w:p w14:paraId="69002C51">
      <w:pPr>
        <w:spacing w:after="0" w:line="420" w:lineRule="exact"/>
        <w:ind w:firstLine="420"/>
        <w:jc w:val="both"/>
        <w:rPr>
          <w:rFonts w:ascii="宋体" w:hAnsi="宋体" w:eastAsia="宋体" w:cs="宋体"/>
          <w:b/>
          <w:bCs/>
          <w:color w:val="000000"/>
          <w:sz w:val="21"/>
          <w:szCs w:val="21"/>
        </w:rPr>
      </w:pPr>
      <w:r>
        <w:rPr>
          <w:rFonts w:hint="eastAsia" w:ascii="宋体" w:hAnsi="宋体" w:eastAsia="宋体" w:cs="宋体"/>
          <w:b/>
          <w:bCs/>
          <w:color w:val="000000"/>
          <w:sz w:val="21"/>
          <w:szCs w:val="21"/>
        </w:rPr>
        <w:t>5、投标人编制投标文件时，涉及营业执照、资质、业绩、获奖、人员、财务、社保、纳税、各类证书等内容，必须在市场主体信息库中已登记的信息中选取，并附进投标文件中。投标人应及时对市场主体信息库的相关内容进行补充、更新。</w:t>
      </w:r>
    </w:p>
    <w:p w14:paraId="4E656335">
      <w:pPr>
        <w:spacing w:after="0" w:line="420" w:lineRule="exact"/>
        <w:ind w:firstLine="420"/>
        <w:jc w:val="both"/>
        <w:rPr>
          <w:rFonts w:ascii="宋体" w:hAnsi="宋体" w:eastAsia="宋体" w:cs="宋体"/>
          <w:b/>
          <w:bCs/>
          <w:color w:val="000000"/>
          <w:sz w:val="21"/>
          <w:szCs w:val="21"/>
        </w:rPr>
      </w:pPr>
      <w:r>
        <w:rPr>
          <w:rFonts w:hint="eastAsia" w:ascii="宋体" w:hAnsi="宋体" w:eastAsia="宋体" w:cs="宋体"/>
          <w:b/>
          <w:bCs/>
          <w:color w:val="000000"/>
          <w:sz w:val="21"/>
          <w:szCs w:val="21"/>
        </w:rPr>
        <w:t xml:space="preserve"> 注：1）若因系统原因或不可抗力导致无法使用电子投标文件评标，将采用未加密电子投标文件评标；</w:t>
      </w:r>
    </w:p>
    <w:p w14:paraId="1773825E">
      <w:pPr>
        <w:spacing w:after="0" w:line="420" w:lineRule="exact"/>
        <w:ind w:firstLine="420"/>
        <w:jc w:val="both"/>
        <w:rPr>
          <w:rFonts w:ascii="宋体" w:hAnsi="宋体" w:eastAsia="宋体" w:cs="宋体"/>
          <w:b/>
          <w:bCs/>
          <w:color w:val="000000"/>
          <w:sz w:val="21"/>
          <w:szCs w:val="21"/>
        </w:rPr>
      </w:pPr>
      <w:r>
        <w:rPr>
          <w:rFonts w:hint="eastAsia" w:ascii="宋体" w:hAnsi="宋体" w:eastAsia="宋体" w:cs="宋体"/>
          <w:b/>
          <w:bCs/>
          <w:color w:val="000000"/>
          <w:sz w:val="21"/>
          <w:szCs w:val="21"/>
        </w:rPr>
        <w:t>2）以上提示内容供参考，投标人上传电子投标文件时如有异议，请按“河南省公共资源交易中心（</w:t>
      </w:r>
      <w:r>
        <w:rPr>
          <w:rFonts w:ascii="宋体" w:hAnsi="宋体" w:eastAsia="宋体" w:cs="宋体"/>
          <w:b/>
          <w:bCs/>
          <w:color w:val="000000"/>
          <w:sz w:val="21"/>
          <w:szCs w:val="21"/>
        </w:rPr>
        <w:t>http://hnsggzyjy.henan.gov.cn</w:t>
      </w:r>
      <w:r>
        <w:rPr>
          <w:rFonts w:hint="eastAsia" w:ascii="宋体" w:hAnsi="宋体" w:eastAsia="宋体" w:cs="宋体"/>
          <w:b/>
          <w:bCs/>
          <w:color w:val="000000"/>
          <w:sz w:val="21"/>
          <w:szCs w:val="21"/>
        </w:rPr>
        <w:t>）”最新版本要求进行实际操作。</w:t>
      </w:r>
    </w:p>
    <w:p w14:paraId="5133E520">
      <w:pPr>
        <w:spacing w:after="0" w:line="420" w:lineRule="exact"/>
        <w:ind w:firstLine="420"/>
        <w:jc w:val="both"/>
        <w:rPr>
          <w:rFonts w:ascii="宋体" w:hAnsi="宋体" w:eastAsia="宋体" w:cs="宋体"/>
          <w:color w:val="000000"/>
          <w:sz w:val="21"/>
          <w:szCs w:val="21"/>
        </w:rPr>
      </w:pPr>
    </w:p>
    <w:p w14:paraId="4F9CDA2E">
      <w:pPr>
        <w:spacing w:after="0" w:line="420" w:lineRule="exact"/>
        <w:ind w:firstLine="420"/>
        <w:jc w:val="both"/>
        <w:rPr>
          <w:rFonts w:ascii="宋体" w:hAnsi="宋体" w:eastAsia="宋体" w:cs="宋体"/>
          <w:color w:val="000000"/>
          <w:sz w:val="21"/>
          <w:szCs w:val="21"/>
        </w:rPr>
      </w:pPr>
    </w:p>
    <w:p w14:paraId="555193EF">
      <w:pPr>
        <w:pStyle w:val="25"/>
        <w:rPr>
          <w:rFonts w:ascii="宋体" w:hAnsi="宋体" w:cs="宋体"/>
          <w:color w:val="000000"/>
          <w:sz w:val="24"/>
          <w:szCs w:val="24"/>
        </w:rPr>
      </w:pPr>
    </w:p>
    <w:p w14:paraId="7841D3CA">
      <w:pPr>
        <w:rPr>
          <w:rFonts w:ascii="宋体" w:hAnsi="宋体" w:eastAsia="宋体" w:cs="宋体"/>
          <w:color w:val="000000"/>
          <w:sz w:val="24"/>
          <w:szCs w:val="24"/>
        </w:rPr>
      </w:pPr>
    </w:p>
    <w:p w14:paraId="56E7653C">
      <w:pPr>
        <w:rPr>
          <w:rFonts w:ascii="宋体" w:hAnsi="宋体" w:eastAsia="宋体" w:cs="宋体"/>
          <w:color w:val="000000"/>
          <w:sz w:val="24"/>
          <w:szCs w:val="24"/>
        </w:rPr>
      </w:pPr>
    </w:p>
    <w:p w14:paraId="74A98BF6">
      <w:pPr>
        <w:pStyle w:val="25"/>
        <w:rPr>
          <w:rFonts w:ascii="宋体" w:hAnsi="宋体" w:cs="宋体"/>
          <w:color w:val="000000"/>
          <w:sz w:val="24"/>
          <w:szCs w:val="24"/>
        </w:rPr>
      </w:pPr>
    </w:p>
    <w:p w14:paraId="20C33284">
      <w:pPr>
        <w:pStyle w:val="25"/>
        <w:rPr>
          <w:rFonts w:ascii="宋体" w:hAnsi="宋体" w:cs="宋体"/>
          <w:color w:val="000000"/>
          <w:sz w:val="24"/>
          <w:szCs w:val="24"/>
        </w:rPr>
      </w:pPr>
    </w:p>
    <w:p w14:paraId="0C98633B">
      <w:pPr>
        <w:pStyle w:val="25"/>
        <w:rPr>
          <w:rFonts w:ascii="宋体" w:hAnsi="宋体" w:cs="宋体"/>
          <w:color w:val="000000"/>
          <w:sz w:val="24"/>
          <w:szCs w:val="24"/>
        </w:rPr>
      </w:pPr>
    </w:p>
    <w:p w14:paraId="531DED12">
      <w:pPr>
        <w:rPr>
          <w:rFonts w:ascii="宋体" w:hAnsi="宋体" w:eastAsia="宋体" w:cs="宋体"/>
          <w:color w:val="000000"/>
          <w:sz w:val="24"/>
          <w:szCs w:val="24"/>
        </w:rPr>
      </w:pPr>
    </w:p>
    <w:p w14:paraId="12CA9D18"/>
    <w:p w14:paraId="4F135758">
      <w:pPr>
        <w:rPr>
          <w:rFonts w:ascii="宋体" w:hAnsi="宋体" w:eastAsia="宋体" w:cs="宋体"/>
          <w:color w:val="000000"/>
          <w:sz w:val="24"/>
          <w:szCs w:val="24"/>
        </w:rPr>
      </w:pPr>
    </w:p>
    <w:p w14:paraId="1C81FA17">
      <w:pPr>
        <w:rPr>
          <w:rFonts w:ascii="宋体" w:hAnsi="宋体" w:eastAsia="宋体" w:cs="宋体"/>
          <w:color w:val="000000"/>
          <w:sz w:val="24"/>
          <w:szCs w:val="24"/>
        </w:rPr>
      </w:pPr>
    </w:p>
    <w:p w14:paraId="09B33997">
      <w:bookmarkStart w:id="2" w:name="_Toc237750952"/>
      <w:bookmarkStart w:id="3" w:name="_Toc24850"/>
      <w:bookmarkStart w:id="4" w:name="_Toc237752608"/>
    </w:p>
    <w:p w14:paraId="54A3C17F">
      <w:pPr>
        <w:rPr>
          <w:rFonts w:ascii="宋体" w:hAnsi="宋体" w:eastAsia="宋体" w:cs="宋体"/>
          <w:color w:val="000000"/>
          <w:sz w:val="40"/>
          <w:szCs w:val="40"/>
        </w:rPr>
      </w:pPr>
    </w:p>
    <w:p w14:paraId="1CA4A64D"/>
    <w:p w14:paraId="524D8419"/>
    <w:p w14:paraId="79F6C065">
      <w:pPr>
        <w:rPr>
          <w:rFonts w:ascii="宋体" w:hAnsi="宋体" w:eastAsia="宋体" w:cs="宋体"/>
          <w:color w:val="000000"/>
          <w:sz w:val="40"/>
          <w:szCs w:val="40"/>
        </w:rPr>
      </w:pPr>
    </w:p>
    <w:p w14:paraId="1B0B47F3">
      <w:pPr>
        <w:pStyle w:val="58"/>
        <w:ind w:firstLine="400"/>
        <w:rPr>
          <w:rFonts w:ascii="宋体" w:hAnsi="宋体" w:cs="宋体"/>
          <w:color w:val="000000"/>
          <w:sz w:val="40"/>
          <w:szCs w:val="40"/>
        </w:rPr>
      </w:pPr>
    </w:p>
    <w:p w14:paraId="1EF898BD">
      <w:pPr>
        <w:pStyle w:val="58"/>
        <w:ind w:firstLine="400"/>
        <w:rPr>
          <w:rFonts w:ascii="宋体" w:hAnsi="宋体" w:cs="宋体"/>
          <w:color w:val="000000"/>
          <w:sz w:val="40"/>
          <w:szCs w:val="40"/>
        </w:rPr>
      </w:pPr>
    </w:p>
    <w:p w14:paraId="0E2470BE">
      <w:pPr>
        <w:pStyle w:val="58"/>
        <w:ind w:firstLine="400"/>
        <w:rPr>
          <w:rFonts w:ascii="宋体" w:hAnsi="宋体" w:cs="宋体"/>
          <w:color w:val="000000"/>
          <w:sz w:val="40"/>
          <w:szCs w:val="40"/>
        </w:rPr>
      </w:pPr>
    </w:p>
    <w:p w14:paraId="07BCC3C8">
      <w:pPr>
        <w:pStyle w:val="134"/>
        <w:rPr>
          <w:color w:val="000000"/>
        </w:rPr>
      </w:pPr>
    </w:p>
    <w:p w14:paraId="73EF22B1">
      <w:pPr>
        <w:rPr>
          <w:color w:val="000000"/>
        </w:rPr>
      </w:pPr>
    </w:p>
    <w:p w14:paraId="23CA22B6">
      <w:pPr>
        <w:jc w:val="center"/>
        <w:rPr>
          <w:rFonts w:ascii="宋体" w:hAnsi="宋体" w:cs="宋体"/>
          <w:color w:val="000000"/>
          <w:sz w:val="40"/>
          <w:szCs w:val="40"/>
        </w:rPr>
      </w:pPr>
      <w:bookmarkStart w:id="5" w:name="_Toc555"/>
      <w:bookmarkStart w:id="6" w:name="_Toc14867"/>
      <w:bookmarkStart w:id="7" w:name="_Toc5019"/>
      <w:bookmarkStart w:id="8" w:name="_Toc6691"/>
      <w:bookmarkStart w:id="9" w:name="_Toc1780"/>
      <w:bookmarkStart w:id="10" w:name="_Toc17202"/>
      <w:bookmarkStart w:id="11" w:name="_Toc4231"/>
      <w:bookmarkStart w:id="12" w:name="_Toc27811"/>
    </w:p>
    <w:p w14:paraId="4011EB84">
      <w:pPr>
        <w:jc w:val="center"/>
        <w:rPr>
          <w:rFonts w:ascii="宋体" w:hAnsi="宋体" w:cs="宋体"/>
          <w:color w:val="000000"/>
          <w:sz w:val="40"/>
          <w:szCs w:val="40"/>
        </w:rPr>
      </w:pPr>
    </w:p>
    <w:p w14:paraId="36A11D41">
      <w:pPr>
        <w:jc w:val="center"/>
        <w:rPr>
          <w:rFonts w:ascii="宋体" w:hAnsi="宋体" w:cs="宋体"/>
          <w:color w:val="000000"/>
          <w:sz w:val="40"/>
          <w:szCs w:val="40"/>
        </w:rPr>
      </w:pPr>
    </w:p>
    <w:p w14:paraId="686D5C9B">
      <w:pPr>
        <w:jc w:val="center"/>
        <w:rPr>
          <w:rFonts w:ascii="宋体" w:hAnsi="宋体" w:cs="宋体"/>
          <w:color w:val="000000"/>
          <w:sz w:val="40"/>
          <w:szCs w:val="40"/>
        </w:rPr>
      </w:pPr>
    </w:p>
    <w:p w14:paraId="2024EE15">
      <w:pPr>
        <w:jc w:val="center"/>
        <w:rPr>
          <w:rFonts w:ascii="宋体" w:hAnsi="宋体" w:cs="宋体"/>
          <w:color w:val="000000"/>
          <w:sz w:val="40"/>
          <w:szCs w:val="40"/>
        </w:rPr>
      </w:pPr>
    </w:p>
    <w:p w14:paraId="2A2E925C">
      <w:pPr>
        <w:jc w:val="center"/>
        <w:rPr>
          <w:rFonts w:ascii="宋体" w:hAnsi="宋体" w:cs="宋体"/>
          <w:color w:val="000000"/>
          <w:sz w:val="40"/>
          <w:szCs w:val="40"/>
        </w:rPr>
      </w:pPr>
    </w:p>
    <w:p w14:paraId="64CD0E0D">
      <w:pPr>
        <w:jc w:val="center"/>
        <w:rPr>
          <w:rFonts w:ascii="宋体" w:hAnsi="宋体" w:cs="宋体"/>
          <w:color w:val="000000"/>
          <w:sz w:val="40"/>
          <w:szCs w:val="40"/>
        </w:rPr>
      </w:pPr>
    </w:p>
    <w:p w14:paraId="53E19310">
      <w:pPr>
        <w:pStyle w:val="2"/>
        <w:jc w:val="center"/>
        <w:rPr>
          <w:rFonts w:ascii="宋体" w:hAnsi="宋体" w:cs="宋体"/>
          <w:color w:val="000000"/>
          <w:sz w:val="40"/>
          <w:szCs w:val="40"/>
        </w:rPr>
      </w:pPr>
      <w:r>
        <w:rPr>
          <w:rFonts w:hint="eastAsia" w:ascii="宋体" w:hAnsi="宋体" w:cs="宋体"/>
          <w:color w:val="000000"/>
          <w:sz w:val="40"/>
          <w:szCs w:val="40"/>
        </w:rPr>
        <w:t>第一卷</w:t>
      </w:r>
      <w:bookmarkEnd w:id="0"/>
      <w:bookmarkEnd w:id="2"/>
      <w:bookmarkEnd w:id="3"/>
      <w:bookmarkEnd w:id="4"/>
      <w:bookmarkEnd w:id="5"/>
      <w:bookmarkEnd w:id="6"/>
      <w:bookmarkEnd w:id="7"/>
      <w:bookmarkEnd w:id="8"/>
      <w:bookmarkEnd w:id="9"/>
      <w:bookmarkEnd w:id="10"/>
      <w:bookmarkEnd w:id="11"/>
      <w:bookmarkEnd w:id="12"/>
    </w:p>
    <w:p w14:paraId="0E616D9E">
      <w:pPr>
        <w:rPr>
          <w:rFonts w:ascii="宋体" w:hAnsi="宋体" w:eastAsia="宋体" w:cs="宋体"/>
          <w:b/>
          <w:color w:val="000000"/>
          <w:sz w:val="24"/>
          <w:szCs w:val="24"/>
        </w:rPr>
      </w:pPr>
      <w:bookmarkStart w:id="13" w:name="_Toc268097474"/>
    </w:p>
    <w:p w14:paraId="4C3AADC3">
      <w:pPr>
        <w:rPr>
          <w:rFonts w:ascii="宋体" w:hAnsi="宋体" w:eastAsia="宋体" w:cs="宋体"/>
          <w:b/>
          <w:color w:val="000000"/>
          <w:sz w:val="24"/>
          <w:szCs w:val="24"/>
        </w:rPr>
      </w:pPr>
    </w:p>
    <w:p w14:paraId="0BF1DF5F">
      <w:pPr>
        <w:rPr>
          <w:rFonts w:ascii="宋体" w:hAnsi="宋体" w:eastAsia="宋体" w:cs="宋体"/>
          <w:b/>
          <w:color w:val="000000"/>
          <w:sz w:val="24"/>
          <w:szCs w:val="24"/>
        </w:rPr>
      </w:pPr>
    </w:p>
    <w:p w14:paraId="53BC3A18">
      <w:pPr>
        <w:rPr>
          <w:rFonts w:ascii="宋体" w:hAnsi="宋体" w:eastAsia="宋体" w:cs="宋体"/>
          <w:b/>
          <w:color w:val="000000"/>
          <w:sz w:val="24"/>
          <w:szCs w:val="24"/>
        </w:rPr>
      </w:pPr>
    </w:p>
    <w:p w14:paraId="08679625">
      <w:pPr>
        <w:rPr>
          <w:rFonts w:ascii="宋体" w:hAnsi="宋体" w:eastAsia="宋体" w:cs="宋体"/>
          <w:b/>
          <w:color w:val="000000"/>
          <w:sz w:val="24"/>
          <w:szCs w:val="24"/>
        </w:rPr>
      </w:pPr>
    </w:p>
    <w:bookmarkEnd w:id="13"/>
    <w:p w14:paraId="29DA1F16">
      <w:pPr>
        <w:pStyle w:val="2"/>
        <w:jc w:val="center"/>
        <w:rPr>
          <w:szCs w:val="40"/>
        </w:rPr>
      </w:pPr>
      <w:bookmarkStart w:id="14" w:name="_Toc13955"/>
      <w:bookmarkStart w:id="15" w:name="_Toc10924"/>
      <w:bookmarkStart w:id="16" w:name="_Toc29458"/>
      <w:bookmarkStart w:id="17" w:name="_Toc152042293"/>
      <w:bookmarkStart w:id="18" w:name="_Toc25032"/>
      <w:bookmarkStart w:id="19" w:name="_Toc3207"/>
      <w:bookmarkStart w:id="20" w:name="_Toc23989"/>
      <w:bookmarkStart w:id="21" w:name="_Toc9704"/>
      <w:bookmarkStart w:id="22" w:name="_Toc144974485"/>
      <w:bookmarkStart w:id="23" w:name="_Toc179632534"/>
      <w:bookmarkStart w:id="24" w:name="_Toc21"/>
      <w:bookmarkStart w:id="25" w:name="_Toc22132"/>
      <w:bookmarkStart w:id="26" w:name="_Toc152045517"/>
      <w:bookmarkStart w:id="27" w:name="_Toc29779"/>
      <w:r>
        <w:rPr>
          <w:rFonts w:hint="eastAsia"/>
          <w:sz w:val="40"/>
          <w:szCs w:val="22"/>
        </w:rPr>
        <w:br w:type="page"/>
      </w:r>
      <w:r>
        <w:rPr>
          <w:rFonts w:hint="eastAsia"/>
          <w:sz w:val="40"/>
          <w:szCs w:val="22"/>
        </w:rPr>
        <w:t>第一章</w:t>
      </w:r>
      <w:bookmarkEnd w:id="14"/>
      <w:r>
        <w:rPr>
          <w:rFonts w:hint="eastAsia"/>
          <w:sz w:val="40"/>
          <w:szCs w:val="22"/>
        </w:rPr>
        <w:t xml:space="preserve"> 招标公告</w:t>
      </w:r>
      <w:bookmarkEnd w:id="15"/>
      <w:bookmarkEnd w:id="16"/>
      <w:bookmarkEnd w:id="17"/>
      <w:bookmarkEnd w:id="18"/>
      <w:bookmarkEnd w:id="19"/>
      <w:bookmarkEnd w:id="20"/>
      <w:bookmarkEnd w:id="21"/>
      <w:bookmarkEnd w:id="22"/>
      <w:bookmarkEnd w:id="23"/>
      <w:bookmarkEnd w:id="24"/>
      <w:bookmarkEnd w:id="25"/>
      <w:bookmarkEnd w:id="26"/>
      <w:bookmarkEnd w:id="27"/>
    </w:p>
    <w:p w14:paraId="1298FDD8">
      <w:pPr>
        <w:spacing w:line="360" w:lineRule="auto"/>
        <w:jc w:val="center"/>
        <w:rPr>
          <w:rFonts w:ascii="宋体" w:hAnsi="宋体" w:eastAsia="宋体" w:cs="宋体"/>
          <w:b/>
          <w:color w:val="000000"/>
          <w:kern w:val="2"/>
          <w:sz w:val="32"/>
          <w:szCs w:val="32"/>
        </w:rPr>
      </w:pPr>
      <w:r>
        <w:rPr>
          <w:rFonts w:hint="eastAsia" w:ascii="宋体" w:hAnsi="宋体" w:eastAsia="宋体" w:cs="宋体"/>
          <w:b/>
          <w:color w:val="000000"/>
          <w:kern w:val="2"/>
          <w:sz w:val="32"/>
          <w:szCs w:val="32"/>
        </w:rPr>
        <w:t>河南工程学院泽苑7号学生宿舍楼及周边基础设施项目</w:t>
      </w:r>
    </w:p>
    <w:p w14:paraId="0CB9A90E">
      <w:pPr>
        <w:spacing w:line="360" w:lineRule="auto"/>
        <w:jc w:val="center"/>
        <w:rPr>
          <w:rFonts w:ascii="宋体" w:hAnsi="宋体" w:eastAsia="宋体" w:cs="宋体"/>
          <w:b/>
          <w:color w:val="000000"/>
          <w:kern w:val="2"/>
          <w:sz w:val="32"/>
          <w:szCs w:val="32"/>
        </w:rPr>
      </w:pPr>
      <w:r>
        <w:rPr>
          <w:rFonts w:hint="eastAsia" w:ascii="宋体" w:hAnsi="宋体" w:eastAsia="宋体" w:cs="宋体"/>
          <w:b/>
          <w:color w:val="000000"/>
          <w:kern w:val="2"/>
          <w:sz w:val="32"/>
          <w:szCs w:val="32"/>
        </w:rPr>
        <w:t>招标公告</w:t>
      </w:r>
    </w:p>
    <w:p w14:paraId="1AC12092">
      <w:pPr>
        <w:pStyle w:val="23"/>
        <w:spacing w:line="360" w:lineRule="auto"/>
        <w:ind w:firstLine="420"/>
        <w:rPr>
          <w:rFonts w:hAnsi="宋体" w:cs="宋体"/>
          <w:b/>
          <w:bCs/>
          <w:color w:val="000000"/>
          <w:sz w:val="21"/>
          <w:szCs w:val="21"/>
        </w:rPr>
      </w:pPr>
      <w:bookmarkStart w:id="28" w:name="OLE_LINK1"/>
      <w:r>
        <w:rPr>
          <w:rFonts w:hint="eastAsia" w:hAnsi="宋体" w:cs="宋体"/>
          <w:b/>
          <w:bCs/>
          <w:color w:val="000000"/>
          <w:sz w:val="21"/>
          <w:szCs w:val="21"/>
        </w:rPr>
        <w:t>1. 招标条件</w:t>
      </w:r>
    </w:p>
    <w:p w14:paraId="13C53557">
      <w:pPr>
        <w:pStyle w:val="23"/>
        <w:spacing w:line="360" w:lineRule="auto"/>
        <w:ind w:firstLine="420"/>
        <w:rPr>
          <w:rFonts w:hAnsi="宋体" w:cs="宋体"/>
          <w:sz w:val="21"/>
          <w:szCs w:val="21"/>
        </w:rPr>
      </w:pPr>
      <w:r>
        <w:rPr>
          <w:rFonts w:hint="eastAsia" w:hAnsi="宋体" w:cs="宋体"/>
          <w:color w:val="000000"/>
          <w:sz w:val="21"/>
          <w:szCs w:val="21"/>
          <w:lang w:eastAsia="zh-CN"/>
        </w:rPr>
        <w:t>河南工程学院泽苑7号学生宿舍楼及周边基础</w:t>
      </w:r>
      <w:r>
        <w:rPr>
          <w:rFonts w:hint="eastAsia" w:hAnsi="宋体" w:cs="宋体"/>
          <w:sz w:val="21"/>
          <w:szCs w:val="21"/>
          <w:lang w:eastAsia="zh-CN"/>
        </w:rPr>
        <w:t>设施项目</w:t>
      </w:r>
      <w:r>
        <w:rPr>
          <w:rFonts w:hint="eastAsia" w:hAnsi="宋体" w:cs="宋体"/>
          <w:sz w:val="21"/>
          <w:szCs w:val="21"/>
        </w:rPr>
        <w:t>已</w:t>
      </w:r>
      <w:r>
        <w:rPr>
          <w:rFonts w:hint="eastAsia" w:hAnsi="宋体" w:cs="宋体"/>
          <w:sz w:val="21"/>
          <w:szCs w:val="21"/>
          <w:lang w:eastAsia="zh-CN"/>
        </w:rPr>
        <w:t>由</w:t>
      </w:r>
      <w:r>
        <w:rPr>
          <w:rFonts w:hint="eastAsia" w:hAnsi="宋体" w:cs="宋体"/>
          <w:sz w:val="21"/>
          <w:szCs w:val="21"/>
        </w:rPr>
        <w:t>河南省发展和改革委员会以豫发改审批【2024</w:t>
      </w:r>
      <w:r>
        <w:rPr>
          <w:rFonts w:hint="eastAsia" w:hAnsi="宋体" w:cs="宋体"/>
          <w:sz w:val="21"/>
          <w:szCs w:val="21"/>
          <w:lang w:eastAsia="zh-CN"/>
        </w:rPr>
        <w:t>】</w:t>
      </w:r>
      <w:r>
        <w:rPr>
          <w:rFonts w:hint="eastAsia" w:hAnsi="宋体" w:cs="宋体"/>
          <w:sz w:val="21"/>
          <w:szCs w:val="21"/>
        </w:rPr>
        <w:t>104号文批准建设，招标人为</w:t>
      </w:r>
      <w:r>
        <w:rPr>
          <w:rFonts w:hint="eastAsia" w:hAnsi="宋体" w:cs="宋体"/>
          <w:sz w:val="21"/>
          <w:szCs w:val="21"/>
          <w:lang w:eastAsia="zh-CN"/>
        </w:rPr>
        <w:t>河南工程学院</w:t>
      </w:r>
      <w:r>
        <w:rPr>
          <w:rFonts w:hint="eastAsia" w:hAnsi="宋体" w:cs="宋体"/>
          <w:sz w:val="21"/>
          <w:szCs w:val="21"/>
        </w:rPr>
        <w:t>，建设资金来自自筹</w:t>
      </w:r>
      <w:r>
        <w:rPr>
          <w:rFonts w:hint="eastAsia" w:hAnsi="宋体" w:cs="宋体"/>
          <w:sz w:val="21"/>
          <w:szCs w:val="21"/>
          <w:lang w:val="en-US" w:eastAsia="zh-CN"/>
        </w:rPr>
        <w:t>资金</w:t>
      </w:r>
      <w:r>
        <w:rPr>
          <w:rFonts w:hint="eastAsia" w:hAnsi="宋体" w:cs="宋体"/>
          <w:sz w:val="21"/>
          <w:szCs w:val="21"/>
        </w:rPr>
        <w:t>，</w:t>
      </w:r>
      <w:r>
        <w:rPr>
          <w:rFonts w:hint="eastAsia" w:hAnsi="宋体" w:cs="宋体"/>
          <w:sz w:val="21"/>
          <w:szCs w:val="21"/>
          <w:lang w:eastAsia="zh-CN"/>
        </w:rPr>
        <w:t>资金已落实</w:t>
      </w:r>
      <w:r>
        <w:rPr>
          <w:rFonts w:hint="eastAsia" w:hAnsi="宋体" w:cs="宋体"/>
          <w:sz w:val="21"/>
          <w:szCs w:val="21"/>
        </w:rPr>
        <w:t>，</w:t>
      </w:r>
      <w:r>
        <w:rPr>
          <w:rFonts w:hint="eastAsia" w:hAnsi="宋体" w:cs="宋体"/>
          <w:sz w:val="21"/>
          <w:szCs w:val="21"/>
          <w:lang w:eastAsia="zh-CN"/>
        </w:rPr>
        <w:t>招标代理机构为中建山河建设管理集团有限公司。</w:t>
      </w:r>
      <w:r>
        <w:rPr>
          <w:rFonts w:hint="eastAsia" w:hAnsi="宋体" w:cs="宋体"/>
          <w:sz w:val="21"/>
          <w:szCs w:val="21"/>
        </w:rPr>
        <w:t>项目已具备招标条件，现对该项目进行公开招标，欢迎符合条件的潜在投标人参加投标。</w:t>
      </w:r>
    </w:p>
    <w:p w14:paraId="1A2B18BA">
      <w:pPr>
        <w:pStyle w:val="23"/>
        <w:spacing w:line="360" w:lineRule="auto"/>
        <w:ind w:firstLine="420"/>
        <w:rPr>
          <w:rFonts w:hAnsi="宋体" w:cs="宋体"/>
          <w:b/>
          <w:bCs/>
          <w:sz w:val="21"/>
          <w:szCs w:val="21"/>
        </w:rPr>
      </w:pPr>
      <w:r>
        <w:rPr>
          <w:rFonts w:hint="eastAsia" w:hAnsi="宋体" w:cs="宋体"/>
          <w:b/>
          <w:bCs/>
          <w:sz w:val="21"/>
          <w:szCs w:val="21"/>
        </w:rPr>
        <w:t>2. 项目概况与招标范围</w:t>
      </w:r>
    </w:p>
    <w:p w14:paraId="545124E1">
      <w:pPr>
        <w:pStyle w:val="23"/>
        <w:spacing w:line="360" w:lineRule="auto"/>
        <w:ind w:firstLine="420"/>
        <w:rPr>
          <w:rFonts w:hAnsi="宋体" w:cs="宋体"/>
          <w:sz w:val="21"/>
          <w:szCs w:val="21"/>
        </w:rPr>
      </w:pPr>
      <w:r>
        <w:rPr>
          <w:rFonts w:hint="eastAsia" w:hAnsi="宋体" w:cs="宋体"/>
          <w:sz w:val="21"/>
          <w:szCs w:val="21"/>
        </w:rPr>
        <w:t>2.1 项目名称：</w:t>
      </w:r>
      <w:r>
        <w:rPr>
          <w:rFonts w:hint="eastAsia" w:hAnsi="宋体" w:cs="宋体"/>
          <w:sz w:val="21"/>
          <w:szCs w:val="21"/>
          <w:lang w:eastAsia="zh-CN"/>
        </w:rPr>
        <w:t>河南工程学院泽苑7号学生宿舍楼及周边基础设施项目</w:t>
      </w:r>
      <w:r>
        <w:rPr>
          <w:rFonts w:hint="eastAsia" w:hAnsi="宋体" w:cs="宋体"/>
          <w:sz w:val="21"/>
          <w:szCs w:val="21"/>
        </w:rPr>
        <w:t>。</w:t>
      </w:r>
    </w:p>
    <w:p w14:paraId="61BDEB36">
      <w:pPr>
        <w:pStyle w:val="23"/>
        <w:spacing w:line="360" w:lineRule="auto"/>
        <w:ind w:firstLine="420"/>
        <w:rPr>
          <w:rFonts w:hAnsi="宋体" w:cs="宋体"/>
          <w:sz w:val="21"/>
          <w:szCs w:val="21"/>
        </w:rPr>
      </w:pPr>
      <w:r>
        <w:rPr>
          <w:rFonts w:hint="eastAsia" w:hAnsi="宋体" w:cs="宋体"/>
          <w:sz w:val="21"/>
          <w:szCs w:val="21"/>
        </w:rPr>
        <w:t xml:space="preserve">2.2 </w:t>
      </w:r>
      <w:r>
        <w:rPr>
          <w:rFonts w:hint="eastAsia" w:hAnsi="宋体" w:cs="宋体"/>
          <w:sz w:val="21"/>
          <w:szCs w:val="21"/>
          <w:lang w:eastAsia="zh-CN"/>
        </w:rPr>
        <w:t>项目编号：豫工程20250480001</w:t>
      </w:r>
      <w:r>
        <w:rPr>
          <w:rFonts w:hint="eastAsia" w:hAnsi="宋体" w:cs="宋体"/>
          <w:sz w:val="21"/>
          <w:szCs w:val="21"/>
          <w:lang w:val="en-US" w:eastAsia="zh-CN"/>
        </w:rPr>
        <w:t>；</w:t>
      </w:r>
    </w:p>
    <w:p w14:paraId="4563A39C">
      <w:pPr>
        <w:pStyle w:val="23"/>
        <w:spacing w:line="360" w:lineRule="auto"/>
        <w:ind w:firstLine="819" w:firstLineChars="390"/>
        <w:rPr>
          <w:rFonts w:hAnsi="宋体" w:cs="宋体"/>
          <w:sz w:val="21"/>
          <w:szCs w:val="21"/>
        </w:rPr>
      </w:pPr>
      <w:r>
        <w:rPr>
          <w:rFonts w:hint="eastAsia" w:hAnsi="宋体" w:cs="宋体"/>
          <w:sz w:val="21"/>
          <w:szCs w:val="21"/>
          <w:lang w:val="en-US" w:eastAsia="zh-CN"/>
        </w:rPr>
        <w:t>政府采购编号：豫财招标采购-2025-717</w:t>
      </w:r>
    </w:p>
    <w:p w14:paraId="269907BD">
      <w:pPr>
        <w:pStyle w:val="23"/>
        <w:spacing w:line="360" w:lineRule="auto"/>
        <w:ind w:firstLine="420"/>
        <w:rPr>
          <w:rFonts w:hAnsi="宋体" w:cs="宋体"/>
          <w:sz w:val="21"/>
          <w:szCs w:val="21"/>
        </w:rPr>
      </w:pPr>
      <w:r>
        <w:rPr>
          <w:rFonts w:hint="eastAsia" w:hAnsi="宋体" w:cs="宋体"/>
          <w:sz w:val="21"/>
          <w:szCs w:val="21"/>
          <w:lang w:val="en-US" w:eastAsia="zh-CN"/>
        </w:rPr>
        <w:t>2.3</w:t>
      </w:r>
      <w:r>
        <w:rPr>
          <w:rFonts w:hint="eastAsia" w:hAnsi="宋体" w:cs="宋体"/>
          <w:sz w:val="21"/>
          <w:szCs w:val="21"/>
          <w:lang w:eastAsia="zh-CN"/>
        </w:rPr>
        <w:t>建设地点</w:t>
      </w:r>
      <w:r>
        <w:rPr>
          <w:rFonts w:hint="eastAsia" w:hAnsi="宋体" w:cs="宋体"/>
          <w:sz w:val="21"/>
          <w:szCs w:val="21"/>
        </w:rPr>
        <w:t>：</w:t>
      </w:r>
      <w:r>
        <w:rPr>
          <w:rFonts w:hint="eastAsia" w:hAnsi="宋体" w:cs="宋体"/>
          <w:sz w:val="21"/>
          <w:szCs w:val="21"/>
          <w:lang w:eastAsia="zh-CN"/>
        </w:rPr>
        <w:t>河南工程学院</w:t>
      </w:r>
      <w:r>
        <w:rPr>
          <w:rFonts w:hint="eastAsia" w:hAnsi="宋体" w:cs="宋体"/>
          <w:sz w:val="21"/>
          <w:szCs w:val="21"/>
          <w:lang w:val="en-US" w:eastAsia="zh-CN"/>
        </w:rPr>
        <w:t>龙湖校区西区圣源餐厅西侧</w:t>
      </w:r>
      <w:r>
        <w:rPr>
          <w:rFonts w:hint="eastAsia" w:hAnsi="宋体" w:cs="宋体"/>
          <w:sz w:val="21"/>
          <w:szCs w:val="21"/>
        </w:rPr>
        <w:t>。</w:t>
      </w:r>
    </w:p>
    <w:p w14:paraId="2CD6E9CE">
      <w:pPr>
        <w:pStyle w:val="23"/>
        <w:spacing w:line="360" w:lineRule="auto"/>
        <w:ind w:firstLine="420"/>
        <w:rPr>
          <w:rFonts w:hAnsi="宋体" w:cs="宋体"/>
          <w:sz w:val="21"/>
          <w:szCs w:val="21"/>
        </w:rPr>
      </w:pPr>
      <w:r>
        <w:rPr>
          <w:rFonts w:hint="eastAsia" w:hAnsi="宋体" w:cs="宋体"/>
          <w:sz w:val="21"/>
          <w:szCs w:val="21"/>
        </w:rPr>
        <w:t>2.</w:t>
      </w:r>
      <w:r>
        <w:rPr>
          <w:rFonts w:hint="eastAsia" w:hAnsi="宋体" w:cs="宋体"/>
          <w:sz w:val="21"/>
          <w:szCs w:val="21"/>
          <w:lang w:val="en-US" w:eastAsia="zh-CN"/>
        </w:rPr>
        <w:t>4</w:t>
      </w:r>
      <w:r>
        <w:rPr>
          <w:rFonts w:hint="eastAsia" w:hAnsi="宋体" w:cs="宋体"/>
          <w:sz w:val="21"/>
          <w:szCs w:val="21"/>
        </w:rPr>
        <w:t>资金来源和落实情况：自筹</w:t>
      </w:r>
      <w:r>
        <w:rPr>
          <w:rFonts w:hint="eastAsia" w:hAnsi="宋体" w:cs="宋体"/>
          <w:sz w:val="21"/>
          <w:szCs w:val="21"/>
          <w:lang w:val="en-US" w:eastAsia="zh-CN"/>
        </w:rPr>
        <w:t>资金</w:t>
      </w:r>
      <w:r>
        <w:rPr>
          <w:rFonts w:hint="eastAsia" w:hAnsi="宋体" w:cs="宋体"/>
          <w:sz w:val="21"/>
          <w:szCs w:val="21"/>
        </w:rPr>
        <w:t>，已落实。</w:t>
      </w:r>
    </w:p>
    <w:p w14:paraId="7798C65B">
      <w:pPr>
        <w:pStyle w:val="23"/>
        <w:spacing w:line="360" w:lineRule="auto"/>
        <w:ind w:firstLine="420"/>
        <w:rPr>
          <w:rFonts w:hAnsi="宋体" w:cs="宋体"/>
          <w:sz w:val="21"/>
          <w:szCs w:val="21"/>
        </w:rPr>
      </w:pPr>
      <w:r>
        <w:rPr>
          <w:rFonts w:hint="eastAsia" w:hAnsi="宋体" w:cs="宋体"/>
          <w:sz w:val="21"/>
          <w:szCs w:val="21"/>
        </w:rPr>
        <w:t>2.</w:t>
      </w:r>
      <w:r>
        <w:rPr>
          <w:rFonts w:hint="eastAsia" w:hAnsi="宋体" w:cs="宋体"/>
          <w:sz w:val="21"/>
          <w:szCs w:val="21"/>
          <w:lang w:val="en-US" w:eastAsia="zh-CN"/>
        </w:rPr>
        <w:t>5</w:t>
      </w:r>
      <w:r>
        <w:rPr>
          <w:rFonts w:hint="eastAsia" w:hAnsi="宋体" w:cs="宋体"/>
          <w:sz w:val="21"/>
          <w:szCs w:val="21"/>
        </w:rPr>
        <w:t>标段划分：本项目共划分1个标段。</w:t>
      </w:r>
    </w:p>
    <w:p w14:paraId="25DE0929">
      <w:pPr>
        <w:pStyle w:val="23"/>
        <w:spacing w:line="360" w:lineRule="auto"/>
        <w:ind w:firstLine="420"/>
        <w:rPr>
          <w:rFonts w:hAnsi="宋体" w:cs="宋体"/>
          <w:sz w:val="21"/>
          <w:szCs w:val="21"/>
        </w:rPr>
      </w:pPr>
      <w:r>
        <w:rPr>
          <w:rFonts w:hint="eastAsia" w:hAnsi="宋体" w:cs="宋体"/>
          <w:color w:val="000000"/>
          <w:sz w:val="21"/>
          <w:szCs w:val="21"/>
        </w:rPr>
        <w:t>2.</w:t>
      </w:r>
      <w:r>
        <w:rPr>
          <w:rFonts w:hint="eastAsia" w:hAnsi="宋体" w:cs="宋体"/>
          <w:color w:val="000000"/>
          <w:sz w:val="21"/>
          <w:szCs w:val="21"/>
          <w:lang w:val="en-US" w:eastAsia="zh-CN"/>
        </w:rPr>
        <w:t>6</w:t>
      </w:r>
      <w:r>
        <w:rPr>
          <w:rFonts w:hint="eastAsia" w:hAnsi="宋体" w:cs="宋体"/>
          <w:color w:val="000000"/>
          <w:sz w:val="21"/>
          <w:szCs w:val="21"/>
        </w:rPr>
        <w:t>建设规模：泽苑7号学</w:t>
      </w:r>
      <w:r>
        <w:rPr>
          <w:rFonts w:hint="eastAsia" w:hAnsi="宋体" w:cs="宋体"/>
          <w:sz w:val="21"/>
          <w:szCs w:val="21"/>
        </w:rPr>
        <w:t>生宿舍楼地下一层，地上主体六层、局部二层，建筑面积17760m²，其中地上16260 m²，地下1500m²，设置4间无障碍学生宿舍、398间四人间学生宿舍，网络交换机室、共享厨房、管理室、自习室、党员活动室、辅导员办公室、心理辅导室、洗衣房等，洗浴设施设于宿舍独立卫生间内</w:t>
      </w:r>
      <w:r>
        <w:rPr>
          <w:rFonts w:hint="eastAsia" w:hAnsi="宋体" w:cs="宋体"/>
          <w:sz w:val="21"/>
          <w:szCs w:val="21"/>
          <w:lang w:val="en-US" w:eastAsia="zh-CN"/>
        </w:rPr>
        <w:t>,中间两层设置为一体化社区。建设内容还包括</w:t>
      </w:r>
      <w:r>
        <w:rPr>
          <w:rFonts w:hint="eastAsia" w:hAnsi="宋体" w:cs="宋体"/>
          <w:sz w:val="21"/>
          <w:szCs w:val="21"/>
        </w:rPr>
        <w:t>泽苑7号学生宿舍楼周边道路、管网、强电、弱电等基础设施。</w:t>
      </w:r>
    </w:p>
    <w:p w14:paraId="0372EDFE">
      <w:pPr>
        <w:pStyle w:val="23"/>
        <w:spacing w:line="360" w:lineRule="auto"/>
        <w:ind w:firstLine="420"/>
        <w:rPr>
          <w:rFonts w:hAnsi="宋体" w:cs="宋体"/>
          <w:sz w:val="21"/>
          <w:szCs w:val="21"/>
        </w:rPr>
      </w:pPr>
      <w:r>
        <w:rPr>
          <w:rFonts w:hint="eastAsia" w:hAnsi="宋体" w:cs="宋体"/>
          <w:sz w:val="21"/>
          <w:szCs w:val="21"/>
        </w:rPr>
        <w:t>2.</w:t>
      </w:r>
      <w:r>
        <w:rPr>
          <w:rFonts w:hint="eastAsia" w:hAnsi="宋体" w:cs="宋体"/>
          <w:sz w:val="21"/>
          <w:szCs w:val="21"/>
          <w:lang w:val="en-US" w:eastAsia="zh-CN"/>
        </w:rPr>
        <w:t>7</w:t>
      </w:r>
      <w:r>
        <w:rPr>
          <w:rFonts w:hint="eastAsia" w:hAnsi="宋体" w:cs="宋体"/>
          <w:sz w:val="21"/>
          <w:szCs w:val="21"/>
        </w:rPr>
        <w:t>招标范围：招标文件、</w:t>
      </w:r>
      <w:r>
        <w:rPr>
          <w:rFonts w:hint="eastAsia" w:hAnsi="宋体" w:cs="宋体"/>
          <w:sz w:val="21"/>
          <w:szCs w:val="21"/>
          <w:lang w:eastAsia="zh-CN"/>
        </w:rPr>
        <w:t>补充答疑文件、</w:t>
      </w:r>
      <w:r>
        <w:rPr>
          <w:rFonts w:hint="eastAsia" w:hAnsi="宋体" w:cs="宋体"/>
          <w:sz w:val="21"/>
          <w:szCs w:val="21"/>
        </w:rPr>
        <w:t>施工图纸及工程量清单范围内的所有内容。</w:t>
      </w:r>
    </w:p>
    <w:p w14:paraId="6B9E4AA0">
      <w:pPr>
        <w:pStyle w:val="23"/>
        <w:spacing w:line="360" w:lineRule="auto"/>
        <w:ind w:firstLine="420"/>
        <w:rPr>
          <w:rFonts w:hAnsi="宋体" w:cs="宋体"/>
          <w:sz w:val="21"/>
          <w:szCs w:val="21"/>
        </w:rPr>
      </w:pPr>
      <w:r>
        <w:rPr>
          <w:rFonts w:hint="eastAsia" w:hAnsi="宋体" w:cs="宋体"/>
          <w:sz w:val="21"/>
          <w:szCs w:val="21"/>
        </w:rPr>
        <w:t>2.</w:t>
      </w:r>
      <w:r>
        <w:rPr>
          <w:rFonts w:hint="eastAsia" w:hAnsi="宋体" w:cs="宋体"/>
          <w:sz w:val="21"/>
          <w:szCs w:val="21"/>
          <w:lang w:val="en-US" w:eastAsia="zh-CN"/>
        </w:rPr>
        <w:t>8</w:t>
      </w:r>
      <w:r>
        <w:rPr>
          <w:rFonts w:hint="eastAsia" w:hAnsi="宋体" w:cs="宋体"/>
          <w:sz w:val="21"/>
          <w:szCs w:val="21"/>
        </w:rPr>
        <w:t>工期要求：</w:t>
      </w:r>
      <w:r>
        <w:rPr>
          <w:rFonts w:hint="eastAsia" w:hAnsi="宋体" w:cs="宋体"/>
          <w:sz w:val="21"/>
          <w:szCs w:val="21"/>
          <w:lang w:val="en-US" w:eastAsia="zh-CN"/>
        </w:rPr>
        <w:t>649</w:t>
      </w:r>
      <w:r>
        <w:rPr>
          <w:rFonts w:hint="eastAsia" w:hAnsi="宋体" w:cs="宋体"/>
          <w:sz w:val="21"/>
          <w:szCs w:val="21"/>
        </w:rPr>
        <w:t>日历天</w:t>
      </w:r>
      <w:r>
        <w:rPr>
          <w:rFonts w:hint="eastAsia" w:hAnsi="宋体" w:cs="宋体"/>
          <w:sz w:val="21"/>
          <w:szCs w:val="21"/>
          <w:lang w:eastAsia="zh-CN"/>
        </w:rPr>
        <w:t>，</w:t>
      </w:r>
      <w:r>
        <w:rPr>
          <w:rFonts w:hint="eastAsia" w:hAnsi="宋体" w:cs="宋体"/>
          <w:sz w:val="21"/>
          <w:szCs w:val="21"/>
          <w:lang w:val="en-US" w:eastAsia="zh-CN"/>
        </w:rPr>
        <w:t>具体开工日期以开工令为准</w:t>
      </w:r>
      <w:r>
        <w:rPr>
          <w:rFonts w:hint="eastAsia" w:hAnsi="宋体" w:cs="宋体"/>
          <w:sz w:val="21"/>
          <w:szCs w:val="21"/>
        </w:rPr>
        <w:t>。</w:t>
      </w:r>
    </w:p>
    <w:p w14:paraId="5AC49EF4">
      <w:pPr>
        <w:pStyle w:val="23"/>
        <w:spacing w:line="360" w:lineRule="auto"/>
        <w:ind w:firstLine="420"/>
        <w:rPr>
          <w:rFonts w:hAnsi="宋体" w:cs="宋体"/>
          <w:sz w:val="21"/>
          <w:szCs w:val="21"/>
        </w:rPr>
      </w:pPr>
      <w:r>
        <w:rPr>
          <w:rFonts w:hint="eastAsia" w:hAnsi="宋体" w:cs="宋体"/>
          <w:sz w:val="21"/>
          <w:szCs w:val="21"/>
        </w:rPr>
        <w:t>2.</w:t>
      </w:r>
      <w:r>
        <w:rPr>
          <w:rFonts w:hint="eastAsia" w:hAnsi="宋体" w:cs="宋体"/>
          <w:sz w:val="21"/>
          <w:szCs w:val="21"/>
          <w:lang w:val="en-US" w:eastAsia="zh-CN"/>
        </w:rPr>
        <w:t>9</w:t>
      </w:r>
      <w:r>
        <w:rPr>
          <w:rFonts w:hint="eastAsia" w:hAnsi="宋体" w:cs="宋体"/>
          <w:sz w:val="21"/>
          <w:szCs w:val="21"/>
        </w:rPr>
        <w:t>质量要求：合格，</w:t>
      </w:r>
      <w:r>
        <w:rPr>
          <w:rFonts w:hint="eastAsia" w:hAnsi="宋体" w:cs="宋体"/>
          <w:sz w:val="21"/>
          <w:szCs w:val="21"/>
          <w:lang w:val="en-US" w:eastAsia="zh-CN"/>
        </w:rPr>
        <w:t>符合国家及相关行业质量验收合格标准。</w:t>
      </w:r>
    </w:p>
    <w:p w14:paraId="2113CC82">
      <w:pPr>
        <w:pStyle w:val="23"/>
        <w:spacing w:line="360" w:lineRule="auto"/>
        <w:ind w:firstLine="420"/>
        <w:rPr>
          <w:rFonts w:hAnsi="宋体" w:cs="宋体"/>
          <w:b/>
          <w:bCs/>
          <w:sz w:val="21"/>
          <w:szCs w:val="21"/>
        </w:rPr>
      </w:pPr>
      <w:r>
        <w:rPr>
          <w:rFonts w:hint="eastAsia" w:hAnsi="宋体" w:cs="宋体"/>
          <w:b/>
          <w:bCs/>
          <w:sz w:val="21"/>
          <w:szCs w:val="21"/>
        </w:rPr>
        <w:t>3．投标人资格要求</w:t>
      </w:r>
    </w:p>
    <w:p w14:paraId="47283A78">
      <w:pPr>
        <w:pStyle w:val="23"/>
        <w:spacing w:line="360" w:lineRule="auto"/>
        <w:ind w:firstLine="420"/>
        <w:rPr>
          <w:rFonts w:hAnsi="宋体" w:cs="宋体"/>
          <w:color w:val="000000"/>
          <w:sz w:val="21"/>
          <w:szCs w:val="21"/>
        </w:rPr>
      </w:pPr>
      <w:r>
        <w:rPr>
          <w:rFonts w:hint="eastAsia" w:hAnsi="宋体" w:cs="宋体"/>
          <w:sz w:val="21"/>
          <w:szCs w:val="21"/>
        </w:rPr>
        <w:t>3.1资质要求：投标人须具有独立法人资格及有效期内的企业法人营业执照（提供具有统一社会信用代码的营业执照），具备建设行政主管部门颁发的建筑工程施工总承包</w:t>
      </w:r>
      <w:r>
        <w:rPr>
          <w:rFonts w:hint="eastAsia" w:hAnsi="宋体" w:cs="宋体"/>
          <w:sz w:val="21"/>
          <w:szCs w:val="21"/>
          <w:lang w:val="en-US" w:eastAsia="zh-CN"/>
        </w:rPr>
        <w:t>三</w:t>
      </w:r>
      <w:r>
        <w:rPr>
          <w:rFonts w:hint="eastAsia" w:hAnsi="宋体" w:cs="宋体"/>
          <w:sz w:val="21"/>
          <w:szCs w:val="21"/>
        </w:rPr>
        <w:t>级</w:t>
      </w:r>
      <w:r>
        <w:rPr>
          <w:rFonts w:hint="eastAsia" w:hAnsi="宋体" w:cs="宋体"/>
          <w:sz w:val="21"/>
          <w:szCs w:val="21"/>
          <w:lang w:eastAsia="zh-CN"/>
        </w:rPr>
        <w:t>及以上资质</w:t>
      </w:r>
      <w:r>
        <w:rPr>
          <w:rFonts w:hint="eastAsia" w:hAnsi="宋体" w:cs="宋体"/>
          <w:sz w:val="21"/>
          <w:szCs w:val="21"/>
        </w:rPr>
        <w:t>，具有有效的安全生产许可证，并在人员、设备、资金等方面具备相应</w:t>
      </w:r>
      <w:r>
        <w:rPr>
          <w:rFonts w:hint="eastAsia" w:hAnsi="宋体" w:cs="宋体"/>
          <w:color w:val="000000"/>
          <w:sz w:val="21"/>
          <w:szCs w:val="21"/>
        </w:rPr>
        <w:t>的施工能力。</w:t>
      </w:r>
    </w:p>
    <w:p w14:paraId="14A4FA65">
      <w:pPr>
        <w:pStyle w:val="23"/>
        <w:spacing w:line="360" w:lineRule="auto"/>
        <w:ind w:firstLine="420"/>
        <w:rPr>
          <w:rFonts w:hAnsi="宋体" w:cs="宋体"/>
          <w:color w:val="000000"/>
          <w:sz w:val="21"/>
          <w:szCs w:val="21"/>
        </w:rPr>
      </w:pPr>
      <w:r>
        <w:rPr>
          <w:rFonts w:hint="eastAsia" w:hAnsi="宋体" w:cs="宋体"/>
          <w:color w:val="000000"/>
          <w:sz w:val="21"/>
          <w:szCs w:val="21"/>
        </w:rPr>
        <w:t>3.2项目经理要求：拟派项目经理须具有在投标企业注</w:t>
      </w:r>
      <w:r>
        <w:rPr>
          <w:rFonts w:hint="eastAsia" w:hAnsi="宋体" w:cs="宋体"/>
          <w:sz w:val="21"/>
          <w:szCs w:val="21"/>
        </w:rPr>
        <w:t>册的建筑工程专业二级及以上注册建造师</w:t>
      </w:r>
      <w:r>
        <w:rPr>
          <w:rFonts w:hint="eastAsia" w:hAnsi="宋体" w:cs="宋体"/>
          <w:sz w:val="21"/>
          <w:szCs w:val="21"/>
          <w:lang w:eastAsia="zh-CN"/>
        </w:rPr>
        <w:t>资格</w:t>
      </w:r>
      <w:r>
        <w:rPr>
          <w:rFonts w:hint="eastAsia" w:hAnsi="宋体" w:cs="宋体"/>
          <w:sz w:val="21"/>
          <w:szCs w:val="21"/>
        </w:rPr>
        <w:t>，具</w:t>
      </w:r>
      <w:r>
        <w:rPr>
          <w:rFonts w:hint="eastAsia" w:hAnsi="宋体" w:cs="宋体"/>
          <w:color w:val="000000"/>
          <w:sz w:val="21"/>
          <w:szCs w:val="21"/>
        </w:rPr>
        <w:t>有有效的安全生产考核合格证书及企业出具的无在建工程承诺书；提供与投标企业签订的有效的劳动合同。</w:t>
      </w:r>
    </w:p>
    <w:p w14:paraId="6141E26B">
      <w:pPr>
        <w:pStyle w:val="23"/>
        <w:spacing w:line="360" w:lineRule="auto"/>
        <w:ind w:firstLine="420"/>
        <w:rPr>
          <w:rFonts w:hAnsi="宋体" w:cs="宋体"/>
          <w:sz w:val="21"/>
          <w:szCs w:val="21"/>
        </w:rPr>
      </w:pPr>
      <w:r>
        <w:rPr>
          <w:rFonts w:hint="eastAsia" w:hAnsi="宋体" w:cs="宋体"/>
          <w:color w:val="000000"/>
          <w:sz w:val="21"/>
          <w:szCs w:val="21"/>
        </w:rPr>
        <w:t>3.3业绩要求：投标人须提供企业自</w:t>
      </w:r>
      <w:r>
        <w:rPr>
          <w:rFonts w:hint="eastAsia" w:hAnsi="宋体" w:cs="宋体"/>
          <w:sz w:val="21"/>
          <w:szCs w:val="21"/>
        </w:rPr>
        <w:t>202</w:t>
      </w:r>
      <w:r>
        <w:rPr>
          <w:rFonts w:hint="eastAsia" w:hAnsi="宋体" w:cs="宋体"/>
          <w:sz w:val="21"/>
          <w:szCs w:val="21"/>
          <w:lang w:val="en-US" w:eastAsia="zh-CN"/>
        </w:rPr>
        <w:t>2</w:t>
      </w:r>
      <w:r>
        <w:rPr>
          <w:rFonts w:hint="eastAsia" w:hAnsi="宋体" w:cs="宋体"/>
          <w:sz w:val="21"/>
          <w:szCs w:val="21"/>
        </w:rPr>
        <w:t>年1月1日以来</w:t>
      </w:r>
      <w:r>
        <w:rPr>
          <w:rFonts w:hint="eastAsia" w:hAnsi="宋体" w:cs="宋体"/>
          <w:sz w:val="21"/>
          <w:szCs w:val="21"/>
          <w:lang w:eastAsia="zh-CN"/>
        </w:rPr>
        <w:t>（</w:t>
      </w:r>
      <w:r>
        <w:rPr>
          <w:rFonts w:hint="eastAsia" w:hAnsi="宋体" w:cs="宋体"/>
          <w:sz w:val="21"/>
          <w:szCs w:val="21"/>
          <w:lang w:val="en-US" w:eastAsia="zh-CN"/>
        </w:rPr>
        <w:t>以竣工验收时间为准</w:t>
      </w:r>
      <w:r>
        <w:rPr>
          <w:rFonts w:hint="eastAsia" w:hAnsi="宋体" w:cs="宋体"/>
          <w:sz w:val="21"/>
          <w:szCs w:val="21"/>
          <w:lang w:eastAsia="zh-CN"/>
        </w:rPr>
        <w:t>）</w:t>
      </w:r>
      <w:r>
        <w:rPr>
          <w:rFonts w:hint="eastAsia" w:hAnsi="宋体" w:cs="宋体"/>
          <w:sz w:val="21"/>
          <w:szCs w:val="21"/>
        </w:rPr>
        <w:t>、拟派项目经理自202</w:t>
      </w:r>
      <w:r>
        <w:rPr>
          <w:rFonts w:hint="eastAsia" w:hAnsi="宋体" w:cs="宋体"/>
          <w:sz w:val="21"/>
          <w:szCs w:val="21"/>
          <w:lang w:val="en-US" w:eastAsia="zh-CN"/>
        </w:rPr>
        <w:t>2</w:t>
      </w:r>
      <w:r>
        <w:rPr>
          <w:rFonts w:hint="eastAsia" w:hAnsi="宋体" w:cs="宋体"/>
          <w:sz w:val="21"/>
          <w:szCs w:val="21"/>
        </w:rPr>
        <w:t>年1月1日</w:t>
      </w:r>
      <w:r>
        <w:rPr>
          <w:rFonts w:hint="eastAsia" w:hAnsi="宋体" w:cs="宋体"/>
          <w:sz w:val="21"/>
          <w:szCs w:val="21"/>
          <w:lang w:eastAsia="zh-CN"/>
        </w:rPr>
        <w:t>（</w:t>
      </w:r>
      <w:r>
        <w:rPr>
          <w:rFonts w:hint="eastAsia" w:hAnsi="宋体" w:cs="宋体"/>
          <w:sz w:val="21"/>
          <w:szCs w:val="21"/>
          <w:lang w:val="en-US" w:eastAsia="zh-CN"/>
        </w:rPr>
        <w:t>以竣工验收时间为准</w:t>
      </w:r>
      <w:r>
        <w:rPr>
          <w:rFonts w:hint="eastAsia" w:hAnsi="宋体" w:cs="宋体"/>
          <w:sz w:val="21"/>
          <w:szCs w:val="21"/>
          <w:lang w:eastAsia="zh-CN"/>
        </w:rPr>
        <w:t>）</w:t>
      </w:r>
      <w:r>
        <w:rPr>
          <w:rFonts w:hint="eastAsia" w:hAnsi="宋体" w:cs="宋体"/>
          <w:sz w:val="21"/>
          <w:szCs w:val="21"/>
        </w:rPr>
        <w:t>以来，已完成</w:t>
      </w:r>
      <w:r>
        <w:rPr>
          <w:rFonts w:hint="eastAsia" w:hAnsi="宋体" w:cs="宋体"/>
          <w:sz w:val="21"/>
          <w:szCs w:val="21"/>
          <w:lang w:eastAsia="zh-CN"/>
        </w:rPr>
        <w:t>至少</w:t>
      </w:r>
      <w:r>
        <w:rPr>
          <w:rFonts w:hint="eastAsia" w:hAnsi="宋体" w:cs="宋体"/>
          <w:sz w:val="21"/>
          <w:szCs w:val="21"/>
          <w:lang w:val="en-US" w:eastAsia="zh-CN"/>
        </w:rPr>
        <w:t>1项单体建筑面积不少于10000㎡的公共建筑类施工总承包业绩</w:t>
      </w:r>
      <w:r>
        <w:rPr>
          <w:rFonts w:hint="eastAsia" w:hAnsi="宋体" w:cs="宋体"/>
          <w:sz w:val="21"/>
          <w:szCs w:val="21"/>
        </w:rPr>
        <w:t>。</w:t>
      </w:r>
    </w:p>
    <w:p w14:paraId="11B09ED0">
      <w:pPr>
        <w:pStyle w:val="23"/>
        <w:spacing w:line="360" w:lineRule="auto"/>
        <w:ind w:firstLine="420"/>
        <w:rPr>
          <w:rFonts w:hAnsi="宋体" w:cs="宋体"/>
          <w:color w:val="000000"/>
          <w:sz w:val="21"/>
          <w:szCs w:val="21"/>
        </w:rPr>
      </w:pPr>
      <w:r>
        <w:rPr>
          <w:rFonts w:hint="eastAsia" w:hAnsi="宋体" w:cs="宋体"/>
          <w:sz w:val="21"/>
          <w:szCs w:val="21"/>
        </w:rPr>
        <w:t>须同时提供合同协议书</w:t>
      </w:r>
      <w:r>
        <w:rPr>
          <w:rFonts w:hint="eastAsia" w:hAnsi="宋体" w:cs="宋体"/>
          <w:sz w:val="21"/>
          <w:szCs w:val="21"/>
          <w:lang w:val="en-US" w:eastAsia="zh-CN"/>
        </w:rPr>
        <w:t>关键页</w:t>
      </w:r>
      <w:r>
        <w:rPr>
          <w:rFonts w:hint="eastAsia" w:hAnsi="宋体" w:cs="宋体"/>
          <w:sz w:val="21"/>
          <w:szCs w:val="21"/>
        </w:rPr>
        <w:t>、</w:t>
      </w:r>
      <w:r>
        <w:rPr>
          <w:rFonts w:hint="eastAsia" w:hAnsi="宋体" w:cs="宋体"/>
          <w:sz w:val="21"/>
          <w:szCs w:val="21"/>
          <w:lang w:val="en-US" w:eastAsia="zh-CN"/>
        </w:rPr>
        <w:t>中标公告网页截图及可查询的网页链接、</w:t>
      </w:r>
      <w:r>
        <w:rPr>
          <w:rFonts w:hint="eastAsia" w:hAnsi="宋体" w:cs="宋体"/>
          <w:sz w:val="21"/>
          <w:szCs w:val="21"/>
        </w:rPr>
        <w:t>中标通知书、竣工验收证明材料</w:t>
      </w:r>
      <w:r>
        <w:rPr>
          <w:rFonts w:hint="eastAsia" w:hAnsi="宋体" w:cs="宋体"/>
          <w:sz w:val="21"/>
          <w:szCs w:val="21"/>
          <w:lang w:val="en-US" w:eastAsia="zh-CN"/>
        </w:rPr>
        <w:t>（内容应包含勘察、设计、监理、施工、建设单位五大主体验收单位的验收意见、验收时间及相关负责人的签字，并加盖各验收单位公章</w:t>
      </w:r>
      <w:r>
        <w:rPr>
          <w:rFonts w:hint="eastAsia" w:hAnsi="宋体" w:cs="宋体"/>
          <w:sz w:val="21"/>
          <w:szCs w:val="21"/>
          <w:lang w:eastAsia="zh-CN"/>
        </w:rPr>
        <w:t>）</w:t>
      </w:r>
      <w:r>
        <w:rPr>
          <w:rFonts w:hint="eastAsia" w:hAnsi="宋体" w:cs="宋体"/>
          <w:sz w:val="21"/>
          <w:szCs w:val="21"/>
        </w:rPr>
        <w:t>。以上</w:t>
      </w:r>
      <w:r>
        <w:rPr>
          <w:rFonts w:hint="eastAsia" w:hAnsi="宋体" w:cs="宋体"/>
          <w:sz w:val="21"/>
          <w:szCs w:val="21"/>
          <w:lang w:eastAsia="zh-CN"/>
        </w:rPr>
        <w:t>四</w:t>
      </w:r>
      <w:r>
        <w:rPr>
          <w:rFonts w:hint="eastAsia" w:hAnsi="宋体" w:cs="宋体"/>
          <w:sz w:val="21"/>
          <w:szCs w:val="21"/>
        </w:rPr>
        <w:t>个文件如不能证明其业绩符合要求，另须提供加盖投标人或业主单位公章的其他证明材</w:t>
      </w:r>
      <w:r>
        <w:rPr>
          <w:rFonts w:hint="eastAsia" w:hAnsi="宋体" w:cs="宋体"/>
          <w:color w:val="000000"/>
          <w:sz w:val="21"/>
          <w:szCs w:val="21"/>
        </w:rPr>
        <w:t>料（已标价工程量清单或结算材料等）。以上材料须能组合证明投标人提供的业绩符合要求。投标人业绩和项目经理业绩不可重复使用，投标人须对业绩证明材料的真实性负责，招标人有权予以核实。</w:t>
      </w:r>
    </w:p>
    <w:p w14:paraId="49A3CDBD">
      <w:pPr>
        <w:pStyle w:val="23"/>
        <w:spacing w:line="360" w:lineRule="auto"/>
        <w:ind w:firstLine="420"/>
        <w:rPr>
          <w:rFonts w:hAnsi="宋体" w:cs="宋体"/>
          <w:color w:val="000000"/>
          <w:sz w:val="21"/>
          <w:szCs w:val="21"/>
        </w:rPr>
      </w:pPr>
      <w:r>
        <w:rPr>
          <w:rFonts w:hint="eastAsia" w:hAnsi="宋体" w:cs="宋体"/>
          <w:color w:val="000000"/>
          <w:sz w:val="21"/>
          <w:szCs w:val="21"/>
        </w:rPr>
        <w:t>3.4财务要求：投标人须提供</w:t>
      </w:r>
      <w:r>
        <w:rPr>
          <w:rFonts w:hint="eastAsia" w:hAnsi="宋体" w:cs="宋体"/>
          <w:color w:val="000000"/>
          <w:sz w:val="21"/>
          <w:szCs w:val="21"/>
          <w:lang w:val="en-US" w:eastAsia="zh-CN"/>
        </w:rPr>
        <w:t>2024年度</w:t>
      </w:r>
      <w:r>
        <w:rPr>
          <w:rFonts w:hint="eastAsia" w:hAnsi="宋体" w:cs="宋体"/>
          <w:color w:val="000000"/>
          <w:sz w:val="21"/>
          <w:szCs w:val="21"/>
        </w:rPr>
        <w:t>完整的经第三方机构审计的财务报告（含三表一附注）。</w:t>
      </w:r>
    </w:p>
    <w:p w14:paraId="24E9806F">
      <w:pPr>
        <w:pStyle w:val="23"/>
        <w:spacing w:line="360" w:lineRule="auto"/>
        <w:ind w:firstLine="420"/>
        <w:rPr>
          <w:rFonts w:hAnsi="宋体" w:cs="宋体"/>
          <w:color w:val="000000"/>
          <w:sz w:val="21"/>
          <w:szCs w:val="21"/>
        </w:rPr>
      </w:pPr>
      <w:r>
        <w:rPr>
          <w:rFonts w:hint="eastAsia" w:hAnsi="宋体" w:cs="宋体"/>
          <w:color w:val="000000"/>
          <w:sz w:val="21"/>
          <w:szCs w:val="21"/>
        </w:rPr>
        <w:t>3.5信誉要求：</w:t>
      </w:r>
    </w:p>
    <w:p w14:paraId="524FCBF8">
      <w:pPr>
        <w:pStyle w:val="23"/>
        <w:spacing w:line="360" w:lineRule="auto"/>
        <w:ind w:firstLine="420"/>
        <w:rPr>
          <w:rFonts w:hAnsi="宋体" w:cs="宋体"/>
          <w:color w:val="000000"/>
          <w:sz w:val="21"/>
          <w:szCs w:val="21"/>
        </w:rPr>
      </w:pPr>
      <w:r>
        <w:rPr>
          <w:rFonts w:hint="eastAsia" w:hAnsi="宋体" w:cs="宋体"/>
          <w:color w:val="000000"/>
          <w:sz w:val="21"/>
          <w:szCs w:val="21"/>
        </w:rPr>
        <w:t>3.5.1</w:t>
      </w:r>
      <w:r>
        <w:rPr>
          <w:rFonts w:hint="eastAsia" w:hAnsi="宋体" w:cs="宋体"/>
          <w:color w:val="000000"/>
          <w:sz w:val="21"/>
          <w:szCs w:val="21"/>
          <w:lang w:val="en-US" w:eastAsia="zh-CN"/>
        </w:rPr>
        <w:t>根据《关于在政府采购活动中查询及使用信用记录有关问题的通知》 (财库 [2016]125号) 和豫财购[2016]15号的规定，对列入失信被执行人、重大税收违法失信主体、政府采购严重违法失信行为记录名单的企业，拒绝参与本项目招标采购活动（查询渠道：“信用中国”网站（www.creditchina.gov.cn）查询：列入失信被执行人、重大税收违法失信主体，中国政府采购网（www.ccgp.gov.cn）：政府采购严重违法失信行为记录名单）；注：招标代理机构在开标当天将对参与本项目的投标人信用情况（失信被执行人、重大税收违法失信主体、政府采购严重违法失信行为记录名单）进行查询、打印留存。若在开标当天查询到投标人有相关负面信息的，则该投标人递交的投标文件按无效处理；</w:t>
      </w:r>
    </w:p>
    <w:p w14:paraId="7948D8D9">
      <w:pPr>
        <w:pStyle w:val="23"/>
        <w:spacing w:line="360" w:lineRule="auto"/>
        <w:ind w:firstLine="420"/>
        <w:rPr>
          <w:rFonts w:hAnsi="宋体" w:cs="宋体"/>
          <w:color w:val="000000"/>
          <w:sz w:val="21"/>
          <w:szCs w:val="21"/>
        </w:rPr>
      </w:pPr>
      <w:r>
        <w:rPr>
          <w:rFonts w:hint="eastAsia" w:hAnsi="宋体" w:cs="宋体"/>
          <w:color w:val="000000"/>
          <w:sz w:val="21"/>
          <w:szCs w:val="21"/>
        </w:rPr>
        <w:t>3.5.2参加招标活动前三年内（2022年1月1日至今)，在经营和招投标活动中没有重大违法记录承诺书。</w:t>
      </w:r>
    </w:p>
    <w:p w14:paraId="2F364309">
      <w:pPr>
        <w:pStyle w:val="23"/>
        <w:spacing w:line="360" w:lineRule="auto"/>
        <w:ind w:firstLine="420"/>
        <w:rPr>
          <w:rFonts w:hAnsi="宋体" w:cs="宋体"/>
          <w:color w:val="000000"/>
          <w:sz w:val="21"/>
          <w:szCs w:val="21"/>
        </w:rPr>
      </w:pPr>
      <w:r>
        <w:rPr>
          <w:rFonts w:hint="eastAsia" w:hAnsi="宋体" w:cs="宋体"/>
          <w:color w:val="000000"/>
          <w:sz w:val="21"/>
          <w:szCs w:val="21"/>
        </w:rPr>
        <w:t>3.6其他要求：单位负责人为同一人或者存在控股、管理关系的不同单位，不得同时参加本项目的投标；法定代表人为同一个人的两个以上法人，母公司、全资子公司及存在控股关系的公司，不得同时参加本项目的投标。若出现上述两种情况任意一种情况的视为同时放弃本项目的投标。（提供在“国家企业信用信息公示系统”中查询打印的相关材料</w:t>
      </w:r>
      <w:r>
        <w:rPr>
          <w:rFonts w:hint="eastAsia" w:hAnsi="宋体" w:cs="宋体"/>
          <w:color w:val="000000"/>
          <w:sz w:val="21"/>
          <w:szCs w:val="21"/>
          <w:lang w:val="en-US" w:eastAsia="zh-CN"/>
        </w:rPr>
        <w:t>及承诺书</w:t>
      </w:r>
      <w:r>
        <w:rPr>
          <w:rFonts w:hint="eastAsia" w:hAnsi="宋体" w:cs="宋体"/>
          <w:color w:val="000000"/>
          <w:sz w:val="21"/>
          <w:szCs w:val="21"/>
        </w:rPr>
        <w:t>，</w:t>
      </w:r>
      <w:r>
        <w:rPr>
          <w:rFonts w:hint="eastAsia" w:hAnsi="宋体" w:cs="宋体"/>
          <w:color w:val="000000"/>
          <w:sz w:val="21"/>
          <w:szCs w:val="21"/>
          <w:lang w:val="en-US" w:eastAsia="zh-CN"/>
        </w:rPr>
        <w:t>查询截图</w:t>
      </w:r>
      <w:r>
        <w:rPr>
          <w:rFonts w:hint="eastAsia" w:hAnsi="宋体" w:cs="宋体"/>
          <w:color w:val="000000"/>
          <w:sz w:val="21"/>
          <w:szCs w:val="21"/>
        </w:rPr>
        <w:t>包含公司基本信息、股东信息及股权变更信息）</w:t>
      </w:r>
    </w:p>
    <w:p w14:paraId="7D20D600">
      <w:pPr>
        <w:pStyle w:val="23"/>
        <w:spacing w:line="360" w:lineRule="auto"/>
        <w:ind w:firstLine="420"/>
        <w:rPr>
          <w:rFonts w:hAnsi="宋体" w:cs="宋体"/>
          <w:color w:val="000000"/>
          <w:sz w:val="21"/>
          <w:szCs w:val="21"/>
        </w:rPr>
      </w:pPr>
      <w:r>
        <w:rPr>
          <w:rFonts w:hint="eastAsia" w:hAnsi="宋体" w:cs="宋体"/>
          <w:color w:val="000000"/>
          <w:sz w:val="21"/>
          <w:szCs w:val="21"/>
        </w:rPr>
        <w:t>3.7本次招标不接受联合体投标。</w:t>
      </w:r>
    </w:p>
    <w:p w14:paraId="6C6FC15D">
      <w:pPr>
        <w:pStyle w:val="23"/>
        <w:spacing w:line="360" w:lineRule="auto"/>
        <w:ind w:firstLine="420"/>
        <w:rPr>
          <w:rFonts w:hAnsi="宋体" w:cs="宋体"/>
          <w:b/>
          <w:bCs/>
          <w:color w:val="000000"/>
          <w:sz w:val="21"/>
          <w:szCs w:val="21"/>
        </w:rPr>
      </w:pPr>
      <w:r>
        <w:rPr>
          <w:rFonts w:hint="eastAsia" w:hAnsi="宋体" w:cs="宋体"/>
          <w:b/>
          <w:bCs/>
          <w:color w:val="000000"/>
          <w:sz w:val="21"/>
          <w:szCs w:val="21"/>
        </w:rPr>
        <w:t>4．招标文件的获取</w:t>
      </w:r>
    </w:p>
    <w:p w14:paraId="10FF08AB">
      <w:pPr>
        <w:pStyle w:val="23"/>
        <w:spacing w:line="360" w:lineRule="auto"/>
        <w:ind w:firstLine="420"/>
        <w:rPr>
          <w:rFonts w:hAnsi="宋体" w:cs="宋体"/>
          <w:color w:val="000000"/>
          <w:sz w:val="21"/>
          <w:szCs w:val="21"/>
        </w:rPr>
      </w:pPr>
      <w:r>
        <w:rPr>
          <w:rFonts w:hint="eastAsia" w:hAnsi="宋体" w:cs="宋体"/>
          <w:color w:val="000000"/>
          <w:sz w:val="21"/>
          <w:szCs w:val="21"/>
        </w:rPr>
        <w:t>4.1凡有意参加本项目的投标单位，请于2025年</w:t>
      </w:r>
      <w:r>
        <w:rPr>
          <w:rFonts w:hint="eastAsia" w:hAnsi="宋体" w:cs="宋体"/>
          <w:color w:val="000000"/>
          <w:sz w:val="21"/>
          <w:szCs w:val="21"/>
          <w:lang w:val="en-US" w:eastAsia="zh-CN"/>
        </w:rPr>
        <w:t>07</w:t>
      </w:r>
      <w:r>
        <w:rPr>
          <w:rFonts w:hint="eastAsia" w:hAnsi="宋体" w:cs="宋体"/>
          <w:color w:val="000000"/>
          <w:sz w:val="21"/>
          <w:szCs w:val="21"/>
        </w:rPr>
        <w:t>月</w:t>
      </w:r>
      <w:r>
        <w:rPr>
          <w:rFonts w:hint="eastAsia" w:hAnsi="宋体" w:cs="宋体"/>
          <w:color w:val="000000"/>
          <w:sz w:val="21"/>
          <w:szCs w:val="21"/>
          <w:lang w:val="en-US" w:eastAsia="zh-CN"/>
        </w:rPr>
        <w:t>18</w:t>
      </w:r>
      <w:r>
        <w:rPr>
          <w:rFonts w:hint="eastAsia" w:hAnsi="宋体" w:cs="宋体"/>
          <w:color w:val="000000"/>
          <w:sz w:val="21"/>
          <w:szCs w:val="21"/>
        </w:rPr>
        <w:t>日～2025年</w:t>
      </w:r>
      <w:r>
        <w:rPr>
          <w:rFonts w:hint="eastAsia" w:hAnsi="宋体" w:cs="宋体"/>
          <w:color w:val="000000"/>
          <w:sz w:val="21"/>
          <w:szCs w:val="21"/>
          <w:lang w:val="en-US" w:eastAsia="zh-CN"/>
        </w:rPr>
        <w:t>07</w:t>
      </w:r>
      <w:r>
        <w:rPr>
          <w:rFonts w:hint="eastAsia" w:hAnsi="宋体" w:cs="宋体"/>
          <w:color w:val="000000"/>
          <w:sz w:val="21"/>
          <w:szCs w:val="21"/>
        </w:rPr>
        <w:t>月</w:t>
      </w:r>
      <w:r>
        <w:rPr>
          <w:rFonts w:hint="eastAsia" w:hAnsi="宋体" w:cs="宋体"/>
          <w:color w:val="000000"/>
          <w:sz w:val="21"/>
          <w:szCs w:val="21"/>
          <w:lang w:val="en-US" w:eastAsia="zh-CN"/>
        </w:rPr>
        <w:t>24</w:t>
      </w:r>
      <w:r>
        <w:rPr>
          <w:rFonts w:hint="eastAsia" w:hAnsi="宋体" w:cs="宋体"/>
          <w:color w:val="000000"/>
          <w:sz w:val="21"/>
          <w:szCs w:val="21"/>
        </w:rPr>
        <w:t>日（北京时间，下同）登录“河南省公共资源交易中心（http://hnsggzyjy.henan.gov.cn/）”，凭企业身份认证锁（CA密钥）下载招标文件。</w:t>
      </w:r>
    </w:p>
    <w:p w14:paraId="06087640">
      <w:pPr>
        <w:pStyle w:val="23"/>
        <w:spacing w:line="360" w:lineRule="auto"/>
        <w:ind w:firstLine="420"/>
        <w:rPr>
          <w:rFonts w:hAnsi="宋体" w:cs="宋体"/>
          <w:color w:val="000000"/>
          <w:sz w:val="21"/>
          <w:szCs w:val="21"/>
        </w:rPr>
      </w:pPr>
      <w:r>
        <w:rPr>
          <w:rFonts w:hint="eastAsia" w:hAnsi="宋体" w:cs="宋体"/>
          <w:color w:val="000000"/>
          <w:sz w:val="21"/>
          <w:szCs w:val="21"/>
        </w:rPr>
        <w:t>4.2市场主体需要完成信息登记及CA数字证书办理，才能通过省公共资源交易平台参与交易活动，具体办理事宜请查阅河南省公共资源交易中心网站“公共服务-办事指南”专区的《新交易平台使用手册（培训资料）》。</w:t>
      </w:r>
    </w:p>
    <w:p w14:paraId="013362B8">
      <w:pPr>
        <w:pStyle w:val="23"/>
        <w:spacing w:line="360" w:lineRule="auto"/>
        <w:ind w:firstLine="420"/>
        <w:rPr>
          <w:rFonts w:hAnsi="宋体" w:cs="宋体"/>
          <w:color w:val="000000"/>
          <w:sz w:val="21"/>
          <w:szCs w:val="21"/>
        </w:rPr>
      </w:pPr>
      <w:r>
        <w:rPr>
          <w:rFonts w:hint="eastAsia" w:hAnsi="宋体" w:cs="宋体"/>
          <w:color w:val="000000"/>
          <w:sz w:val="21"/>
          <w:szCs w:val="21"/>
        </w:rPr>
        <w:t>4.3招标文件以《河南省公共资源交易中心》网站的电子招标文件为准，招标人不再提供纸质招标文件。投标人未按规定在网上下载招标文件的，其投标将被拒绝。</w:t>
      </w:r>
    </w:p>
    <w:p w14:paraId="08B585FB">
      <w:pPr>
        <w:pStyle w:val="23"/>
        <w:spacing w:line="360" w:lineRule="auto"/>
        <w:ind w:firstLine="420"/>
        <w:rPr>
          <w:rFonts w:hAnsi="宋体" w:cs="宋体"/>
          <w:color w:val="000000"/>
          <w:sz w:val="21"/>
          <w:szCs w:val="21"/>
        </w:rPr>
      </w:pPr>
      <w:r>
        <w:rPr>
          <w:rFonts w:hint="eastAsia" w:hAnsi="宋体" w:cs="宋体"/>
          <w:color w:val="000000"/>
          <w:sz w:val="21"/>
          <w:szCs w:val="21"/>
        </w:rPr>
        <w:t>4.4 招标文件费：0元。</w:t>
      </w:r>
    </w:p>
    <w:p w14:paraId="07A35DBD">
      <w:pPr>
        <w:pStyle w:val="23"/>
        <w:spacing w:line="360" w:lineRule="auto"/>
        <w:ind w:firstLine="420"/>
        <w:rPr>
          <w:rFonts w:hAnsi="宋体" w:cs="宋体"/>
          <w:b/>
          <w:bCs/>
          <w:color w:val="000000"/>
          <w:sz w:val="21"/>
          <w:szCs w:val="21"/>
        </w:rPr>
      </w:pPr>
      <w:r>
        <w:rPr>
          <w:rFonts w:hint="eastAsia" w:hAnsi="宋体" w:cs="宋体"/>
          <w:b/>
          <w:bCs/>
          <w:color w:val="000000"/>
          <w:sz w:val="21"/>
          <w:szCs w:val="21"/>
        </w:rPr>
        <w:t>5. 投标文件的递交</w:t>
      </w:r>
    </w:p>
    <w:p w14:paraId="35D81579">
      <w:pPr>
        <w:pStyle w:val="23"/>
        <w:spacing w:line="360" w:lineRule="auto"/>
        <w:ind w:firstLine="420"/>
        <w:rPr>
          <w:rFonts w:hAnsi="宋体" w:cs="宋体"/>
          <w:color w:val="000000"/>
          <w:sz w:val="21"/>
          <w:szCs w:val="21"/>
        </w:rPr>
      </w:pPr>
      <w:r>
        <w:rPr>
          <w:rFonts w:hint="eastAsia" w:hAnsi="宋体" w:cs="宋体"/>
          <w:color w:val="000000"/>
          <w:sz w:val="21"/>
          <w:szCs w:val="21"/>
        </w:rPr>
        <w:t>5.1投标文件递交的截止时间及开标时间：2025年</w:t>
      </w:r>
      <w:r>
        <w:rPr>
          <w:rFonts w:hint="eastAsia" w:hAnsi="宋体" w:cs="宋体"/>
          <w:color w:val="000000"/>
          <w:sz w:val="21"/>
          <w:szCs w:val="21"/>
          <w:lang w:val="en-US" w:eastAsia="zh-CN"/>
        </w:rPr>
        <w:t>08</w:t>
      </w:r>
      <w:r>
        <w:rPr>
          <w:rFonts w:hint="eastAsia" w:hAnsi="宋体" w:cs="宋体"/>
          <w:color w:val="000000"/>
          <w:sz w:val="21"/>
          <w:szCs w:val="21"/>
        </w:rPr>
        <w:t>月</w:t>
      </w:r>
      <w:r>
        <w:rPr>
          <w:rFonts w:hint="eastAsia" w:hAnsi="宋体" w:cs="宋体"/>
          <w:color w:val="000000"/>
          <w:sz w:val="21"/>
          <w:szCs w:val="21"/>
          <w:lang w:val="en-US" w:eastAsia="zh-CN"/>
        </w:rPr>
        <w:t>18</w:t>
      </w:r>
      <w:r>
        <w:rPr>
          <w:rFonts w:hint="eastAsia" w:hAnsi="宋体" w:cs="宋体"/>
          <w:color w:val="000000"/>
          <w:sz w:val="21"/>
          <w:szCs w:val="21"/>
        </w:rPr>
        <w:t>日9时00分 (北京时间)。</w:t>
      </w:r>
    </w:p>
    <w:p w14:paraId="43391A8A">
      <w:pPr>
        <w:pStyle w:val="23"/>
        <w:spacing w:line="360" w:lineRule="auto"/>
        <w:ind w:firstLine="420"/>
        <w:rPr>
          <w:rFonts w:hAnsi="宋体" w:cs="宋体"/>
          <w:color w:val="000000"/>
          <w:sz w:val="21"/>
          <w:szCs w:val="21"/>
        </w:rPr>
      </w:pPr>
      <w:r>
        <w:rPr>
          <w:rFonts w:hint="eastAsia" w:hAnsi="宋体" w:cs="宋体"/>
          <w:color w:val="000000"/>
          <w:sz w:val="21"/>
          <w:szCs w:val="21"/>
        </w:rPr>
        <w:t>5.2开标地点：河南省公共资源交易中心远程开标室(</w:t>
      </w:r>
      <w:r>
        <w:rPr>
          <w:rFonts w:hint="eastAsia" w:hAnsi="宋体" w:cs="宋体"/>
          <w:color w:val="000000"/>
          <w:sz w:val="21"/>
          <w:szCs w:val="21"/>
          <w:lang w:eastAsia="zh-CN"/>
        </w:rPr>
        <w:t>一</w:t>
      </w:r>
      <w:r>
        <w:rPr>
          <w:rFonts w:hint="eastAsia" w:hAnsi="宋体" w:cs="宋体"/>
          <w:color w:val="000000"/>
          <w:sz w:val="21"/>
          <w:szCs w:val="21"/>
        </w:rPr>
        <w:t>)-</w:t>
      </w:r>
      <w:r>
        <w:rPr>
          <w:rFonts w:hint="eastAsia" w:hAnsi="宋体" w:cs="宋体"/>
          <w:color w:val="000000"/>
          <w:sz w:val="21"/>
          <w:szCs w:val="21"/>
          <w:lang w:val="en-US" w:eastAsia="zh-CN"/>
        </w:rPr>
        <w:t>5</w:t>
      </w:r>
      <w:r>
        <w:rPr>
          <w:rFonts w:hint="eastAsia" w:hAnsi="宋体" w:cs="宋体"/>
          <w:color w:val="000000"/>
          <w:sz w:val="21"/>
          <w:szCs w:val="21"/>
        </w:rPr>
        <w:t>。</w:t>
      </w:r>
    </w:p>
    <w:p w14:paraId="4E3BD7E8">
      <w:pPr>
        <w:pStyle w:val="23"/>
        <w:spacing w:line="360" w:lineRule="auto"/>
        <w:ind w:firstLine="420"/>
        <w:rPr>
          <w:rFonts w:hAnsi="宋体" w:cs="宋体"/>
          <w:color w:val="000000"/>
          <w:sz w:val="21"/>
          <w:szCs w:val="21"/>
        </w:rPr>
      </w:pPr>
      <w:r>
        <w:rPr>
          <w:rFonts w:hint="eastAsia" w:hAnsi="宋体" w:cs="宋体"/>
          <w:color w:val="000000"/>
          <w:sz w:val="21"/>
          <w:szCs w:val="21"/>
        </w:rPr>
        <w:t>5.3投标人须要在投标截止时间前在河南省公共资源交易中心交易系统中将电子投标文件加密上传，逾期未上传的，招标人将不予接收。</w:t>
      </w:r>
    </w:p>
    <w:p w14:paraId="47CE15A1">
      <w:pPr>
        <w:pStyle w:val="23"/>
        <w:spacing w:line="360" w:lineRule="auto"/>
        <w:ind w:firstLine="420"/>
        <w:rPr>
          <w:rFonts w:hAnsi="宋体" w:cs="宋体"/>
          <w:color w:val="000000"/>
          <w:sz w:val="21"/>
          <w:szCs w:val="21"/>
        </w:rPr>
      </w:pPr>
      <w:r>
        <w:rPr>
          <w:rFonts w:hint="eastAsia" w:hAnsi="宋体" w:cs="宋体"/>
          <w:color w:val="000000"/>
          <w:sz w:val="21"/>
          <w:szCs w:val="21"/>
        </w:rPr>
        <w:t>5.4本项目采用“远程不见面”开标方式，投标人无需到河南省公共资源交易中心现场参加开标会议，无需到达现场提交原件资料。投标人应当在投标截止时间前，登录河南省公共资源交易中心网站页面的不见面开标大厅系统，在线准时参加开标活动并使用CA数字证书在规定时间进行文件解密、答疑澄清等。各投标人应在规定时间内对本单位的投标文件进行解密，因加密电子投标文件未能上传成功或未在规定时间内解密的，其投标将被拒绝。不见面服务的具体事宜请查阅“公共服务-办事指南”专区的《新交易平台使用手册（培训资料）》。</w:t>
      </w:r>
    </w:p>
    <w:p w14:paraId="5C300EB8">
      <w:pPr>
        <w:pStyle w:val="23"/>
        <w:spacing w:line="360" w:lineRule="auto"/>
        <w:ind w:firstLine="420"/>
        <w:rPr>
          <w:rFonts w:hAnsi="宋体" w:cs="宋体"/>
          <w:b/>
          <w:bCs/>
          <w:color w:val="000000"/>
          <w:sz w:val="21"/>
          <w:szCs w:val="21"/>
        </w:rPr>
      </w:pPr>
      <w:r>
        <w:rPr>
          <w:rFonts w:hint="eastAsia" w:hAnsi="宋体" w:cs="宋体"/>
          <w:b/>
          <w:bCs/>
          <w:color w:val="000000"/>
          <w:sz w:val="21"/>
          <w:szCs w:val="21"/>
        </w:rPr>
        <w:t>6. 发布公告的媒介</w:t>
      </w:r>
    </w:p>
    <w:p w14:paraId="05A8BB64">
      <w:pPr>
        <w:pStyle w:val="23"/>
        <w:spacing w:line="360" w:lineRule="auto"/>
        <w:ind w:firstLine="420"/>
        <w:rPr>
          <w:rFonts w:hAnsi="宋体" w:cs="宋体"/>
          <w:color w:val="000000"/>
          <w:sz w:val="21"/>
          <w:szCs w:val="21"/>
        </w:rPr>
      </w:pPr>
      <w:r>
        <w:rPr>
          <w:rFonts w:hint="eastAsia" w:hAnsi="宋体" w:cs="宋体"/>
          <w:color w:val="000000"/>
          <w:sz w:val="21"/>
          <w:szCs w:val="21"/>
        </w:rPr>
        <w:t>本次招标公告同时在《中国招标投标公共服务平台》《河南省电子招标投标公共服务平台》《河南省公共资源交易中心》《</w:t>
      </w:r>
      <w:r>
        <w:rPr>
          <w:rFonts w:hint="eastAsia" w:hAnsi="宋体" w:cs="宋体"/>
          <w:color w:val="000000"/>
          <w:sz w:val="21"/>
          <w:szCs w:val="21"/>
          <w:lang w:eastAsia="zh-CN"/>
        </w:rPr>
        <w:t>河南省政府采购网</w:t>
      </w:r>
      <w:r>
        <w:rPr>
          <w:rFonts w:hint="eastAsia" w:hAnsi="宋体" w:cs="宋体"/>
          <w:color w:val="000000"/>
          <w:sz w:val="21"/>
          <w:szCs w:val="21"/>
        </w:rPr>
        <w:t>》上发布。</w:t>
      </w:r>
    </w:p>
    <w:p w14:paraId="52DC0280">
      <w:pPr>
        <w:pStyle w:val="23"/>
        <w:spacing w:line="360" w:lineRule="auto"/>
        <w:ind w:firstLine="420"/>
        <w:rPr>
          <w:rFonts w:hAnsi="宋体" w:cs="宋体"/>
          <w:b/>
          <w:bCs/>
          <w:color w:val="000000"/>
          <w:sz w:val="21"/>
          <w:szCs w:val="21"/>
        </w:rPr>
      </w:pPr>
      <w:r>
        <w:rPr>
          <w:rFonts w:hint="eastAsia" w:hAnsi="宋体" w:cs="宋体"/>
          <w:b/>
          <w:bCs/>
          <w:color w:val="000000"/>
          <w:sz w:val="21"/>
          <w:szCs w:val="21"/>
        </w:rPr>
        <w:t>7. 联系方式</w:t>
      </w:r>
    </w:p>
    <w:p w14:paraId="724BA732">
      <w:pPr>
        <w:pStyle w:val="23"/>
        <w:spacing w:line="360" w:lineRule="auto"/>
        <w:ind w:firstLine="420"/>
        <w:rPr>
          <w:rFonts w:hAnsi="宋体" w:cs="宋体"/>
          <w:color w:val="000000"/>
          <w:sz w:val="21"/>
          <w:szCs w:val="21"/>
        </w:rPr>
      </w:pPr>
      <w:r>
        <w:rPr>
          <w:rFonts w:hint="eastAsia" w:hAnsi="宋体" w:cs="宋体"/>
          <w:color w:val="000000"/>
          <w:sz w:val="21"/>
          <w:szCs w:val="21"/>
        </w:rPr>
        <w:t>招 标 人：</w:t>
      </w:r>
      <w:r>
        <w:rPr>
          <w:rFonts w:hint="eastAsia" w:hAnsi="宋体" w:cs="宋体"/>
          <w:color w:val="000000"/>
          <w:sz w:val="21"/>
          <w:szCs w:val="21"/>
          <w:lang w:eastAsia="zh-CN"/>
        </w:rPr>
        <w:t>河南工程学院</w:t>
      </w:r>
    </w:p>
    <w:p w14:paraId="7F1A26EC">
      <w:pPr>
        <w:pStyle w:val="23"/>
        <w:spacing w:line="360" w:lineRule="auto"/>
        <w:ind w:firstLine="420"/>
        <w:rPr>
          <w:rFonts w:hAnsi="宋体" w:cs="宋体"/>
          <w:color w:val="000000"/>
          <w:sz w:val="21"/>
          <w:szCs w:val="21"/>
        </w:rPr>
      </w:pPr>
      <w:r>
        <w:rPr>
          <w:rFonts w:hint="eastAsia" w:hAnsi="宋体" w:cs="宋体"/>
          <w:color w:val="000000"/>
          <w:sz w:val="21"/>
          <w:szCs w:val="21"/>
        </w:rPr>
        <w:t>联系地址：</w:t>
      </w:r>
      <w:r>
        <w:rPr>
          <w:rFonts w:hint="eastAsia" w:hAnsi="宋体" w:cs="宋体"/>
          <w:color w:val="000000"/>
          <w:sz w:val="21"/>
          <w:szCs w:val="21"/>
          <w:lang w:eastAsia="zh-CN"/>
        </w:rPr>
        <w:t>河南省郑州市新郑龙湖祥和路1号</w:t>
      </w:r>
    </w:p>
    <w:p w14:paraId="770FC426">
      <w:pPr>
        <w:pStyle w:val="23"/>
        <w:spacing w:line="360" w:lineRule="auto"/>
        <w:ind w:firstLine="420"/>
        <w:rPr>
          <w:rFonts w:hAnsi="宋体" w:cs="宋体"/>
          <w:color w:val="000000"/>
          <w:sz w:val="21"/>
          <w:szCs w:val="21"/>
        </w:rPr>
      </w:pPr>
      <w:r>
        <w:rPr>
          <w:rFonts w:hint="eastAsia" w:hAnsi="宋体" w:cs="宋体"/>
          <w:color w:val="000000"/>
          <w:sz w:val="21"/>
          <w:szCs w:val="21"/>
        </w:rPr>
        <w:t>联 系 人：</w:t>
      </w:r>
      <w:r>
        <w:rPr>
          <w:rFonts w:hint="eastAsia" w:hAnsi="宋体" w:cs="宋体"/>
          <w:color w:val="000000"/>
          <w:sz w:val="21"/>
          <w:szCs w:val="21"/>
          <w:lang w:eastAsia="zh-CN"/>
        </w:rPr>
        <w:t>薛老师</w:t>
      </w:r>
    </w:p>
    <w:p w14:paraId="6BACEC49">
      <w:pPr>
        <w:pStyle w:val="23"/>
        <w:spacing w:line="360" w:lineRule="auto"/>
        <w:ind w:firstLine="420"/>
        <w:rPr>
          <w:rFonts w:hAnsi="宋体" w:cs="宋体"/>
          <w:color w:val="000000"/>
          <w:sz w:val="21"/>
          <w:szCs w:val="21"/>
        </w:rPr>
      </w:pPr>
      <w:r>
        <w:rPr>
          <w:rFonts w:hint="eastAsia" w:hAnsi="宋体" w:cs="宋体"/>
          <w:color w:val="000000"/>
          <w:sz w:val="21"/>
          <w:szCs w:val="21"/>
        </w:rPr>
        <w:t>电    话：</w:t>
      </w:r>
      <w:r>
        <w:rPr>
          <w:rFonts w:hint="eastAsia" w:hAnsi="宋体" w:cs="宋体"/>
          <w:color w:val="000000"/>
          <w:sz w:val="21"/>
          <w:szCs w:val="21"/>
          <w:lang w:eastAsia="zh-CN"/>
        </w:rPr>
        <w:t>0371-62503169</w:t>
      </w:r>
    </w:p>
    <w:p w14:paraId="0504C372">
      <w:pPr>
        <w:pStyle w:val="23"/>
        <w:spacing w:line="360" w:lineRule="auto"/>
        <w:ind w:firstLine="420"/>
        <w:rPr>
          <w:rFonts w:hAnsi="宋体" w:cs="宋体"/>
          <w:color w:val="000000"/>
          <w:sz w:val="21"/>
          <w:szCs w:val="21"/>
        </w:rPr>
      </w:pPr>
      <w:r>
        <w:rPr>
          <w:rFonts w:hint="eastAsia" w:hAnsi="宋体" w:cs="宋体"/>
          <w:color w:val="000000"/>
          <w:sz w:val="21"/>
          <w:szCs w:val="21"/>
        </w:rPr>
        <w:t>招标代理：</w:t>
      </w:r>
      <w:r>
        <w:rPr>
          <w:rFonts w:hint="eastAsia" w:hAnsi="宋体" w:cs="宋体"/>
          <w:color w:val="000000"/>
          <w:sz w:val="21"/>
          <w:szCs w:val="21"/>
          <w:lang w:eastAsia="zh-CN"/>
        </w:rPr>
        <w:t>中建山河建设管理集团有限公司</w:t>
      </w:r>
    </w:p>
    <w:p w14:paraId="54499E50">
      <w:pPr>
        <w:pStyle w:val="23"/>
        <w:spacing w:line="360" w:lineRule="auto"/>
        <w:ind w:firstLine="420"/>
        <w:rPr>
          <w:rFonts w:hAnsi="宋体" w:cs="宋体"/>
          <w:color w:val="000000"/>
          <w:sz w:val="21"/>
          <w:szCs w:val="21"/>
        </w:rPr>
      </w:pPr>
      <w:r>
        <w:rPr>
          <w:rFonts w:hint="eastAsia" w:hAnsi="宋体" w:cs="宋体"/>
          <w:color w:val="000000"/>
          <w:sz w:val="21"/>
          <w:szCs w:val="21"/>
        </w:rPr>
        <w:t>地    址：郑州市郑东新区七里河南路与圃田西路交叉口明亮集团大楼三楼312室</w:t>
      </w:r>
    </w:p>
    <w:p w14:paraId="75F91380">
      <w:pPr>
        <w:pStyle w:val="23"/>
        <w:spacing w:line="360" w:lineRule="auto"/>
        <w:ind w:firstLine="420"/>
        <w:rPr>
          <w:rFonts w:hAnsi="宋体" w:cs="宋体"/>
          <w:color w:val="000000"/>
          <w:sz w:val="21"/>
          <w:szCs w:val="21"/>
        </w:rPr>
      </w:pPr>
      <w:r>
        <w:rPr>
          <w:rFonts w:hint="eastAsia" w:hAnsi="宋体" w:cs="宋体"/>
          <w:color w:val="000000"/>
          <w:sz w:val="21"/>
          <w:szCs w:val="21"/>
        </w:rPr>
        <w:t>联系人：程萌</w:t>
      </w:r>
    </w:p>
    <w:p w14:paraId="5B7E1FC2">
      <w:pPr>
        <w:pStyle w:val="23"/>
        <w:spacing w:line="360" w:lineRule="auto"/>
        <w:ind w:firstLine="420"/>
        <w:rPr>
          <w:rFonts w:hAnsi="宋体" w:cs="宋体"/>
          <w:color w:val="000000"/>
          <w:sz w:val="21"/>
          <w:szCs w:val="21"/>
        </w:rPr>
      </w:pPr>
      <w:r>
        <w:rPr>
          <w:rFonts w:hint="eastAsia" w:hAnsi="宋体" w:cs="宋体"/>
          <w:color w:val="000000"/>
          <w:sz w:val="21"/>
          <w:szCs w:val="21"/>
        </w:rPr>
        <w:t>联系方式：0371-86556161、15839171848</w:t>
      </w:r>
    </w:p>
    <w:p w14:paraId="6237A3F4">
      <w:pPr>
        <w:pStyle w:val="23"/>
        <w:spacing w:line="360" w:lineRule="auto"/>
        <w:ind w:firstLine="420"/>
        <w:rPr>
          <w:rFonts w:hAnsi="宋体" w:cs="宋体"/>
          <w:color w:val="000000"/>
          <w:sz w:val="21"/>
          <w:szCs w:val="21"/>
        </w:rPr>
      </w:pPr>
      <w:r>
        <w:rPr>
          <w:rFonts w:hint="eastAsia" w:hAnsi="宋体" w:cs="宋体"/>
          <w:color w:val="000000"/>
          <w:sz w:val="21"/>
          <w:szCs w:val="21"/>
        </w:rPr>
        <w:t>监督部门：</w:t>
      </w:r>
      <w:r>
        <w:rPr>
          <w:rFonts w:hint="eastAsia" w:hAnsi="宋体" w:cs="宋体"/>
          <w:color w:val="000000"/>
          <w:sz w:val="21"/>
          <w:szCs w:val="21"/>
          <w:lang w:eastAsia="zh-CN"/>
        </w:rPr>
        <w:t>新郑市住房和城乡建设管理局建筑业监管科</w:t>
      </w:r>
    </w:p>
    <w:p w14:paraId="636128FD">
      <w:pPr>
        <w:pStyle w:val="23"/>
        <w:spacing w:line="360" w:lineRule="auto"/>
        <w:ind w:firstLine="420"/>
        <w:rPr>
          <w:rFonts w:hAnsi="宋体" w:cs="宋体"/>
          <w:color w:val="000000"/>
          <w:sz w:val="21"/>
          <w:szCs w:val="21"/>
        </w:rPr>
      </w:pPr>
      <w:r>
        <w:rPr>
          <w:rFonts w:hint="eastAsia" w:hAnsi="宋体" w:cs="宋体"/>
          <w:color w:val="000000"/>
          <w:sz w:val="21"/>
          <w:szCs w:val="21"/>
        </w:rPr>
        <w:t>办公地址：新郑市新华路218号</w:t>
      </w:r>
    </w:p>
    <w:p w14:paraId="7E8452FC">
      <w:pPr>
        <w:pStyle w:val="23"/>
        <w:spacing w:line="360" w:lineRule="auto"/>
        <w:ind w:firstLine="420"/>
        <w:rPr>
          <w:rFonts w:hAnsi="宋体" w:cs="宋体"/>
          <w:color w:val="000000"/>
          <w:sz w:val="21"/>
          <w:szCs w:val="21"/>
        </w:rPr>
      </w:pPr>
      <w:r>
        <w:rPr>
          <w:rFonts w:hint="eastAsia" w:hAnsi="宋体" w:cs="宋体"/>
          <w:color w:val="000000"/>
          <w:sz w:val="21"/>
          <w:szCs w:val="21"/>
        </w:rPr>
        <w:t>电  话：0371-62699049</w:t>
      </w:r>
    </w:p>
    <w:p w14:paraId="39EAF48E">
      <w:pPr>
        <w:pStyle w:val="23"/>
        <w:spacing w:line="360" w:lineRule="auto"/>
        <w:ind w:firstLine="420"/>
        <w:rPr>
          <w:rFonts w:hAnsi="宋体" w:cs="宋体"/>
          <w:color w:val="000000"/>
          <w:sz w:val="21"/>
          <w:szCs w:val="21"/>
        </w:rPr>
      </w:pPr>
    </w:p>
    <w:p w14:paraId="21B1C54F">
      <w:pPr>
        <w:pStyle w:val="23"/>
        <w:spacing w:line="360" w:lineRule="auto"/>
        <w:ind w:firstLine="420"/>
        <w:rPr>
          <w:rFonts w:hAnsi="宋体" w:cs="宋体"/>
          <w:color w:val="000000"/>
          <w:sz w:val="21"/>
          <w:szCs w:val="21"/>
        </w:rPr>
      </w:pPr>
    </w:p>
    <w:p w14:paraId="0B4029E9">
      <w:pPr>
        <w:pStyle w:val="23"/>
        <w:spacing w:line="360" w:lineRule="auto"/>
        <w:ind w:firstLine="420"/>
        <w:rPr>
          <w:rFonts w:hAnsi="宋体" w:cs="宋体"/>
          <w:color w:val="000000"/>
          <w:sz w:val="21"/>
          <w:szCs w:val="21"/>
        </w:rPr>
      </w:pPr>
    </w:p>
    <w:p w14:paraId="5589A75E">
      <w:pPr>
        <w:pStyle w:val="23"/>
        <w:spacing w:line="360" w:lineRule="auto"/>
        <w:ind w:firstLine="420"/>
        <w:rPr>
          <w:rFonts w:hAnsi="宋体" w:cs="宋体"/>
          <w:color w:val="000000"/>
          <w:sz w:val="21"/>
          <w:szCs w:val="21"/>
        </w:rPr>
      </w:pPr>
    </w:p>
    <w:p w14:paraId="5AC29F8A">
      <w:pPr>
        <w:pStyle w:val="23"/>
        <w:spacing w:line="360" w:lineRule="auto"/>
        <w:ind w:firstLine="420"/>
        <w:rPr>
          <w:rFonts w:hAnsi="宋体" w:cs="宋体"/>
          <w:color w:val="000000"/>
          <w:sz w:val="21"/>
          <w:szCs w:val="21"/>
        </w:rPr>
      </w:pPr>
    </w:p>
    <w:p w14:paraId="53846504">
      <w:pPr>
        <w:pStyle w:val="23"/>
        <w:spacing w:line="360" w:lineRule="auto"/>
        <w:ind w:firstLine="420"/>
        <w:rPr>
          <w:rFonts w:hAnsi="宋体" w:cs="宋体"/>
          <w:color w:val="000000"/>
          <w:sz w:val="21"/>
          <w:szCs w:val="21"/>
        </w:rPr>
      </w:pPr>
    </w:p>
    <w:p w14:paraId="7B136E0B">
      <w:pPr>
        <w:pStyle w:val="23"/>
        <w:spacing w:line="360" w:lineRule="auto"/>
        <w:ind w:firstLine="420"/>
        <w:rPr>
          <w:rFonts w:hAnsi="宋体" w:cs="宋体"/>
          <w:color w:val="000000"/>
          <w:sz w:val="21"/>
          <w:szCs w:val="21"/>
        </w:rPr>
      </w:pPr>
    </w:p>
    <w:p w14:paraId="77CE304F">
      <w:pPr>
        <w:pStyle w:val="23"/>
        <w:spacing w:line="360" w:lineRule="auto"/>
        <w:ind w:firstLine="420"/>
        <w:rPr>
          <w:rFonts w:hAnsi="宋体" w:cs="宋体"/>
          <w:color w:val="000000"/>
          <w:sz w:val="21"/>
          <w:szCs w:val="21"/>
        </w:rPr>
      </w:pPr>
    </w:p>
    <w:p w14:paraId="728DE156">
      <w:pPr>
        <w:pStyle w:val="23"/>
        <w:spacing w:line="360" w:lineRule="auto"/>
        <w:ind w:firstLine="420"/>
        <w:rPr>
          <w:rFonts w:hAnsi="宋体" w:cs="宋体"/>
          <w:color w:val="000000"/>
          <w:sz w:val="21"/>
          <w:szCs w:val="21"/>
        </w:rPr>
      </w:pPr>
    </w:p>
    <w:p w14:paraId="58A8F0FB">
      <w:pPr>
        <w:pStyle w:val="23"/>
        <w:spacing w:line="360" w:lineRule="auto"/>
        <w:ind w:firstLine="420"/>
        <w:rPr>
          <w:rFonts w:hAnsi="宋体" w:cs="宋体"/>
          <w:color w:val="000000"/>
          <w:sz w:val="21"/>
          <w:szCs w:val="21"/>
        </w:rPr>
      </w:pPr>
    </w:p>
    <w:p w14:paraId="1F10AD6B">
      <w:pPr>
        <w:pStyle w:val="23"/>
        <w:spacing w:line="360" w:lineRule="auto"/>
        <w:ind w:firstLine="420"/>
        <w:rPr>
          <w:rFonts w:hAnsi="宋体" w:cs="宋体"/>
          <w:color w:val="000000"/>
          <w:sz w:val="21"/>
          <w:szCs w:val="21"/>
        </w:rPr>
      </w:pPr>
    </w:p>
    <w:p w14:paraId="31140CA0">
      <w:pPr>
        <w:pStyle w:val="23"/>
        <w:spacing w:line="360" w:lineRule="auto"/>
        <w:ind w:firstLine="420"/>
        <w:rPr>
          <w:rFonts w:hAnsi="宋体" w:cs="宋体"/>
          <w:color w:val="000000"/>
          <w:sz w:val="21"/>
          <w:szCs w:val="21"/>
        </w:rPr>
      </w:pPr>
    </w:p>
    <w:p w14:paraId="11F6FC76">
      <w:pPr>
        <w:pStyle w:val="23"/>
        <w:spacing w:line="360" w:lineRule="auto"/>
        <w:ind w:firstLine="420"/>
        <w:rPr>
          <w:rFonts w:hAnsi="宋体" w:cs="宋体"/>
          <w:color w:val="000000"/>
          <w:sz w:val="21"/>
          <w:szCs w:val="21"/>
        </w:rPr>
      </w:pPr>
    </w:p>
    <w:p w14:paraId="53B25260">
      <w:pPr>
        <w:pStyle w:val="23"/>
        <w:spacing w:line="360" w:lineRule="auto"/>
        <w:ind w:firstLine="420"/>
        <w:rPr>
          <w:rFonts w:hAnsi="宋体" w:cs="宋体"/>
          <w:color w:val="000000"/>
          <w:sz w:val="21"/>
          <w:szCs w:val="21"/>
        </w:rPr>
      </w:pPr>
    </w:p>
    <w:p w14:paraId="277D95EF">
      <w:pPr>
        <w:pStyle w:val="23"/>
        <w:spacing w:line="360" w:lineRule="auto"/>
        <w:ind w:firstLine="420"/>
        <w:rPr>
          <w:rFonts w:hAnsi="宋体" w:cs="宋体"/>
          <w:color w:val="000000"/>
          <w:sz w:val="21"/>
          <w:szCs w:val="21"/>
        </w:rPr>
      </w:pPr>
    </w:p>
    <w:p w14:paraId="50F7AD23">
      <w:pPr>
        <w:pStyle w:val="23"/>
        <w:spacing w:line="360" w:lineRule="auto"/>
        <w:ind w:firstLine="420"/>
        <w:rPr>
          <w:rFonts w:hAnsi="宋体" w:cs="宋体"/>
          <w:color w:val="000000"/>
          <w:sz w:val="21"/>
          <w:szCs w:val="21"/>
        </w:rPr>
      </w:pPr>
    </w:p>
    <w:p w14:paraId="4C11AB99">
      <w:pPr>
        <w:pStyle w:val="23"/>
        <w:spacing w:line="360" w:lineRule="auto"/>
        <w:ind w:firstLine="420"/>
        <w:rPr>
          <w:rFonts w:hAnsi="宋体" w:cs="宋体"/>
          <w:color w:val="000000"/>
          <w:sz w:val="21"/>
          <w:szCs w:val="21"/>
        </w:rPr>
      </w:pPr>
    </w:p>
    <w:p w14:paraId="0D847412">
      <w:pPr>
        <w:pStyle w:val="23"/>
        <w:spacing w:line="360" w:lineRule="auto"/>
        <w:ind w:firstLine="420"/>
        <w:rPr>
          <w:rFonts w:hAnsi="宋体" w:cs="宋体"/>
          <w:color w:val="000000"/>
          <w:sz w:val="21"/>
          <w:szCs w:val="21"/>
        </w:rPr>
      </w:pPr>
    </w:p>
    <w:p w14:paraId="515245BD">
      <w:pPr>
        <w:pStyle w:val="23"/>
        <w:spacing w:line="360" w:lineRule="auto"/>
        <w:ind w:firstLine="420"/>
        <w:rPr>
          <w:rFonts w:hAnsi="宋体" w:cs="宋体"/>
          <w:color w:val="000000"/>
          <w:sz w:val="21"/>
          <w:szCs w:val="21"/>
        </w:rPr>
      </w:pPr>
    </w:p>
    <w:p w14:paraId="0660EDD5">
      <w:pPr>
        <w:pStyle w:val="23"/>
        <w:spacing w:line="360" w:lineRule="auto"/>
        <w:ind w:firstLine="420"/>
        <w:rPr>
          <w:rFonts w:hAnsi="宋体" w:cs="宋体"/>
          <w:color w:val="000000"/>
          <w:sz w:val="21"/>
          <w:szCs w:val="21"/>
        </w:rPr>
      </w:pPr>
    </w:p>
    <w:p w14:paraId="18B94A6E">
      <w:pPr>
        <w:pStyle w:val="23"/>
        <w:spacing w:line="360" w:lineRule="auto"/>
        <w:ind w:firstLine="420"/>
        <w:rPr>
          <w:rFonts w:hAnsi="宋体" w:cs="宋体"/>
          <w:color w:val="000000"/>
          <w:sz w:val="21"/>
          <w:szCs w:val="21"/>
        </w:rPr>
      </w:pPr>
    </w:p>
    <w:p w14:paraId="67A30927">
      <w:pPr>
        <w:pStyle w:val="23"/>
        <w:spacing w:line="360" w:lineRule="auto"/>
        <w:ind w:firstLine="420"/>
        <w:rPr>
          <w:rFonts w:hAnsi="宋体" w:cs="宋体"/>
          <w:color w:val="000000"/>
          <w:sz w:val="21"/>
          <w:szCs w:val="21"/>
        </w:rPr>
      </w:pPr>
    </w:p>
    <w:p w14:paraId="1F1CF6AE">
      <w:pPr>
        <w:pStyle w:val="23"/>
        <w:spacing w:line="360" w:lineRule="auto"/>
        <w:ind w:firstLine="420"/>
        <w:rPr>
          <w:rFonts w:hAnsi="宋体" w:cs="宋体"/>
          <w:color w:val="000000"/>
          <w:sz w:val="21"/>
          <w:szCs w:val="21"/>
        </w:rPr>
      </w:pPr>
    </w:p>
    <w:p w14:paraId="1C763C8F">
      <w:pPr>
        <w:pStyle w:val="23"/>
        <w:spacing w:line="360" w:lineRule="auto"/>
        <w:ind w:firstLine="420"/>
        <w:rPr>
          <w:rFonts w:hAnsi="宋体" w:cs="宋体"/>
          <w:color w:val="000000"/>
          <w:sz w:val="21"/>
          <w:szCs w:val="21"/>
        </w:rPr>
      </w:pPr>
    </w:p>
    <w:bookmarkEnd w:id="28"/>
    <w:p w14:paraId="61C74B95">
      <w:pPr>
        <w:pStyle w:val="2"/>
        <w:spacing w:line="240" w:lineRule="auto"/>
        <w:jc w:val="center"/>
        <w:rPr>
          <w:color w:val="000000"/>
          <w:sz w:val="40"/>
          <w:szCs w:val="40"/>
        </w:rPr>
      </w:pPr>
      <w:bookmarkStart w:id="29" w:name="_Toc11320"/>
      <w:bookmarkStart w:id="30" w:name="_Toc2926"/>
      <w:bookmarkStart w:id="31" w:name="_Toc9468"/>
      <w:bookmarkStart w:id="32" w:name="_Toc30217"/>
      <w:bookmarkStart w:id="33" w:name="_Toc15700"/>
      <w:bookmarkStart w:id="34" w:name="_Toc28844"/>
      <w:bookmarkStart w:id="35" w:name="_Toc9625"/>
      <w:bookmarkStart w:id="36" w:name="_Toc16944"/>
      <w:bookmarkStart w:id="37" w:name="_Toc13162"/>
      <w:r>
        <w:rPr>
          <w:rFonts w:hint="eastAsia"/>
          <w:color w:val="000000"/>
          <w:sz w:val="40"/>
          <w:szCs w:val="40"/>
        </w:rPr>
        <w:t>第二章投标人须知</w:t>
      </w:r>
      <w:bookmarkEnd w:id="29"/>
      <w:bookmarkEnd w:id="30"/>
      <w:bookmarkEnd w:id="31"/>
      <w:bookmarkEnd w:id="32"/>
      <w:bookmarkEnd w:id="33"/>
      <w:bookmarkEnd w:id="34"/>
      <w:bookmarkEnd w:id="35"/>
      <w:bookmarkEnd w:id="36"/>
      <w:bookmarkEnd w:id="37"/>
    </w:p>
    <w:p w14:paraId="75EBB934">
      <w:pPr>
        <w:pStyle w:val="2"/>
        <w:adjustRightInd w:val="0"/>
        <w:snapToGrid w:val="0"/>
        <w:spacing w:line="240" w:lineRule="auto"/>
        <w:jc w:val="center"/>
        <w:rPr>
          <w:rFonts w:ascii="宋体" w:hAnsi="宋体" w:cs="宋体"/>
          <w:b w:val="0"/>
          <w:color w:val="000000"/>
          <w:kern w:val="0"/>
          <w:sz w:val="24"/>
          <w:szCs w:val="24"/>
        </w:rPr>
      </w:pPr>
      <w:bookmarkStart w:id="38" w:name="_Toc7891"/>
      <w:bookmarkStart w:id="39" w:name="_Toc30788"/>
      <w:bookmarkStart w:id="40" w:name="_Toc31276"/>
      <w:bookmarkStart w:id="41" w:name="_Toc24655"/>
      <w:bookmarkStart w:id="42" w:name="_Toc8892"/>
      <w:bookmarkStart w:id="43" w:name="_Toc9864"/>
      <w:bookmarkStart w:id="44" w:name="_Toc13556"/>
      <w:bookmarkStart w:id="45" w:name="_Toc16076"/>
      <w:bookmarkStart w:id="46" w:name="_Toc40774460"/>
      <w:bookmarkStart w:id="47" w:name="_Toc9104"/>
      <w:bookmarkStart w:id="48" w:name="_Toc16409"/>
      <w:bookmarkStart w:id="49" w:name="_Toc30978"/>
      <w:bookmarkStart w:id="50" w:name="_Toc35955424"/>
      <w:bookmarkStart w:id="51" w:name="_Toc7391"/>
      <w:bookmarkStart w:id="52" w:name="_Toc3242"/>
      <w:r>
        <w:rPr>
          <w:rFonts w:hint="eastAsia" w:ascii="宋体" w:hAnsi="宋体" w:cs="宋体"/>
          <w:b w:val="0"/>
          <w:color w:val="000000"/>
          <w:kern w:val="0"/>
          <w:sz w:val="24"/>
          <w:szCs w:val="24"/>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bl>
      <w:tblPr>
        <w:tblStyle w:val="60"/>
        <w:tblW w:w="92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5"/>
        <w:gridCol w:w="2216"/>
        <w:gridCol w:w="6024"/>
      </w:tblGrid>
      <w:tr w14:paraId="7078C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45" w:type="dxa"/>
            <w:noWrap/>
            <w:vAlign w:val="center"/>
          </w:tcPr>
          <w:p w14:paraId="2B873C9B">
            <w:pPr>
              <w:widowControl w:val="0"/>
              <w:adjustRightInd/>
              <w:snapToGrid/>
              <w:spacing w:after="0" w:line="400" w:lineRule="exact"/>
              <w:jc w:val="center"/>
              <w:rPr>
                <w:rFonts w:ascii="宋体" w:hAnsi="宋体" w:eastAsia="宋体" w:cs="宋体"/>
                <w:b/>
                <w:color w:val="000000"/>
                <w:kern w:val="2"/>
                <w:sz w:val="21"/>
                <w:szCs w:val="21"/>
              </w:rPr>
            </w:pPr>
            <w:r>
              <w:rPr>
                <w:rFonts w:hint="eastAsia" w:ascii="宋体" w:hAnsi="宋体" w:eastAsia="宋体" w:cs="宋体"/>
                <w:b/>
                <w:color w:val="000000"/>
                <w:kern w:val="2"/>
                <w:sz w:val="21"/>
                <w:szCs w:val="21"/>
              </w:rPr>
              <w:t>条款号</w:t>
            </w:r>
          </w:p>
        </w:tc>
        <w:tc>
          <w:tcPr>
            <w:tcW w:w="2216" w:type="dxa"/>
            <w:noWrap/>
            <w:vAlign w:val="center"/>
          </w:tcPr>
          <w:p w14:paraId="5D009018">
            <w:pPr>
              <w:widowControl w:val="0"/>
              <w:adjustRightInd/>
              <w:snapToGrid/>
              <w:spacing w:after="0" w:line="400" w:lineRule="exact"/>
              <w:jc w:val="center"/>
              <w:rPr>
                <w:rFonts w:ascii="宋体" w:hAnsi="宋体" w:eastAsia="宋体" w:cs="宋体"/>
                <w:b/>
                <w:color w:val="000000"/>
                <w:kern w:val="2"/>
                <w:sz w:val="21"/>
                <w:szCs w:val="21"/>
              </w:rPr>
            </w:pPr>
            <w:r>
              <w:rPr>
                <w:rFonts w:hint="eastAsia" w:ascii="宋体" w:hAnsi="宋体" w:eastAsia="宋体" w:cs="宋体"/>
                <w:b/>
                <w:color w:val="000000"/>
                <w:kern w:val="2"/>
                <w:sz w:val="21"/>
                <w:szCs w:val="21"/>
              </w:rPr>
              <w:t>条 款 名 称</w:t>
            </w:r>
          </w:p>
        </w:tc>
        <w:tc>
          <w:tcPr>
            <w:tcW w:w="6024" w:type="dxa"/>
            <w:noWrap/>
            <w:vAlign w:val="center"/>
          </w:tcPr>
          <w:p w14:paraId="4796673C">
            <w:pPr>
              <w:widowControl w:val="0"/>
              <w:adjustRightInd/>
              <w:snapToGrid/>
              <w:spacing w:after="0" w:line="400" w:lineRule="exact"/>
              <w:jc w:val="center"/>
              <w:rPr>
                <w:rFonts w:ascii="宋体" w:hAnsi="宋体" w:eastAsia="宋体" w:cs="宋体"/>
                <w:b/>
                <w:color w:val="000000"/>
                <w:kern w:val="2"/>
                <w:sz w:val="21"/>
                <w:szCs w:val="21"/>
              </w:rPr>
            </w:pPr>
            <w:r>
              <w:rPr>
                <w:rFonts w:hint="eastAsia" w:ascii="宋体" w:hAnsi="宋体" w:eastAsia="宋体" w:cs="宋体"/>
                <w:b/>
                <w:color w:val="000000"/>
                <w:kern w:val="2"/>
                <w:sz w:val="21"/>
                <w:szCs w:val="21"/>
              </w:rPr>
              <w:t>编 列 内 容</w:t>
            </w:r>
          </w:p>
        </w:tc>
      </w:tr>
      <w:tr w14:paraId="32608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0" w:hRule="atLeast"/>
          <w:jc w:val="center"/>
        </w:trPr>
        <w:tc>
          <w:tcPr>
            <w:tcW w:w="1045" w:type="dxa"/>
            <w:noWrap/>
            <w:vAlign w:val="center"/>
          </w:tcPr>
          <w:p w14:paraId="2AE7E1D8">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1.1.2</w:t>
            </w:r>
          </w:p>
        </w:tc>
        <w:tc>
          <w:tcPr>
            <w:tcW w:w="2216" w:type="dxa"/>
            <w:noWrap/>
            <w:vAlign w:val="center"/>
          </w:tcPr>
          <w:p w14:paraId="06FD99B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招标人</w:t>
            </w:r>
          </w:p>
        </w:tc>
        <w:tc>
          <w:tcPr>
            <w:tcW w:w="6024" w:type="dxa"/>
            <w:noWrap/>
            <w:vAlign w:val="center"/>
          </w:tcPr>
          <w:p w14:paraId="4251F9E2">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招 标 人：河南工程学院</w:t>
            </w:r>
          </w:p>
          <w:p w14:paraId="174426A4">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地    址：河南省郑州市新郑龙湖祥和路1号</w:t>
            </w:r>
          </w:p>
          <w:p w14:paraId="3463F794">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联 系 人：薛老师</w:t>
            </w:r>
          </w:p>
          <w:p w14:paraId="0A9AE3B7">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电    话：0371-62503169</w:t>
            </w:r>
          </w:p>
        </w:tc>
      </w:tr>
      <w:tr w14:paraId="4FFA0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045" w:type="dxa"/>
            <w:noWrap/>
            <w:vAlign w:val="center"/>
          </w:tcPr>
          <w:p w14:paraId="34CD0F4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1.1.3</w:t>
            </w:r>
          </w:p>
        </w:tc>
        <w:tc>
          <w:tcPr>
            <w:tcW w:w="2216" w:type="dxa"/>
            <w:noWrap/>
            <w:vAlign w:val="center"/>
          </w:tcPr>
          <w:p w14:paraId="02B42729">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招标代理机构</w:t>
            </w:r>
          </w:p>
        </w:tc>
        <w:tc>
          <w:tcPr>
            <w:tcW w:w="6024" w:type="dxa"/>
            <w:noWrap/>
            <w:vAlign w:val="center"/>
          </w:tcPr>
          <w:p w14:paraId="5DEAEDEC">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招标代理：中建山河建设管理集团有限公司</w:t>
            </w:r>
          </w:p>
          <w:p w14:paraId="11DC5824">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地    址：郑州市郑东新区七里河南路与圃田西路交叉口明亮集团大楼三楼312室</w:t>
            </w:r>
          </w:p>
          <w:p w14:paraId="6F7F07A1">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联 系 人：程萌</w:t>
            </w:r>
          </w:p>
          <w:p w14:paraId="21F88D8A">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联系电话：0371-86556161、15839171848</w:t>
            </w:r>
          </w:p>
          <w:p w14:paraId="1032D60E">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电子邮箱：zjsh86556161@163.com</w:t>
            </w:r>
          </w:p>
        </w:tc>
      </w:tr>
      <w:tr w14:paraId="7DE9A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5" w:type="dxa"/>
            <w:noWrap/>
            <w:vAlign w:val="center"/>
          </w:tcPr>
          <w:p w14:paraId="7D605055">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1.1.4</w:t>
            </w:r>
          </w:p>
        </w:tc>
        <w:tc>
          <w:tcPr>
            <w:tcW w:w="2216" w:type="dxa"/>
            <w:noWrap/>
            <w:vAlign w:val="center"/>
          </w:tcPr>
          <w:p w14:paraId="1AAB13B6">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项目名称</w:t>
            </w:r>
          </w:p>
        </w:tc>
        <w:tc>
          <w:tcPr>
            <w:tcW w:w="6024" w:type="dxa"/>
            <w:noWrap/>
            <w:vAlign w:val="center"/>
          </w:tcPr>
          <w:p w14:paraId="6BC8EEB6">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河南工程学院泽苑7号学生宿舍楼及周边基础设施项目</w:t>
            </w:r>
          </w:p>
        </w:tc>
      </w:tr>
      <w:tr w14:paraId="374A8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5" w:type="dxa"/>
            <w:noWrap/>
            <w:vAlign w:val="center"/>
          </w:tcPr>
          <w:p w14:paraId="113DD941">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1.1.5</w:t>
            </w:r>
          </w:p>
        </w:tc>
        <w:tc>
          <w:tcPr>
            <w:tcW w:w="2216" w:type="dxa"/>
            <w:noWrap/>
            <w:vAlign w:val="center"/>
          </w:tcPr>
          <w:p w14:paraId="344FC42D">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建设地点</w:t>
            </w:r>
          </w:p>
        </w:tc>
        <w:tc>
          <w:tcPr>
            <w:tcW w:w="6024" w:type="dxa"/>
            <w:noWrap/>
            <w:vAlign w:val="center"/>
          </w:tcPr>
          <w:p w14:paraId="05568F12">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河南工程学院龙湖校区西区圣源餐厅西侧</w:t>
            </w:r>
          </w:p>
        </w:tc>
      </w:tr>
      <w:tr w14:paraId="52BCA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5" w:type="dxa"/>
            <w:noWrap/>
            <w:vAlign w:val="center"/>
          </w:tcPr>
          <w:p w14:paraId="18AF4E4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1.2.1</w:t>
            </w:r>
          </w:p>
        </w:tc>
        <w:tc>
          <w:tcPr>
            <w:tcW w:w="2216" w:type="dxa"/>
            <w:noWrap/>
            <w:vAlign w:val="center"/>
          </w:tcPr>
          <w:p w14:paraId="6D5B4A1D">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资金来源</w:t>
            </w:r>
          </w:p>
        </w:tc>
        <w:tc>
          <w:tcPr>
            <w:tcW w:w="6024" w:type="dxa"/>
            <w:noWrap/>
            <w:vAlign w:val="center"/>
          </w:tcPr>
          <w:p w14:paraId="2491E9CC">
            <w:pPr>
              <w:widowControl w:val="0"/>
              <w:adjustRightInd/>
              <w:snapToGrid/>
              <w:spacing w:after="0" w:line="400" w:lineRule="exact"/>
              <w:rPr>
                <w:rFonts w:ascii="宋体" w:hAnsi="宋体" w:eastAsia="宋体" w:cs="宋体"/>
                <w:kern w:val="2"/>
                <w:sz w:val="21"/>
                <w:szCs w:val="21"/>
              </w:rPr>
            </w:pPr>
            <w:r>
              <w:rPr>
                <w:rFonts w:hint="eastAsia" w:ascii="宋体" w:hAnsi="宋体" w:eastAsia="宋体" w:cs="宋体"/>
                <w:kern w:val="2"/>
                <w:sz w:val="21"/>
                <w:szCs w:val="21"/>
              </w:rPr>
              <w:t>自筹资金</w:t>
            </w:r>
          </w:p>
        </w:tc>
      </w:tr>
      <w:tr w14:paraId="07D37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5" w:type="dxa"/>
            <w:noWrap/>
            <w:vAlign w:val="center"/>
          </w:tcPr>
          <w:p w14:paraId="63A6272B">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1.2.2</w:t>
            </w:r>
          </w:p>
        </w:tc>
        <w:tc>
          <w:tcPr>
            <w:tcW w:w="2216" w:type="dxa"/>
            <w:noWrap/>
            <w:vAlign w:val="center"/>
          </w:tcPr>
          <w:p w14:paraId="35502028">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出资比例</w:t>
            </w:r>
          </w:p>
        </w:tc>
        <w:tc>
          <w:tcPr>
            <w:tcW w:w="6024" w:type="dxa"/>
            <w:noWrap/>
            <w:vAlign w:val="center"/>
          </w:tcPr>
          <w:p w14:paraId="066C10FC">
            <w:pPr>
              <w:widowControl w:val="0"/>
              <w:adjustRightInd/>
              <w:snapToGrid/>
              <w:spacing w:after="0" w:line="400" w:lineRule="exact"/>
              <w:rPr>
                <w:rFonts w:ascii="宋体" w:hAnsi="宋体" w:eastAsia="宋体" w:cs="宋体"/>
                <w:kern w:val="2"/>
                <w:sz w:val="21"/>
                <w:szCs w:val="21"/>
              </w:rPr>
            </w:pPr>
            <w:r>
              <w:rPr>
                <w:rFonts w:hint="eastAsia" w:ascii="宋体" w:hAnsi="宋体" w:eastAsia="宋体" w:cs="宋体"/>
                <w:kern w:val="2"/>
                <w:sz w:val="21"/>
                <w:szCs w:val="21"/>
              </w:rPr>
              <w:t>100%</w:t>
            </w:r>
          </w:p>
        </w:tc>
      </w:tr>
      <w:tr w14:paraId="70E0C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5" w:type="dxa"/>
            <w:noWrap/>
            <w:vAlign w:val="center"/>
          </w:tcPr>
          <w:p w14:paraId="525291BD">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1.2.3</w:t>
            </w:r>
          </w:p>
        </w:tc>
        <w:tc>
          <w:tcPr>
            <w:tcW w:w="2216" w:type="dxa"/>
            <w:noWrap/>
            <w:vAlign w:val="center"/>
          </w:tcPr>
          <w:p w14:paraId="789BCD27">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资金落实情况</w:t>
            </w:r>
          </w:p>
        </w:tc>
        <w:tc>
          <w:tcPr>
            <w:tcW w:w="6024" w:type="dxa"/>
            <w:noWrap/>
            <w:vAlign w:val="center"/>
          </w:tcPr>
          <w:p w14:paraId="255590C0">
            <w:pPr>
              <w:widowControl w:val="0"/>
              <w:adjustRightInd/>
              <w:snapToGrid/>
              <w:spacing w:after="0" w:line="400" w:lineRule="exact"/>
              <w:rPr>
                <w:rFonts w:ascii="宋体" w:hAnsi="宋体" w:eastAsia="宋体" w:cs="宋体"/>
                <w:kern w:val="2"/>
                <w:sz w:val="21"/>
                <w:szCs w:val="21"/>
              </w:rPr>
            </w:pPr>
            <w:r>
              <w:rPr>
                <w:rFonts w:hint="eastAsia" w:ascii="宋体" w:hAnsi="宋体" w:eastAsia="宋体" w:cs="宋体"/>
                <w:kern w:val="2"/>
                <w:sz w:val="21"/>
                <w:szCs w:val="21"/>
              </w:rPr>
              <w:t>已落实</w:t>
            </w:r>
          </w:p>
        </w:tc>
      </w:tr>
      <w:tr w14:paraId="7EEDE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045" w:type="dxa"/>
            <w:noWrap/>
            <w:vAlign w:val="center"/>
          </w:tcPr>
          <w:p w14:paraId="2DE4EAA0">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1.3.1</w:t>
            </w:r>
          </w:p>
        </w:tc>
        <w:tc>
          <w:tcPr>
            <w:tcW w:w="2216" w:type="dxa"/>
            <w:noWrap/>
            <w:vAlign w:val="center"/>
          </w:tcPr>
          <w:p w14:paraId="53EEA789">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招标范围</w:t>
            </w:r>
          </w:p>
        </w:tc>
        <w:tc>
          <w:tcPr>
            <w:tcW w:w="6024" w:type="dxa"/>
            <w:noWrap/>
            <w:vAlign w:val="center"/>
          </w:tcPr>
          <w:p w14:paraId="6CF094D7">
            <w:pPr>
              <w:widowControl w:val="0"/>
              <w:adjustRightInd/>
              <w:snapToGrid/>
              <w:spacing w:after="0" w:line="400" w:lineRule="exact"/>
              <w:rPr>
                <w:rFonts w:ascii="宋体" w:hAnsi="宋体" w:eastAsia="宋体" w:cs="宋体"/>
                <w:kern w:val="2"/>
                <w:sz w:val="21"/>
                <w:szCs w:val="21"/>
              </w:rPr>
            </w:pPr>
            <w:r>
              <w:rPr>
                <w:rFonts w:hint="eastAsia" w:ascii="宋体" w:hAnsi="宋体" w:eastAsia="宋体" w:cs="宋体"/>
                <w:kern w:val="2"/>
                <w:sz w:val="21"/>
                <w:szCs w:val="21"/>
              </w:rPr>
              <w:t>招标文件、补充答疑文件、施工图纸及工程量清单范围内的所有内容</w:t>
            </w:r>
          </w:p>
        </w:tc>
      </w:tr>
      <w:tr w14:paraId="453ED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45" w:type="dxa"/>
            <w:noWrap/>
            <w:vAlign w:val="center"/>
          </w:tcPr>
          <w:p w14:paraId="16F23E2D">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1.3.2</w:t>
            </w:r>
          </w:p>
        </w:tc>
        <w:tc>
          <w:tcPr>
            <w:tcW w:w="2216" w:type="dxa"/>
            <w:noWrap/>
            <w:vAlign w:val="center"/>
          </w:tcPr>
          <w:p w14:paraId="5DD9292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工期要求</w:t>
            </w:r>
          </w:p>
        </w:tc>
        <w:tc>
          <w:tcPr>
            <w:tcW w:w="6024" w:type="dxa"/>
            <w:noWrap/>
            <w:vAlign w:val="center"/>
          </w:tcPr>
          <w:p w14:paraId="465EA271">
            <w:pPr>
              <w:widowControl w:val="0"/>
              <w:adjustRightInd/>
              <w:snapToGrid/>
              <w:spacing w:after="0" w:line="400" w:lineRule="exact"/>
              <w:rPr>
                <w:rFonts w:ascii="宋体" w:hAnsi="宋体" w:eastAsia="宋体" w:cs="Yu Mincho Light"/>
                <w:kern w:val="2"/>
                <w:sz w:val="21"/>
                <w:szCs w:val="24"/>
              </w:rPr>
            </w:pPr>
            <w:r>
              <w:rPr>
                <w:rFonts w:hint="eastAsia" w:ascii="宋体" w:hAnsi="宋体" w:eastAsia="宋体" w:cs="Yu Mincho Light"/>
                <w:kern w:val="2"/>
                <w:sz w:val="21"/>
                <w:szCs w:val="24"/>
              </w:rPr>
              <w:t>649日历天，具体开工日期以开工令为准</w:t>
            </w:r>
          </w:p>
        </w:tc>
      </w:tr>
      <w:tr w14:paraId="56CC9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045" w:type="dxa"/>
            <w:noWrap/>
            <w:vAlign w:val="center"/>
          </w:tcPr>
          <w:p w14:paraId="1FB3664B">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1.3.3</w:t>
            </w:r>
          </w:p>
        </w:tc>
        <w:tc>
          <w:tcPr>
            <w:tcW w:w="2216" w:type="dxa"/>
            <w:noWrap/>
            <w:vAlign w:val="center"/>
          </w:tcPr>
          <w:p w14:paraId="4275EFC7">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质量要求</w:t>
            </w:r>
          </w:p>
        </w:tc>
        <w:tc>
          <w:tcPr>
            <w:tcW w:w="6024" w:type="dxa"/>
            <w:noWrap/>
            <w:vAlign w:val="center"/>
          </w:tcPr>
          <w:p w14:paraId="6BB1DAEA">
            <w:pPr>
              <w:widowControl w:val="0"/>
              <w:adjustRightInd/>
              <w:snapToGrid/>
              <w:spacing w:after="0" w:line="400" w:lineRule="exact"/>
              <w:rPr>
                <w:rFonts w:ascii="宋体" w:hAnsi="宋体" w:eastAsia="宋体" w:cs="宋体"/>
                <w:kern w:val="2"/>
                <w:sz w:val="21"/>
                <w:szCs w:val="21"/>
                <w:highlight w:val="green"/>
              </w:rPr>
            </w:pPr>
            <w:r>
              <w:rPr>
                <w:rFonts w:hint="eastAsia" w:ascii="宋体" w:hAnsi="宋体" w:eastAsia="宋体" w:cs="宋体"/>
                <w:kern w:val="2"/>
                <w:sz w:val="21"/>
                <w:szCs w:val="21"/>
              </w:rPr>
              <w:t>合格，符合国家及相关行业质量验收合格标准</w:t>
            </w:r>
          </w:p>
        </w:tc>
      </w:tr>
      <w:tr w14:paraId="1CFC9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045" w:type="dxa"/>
            <w:noWrap/>
            <w:vAlign w:val="center"/>
          </w:tcPr>
          <w:p w14:paraId="064A3EA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1.3.4</w:t>
            </w:r>
          </w:p>
        </w:tc>
        <w:tc>
          <w:tcPr>
            <w:tcW w:w="2216" w:type="dxa"/>
            <w:noWrap/>
          </w:tcPr>
          <w:p w14:paraId="3B928BC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缺陷责任期</w:t>
            </w:r>
          </w:p>
        </w:tc>
        <w:tc>
          <w:tcPr>
            <w:tcW w:w="6024" w:type="dxa"/>
            <w:noWrap/>
            <w:vAlign w:val="center"/>
          </w:tcPr>
          <w:p w14:paraId="71001BA8">
            <w:pPr>
              <w:widowControl w:val="0"/>
              <w:adjustRightInd/>
              <w:snapToGrid/>
              <w:spacing w:after="0" w:line="400" w:lineRule="exact"/>
              <w:rPr>
                <w:rFonts w:ascii="宋体" w:hAnsi="宋体" w:eastAsia="宋体" w:cs="宋体"/>
                <w:kern w:val="2"/>
                <w:sz w:val="21"/>
                <w:szCs w:val="21"/>
              </w:rPr>
            </w:pPr>
            <w:r>
              <w:rPr>
                <w:rFonts w:hint="eastAsia" w:ascii="宋体" w:hAnsi="宋体" w:eastAsia="宋体" w:cs="宋体"/>
                <w:kern w:val="2"/>
                <w:sz w:val="21"/>
                <w:szCs w:val="21"/>
              </w:rPr>
              <w:t>自项目竣工验收合格，完成联合验收，并办完移交手续之日起2年</w:t>
            </w:r>
          </w:p>
        </w:tc>
      </w:tr>
      <w:tr w14:paraId="1E3DC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45" w:type="dxa"/>
            <w:noWrap/>
            <w:vAlign w:val="center"/>
          </w:tcPr>
          <w:p w14:paraId="6084F009">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1.4.1</w:t>
            </w:r>
          </w:p>
        </w:tc>
        <w:tc>
          <w:tcPr>
            <w:tcW w:w="2216" w:type="dxa"/>
            <w:noWrap/>
            <w:vAlign w:val="center"/>
          </w:tcPr>
          <w:p w14:paraId="1035DC36">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投标人资质</w:t>
            </w:r>
          </w:p>
          <w:p w14:paraId="562DAC48">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条件、能力和信誉</w:t>
            </w:r>
          </w:p>
        </w:tc>
        <w:tc>
          <w:tcPr>
            <w:tcW w:w="6024" w:type="dxa"/>
            <w:noWrap/>
          </w:tcPr>
          <w:p w14:paraId="6BC9440F">
            <w:pPr>
              <w:widowControl w:val="0"/>
              <w:adjustRightInd/>
              <w:snapToGrid/>
              <w:spacing w:after="0" w:line="400" w:lineRule="exact"/>
              <w:rPr>
                <w:rFonts w:ascii="宋体" w:hAnsi="宋体" w:eastAsia="宋体" w:cs="宋体"/>
                <w:color w:val="000000"/>
                <w:kern w:val="2"/>
                <w:sz w:val="21"/>
                <w:szCs w:val="21"/>
              </w:rPr>
            </w:pPr>
            <w:r>
              <w:rPr>
                <w:rFonts w:ascii="宋体" w:hAnsi="宋体" w:eastAsia="宋体" w:cs="宋体"/>
                <w:b/>
                <w:bCs/>
                <w:color w:val="000000"/>
                <w:kern w:val="2"/>
                <w:sz w:val="21"/>
                <w:szCs w:val="21"/>
              </w:rPr>
              <w:t>1、</w:t>
            </w:r>
            <w:r>
              <w:rPr>
                <w:rFonts w:hint="eastAsia" w:ascii="宋体" w:hAnsi="宋体" w:eastAsia="宋体" w:cs="宋体"/>
                <w:b/>
                <w:bCs/>
                <w:color w:val="000000"/>
                <w:kern w:val="2"/>
                <w:sz w:val="21"/>
                <w:szCs w:val="21"/>
              </w:rPr>
              <w:t>资质要求</w:t>
            </w:r>
            <w:r>
              <w:rPr>
                <w:rFonts w:hint="eastAsia" w:ascii="宋体" w:hAnsi="宋体" w:eastAsia="宋体" w:cs="宋体"/>
                <w:color w:val="000000"/>
                <w:kern w:val="2"/>
                <w:sz w:val="21"/>
                <w:szCs w:val="21"/>
              </w:rPr>
              <w:t>：投标人须具有独立法人资格及有效期内的企业法人营业执照（提供具有统一社会信用代码的营业执照），具备建设行政主管部门颁发的建筑工程施工总承包三级及以上资质，具有有效的安全生产许可证，并在人员、设备、资金等方面具备相应的施工能力。</w:t>
            </w:r>
          </w:p>
          <w:p w14:paraId="3163EEFB">
            <w:pPr>
              <w:widowControl w:val="0"/>
              <w:adjustRightInd/>
              <w:snapToGrid/>
              <w:spacing w:after="0" w:line="400" w:lineRule="exact"/>
              <w:rPr>
                <w:rFonts w:ascii="宋体" w:hAnsi="宋体" w:eastAsia="宋体" w:cs="宋体"/>
                <w:color w:val="000000"/>
                <w:kern w:val="2"/>
                <w:sz w:val="21"/>
                <w:szCs w:val="21"/>
              </w:rPr>
            </w:pPr>
            <w:r>
              <w:rPr>
                <w:rFonts w:ascii="宋体" w:hAnsi="宋体" w:eastAsia="宋体" w:cs="宋体"/>
                <w:b/>
                <w:bCs/>
                <w:color w:val="000000"/>
                <w:kern w:val="2"/>
                <w:sz w:val="21"/>
                <w:szCs w:val="21"/>
              </w:rPr>
              <w:t>2、</w:t>
            </w:r>
            <w:r>
              <w:rPr>
                <w:rFonts w:hint="eastAsia" w:ascii="宋体" w:hAnsi="宋体" w:eastAsia="宋体" w:cs="宋体"/>
                <w:b/>
                <w:bCs/>
                <w:color w:val="000000"/>
                <w:kern w:val="2"/>
                <w:sz w:val="21"/>
                <w:szCs w:val="21"/>
              </w:rPr>
              <w:t>项目经理要求：</w:t>
            </w:r>
            <w:r>
              <w:rPr>
                <w:rFonts w:hint="eastAsia" w:ascii="宋体" w:hAnsi="宋体" w:eastAsia="宋体" w:cs="宋体"/>
                <w:color w:val="000000"/>
                <w:kern w:val="2"/>
                <w:sz w:val="21"/>
                <w:szCs w:val="21"/>
              </w:rPr>
              <w:t>拟派项目经理须具有在投标企业注册的建筑工程专业二级及以上注册建造师资格，具有有效的安全生产考核合格证书及企业出具的无在建工程承诺书；提供与投标企业签订的有效的劳动合同</w:t>
            </w:r>
            <w:r>
              <w:rPr>
                <w:rFonts w:hint="eastAsia" w:ascii="宋体" w:hAnsi="宋体" w:eastAsia="宋体" w:cs="宋体"/>
                <w:b/>
                <w:bCs/>
                <w:color w:val="000000"/>
                <w:kern w:val="2"/>
                <w:sz w:val="21"/>
                <w:szCs w:val="21"/>
              </w:rPr>
              <w:t>。</w:t>
            </w:r>
          </w:p>
          <w:p w14:paraId="4E70AC39">
            <w:pPr>
              <w:pStyle w:val="23"/>
              <w:spacing w:line="360" w:lineRule="auto"/>
              <w:ind w:firstLine="420"/>
              <w:rPr>
                <w:rFonts w:hAnsi="宋体" w:cs="宋体"/>
                <w:sz w:val="21"/>
                <w:szCs w:val="21"/>
                <w:lang w:val="en-US" w:eastAsia="zh-CN"/>
              </w:rPr>
            </w:pPr>
            <w:r>
              <w:rPr>
                <w:rFonts w:hAnsi="宋体" w:cs="宋体"/>
                <w:b/>
                <w:bCs/>
                <w:sz w:val="21"/>
                <w:szCs w:val="21"/>
                <w:lang w:val="en-US" w:eastAsia="zh-CN"/>
              </w:rPr>
              <w:t>3、</w:t>
            </w:r>
            <w:r>
              <w:rPr>
                <w:rFonts w:hint="eastAsia" w:hAnsi="宋体" w:cs="宋体"/>
                <w:b/>
                <w:bCs/>
                <w:sz w:val="21"/>
                <w:szCs w:val="21"/>
                <w:lang w:val="en-US" w:eastAsia="zh-CN"/>
              </w:rPr>
              <w:t>业绩要求</w:t>
            </w:r>
            <w:r>
              <w:rPr>
                <w:rFonts w:hint="eastAsia" w:hAnsi="宋体" w:cs="宋体"/>
                <w:sz w:val="21"/>
                <w:szCs w:val="21"/>
                <w:lang w:val="en-US" w:eastAsia="zh-CN"/>
              </w:rPr>
              <w:t>：投标人须提供企业自2022年1月1日以来（以竣工验收时间为准）、拟派项目经理自2022年1月1日（以竣工验收时间为准）以来，已完成至少1项单体建筑面积不少于10000㎡的公共建筑类施工总承包业绩。</w:t>
            </w:r>
          </w:p>
          <w:p w14:paraId="0401CF71">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kern w:val="2"/>
                <w:sz w:val="21"/>
                <w:szCs w:val="21"/>
              </w:rPr>
              <w:t>须同时提供合同协议书关键页、中标公告网页截图及可查询的网页链接、中标通知书、竣工验收证明材料（内</w:t>
            </w:r>
            <w:r>
              <w:rPr>
                <w:rFonts w:hint="eastAsia" w:ascii="宋体" w:hAnsi="宋体" w:eastAsia="宋体" w:cs="宋体"/>
                <w:color w:val="000000"/>
                <w:kern w:val="2"/>
                <w:sz w:val="21"/>
                <w:szCs w:val="21"/>
              </w:rPr>
              <w:t>容应包含勘察、设计、监理、施工、建设单位五大主体验收单位的验收意见、验收时间及相关负责人的签字，并加盖各验收单位公章）。以上四个文件如不能证明其业绩符合要求，另须提供加盖投标人或业主单位公章的其他证明材料（已标价工程量清单或结算材料等）。以上材料须能组合证明投标人提供的业绩符合要求。投标人业绩和项目经理业绩不可重复使用，投标人须对业绩证明材料的真实性负责，招标人有权予以核实。</w:t>
            </w:r>
          </w:p>
          <w:p w14:paraId="250C336E">
            <w:pPr>
              <w:widowControl w:val="0"/>
              <w:adjustRightInd/>
              <w:snapToGrid/>
              <w:spacing w:after="0" w:line="400" w:lineRule="exact"/>
              <w:rPr>
                <w:rFonts w:ascii="宋体" w:hAnsi="宋体" w:eastAsia="宋体" w:cs="宋体"/>
                <w:color w:val="000000"/>
                <w:kern w:val="2"/>
                <w:sz w:val="21"/>
                <w:szCs w:val="21"/>
              </w:rPr>
            </w:pPr>
            <w:r>
              <w:rPr>
                <w:rFonts w:ascii="宋体" w:hAnsi="宋体" w:eastAsia="宋体" w:cs="宋体"/>
                <w:b/>
                <w:bCs/>
                <w:color w:val="000000"/>
                <w:kern w:val="2"/>
                <w:sz w:val="21"/>
                <w:szCs w:val="21"/>
              </w:rPr>
              <w:t>4、</w:t>
            </w:r>
            <w:r>
              <w:rPr>
                <w:rFonts w:hint="eastAsia" w:ascii="宋体" w:hAnsi="宋体" w:eastAsia="宋体" w:cs="宋体"/>
                <w:b/>
                <w:bCs/>
                <w:color w:val="000000"/>
                <w:kern w:val="2"/>
                <w:sz w:val="21"/>
                <w:szCs w:val="21"/>
              </w:rPr>
              <w:t>财务要求</w:t>
            </w:r>
            <w:r>
              <w:rPr>
                <w:rFonts w:hint="eastAsia" w:ascii="宋体" w:hAnsi="宋体" w:eastAsia="宋体" w:cs="宋体"/>
                <w:color w:val="000000"/>
                <w:kern w:val="2"/>
                <w:sz w:val="21"/>
                <w:szCs w:val="21"/>
              </w:rPr>
              <w:t>：投标人须提供2024年度完整的经第三方机构审计的财务报告（含三表一附注）。</w:t>
            </w:r>
          </w:p>
          <w:p w14:paraId="4BE2D1AA">
            <w:pPr>
              <w:widowControl w:val="0"/>
              <w:adjustRightInd/>
              <w:snapToGrid/>
              <w:spacing w:after="0" w:line="400" w:lineRule="exact"/>
              <w:rPr>
                <w:rFonts w:ascii="宋体" w:hAnsi="宋体" w:eastAsia="宋体" w:cs="宋体"/>
                <w:color w:val="000000"/>
                <w:kern w:val="2"/>
                <w:sz w:val="21"/>
                <w:szCs w:val="21"/>
              </w:rPr>
            </w:pPr>
            <w:r>
              <w:rPr>
                <w:rFonts w:ascii="宋体" w:hAnsi="宋体" w:eastAsia="宋体" w:cs="宋体"/>
                <w:b/>
                <w:bCs/>
                <w:color w:val="000000"/>
                <w:kern w:val="2"/>
                <w:sz w:val="21"/>
                <w:szCs w:val="21"/>
              </w:rPr>
              <w:t>5、</w:t>
            </w:r>
            <w:r>
              <w:rPr>
                <w:rFonts w:hint="eastAsia" w:ascii="宋体" w:hAnsi="宋体" w:eastAsia="宋体" w:cs="宋体"/>
                <w:b/>
                <w:bCs/>
                <w:color w:val="000000"/>
                <w:kern w:val="2"/>
                <w:sz w:val="21"/>
                <w:szCs w:val="21"/>
              </w:rPr>
              <w:t>信誉要求</w:t>
            </w:r>
            <w:r>
              <w:rPr>
                <w:rFonts w:hint="eastAsia" w:ascii="宋体" w:hAnsi="宋体" w:eastAsia="宋体" w:cs="宋体"/>
                <w:color w:val="000000"/>
                <w:kern w:val="2"/>
                <w:sz w:val="21"/>
                <w:szCs w:val="21"/>
              </w:rPr>
              <w:t>：</w:t>
            </w:r>
          </w:p>
          <w:p w14:paraId="6033442A">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（1）根据《关于在政府采购活动中查询及使用信用记录有关问题的通知》 (财库 [2016]125号) 和豫财购[2016]15号的规定，对列入失信被执行人、重大税收违法失信主体、政府采购严重违法失信行为记录名单的企业，拒绝参与本项目招标采购活动（查询渠道：“信用中国”网站（www.creditchina.gov.cn）查询：列入失信被执行人、重大税收违法失信主体，中国政府采购网（www.ccgp.gov.cn）：政府采购严重违法失信行为记录名单）；注：招标代理机构在开标当天将对参与本项目的投标人信用情况（失信被执行人、重大税收违法失信主体、政府采购严重违法失信行为记录名单）进行查询、打印留存。若在开标当天查询到投标人有相关负面信息的，则该投标人递交的投标文件按无效处理；</w:t>
            </w:r>
          </w:p>
          <w:p w14:paraId="2286309C">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（2）参加招标活动前三年内（2022年1月1日至今)，在经营和招投标活动中没有重大违法记录承诺书。</w:t>
            </w:r>
          </w:p>
          <w:p w14:paraId="547BE3D9">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3）其他要求：单位负责人为同一人或者存在控股、管理关系的不同单位，不得同时参加本项目的投标；法定代表人为同一个人的两个以上法人，母公司、全资子公司及存在控股关系的公司，不得同时参加本项目的投标。若出现上述两种情况任意一种情况的视为同时放弃本项目的投标。（提供在“国家企业信用信息公示系统”中查询打印的</w:t>
            </w:r>
            <w:r>
              <w:rPr>
                <w:rFonts w:hint="eastAsia" w:ascii="宋体" w:hAnsi="宋体" w:eastAsia="宋体" w:cs="宋体"/>
                <w:b/>
                <w:bCs/>
                <w:color w:val="000000"/>
                <w:kern w:val="2"/>
                <w:sz w:val="21"/>
                <w:szCs w:val="21"/>
              </w:rPr>
              <w:t>相关材料及承诺书</w:t>
            </w:r>
            <w:r>
              <w:rPr>
                <w:rFonts w:hint="eastAsia" w:ascii="宋体" w:hAnsi="宋体" w:eastAsia="宋体" w:cs="宋体"/>
                <w:color w:val="000000"/>
                <w:kern w:val="2"/>
                <w:sz w:val="21"/>
                <w:szCs w:val="21"/>
              </w:rPr>
              <w:t>，查询截图包含公司基本信息、股东信息及股权变更信息）</w:t>
            </w:r>
          </w:p>
          <w:p w14:paraId="13B76D5B">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6</w:t>
            </w:r>
            <w:r>
              <w:rPr>
                <w:rFonts w:ascii="宋体" w:hAnsi="宋体" w:eastAsia="宋体" w:cs="宋体"/>
                <w:color w:val="000000"/>
                <w:kern w:val="2"/>
                <w:sz w:val="21"/>
                <w:szCs w:val="21"/>
              </w:rPr>
              <w:t>、</w:t>
            </w:r>
            <w:r>
              <w:rPr>
                <w:rFonts w:hint="eastAsia" w:ascii="宋体" w:hAnsi="宋体" w:eastAsia="宋体" w:cs="宋体"/>
                <w:color w:val="000000"/>
                <w:kern w:val="2"/>
                <w:sz w:val="21"/>
                <w:szCs w:val="21"/>
              </w:rPr>
              <w:t>本次招标不接受联合体投标。</w:t>
            </w:r>
          </w:p>
          <w:p w14:paraId="253801AE">
            <w:pPr>
              <w:widowControl w:val="0"/>
              <w:adjustRightInd/>
              <w:snapToGrid/>
              <w:spacing w:after="0" w:line="400" w:lineRule="exact"/>
              <w:ind w:right="110" w:rightChars="50"/>
              <w:jc w:val="both"/>
              <w:rPr>
                <w:rFonts w:ascii="宋体" w:hAnsi="宋体" w:eastAsia="宋体" w:cs="宋体"/>
                <w:b/>
                <w:bCs/>
                <w:color w:val="000000"/>
                <w:kern w:val="2"/>
                <w:sz w:val="21"/>
                <w:szCs w:val="21"/>
              </w:rPr>
            </w:pPr>
            <w:r>
              <w:rPr>
                <w:rFonts w:hint="eastAsia" w:ascii="宋体" w:hAnsi="宋体" w:eastAsia="宋体" w:cs="宋体"/>
                <w:b/>
                <w:bCs/>
                <w:color w:val="000000"/>
                <w:kern w:val="2"/>
                <w:sz w:val="21"/>
                <w:szCs w:val="21"/>
              </w:rPr>
              <w:t>注：以上资料要求除特别说明外，投标文件中应提供相关证书、证件、材料的扫描件并加盖企业电子章。投标人须在主体库中上传上述</w:t>
            </w:r>
            <w:r>
              <w:rPr>
                <w:rFonts w:ascii="宋体" w:hAnsi="宋体" w:eastAsia="宋体" w:cs="宋体"/>
                <w:b/>
                <w:bCs/>
                <w:color w:val="000000"/>
                <w:kern w:val="2"/>
                <w:sz w:val="21"/>
                <w:szCs w:val="21"/>
              </w:rPr>
              <w:t>要求的</w:t>
            </w:r>
            <w:r>
              <w:rPr>
                <w:rFonts w:hint="eastAsia" w:ascii="宋体" w:hAnsi="宋体" w:eastAsia="宋体" w:cs="宋体"/>
                <w:b/>
                <w:bCs/>
                <w:color w:val="000000"/>
                <w:kern w:val="2"/>
                <w:sz w:val="21"/>
                <w:szCs w:val="21"/>
              </w:rPr>
              <w:t>项目相关人员、业绩等信息。</w:t>
            </w:r>
          </w:p>
        </w:tc>
      </w:tr>
      <w:tr w14:paraId="58281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045" w:type="dxa"/>
            <w:noWrap/>
            <w:vAlign w:val="center"/>
          </w:tcPr>
          <w:p w14:paraId="32B2C6F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1.4.2</w:t>
            </w:r>
          </w:p>
        </w:tc>
        <w:tc>
          <w:tcPr>
            <w:tcW w:w="2216" w:type="dxa"/>
            <w:noWrap/>
            <w:vAlign w:val="center"/>
          </w:tcPr>
          <w:p w14:paraId="275C46C8">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是否接受联合体投标</w:t>
            </w:r>
          </w:p>
        </w:tc>
        <w:tc>
          <w:tcPr>
            <w:tcW w:w="6024" w:type="dxa"/>
            <w:noWrap/>
            <w:vAlign w:val="center"/>
          </w:tcPr>
          <w:p w14:paraId="4BE03B4E">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fldChar w:fldCharType="begin"/>
            </w:r>
            <w:r>
              <w:rPr>
                <w:rFonts w:hint="eastAsia" w:ascii="宋体" w:hAnsi="宋体" w:eastAsia="宋体" w:cs="宋体"/>
                <w:color w:val="000000"/>
                <w:kern w:val="2"/>
                <w:sz w:val="21"/>
                <w:szCs w:val="21"/>
              </w:rPr>
              <w:instrText xml:space="preserve"> eq \o\ac(</w:instrText>
            </w:r>
            <w:r>
              <w:rPr>
                <w:rFonts w:hint="eastAsia" w:ascii="宋体" w:hAnsi="宋体" w:eastAsia="宋体" w:cs="宋体"/>
                <w:color w:val="000000"/>
                <w:kern w:val="2"/>
                <w:position w:val="-4"/>
                <w:sz w:val="21"/>
                <w:szCs w:val="21"/>
              </w:rPr>
              <w:instrText xml:space="preserve">□</w:instrText>
            </w:r>
            <w:r>
              <w:rPr>
                <w:rFonts w:hint="eastAsia" w:ascii="宋体" w:hAnsi="宋体" w:eastAsia="宋体" w:cs="宋体"/>
                <w:color w:val="000000"/>
                <w:kern w:val="2"/>
                <w:sz w:val="21"/>
                <w:szCs w:val="21"/>
              </w:rPr>
              <w:instrText xml:space="preserve">,√)</w:instrText>
            </w:r>
            <w:r>
              <w:rPr>
                <w:rFonts w:hint="eastAsia" w:ascii="宋体" w:hAnsi="宋体" w:eastAsia="宋体" w:cs="宋体"/>
                <w:color w:val="000000"/>
                <w:kern w:val="2"/>
                <w:sz w:val="21"/>
                <w:szCs w:val="21"/>
              </w:rPr>
              <w:fldChar w:fldCharType="end"/>
            </w:r>
            <w:r>
              <w:rPr>
                <w:rFonts w:hint="eastAsia" w:ascii="宋体" w:hAnsi="宋体" w:eastAsia="宋体" w:cs="宋体"/>
                <w:color w:val="000000"/>
                <w:kern w:val="2"/>
                <w:sz w:val="21"/>
                <w:szCs w:val="21"/>
              </w:rPr>
              <w:t>不接受</w:t>
            </w:r>
          </w:p>
          <w:p w14:paraId="770C837E">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□接受，应满足下列要求：</w:t>
            </w:r>
          </w:p>
        </w:tc>
      </w:tr>
      <w:tr w14:paraId="4E61F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045" w:type="dxa"/>
            <w:noWrap/>
            <w:vAlign w:val="center"/>
          </w:tcPr>
          <w:p w14:paraId="4A5462A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1.9.1</w:t>
            </w:r>
          </w:p>
        </w:tc>
        <w:tc>
          <w:tcPr>
            <w:tcW w:w="2216" w:type="dxa"/>
            <w:noWrap/>
            <w:vAlign w:val="center"/>
          </w:tcPr>
          <w:p w14:paraId="1FDE878D">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踏勘现场</w:t>
            </w:r>
          </w:p>
        </w:tc>
        <w:tc>
          <w:tcPr>
            <w:tcW w:w="6024" w:type="dxa"/>
            <w:noWrap/>
            <w:vAlign w:val="center"/>
          </w:tcPr>
          <w:p w14:paraId="72EB8971">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fldChar w:fldCharType="begin"/>
            </w:r>
            <w:r>
              <w:rPr>
                <w:rFonts w:hint="eastAsia" w:ascii="宋体" w:hAnsi="宋体" w:eastAsia="宋体" w:cs="宋体"/>
                <w:color w:val="000000"/>
                <w:kern w:val="2"/>
                <w:sz w:val="21"/>
                <w:szCs w:val="21"/>
              </w:rPr>
              <w:instrText xml:space="preserve"> eq \o\ac(</w:instrText>
            </w:r>
            <w:r>
              <w:rPr>
                <w:rFonts w:hint="eastAsia" w:ascii="宋体" w:hAnsi="宋体" w:eastAsia="宋体" w:cs="宋体"/>
                <w:color w:val="000000"/>
                <w:kern w:val="2"/>
                <w:position w:val="-4"/>
                <w:sz w:val="21"/>
                <w:szCs w:val="21"/>
              </w:rPr>
              <w:instrText xml:space="preserve">□</w:instrText>
            </w:r>
            <w:r>
              <w:rPr>
                <w:rFonts w:hint="eastAsia" w:ascii="宋体" w:hAnsi="宋体" w:eastAsia="宋体" w:cs="宋体"/>
                <w:color w:val="000000"/>
                <w:kern w:val="2"/>
                <w:sz w:val="21"/>
                <w:szCs w:val="21"/>
              </w:rPr>
              <w:instrText xml:space="preserve">,√)</w:instrText>
            </w:r>
            <w:r>
              <w:rPr>
                <w:rFonts w:hint="eastAsia" w:ascii="宋体" w:hAnsi="宋体" w:eastAsia="宋体" w:cs="宋体"/>
                <w:color w:val="000000"/>
                <w:kern w:val="2"/>
                <w:sz w:val="21"/>
                <w:szCs w:val="21"/>
              </w:rPr>
              <w:fldChar w:fldCharType="end"/>
            </w:r>
            <w:r>
              <w:rPr>
                <w:rFonts w:hint="eastAsia" w:ascii="宋体" w:hAnsi="宋体" w:eastAsia="宋体" w:cs="宋体"/>
                <w:color w:val="000000"/>
                <w:kern w:val="2"/>
                <w:sz w:val="21"/>
                <w:szCs w:val="21"/>
              </w:rPr>
              <w:t>不组织；由投标人根据需求自行踏勘</w:t>
            </w:r>
          </w:p>
        </w:tc>
      </w:tr>
      <w:tr w14:paraId="3D84A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045" w:type="dxa"/>
            <w:noWrap/>
            <w:vAlign w:val="center"/>
          </w:tcPr>
          <w:p w14:paraId="30D851DA">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1.10</w:t>
            </w:r>
            <w:r>
              <w:rPr>
                <w:rFonts w:ascii="宋体" w:hAnsi="宋体" w:eastAsia="宋体" w:cs="宋体"/>
                <w:color w:val="000000"/>
                <w:kern w:val="2"/>
                <w:sz w:val="21"/>
                <w:szCs w:val="21"/>
              </w:rPr>
              <w:t>.1</w:t>
            </w:r>
          </w:p>
        </w:tc>
        <w:tc>
          <w:tcPr>
            <w:tcW w:w="2216" w:type="dxa"/>
            <w:noWrap/>
            <w:vAlign w:val="center"/>
          </w:tcPr>
          <w:p w14:paraId="226AFBC8">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投标预备会</w:t>
            </w:r>
          </w:p>
        </w:tc>
        <w:tc>
          <w:tcPr>
            <w:tcW w:w="6024" w:type="dxa"/>
            <w:noWrap/>
            <w:vAlign w:val="center"/>
          </w:tcPr>
          <w:p w14:paraId="2A1432C0">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fldChar w:fldCharType="begin"/>
            </w:r>
            <w:r>
              <w:rPr>
                <w:rFonts w:hint="eastAsia" w:ascii="宋体" w:hAnsi="宋体" w:eastAsia="宋体" w:cs="宋体"/>
                <w:color w:val="000000"/>
                <w:kern w:val="2"/>
                <w:sz w:val="21"/>
                <w:szCs w:val="21"/>
              </w:rPr>
              <w:instrText xml:space="preserve"> eq \o\ac(</w:instrText>
            </w:r>
            <w:r>
              <w:rPr>
                <w:rFonts w:hint="eastAsia" w:ascii="宋体" w:hAnsi="宋体" w:eastAsia="宋体" w:cs="宋体"/>
                <w:color w:val="000000"/>
                <w:kern w:val="2"/>
                <w:position w:val="-4"/>
                <w:sz w:val="21"/>
                <w:szCs w:val="21"/>
              </w:rPr>
              <w:instrText xml:space="preserve">□</w:instrText>
            </w:r>
            <w:r>
              <w:rPr>
                <w:rFonts w:hint="eastAsia" w:ascii="宋体" w:hAnsi="宋体" w:eastAsia="宋体" w:cs="宋体"/>
                <w:color w:val="000000"/>
                <w:kern w:val="2"/>
                <w:sz w:val="21"/>
                <w:szCs w:val="21"/>
              </w:rPr>
              <w:instrText xml:space="preserve">,√)</w:instrText>
            </w:r>
            <w:r>
              <w:rPr>
                <w:rFonts w:hint="eastAsia" w:ascii="宋体" w:hAnsi="宋体" w:eastAsia="宋体" w:cs="宋体"/>
                <w:color w:val="000000"/>
                <w:kern w:val="2"/>
                <w:sz w:val="21"/>
                <w:szCs w:val="21"/>
              </w:rPr>
              <w:fldChar w:fldCharType="end"/>
            </w:r>
            <w:r>
              <w:rPr>
                <w:rFonts w:hint="eastAsia" w:ascii="宋体" w:hAnsi="宋体" w:eastAsia="宋体" w:cs="宋体"/>
                <w:color w:val="000000"/>
                <w:kern w:val="2"/>
                <w:sz w:val="21"/>
                <w:szCs w:val="21"/>
              </w:rPr>
              <w:t>不召开</w:t>
            </w:r>
          </w:p>
          <w:p w14:paraId="6291F0B7">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□召开，召开时间：/</w:t>
            </w:r>
          </w:p>
          <w:p w14:paraId="6C69FED2">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召开地点：/</w:t>
            </w:r>
          </w:p>
        </w:tc>
      </w:tr>
      <w:tr w14:paraId="3E832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45" w:type="dxa"/>
            <w:noWrap/>
            <w:vAlign w:val="center"/>
          </w:tcPr>
          <w:p w14:paraId="71062F77">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1.10.2</w:t>
            </w:r>
          </w:p>
        </w:tc>
        <w:tc>
          <w:tcPr>
            <w:tcW w:w="2216" w:type="dxa"/>
            <w:noWrap/>
            <w:vAlign w:val="center"/>
          </w:tcPr>
          <w:p w14:paraId="28290A21">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投标人提出</w:t>
            </w:r>
          </w:p>
          <w:p w14:paraId="322D13F7">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问题的截止时间</w:t>
            </w:r>
          </w:p>
        </w:tc>
        <w:tc>
          <w:tcPr>
            <w:tcW w:w="6024" w:type="dxa"/>
            <w:noWrap/>
            <w:vAlign w:val="center"/>
          </w:tcPr>
          <w:p w14:paraId="5EF1036A">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投标人须在投标截止时间10天前将需澄清的问题，登录河南省公共资源交易中心平台网站进行提问，同时提交可编辑的word版本及加盖公章的PDF文本作为附件，过时恕不接收。</w:t>
            </w:r>
          </w:p>
        </w:tc>
      </w:tr>
      <w:tr w14:paraId="0EC8E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045" w:type="dxa"/>
            <w:noWrap/>
            <w:vAlign w:val="center"/>
          </w:tcPr>
          <w:p w14:paraId="52965C77">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1.10.3</w:t>
            </w:r>
          </w:p>
        </w:tc>
        <w:tc>
          <w:tcPr>
            <w:tcW w:w="2216" w:type="dxa"/>
            <w:noWrap/>
            <w:vAlign w:val="center"/>
          </w:tcPr>
          <w:p w14:paraId="7E62937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招标人书面</w:t>
            </w:r>
          </w:p>
          <w:p w14:paraId="5C739CB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澄清的时间</w:t>
            </w:r>
          </w:p>
        </w:tc>
        <w:tc>
          <w:tcPr>
            <w:tcW w:w="6024" w:type="dxa"/>
            <w:noWrap/>
            <w:vAlign w:val="center"/>
          </w:tcPr>
          <w:p w14:paraId="39DE1058">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投标截止时间15天前（招标人对已发出的招标文件进行的澄清、更正或更改，澄清、更正或更改的内容将作为招标文件的组成部分。招标代理机构将通过发布招标公告的网站发布“变更公告”或系统内部“网上提问”、“群发消息”告知投标人。各投标人须重新下载最新的招标文件和答疑文件，以此编制投标文件。</w:t>
            </w:r>
          </w:p>
        </w:tc>
      </w:tr>
      <w:tr w14:paraId="1DBCC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5954D471">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1.11</w:t>
            </w:r>
          </w:p>
        </w:tc>
        <w:tc>
          <w:tcPr>
            <w:tcW w:w="2216" w:type="dxa"/>
            <w:noWrap/>
            <w:vAlign w:val="center"/>
          </w:tcPr>
          <w:p w14:paraId="3D2BDF34">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分包</w:t>
            </w:r>
          </w:p>
        </w:tc>
        <w:tc>
          <w:tcPr>
            <w:tcW w:w="6024" w:type="dxa"/>
            <w:noWrap/>
            <w:vAlign w:val="center"/>
          </w:tcPr>
          <w:p w14:paraId="5415DC0C">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除合同约定外，不允许分包。</w:t>
            </w:r>
          </w:p>
        </w:tc>
      </w:tr>
      <w:tr w14:paraId="23F84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045" w:type="dxa"/>
            <w:noWrap/>
            <w:vAlign w:val="center"/>
          </w:tcPr>
          <w:p w14:paraId="2F0833F1">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1.12</w:t>
            </w:r>
          </w:p>
        </w:tc>
        <w:tc>
          <w:tcPr>
            <w:tcW w:w="2216" w:type="dxa"/>
            <w:noWrap/>
            <w:vAlign w:val="center"/>
          </w:tcPr>
          <w:p w14:paraId="6C3FC6FF">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偏离</w:t>
            </w:r>
          </w:p>
        </w:tc>
        <w:tc>
          <w:tcPr>
            <w:tcW w:w="6024" w:type="dxa"/>
            <w:noWrap/>
            <w:vAlign w:val="center"/>
          </w:tcPr>
          <w:p w14:paraId="6F74DB34">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不允许负偏离</w:t>
            </w:r>
          </w:p>
        </w:tc>
      </w:tr>
      <w:tr w14:paraId="6DD29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045" w:type="dxa"/>
            <w:noWrap/>
            <w:vAlign w:val="center"/>
          </w:tcPr>
          <w:p w14:paraId="56557036">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2.1</w:t>
            </w:r>
          </w:p>
        </w:tc>
        <w:tc>
          <w:tcPr>
            <w:tcW w:w="2216" w:type="dxa"/>
            <w:noWrap/>
            <w:vAlign w:val="center"/>
          </w:tcPr>
          <w:p w14:paraId="5235D660">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构成招标文件</w:t>
            </w:r>
          </w:p>
          <w:p w14:paraId="0C0EFCAA">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的其他材料</w:t>
            </w:r>
          </w:p>
        </w:tc>
        <w:tc>
          <w:tcPr>
            <w:tcW w:w="6024" w:type="dxa"/>
            <w:noWrap/>
            <w:vAlign w:val="center"/>
          </w:tcPr>
          <w:p w14:paraId="60B8A428">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招标文件补充文件、澄清、修改、答疑、图纸、工程量清单</w:t>
            </w:r>
          </w:p>
        </w:tc>
      </w:tr>
      <w:tr w14:paraId="351D1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045" w:type="dxa"/>
            <w:noWrap/>
            <w:vAlign w:val="center"/>
          </w:tcPr>
          <w:p w14:paraId="114C0003">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2.2.1</w:t>
            </w:r>
          </w:p>
        </w:tc>
        <w:tc>
          <w:tcPr>
            <w:tcW w:w="2216" w:type="dxa"/>
            <w:noWrap/>
            <w:vAlign w:val="center"/>
          </w:tcPr>
          <w:p w14:paraId="5CF65AA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投标人要求澄清</w:t>
            </w:r>
          </w:p>
          <w:p w14:paraId="1101E4F5">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招标文件的截止时间</w:t>
            </w:r>
          </w:p>
        </w:tc>
        <w:tc>
          <w:tcPr>
            <w:tcW w:w="6024" w:type="dxa"/>
            <w:noWrap/>
            <w:vAlign w:val="center"/>
          </w:tcPr>
          <w:p w14:paraId="45BCDFB1">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投标人须在投标截止时间15天前将需澄清的问题，登录河南省公共资源交易中心平台网站进行提问，同时提交可编辑的word版本及加盖公章的PDF文本作为附件，过时恕不接收。</w:t>
            </w:r>
          </w:p>
        </w:tc>
      </w:tr>
      <w:tr w14:paraId="26669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045" w:type="dxa"/>
            <w:noWrap/>
            <w:vAlign w:val="center"/>
          </w:tcPr>
          <w:p w14:paraId="7EB68333">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2.2.2</w:t>
            </w:r>
          </w:p>
        </w:tc>
        <w:tc>
          <w:tcPr>
            <w:tcW w:w="2216" w:type="dxa"/>
            <w:noWrap/>
            <w:vAlign w:val="center"/>
          </w:tcPr>
          <w:p w14:paraId="5D139F28">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投标截止时间</w:t>
            </w:r>
          </w:p>
        </w:tc>
        <w:tc>
          <w:tcPr>
            <w:tcW w:w="6024" w:type="dxa"/>
            <w:noWrap/>
            <w:vAlign w:val="center"/>
          </w:tcPr>
          <w:p w14:paraId="5494AD40">
            <w:pPr>
              <w:spacing w:after="0" w:line="420" w:lineRule="exact"/>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投标文件上传/递交截止时间（即开标时间）：</w:t>
            </w:r>
          </w:p>
          <w:p w14:paraId="75F8F1C0">
            <w:pPr>
              <w:spacing w:after="0" w:line="420" w:lineRule="exact"/>
              <w:jc w:val="both"/>
              <w:rPr>
                <w:rFonts w:ascii="宋体" w:hAnsi="宋体" w:eastAsia="宋体" w:cs="宋体"/>
                <w:bCs/>
                <w:color w:val="000000"/>
                <w:kern w:val="2"/>
                <w:sz w:val="21"/>
                <w:szCs w:val="21"/>
              </w:rPr>
            </w:pPr>
            <w:r>
              <w:rPr>
                <w:rFonts w:ascii="宋体" w:hAnsi="宋体" w:eastAsia="宋体" w:cs="宋体"/>
                <w:bCs/>
                <w:color w:val="000000"/>
                <w:kern w:val="2"/>
                <w:sz w:val="21"/>
                <w:szCs w:val="21"/>
                <w:u w:val="single"/>
              </w:rPr>
              <w:t>2025</w:t>
            </w:r>
            <w:r>
              <w:rPr>
                <w:rFonts w:hint="eastAsia" w:ascii="宋体" w:hAnsi="宋体" w:eastAsia="宋体" w:cs="宋体"/>
                <w:color w:val="000000"/>
                <w:spacing w:val="30"/>
                <w:sz w:val="21"/>
                <w:szCs w:val="21"/>
              </w:rPr>
              <w:t>年</w:t>
            </w:r>
            <w:r>
              <w:rPr>
                <w:rFonts w:hint="eastAsia" w:ascii="宋体" w:hAnsi="宋体" w:eastAsia="宋体" w:cs="宋体"/>
                <w:color w:val="000000"/>
                <w:spacing w:val="30"/>
                <w:sz w:val="21"/>
                <w:szCs w:val="21"/>
                <w:lang w:val="en-US" w:eastAsia="zh-CN"/>
              </w:rPr>
              <w:t>08</w:t>
            </w:r>
            <w:r>
              <w:rPr>
                <w:rFonts w:hint="eastAsia" w:ascii="宋体" w:hAnsi="宋体" w:eastAsia="宋体" w:cs="宋体"/>
                <w:color w:val="000000"/>
                <w:spacing w:val="30"/>
                <w:sz w:val="21"/>
                <w:szCs w:val="21"/>
              </w:rPr>
              <w:t>月</w:t>
            </w:r>
            <w:r>
              <w:rPr>
                <w:rFonts w:hint="eastAsia" w:ascii="宋体" w:hAnsi="宋体" w:eastAsia="宋体" w:cs="宋体"/>
                <w:color w:val="000000"/>
                <w:spacing w:val="30"/>
                <w:sz w:val="21"/>
                <w:szCs w:val="21"/>
                <w:lang w:val="en-US" w:eastAsia="zh-CN"/>
              </w:rPr>
              <w:t>18</w:t>
            </w:r>
            <w:r>
              <w:rPr>
                <w:rFonts w:hint="eastAsia" w:ascii="宋体" w:hAnsi="宋体" w:eastAsia="宋体" w:cs="宋体"/>
                <w:color w:val="000000"/>
                <w:spacing w:val="30"/>
                <w:sz w:val="21"/>
                <w:szCs w:val="21"/>
              </w:rPr>
              <w:t>日</w:t>
            </w:r>
            <w:r>
              <w:rPr>
                <w:rFonts w:ascii="宋体" w:hAnsi="宋体" w:eastAsia="宋体" w:cs="宋体"/>
                <w:color w:val="000000"/>
                <w:spacing w:val="30"/>
                <w:sz w:val="21"/>
                <w:szCs w:val="21"/>
                <w:u w:val="single"/>
              </w:rPr>
              <w:t>9</w:t>
            </w:r>
            <w:r>
              <w:rPr>
                <w:rFonts w:hint="eastAsia" w:ascii="宋体" w:hAnsi="宋体" w:eastAsia="宋体" w:cs="宋体"/>
                <w:color w:val="000000"/>
                <w:spacing w:val="30"/>
                <w:sz w:val="21"/>
                <w:szCs w:val="21"/>
              </w:rPr>
              <w:t>时</w:t>
            </w:r>
            <w:r>
              <w:rPr>
                <w:rFonts w:ascii="宋体" w:hAnsi="宋体" w:eastAsia="宋体" w:cs="宋体"/>
                <w:color w:val="000000"/>
                <w:spacing w:val="30"/>
                <w:sz w:val="21"/>
                <w:szCs w:val="21"/>
                <w:u w:val="single"/>
              </w:rPr>
              <w:t>00</w:t>
            </w:r>
            <w:r>
              <w:rPr>
                <w:rFonts w:hint="eastAsia" w:ascii="宋体" w:hAnsi="宋体" w:eastAsia="宋体" w:cs="宋体"/>
                <w:color w:val="000000"/>
                <w:spacing w:val="30"/>
                <w:sz w:val="21"/>
                <w:szCs w:val="21"/>
              </w:rPr>
              <w:t>分（北京时间）</w:t>
            </w:r>
            <w:r>
              <w:rPr>
                <w:rFonts w:hint="eastAsia" w:ascii="宋体" w:hAnsi="宋体" w:eastAsia="宋体" w:cs="宋体"/>
                <w:bCs/>
                <w:color w:val="000000"/>
                <w:kern w:val="2"/>
                <w:sz w:val="21"/>
                <w:szCs w:val="21"/>
              </w:rPr>
              <w:t>。</w:t>
            </w:r>
          </w:p>
          <w:p w14:paraId="6E8BC668">
            <w:pPr>
              <w:widowControl w:val="0"/>
              <w:adjustRightInd/>
              <w:snapToGrid/>
              <w:spacing w:after="0" w:line="400" w:lineRule="exact"/>
              <w:rPr>
                <w:rFonts w:hint="eastAsia" w:ascii="宋体" w:hAnsi="宋体" w:eastAsia="宋体" w:cs="宋体"/>
                <w:color w:val="000000"/>
                <w:kern w:val="2"/>
                <w:sz w:val="21"/>
                <w:szCs w:val="21"/>
                <w:lang w:val="en-US" w:eastAsia="zh-CN"/>
              </w:rPr>
            </w:pPr>
            <w:r>
              <w:rPr>
                <w:rFonts w:hint="eastAsia" w:ascii="宋体" w:hAnsi="宋体" w:eastAsia="宋体" w:cs="宋体"/>
                <w:bCs/>
                <w:color w:val="000000"/>
                <w:kern w:val="2"/>
                <w:sz w:val="21"/>
                <w:szCs w:val="21"/>
              </w:rPr>
              <w:t>地 点：河南省公共资源交易中心远程开标室(</w:t>
            </w:r>
            <w:r>
              <w:rPr>
                <w:rFonts w:hint="eastAsia" w:ascii="宋体" w:hAnsi="宋体" w:eastAsia="宋体" w:cs="宋体"/>
                <w:bCs/>
                <w:color w:val="000000"/>
                <w:kern w:val="2"/>
                <w:sz w:val="21"/>
                <w:szCs w:val="21"/>
                <w:lang w:eastAsia="zh-CN"/>
              </w:rPr>
              <w:t>一</w:t>
            </w:r>
            <w:r>
              <w:rPr>
                <w:rFonts w:hint="eastAsia" w:ascii="宋体" w:hAnsi="宋体" w:eastAsia="宋体" w:cs="宋体"/>
                <w:bCs/>
                <w:color w:val="000000"/>
                <w:kern w:val="2"/>
                <w:sz w:val="21"/>
                <w:szCs w:val="21"/>
              </w:rPr>
              <w:t>)-</w:t>
            </w:r>
            <w:r>
              <w:rPr>
                <w:rFonts w:hint="eastAsia" w:ascii="宋体" w:hAnsi="宋体" w:eastAsia="宋体" w:cs="宋体"/>
                <w:bCs/>
                <w:color w:val="000000"/>
                <w:kern w:val="2"/>
                <w:sz w:val="21"/>
                <w:szCs w:val="21"/>
                <w:lang w:val="en-US" w:eastAsia="zh-CN"/>
              </w:rPr>
              <w:t>5</w:t>
            </w:r>
          </w:p>
        </w:tc>
      </w:tr>
      <w:tr w14:paraId="145C9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045" w:type="dxa"/>
            <w:noWrap/>
            <w:vAlign w:val="center"/>
          </w:tcPr>
          <w:p w14:paraId="59A7DAD5">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2</w:t>
            </w:r>
            <w:r>
              <w:rPr>
                <w:rFonts w:ascii="宋体" w:hAnsi="宋体" w:eastAsia="宋体" w:cs="宋体"/>
                <w:color w:val="000000"/>
                <w:kern w:val="2"/>
                <w:sz w:val="21"/>
                <w:szCs w:val="21"/>
              </w:rPr>
              <w:t>.2.3</w:t>
            </w:r>
          </w:p>
        </w:tc>
        <w:tc>
          <w:tcPr>
            <w:tcW w:w="2216" w:type="dxa"/>
            <w:noWrap/>
            <w:vAlign w:val="center"/>
          </w:tcPr>
          <w:p w14:paraId="639699D5">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投标人确认收到招标文件澄清的时间</w:t>
            </w:r>
          </w:p>
        </w:tc>
        <w:tc>
          <w:tcPr>
            <w:tcW w:w="6024" w:type="dxa"/>
            <w:noWrap/>
            <w:vAlign w:val="center"/>
          </w:tcPr>
          <w:p w14:paraId="09424386">
            <w:pPr>
              <w:spacing w:after="0" w:line="420" w:lineRule="exact"/>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所有澄清均通过“河南省公共资源交易中心”电子平台发布，一经发布即视为投标人已收到并确认，请各投标人及时关注本项目通过河南省公共资源交易中心系统发出的通知，如有遗漏自行负责，招标人和招标代理机构不承担任何责任。</w:t>
            </w:r>
          </w:p>
        </w:tc>
      </w:tr>
      <w:tr w14:paraId="65AEB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045" w:type="dxa"/>
            <w:noWrap/>
            <w:vAlign w:val="center"/>
          </w:tcPr>
          <w:p w14:paraId="6007A38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2</w:t>
            </w:r>
            <w:r>
              <w:rPr>
                <w:rFonts w:ascii="宋体" w:hAnsi="宋体" w:eastAsia="宋体" w:cs="宋体"/>
                <w:color w:val="000000"/>
                <w:kern w:val="2"/>
                <w:sz w:val="21"/>
                <w:szCs w:val="21"/>
              </w:rPr>
              <w:t>.3.2</w:t>
            </w:r>
          </w:p>
        </w:tc>
        <w:tc>
          <w:tcPr>
            <w:tcW w:w="2216" w:type="dxa"/>
            <w:noWrap/>
            <w:vAlign w:val="center"/>
          </w:tcPr>
          <w:p w14:paraId="7D870C83">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投标人确认收到招标文件修改的时间</w:t>
            </w:r>
          </w:p>
        </w:tc>
        <w:tc>
          <w:tcPr>
            <w:tcW w:w="6024" w:type="dxa"/>
            <w:noWrap/>
            <w:vAlign w:val="center"/>
          </w:tcPr>
          <w:p w14:paraId="2754D1EE">
            <w:pPr>
              <w:spacing w:after="0" w:line="420" w:lineRule="exact"/>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所有修改均通过“河南省公共资源交易中心”电子平台发布，一经发布即视为投标人已收到并确认，请各投标人及时关注本项目通过河南省公共资源交易中心系统发出的通知，如有遗漏自行负责，招标人和招标代理机构不承担任何责任</w:t>
            </w:r>
          </w:p>
        </w:tc>
      </w:tr>
      <w:tr w14:paraId="39D55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045" w:type="dxa"/>
            <w:noWrap/>
            <w:vAlign w:val="center"/>
          </w:tcPr>
          <w:p w14:paraId="2FD266EF">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3</w:t>
            </w:r>
            <w:r>
              <w:rPr>
                <w:rFonts w:ascii="宋体" w:hAnsi="宋体" w:eastAsia="宋体" w:cs="宋体"/>
                <w:color w:val="000000"/>
                <w:kern w:val="2"/>
                <w:sz w:val="21"/>
                <w:szCs w:val="21"/>
              </w:rPr>
              <w:t>.1.1</w:t>
            </w:r>
          </w:p>
        </w:tc>
        <w:tc>
          <w:tcPr>
            <w:tcW w:w="2216" w:type="dxa"/>
            <w:noWrap/>
            <w:vAlign w:val="center"/>
          </w:tcPr>
          <w:p w14:paraId="1372B1A8">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bCs/>
                <w:color w:val="000000"/>
                <w:kern w:val="2"/>
                <w:sz w:val="21"/>
                <w:szCs w:val="21"/>
              </w:rPr>
              <w:t>构成投标文件的其他材料</w:t>
            </w:r>
          </w:p>
        </w:tc>
        <w:tc>
          <w:tcPr>
            <w:tcW w:w="6024" w:type="dxa"/>
            <w:noWrap/>
            <w:vAlign w:val="center"/>
          </w:tcPr>
          <w:p w14:paraId="25492DF3">
            <w:pPr>
              <w:spacing w:after="0" w:line="420" w:lineRule="exact"/>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w:t>
            </w:r>
          </w:p>
        </w:tc>
      </w:tr>
      <w:tr w14:paraId="3969F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045" w:type="dxa"/>
            <w:noWrap/>
            <w:vAlign w:val="center"/>
          </w:tcPr>
          <w:p w14:paraId="153C2D4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3.3.1</w:t>
            </w:r>
          </w:p>
        </w:tc>
        <w:tc>
          <w:tcPr>
            <w:tcW w:w="2216" w:type="dxa"/>
            <w:noWrap/>
            <w:vAlign w:val="center"/>
          </w:tcPr>
          <w:p w14:paraId="51C36E7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投标有效期</w:t>
            </w:r>
          </w:p>
        </w:tc>
        <w:tc>
          <w:tcPr>
            <w:tcW w:w="6024" w:type="dxa"/>
            <w:noWrap/>
            <w:vAlign w:val="center"/>
          </w:tcPr>
          <w:p w14:paraId="733F26B2">
            <w:pPr>
              <w:widowControl w:val="0"/>
              <w:adjustRightInd/>
              <w:snapToGrid/>
              <w:spacing w:after="0" w:line="400" w:lineRule="exact"/>
              <w:rPr>
                <w:rFonts w:ascii="宋体" w:hAnsi="宋体" w:eastAsia="宋体" w:cs="宋体"/>
                <w:color w:val="000000"/>
                <w:kern w:val="2"/>
                <w:sz w:val="21"/>
                <w:szCs w:val="21"/>
              </w:rPr>
            </w:pPr>
            <w:r>
              <w:rPr>
                <w:rFonts w:ascii="宋体" w:hAnsi="宋体" w:eastAsia="宋体" w:cs="宋体"/>
                <w:color w:val="000000"/>
                <w:kern w:val="2"/>
                <w:sz w:val="21"/>
                <w:szCs w:val="21"/>
              </w:rPr>
              <w:t>90</w:t>
            </w:r>
            <w:r>
              <w:rPr>
                <w:rFonts w:hint="eastAsia" w:ascii="宋体" w:hAnsi="宋体" w:eastAsia="宋体" w:cs="宋体"/>
                <w:color w:val="000000"/>
                <w:kern w:val="2"/>
                <w:sz w:val="21"/>
                <w:szCs w:val="21"/>
              </w:rPr>
              <w:t>日历天（自投标截止之日起)。</w:t>
            </w:r>
          </w:p>
        </w:tc>
      </w:tr>
      <w:tr w14:paraId="23CA6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1045" w:type="dxa"/>
            <w:noWrap/>
            <w:vAlign w:val="center"/>
          </w:tcPr>
          <w:p w14:paraId="1B06E2FD">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3.4.1</w:t>
            </w:r>
          </w:p>
        </w:tc>
        <w:tc>
          <w:tcPr>
            <w:tcW w:w="2216" w:type="dxa"/>
            <w:noWrap/>
            <w:vAlign w:val="center"/>
          </w:tcPr>
          <w:p w14:paraId="46764A8D">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投标保证金</w:t>
            </w:r>
          </w:p>
        </w:tc>
        <w:tc>
          <w:tcPr>
            <w:tcW w:w="6024" w:type="dxa"/>
            <w:noWrap/>
            <w:vAlign w:val="center"/>
          </w:tcPr>
          <w:p w14:paraId="25CB7DC9">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1.本项目要求投标人递交投标保证金:</w:t>
            </w:r>
          </w:p>
          <w:p w14:paraId="159DCE67">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投标保证金的形式：银行转账、投标保函</w:t>
            </w:r>
          </w:p>
          <w:p w14:paraId="341C510F">
            <w:pPr>
              <w:spacing w:after="0" w:line="420" w:lineRule="exact"/>
              <w:rPr>
                <w:rFonts w:ascii="宋体" w:hAnsi="宋体" w:eastAsia="宋体" w:cs="宋体"/>
                <w:bCs/>
                <w:kern w:val="2"/>
                <w:sz w:val="21"/>
                <w:szCs w:val="21"/>
              </w:rPr>
            </w:pPr>
            <w:r>
              <w:rPr>
                <w:rFonts w:hint="eastAsia" w:ascii="宋体" w:hAnsi="宋体" w:eastAsia="宋体" w:cs="宋体"/>
                <w:bCs/>
                <w:color w:val="000000"/>
                <w:kern w:val="2"/>
                <w:sz w:val="21"/>
                <w:szCs w:val="21"/>
              </w:rPr>
              <w:t>2.投标保</w:t>
            </w:r>
            <w:r>
              <w:rPr>
                <w:rFonts w:hint="eastAsia" w:ascii="宋体" w:hAnsi="宋体" w:eastAsia="宋体" w:cs="宋体"/>
                <w:bCs/>
                <w:kern w:val="2"/>
                <w:sz w:val="21"/>
                <w:szCs w:val="21"/>
              </w:rPr>
              <w:t>证金的递交方式</w:t>
            </w:r>
          </w:p>
          <w:p w14:paraId="5B4370A3">
            <w:pPr>
              <w:spacing w:after="0" w:line="420" w:lineRule="exact"/>
              <w:rPr>
                <w:rFonts w:ascii="宋体" w:hAnsi="宋体" w:eastAsia="宋体" w:cs="宋体"/>
                <w:bCs/>
                <w:kern w:val="2"/>
                <w:sz w:val="21"/>
                <w:szCs w:val="21"/>
              </w:rPr>
            </w:pPr>
            <w:r>
              <w:rPr>
                <w:rFonts w:hint="eastAsia" w:ascii="宋体" w:hAnsi="宋体" w:eastAsia="宋体" w:cs="宋体"/>
                <w:bCs/>
                <w:kern w:val="2"/>
                <w:sz w:val="21"/>
                <w:szCs w:val="21"/>
              </w:rPr>
              <w:t>2.1银行转账方式：请各投标人于投标截止前从投标人的基本账户（以到账时间为准）将投标保证金递交至以下账户:</w:t>
            </w:r>
          </w:p>
          <w:p w14:paraId="06354FC0">
            <w:pPr>
              <w:spacing w:after="0" w:line="420" w:lineRule="exact"/>
              <w:rPr>
                <w:rFonts w:ascii="宋体" w:hAnsi="宋体" w:eastAsia="宋体" w:cs="宋体"/>
                <w:bCs/>
                <w:kern w:val="2"/>
                <w:sz w:val="21"/>
                <w:szCs w:val="21"/>
              </w:rPr>
            </w:pPr>
            <w:r>
              <w:rPr>
                <w:rFonts w:hint="eastAsia" w:ascii="宋体" w:hAnsi="宋体" w:eastAsia="宋体" w:cs="宋体"/>
                <w:bCs/>
                <w:kern w:val="2"/>
                <w:sz w:val="21"/>
                <w:szCs w:val="21"/>
              </w:rPr>
              <w:t>投标保证金：肆拾万圆整（小写：400000.00元）</w:t>
            </w:r>
          </w:p>
          <w:p w14:paraId="1997766D">
            <w:pPr>
              <w:spacing w:after="0" w:line="420" w:lineRule="exact"/>
              <w:rPr>
                <w:rFonts w:ascii="宋体" w:hAnsi="宋体" w:eastAsia="宋体" w:cs="宋体"/>
                <w:bCs/>
                <w:kern w:val="2"/>
                <w:sz w:val="21"/>
                <w:szCs w:val="21"/>
              </w:rPr>
            </w:pPr>
            <w:r>
              <w:rPr>
                <w:rFonts w:hint="eastAsia" w:ascii="宋体" w:hAnsi="宋体" w:eastAsia="宋体" w:cs="宋体"/>
                <w:bCs/>
                <w:kern w:val="2"/>
                <w:sz w:val="21"/>
                <w:szCs w:val="21"/>
              </w:rPr>
              <w:t>开户名称：河南省公共资源交易中心</w:t>
            </w:r>
          </w:p>
          <w:p w14:paraId="357AE562">
            <w:pPr>
              <w:spacing w:after="0" w:line="420" w:lineRule="exact"/>
              <w:rPr>
                <w:rFonts w:ascii="宋体" w:hAnsi="宋体" w:eastAsia="宋体" w:cs="宋体"/>
                <w:bCs/>
                <w:kern w:val="2"/>
                <w:sz w:val="21"/>
                <w:szCs w:val="21"/>
              </w:rPr>
            </w:pPr>
            <w:r>
              <w:rPr>
                <w:rFonts w:hint="eastAsia" w:ascii="宋体" w:hAnsi="宋体" w:eastAsia="宋体" w:cs="宋体"/>
                <w:bCs/>
                <w:kern w:val="2"/>
                <w:sz w:val="21"/>
                <w:szCs w:val="21"/>
              </w:rPr>
              <w:t>开户银行：</w:t>
            </w:r>
            <w:r>
              <w:rPr>
                <w:rFonts w:hint="eastAsia" w:ascii="宋体" w:hAnsi="宋体" w:eastAsia="宋体" w:cs="宋体"/>
                <w:bCs/>
                <w:kern w:val="2"/>
                <w:sz w:val="21"/>
                <w:szCs w:val="21"/>
                <w:lang w:eastAsia="zh-CN"/>
              </w:rPr>
              <w:t>招商银行股份有限公司郑州分行</w:t>
            </w:r>
            <w:r>
              <w:rPr>
                <w:rFonts w:hint="eastAsia" w:ascii="宋体" w:hAnsi="宋体" w:eastAsia="宋体" w:cs="宋体"/>
                <w:bCs/>
                <w:kern w:val="2"/>
                <w:sz w:val="21"/>
                <w:szCs w:val="21"/>
              </w:rPr>
              <w:t xml:space="preserve"> </w:t>
            </w:r>
          </w:p>
          <w:p w14:paraId="7037777D">
            <w:pPr>
              <w:spacing w:after="0" w:line="420" w:lineRule="exact"/>
              <w:rPr>
                <w:rFonts w:hint="default" w:ascii="宋体" w:hAnsi="宋体" w:eastAsia="宋体" w:cs="宋体"/>
                <w:bCs/>
                <w:kern w:val="2"/>
                <w:sz w:val="21"/>
                <w:szCs w:val="21"/>
                <w:lang w:val="en-US" w:eastAsia="zh-CN"/>
              </w:rPr>
            </w:pPr>
            <w:r>
              <w:rPr>
                <w:rFonts w:hint="eastAsia" w:ascii="宋体" w:hAnsi="宋体" w:eastAsia="宋体" w:cs="宋体"/>
                <w:bCs/>
                <w:kern w:val="2"/>
                <w:sz w:val="21"/>
                <w:szCs w:val="21"/>
              </w:rPr>
              <w:t>帐 号：</w:t>
            </w:r>
            <w:r>
              <w:rPr>
                <w:rFonts w:hint="eastAsia" w:ascii="宋体" w:hAnsi="宋体" w:eastAsia="宋体" w:cs="宋体"/>
                <w:bCs/>
                <w:kern w:val="2"/>
                <w:sz w:val="21"/>
                <w:szCs w:val="21"/>
                <w:lang w:val="en-US" w:eastAsia="zh-CN"/>
              </w:rPr>
              <w:t>371908711210505003619</w:t>
            </w:r>
          </w:p>
          <w:p w14:paraId="634478A2">
            <w:pPr>
              <w:spacing w:after="0" w:line="420" w:lineRule="exact"/>
              <w:rPr>
                <w:rFonts w:ascii="宋体" w:hAnsi="宋体" w:eastAsia="宋体" w:cs="宋体"/>
                <w:bCs/>
                <w:kern w:val="2"/>
                <w:sz w:val="21"/>
                <w:szCs w:val="21"/>
              </w:rPr>
            </w:pPr>
            <w:r>
              <w:rPr>
                <w:rFonts w:hint="eastAsia" w:ascii="宋体" w:hAnsi="宋体" w:eastAsia="宋体" w:cs="宋体"/>
                <w:bCs/>
                <w:kern w:val="2"/>
                <w:sz w:val="21"/>
                <w:szCs w:val="21"/>
              </w:rPr>
              <w:t>注：投标人汇款时在备注栏或附言栏中注明“**项目投标保证金”</w:t>
            </w:r>
            <w:r>
              <w:rPr>
                <w:rFonts w:hint="eastAsia" w:ascii="宋体" w:hAnsi="宋体" w:eastAsia="宋体" w:cs="宋体"/>
                <w:b/>
                <w:kern w:val="2"/>
                <w:sz w:val="21"/>
                <w:szCs w:val="21"/>
              </w:rPr>
              <w:t>（项目名称可简写）。</w:t>
            </w:r>
          </w:p>
          <w:p w14:paraId="76713895">
            <w:pPr>
              <w:spacing w:after="0" w:line="420" w:lineRule="exact"/>
              <w:rPr>
                <w:rFonts w:ascii="宋体" w:hAnsi="宋体" w:eastAsia="宋体" w:cs="宋体"/>
                <w:b/>
                <w:color w:val="000000"/>
                <w:kern w:val="2"/>
                <w:sz w:val="21"/>
                <w:szCs w:val="21"/>
              </w:rPr>
            </w:pPr>
            <w:r>
              <w:rPr>
                <w:rFonts w:hint="eastAsia" w:ascii="宋体" w:hAnsi="宋体" w:eastAsia="宋体" w:cs="宋体"/>
                <w:bCs/>
                <w:kern w:val="2"/>
                <w:sz w:val="21"/>
                <w:szCs w:val="21"/>
              </w:rPr>
              <w:t>投标保证金必须在投标截止时间前按要求由投标人的基本账户汇出一次性到达上述指定帐户；</w:t>
            </w:r>
            <w:r>
              <w:rPr>
                <w:rFonts w:hint="eastAsia" w:ascii="宋体" w:hAnsi="宋体" w:eastAsia="宋体" w:cs="宋体"/>
                <w:b/>
                <w:kern w:val="2"/>
                <w:sz w:val="21"/>
                <w:szCs w:val="21"/>
              </w:rPr>
              <w:t>在规定的投标保证金到账时间之后递交投标保证金的、投标保证</w:t>
            </w:r>
            <w:r>
              <w:rPr>
                <w:rFonts w:hint="eastAsia" w:ascii="宋体" w:hAnsi="宋体" w:eastAsia="宋体" w:cs="宋体"/>
                <w:b/>
                <w:color w:val="000000"/>
                <w:kern w:val="2"/>
                <w:sz w:val="21"/>
                <w:szCs w:val="21"/>
              </w:rPr>
              <w:t>金未从基本户汇出的、未附投标人基本账户开户证明、投标保证金汇款凭证的，视同未交纳投标保证金。</w:t>
            </w:r>
          </w:p>
          <w:p w14:paraId="662A7E1B">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2.2电子投标保函方式：</w:t>
            </w:r>
          </w:p>
          <w:p w14:paraId="044346DA">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投标人直接在使用的电子招投标系统上点击开具保函项，按要求操作，在线确认企业信息并选择银行/担保机构，由银行/担保机构为投标人在线开具电子投标保函。在投标截止时间前开具成功的电子投标保函系统自动确认生效,并通过电子交易系统在线递交。（具体以“河南省公共资源交易中心关于推行电子投标保函的通知”要求为准）。</w:t>
            </w:r>
          </w:p>
        </w:tc>
      </w:tr>
      <w:tr w14:paraId="42895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9285" w:type="dxa"/>
            <w:gridSpan w:val="3"/>
            <w:noWrap/>
            <w:vAlign w:val="center"/>
          </w:tcPr>
          <w:p w14:paraId="5D8605BD">
            <w:pPr>
              <w:spacing w:after="0" w:line="420" w:lineRule="exact"/>
              <w:rPr>
                <w:rFonts w:ascii="宋体" w:hAnsi="宋体" w:eastAsia="宋体" w:cs="宋体"/>
                <w:b/>
                <w:bCs/>
                <w:color w:val="000000"/>
                <w:kern w:val="2"/>
                <w:sz w:val="21"/>
                <w:szCs w:val="21"/>
              </w:rPr>
            </w:pPr>
            <w:r>
              <w:rPr>
                <w:rFonts w:hint="eastAsia" w:ascii="宋体" w:hAnsi="宋体" w:eastAsia="宋体" w:cs="宋体"/>
                <w:b/>
                <w:bCs/>
                <w:color w:val="000000"/>
                <w:kern w:val="2"/>
                <w:sz w:val="21"/>
                <w:szCs w:val="21"/>
              </w:rPr>
              <w:t>注：投标人在投标有效期内撤回投标的，投标保证金不予退回；若提供投标保函的，担保机构承担保函赔付责任。</w:t>
            </w:r>
          </w:p>
        </w:tc>
      </w:tr>
      <w:tr w14:paraId="72A68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0A03362A">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3.5.2</w:t>
            </w:r>
          </w:p>
        </w:tc>
        <w:tc>
          <w:tcPr>
            <w:tcW w:w="2216" w:type="dxa"/>
            <w:noWrap/>
            <w:vAlign w:val="center"/>
          </w:tcPr>
          <w:p w14:paraId="4079724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近年财务</w:t>
            </w:r>
          </w:p>
          <w:p w14:paraId="40236A88">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状况的年份要求</w:t>
            </w:r>
          </w:p>
        </w:tc>
        <w:tc>
          <w:tcPr>
            <w:tcW w:w="6024" w:type="dxa"/>
            <w:noWrap/>
            <w:vAlign w:val="center"/>
          </w:tcPr>
          <w:p w14:paraId="586F5917">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投标人须提供2024年度完整的经第三方机构审计的财务报告（含三表一附注）</w:t>
            </w:r>
          </w:p>
        </w:tc>
      </w:tr>
      <w:tr w14:paraId="6A233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0AA98E54">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3.5.3</w:t>
            </w:r>
          </w:p>
        </w:tc>
        <w:tc>
          <w:tcPr>
            <w:tcW w:w="2216" w:type="dxa"/>
            <w:noWrap/>
            <w:vAlign w:val="center"/>
          </w:tcPr>
          <w:p w14:paraId="0354B859">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近年完成的</w:t>
            </w:r>
          </w:p>
          <w:p w14:paraId="34994C9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类似项目的年份要求</w:t>
            </w:r>
          </w:p>
        </w:tc>
        <w:tc>
          <w:tcPr>
            <w:tcW w:w="6024" w:type="dxa"/>
            <w:noWrap/>
            <w:vAlign w:val="center"/>
          </w:tcPr>
          <w:p w14:paraId="04280924">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2022年1月1日以来</w:t>
            </w:r>
          </w:p>
        </w:tc>
      </w:tr>
      <w:tr w14:paraId="3F09C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045" w:type="dxa"/>
            <w:noWrap/>
            <w:vAlign w:val="center"/>
          </w:tcPr>
          <w:p w14:paraId="2FAA08FB">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3.6</w:t>
            </w:r>
          </w:p>
        </w:tc>
        <w:tc>
          <w:tcPr>
            <w:tcW w:w="2216" w:type="dxa"/>
            <w:noWrap/>
            <w:vAlign w:val="center"/>
          </w:tcPr>
          <w:p w14:paraId="47CBF26B">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是否允许</w:t>
            </w:r>
          </w:p>
          <w:p w14:paraId="289094D4">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递交备选投标方案</w:t>
            </w:r>
          </w:p>
        </w:tc>
        <w:tc>
          <w:tcPr>
            <w:tcW w:w="6024" w:type="dxa"/>
            <w:noWrap/>
            <w:vAlign w:val="center"/>
          </w:tcPr>
          <w:p w14:paraId="3983A43B">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fldChar w:fldCharType="begin"/>
            </w:r>
            <w:r>
              <w:rPr>
                <w:rFonts w:hint="eastAsia" w:ascii="宋体" w:hAnsi="宋体" w:eastAsia="宋体" w:cs="宋体"/>
                <w:color w:val="000000"/>
                <w:kern w:val="2"/>
                <w:sz w:val="21"/>
                <w:szCs w:val="21"/>
              </w:rPr>
              <w:instrText xml:space="preserve"> eq \o\ac(</w:instrText>
            </w:r>
            <w:r>
              <w:rPr>
                <w:rFonts w:hint="eastAsia" w:ascii="宋体" w:hAnsi="宋体" w:eastAsia="宋体" w:cs="宋体"/>
                <w:color w:val="000000"/>
                <w:kern w:val="2"/>
                <w:position w:val="-4"/>
                <w:sz w:val="21"/>
                <w:szCs w:val="21"/>
              </w:rPr>
              <w:instrText xml:space="preserve">□</w:instrText>
            </w:r>
            <w:r>
              <w:rPr>
                <w:rFonts w:hint="eastAsia" w:ascii="宋体" w:hAnsi="宋体" w:eastAsia="宋体" w:cs="宋体"/>
                <w:color w:val="000000"/>
                <w:kern w:val="2"/>
                <w:sz w:val="21"/>
                <w:szCs w:val="21"/>
              </w:rPr>
              <w:instrText xml:space="preserve">,√)</w:instrText>
            </w:r>
            <w:r>
              <w:rPr>
                <w:rFonts w:hint="eastAsia" w:ascii="宋体" w:hAnsi="宋体" w:eastAsia="宋体" w:cs="宋体"/>
                <w:color w:val="000000"/>
                <w:kern w:val="2"/>
                <w:sz w:val="21"/>
                <w:szCs w:val="21"/>
              </w:rPr>
              <w:fldChar w:fldCharType="end"/>
            </w:r>
            <w:r>
              <w:rPr>
                <w:rFonts w:hint="eastAsia" w:ascii="宋体" w:hAnsi="宋体" w:eastAsia="宋体" w:cs="宋体"/>
                <w:color w:val="000000"/>
                <w:kern w:val="2"/>
                <w:sz w:val="21"/>
                <w:szCs w:val="21"/>
              </w:rPr>
              <w:t>不允许</w:t>
            </w:r>
          </w:p>
          <w:p w14:paraId="6B475E10">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□允许</w:t>
            </w:r>
          </w:p>
        </w:tc>
      </w:tr>
      <w:tr w14:paraId="28A0D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45" w:type="dxa"/>
            <w:noWrap/>
            <w:vAlign w:val="center"/>
          </w:tcPr>
          <w:p w14:paraId="562DB2F9">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3.7.3</w:t>
            </w:r>
          </w:p>
        </w:tc>
        <w:tc>
          <w:tcPr>
            <w:tcW w:w="2216" w:type="dxa"/>
            <w:noWrap/>
            <w:vAlign w:val="center"/>
          </w:tcPr>
          <w:p w14:paraId="52887B3B">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签字或盖章要求</w:t>
            </w:r>
          </w:p>
        </w:tc>
        <w:tc>
          <w:tcPr>
            <w:tcW w:w="6024" w:type="dxa"/>
            <w:noWrap/>
            <w:vAlign w:val="center"/>
          </w:tcPr>
          <w:p w14:paraId="2F3126BB">
            <w:pPr>
              <w:tabs>
                <w:tab w:val="left" w:pos="900"/>
              </w:tabs>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1.所有要求投标人加盖公章和法定代表人签字的位置，都应加盖投标人电子CA印章和法定代表人CA印章。若委托代理人签字的，应加盖其CA印章或上传其手写签名。</w:t>
            </w:r>
          </w:p>
          <w:p w14:paraId="18541482">
            <w:pPr>
              <w:tabs>
                <w:tab w:val="left" w:pos="900"/>
              </w:tabs>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2.已标价工程量清单按照工程量清单编制要求加盖投标人CA印章，并由投标人注册造价工程师签字并加盖执业专用章；若委托造价咨询单位编制的，除加盖投标人公章外，还应加盖造价咨询单位公章，并由其注册造价工程师签字、加盖执业专用章。</w:t>
            </w:r>
          </w:p>
          <w:p w14:paraId="16DC40AC">
            <w:pPr>
              <w:tabs>
                <w:tab w:val="left" w:pos="900"/>
              </w:tabs>
              <w:spacing w:after="0" w:line="420" w:lineRule="exact"/>
              <w:rPr>
                <w:rFonts w:eastAsia="宋体"/>
              </w:rPr>
            </w:pPr>
            <w:r>
              <w:rPr>
                <w:rFonts w:hint="eastAsia" w:ascii="宋体" w:hAnsi="宋体" w:eastAsia="宋体" w:cs="宋体"/>
                <w:bCs/>
                <w:color w:val="000000"/>
                <w:kern w:val="2"/>
                <w:sz w:val="21"/>
                <w:szCs w:val="21"/>
              </w:rPr>
              <w:t>3.总价措施项目清单与计价表和规费、税金项目计价表中编制人和复核人签字盖章不作要求。</w:t>
            </w:r>
          </w:p>
        </w:tc>
      </w:tr>
      <w:tr w14:paraId="7ECC6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45" w:type="dxa"/>
            <w:noWrap/>
            <w:vAlign w:val="center"/>
          </w:tcPr>
          <w:p w14:paraId="7A460D2A">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3.7.4</w:t>
            </w:r>
          </w:p>
        </w:tc>
        <w:tc>
          <w:tcPr>
            <w:tcW w:w="2216" w:type="dxa"/>
            <w:noWrap/>
            <w:vAlign w:val="center"/>
          </w:tcPr>
          <w:p w14:paraId="5E6D7610">
            <w:pPr>
              <w:spacing w:line="420" w:lineRule="exact"/>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投标文件上传要求</w:t>
            </w:r>
          </w:p>
        </w:tc>
        <w:tc>
          <w:tcPr>
            <w:tcW w:w="6024" w:type="dxa"/>
            <w:noWrap/>
            <w:vAlign w:val="center"/>
          </w:tcPr>
          <w:p w14:paraId="15D58C5F">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电子投标文件按河南省公共资源交易中心规定和有关法律法规编制上传。</w:t>
            </w:r>
          </w:p>
          <w:p w14:paraId="39229CD6">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加密的电子投标文件壹份（*.hntf 格式，在会员系统指定位置上传）；</w:t>
            </w:r>
          </w:p>
          <w:p w14:paraId="02294C14">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为便于评标专家现场查阅投标文件，请各投标人按照下列提示编制投标文件：</w:t>
            </w:r>
          </w:p>
          <w:p w14:paraId="3AA99714">
            <w:pPr>
              <w:numPr>
                <w:ilvl w:val="0"/>
                <w:numId w:val="2"/>
              </w:num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投标文件编制目录及页码；</w:t>
            </w:r>
          </w:p>
          <w:p w14:paraId="40A32946">
            <w:pPr>
              <w:numPr>
                <w:ilvl w:val="0"/>
                <w:numId w:val="2"/>
              </w:num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编制投标文件导航窗格；（即各级标题）</w:t>
            </w:r>
          </w:p>
          <w:p w14:paraId="5AF55DC7">
            <w:pPr>
              <w:numPr>
                <w:ilvl w:val="0"/>
                <w:numId w:val="2"/>
              </w:num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上传投标文件时“其他部分”上传完整的投标文件；</w:t>
            </w:r>
          </w:p>
          <w:p w14:paraId="720B4EEB">
            <w:pPr>
              <w:spacing w:after="0" w:line="420" w:lineRule="exact"/>
              <w:rPr>
                <w:rFonts w:ascii="宋体" w:hAnsi="宋体" w:eastAsia="宋体" w:cs="宋体"/>
                <w:bCs/>
                <w:color w:val="000000"/>
                <w:kern w:val="2"/>
                <w:sz w:val="21"/>
                <w:szCs w:val="21"/>
              </w:rPr>
            </w:pPr>
            <w:r>
              <w:rPr>
                <w:rFonts w:ascii="宋体" w:hAnsi="宋体" w:eastAsia="宋体" w:cs="宋体"/>
                <w:b/>
                <w:color w:val="000000"/>
                <w:kern w:val="2"/>
                <w:sz w:val="21"/>
                <w:szCs w:val="21"/>
              </w:rPr>
              <w:t>以上</w:t>
            </w:r>
            <w:r>
              <w:rPr>
                <w:rFonts w:hint="eastAsia" w:ascii="宋体" w:hAnsi="宋体" w:eastAsia="宋体" w:cs="宋体"/>
                <w:b/>
                <w:color w:val="000000"/>
                <w:kern w:val="2"/>
                <w:sz w:val="21"/>
                <w:szCs w:val="21"/>
              </w:rPr>
              <w:t>要求</w:t>
            </w:r>
            <w:r>
              <w:rPr>
                <w:rFonts w:ascii="宋体" w:hAnsi="宋体" w:eastAsia="宋体" w:cs="宋体"/>
                <w:b/>
                <w:color w:val="000000"/>
                <w:kern w:val="2"/>
                <w:sz w:val="21"/>
                <w:szCs w:val="21"/>
              </w:rPr>
              <w:t>不做为废标条款。</w:t>
            </w:r>
          </w:p>
        </w:tc>
      </w:tr>
      <w:tr w14:paraId="1D9A8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1045" w:type="dxa"/>
            <w:noWrap/>
            <w:vAlign w:val="center"/>
          </w:tcPr>
          <w:p w14:paraId="49A0858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4</w:t>
            </w:r>
            <w:r>
              <w:rPr>
                <w:rFonts w:ascii="宋体" w:hAnsi="宋体" w:eastAsia="宋体" w:cs="宋体"/>
                <w:color w:val="000000"/>
                <w:kern w:val="2"/>
                <w:sz w:val="21"/>
                <w:szCs w:val="21"/>
              </w:rPr>
              <w:t>.2.2</w:t>
            </w:r>
          </w:p>
        </w:tc>
        <w:tc>
          <w:tcPr>
            <w:tcW w:w="2216" w:type="dxa"/>
            <w:noWrap/>
            <w:vAlign w:val="center"/>
          </w:tcPr>
          <w:p w14:paraId="3C93DD66">
            <w:pPr>
              <w:spacing w:after="0" w:line="420" w:lineRule="exact"/>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递交（上传）投标文件地点</w:t>
            </w:r>
          </w:p>
        </w:tc>
        <w:tc>
          <w:tcPr>
            <w:tcW w:w="6024" w:type="dxa"/>
            <w:noWrap/>
            <w:vAlign w:val="center"/>
          </w:tcPr>
          <w:p w14:paraId="2CA118BF">
            <w:pPr>
              <w:widowControl w:val="0"/>
              <w:adjustRightInd/>
              <w:snapToGrid/>
              <w:spacing w:after="0" w:line="400" w:lineRule="exact"/>
              <w:jc w:val="both"/>
              <w:rPr>
                <w:rFonts w:ascii="宋体" w:hAnsi="宋体" w:eastAsia="宋体" w:cs="宋体"/>
                <w:color w:val="000000"/>
                <w:kern w:val="2"/>
                <w:sz w:val="21"/>
                <w:szCs w:val="21"/>
                <w:u w:val="single"/>
              </w:rPr>
            </w:pPr>
            <w:r>
              <w:rPr>
                <w:rFonts w:hint="eastAsia" w:ascii="宋体" w:hAnsi="宋体" w:eastAsia="宋体" w:cs="宋体"/>
                <w:color w:val="000000"/>
                <w:kern w:val="2"/>
                <w:sz w:val="21"/>
                <w:szCs w:val="21"/>
              </w:rPr>
              <w:t>河南省公共资源交易中心网站</w:t>
            </w:r>
          </w:p>
        </w:tc>
      </w:tr>
      <w:tr w14:paraId="47C13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045" w:type="dxa"/>
            <w:noWrap/>
            <w:vAlign w:val="center"/>
          </w:tcPr>
          <w:p w14:paraId="240A9F83">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4</w:t>
            </w:r>
            <w:r>
              <w:rPr>
                <w:rFonts w:ascii="宋体" w:hAnsi="宋体" w:eastAsia="宋体" w:cs="宋体"/>
                <w:color w:val="000000"/>
                <w:kern w:val="2"/>
                <w:sz w:val="21"/>
                <w:szCs w:val="21"/>
              </w:rPr>
              <w:t>.2.3</w:t>
            </w:r>
          </w:p>
        </w:tc>
        <w:tc>
          <w:tcPr>
            <w:tcW w:w="2216" w:type="dxa"/>
            <w:noWrap/>
            <w:vAlign w:val="center"/>
          </w:tcPr>
          <w:p w14:paraId="7E9421F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bCs/>
                <w:color w:val="000000"/>
                <w:kern w:val="2"/>
                <w:sz w:val="21"/>
                <w:szCs w:val="21"/>
              </w:rPr>
              <w:t>是否退还投标文件</w:t>
            </w:r>
          </w:p>
        </w:tc>
        <w:tc>
          <w:tcPr>
            <w:tcW w:w="6024" w:type="dxa"/>
            <w:noWrap/>
            <w:vAlign w:val="center"/>
          </w:tcPr>
          <w:p w14:paraId="00A1B22D">
            <w:pPr>
              <w:widowControl w:val="0"/>
              <w:adjustRightInd/>
              <w:snapToGrid/>
              <w:spacing w:after="0" w:line="400" w:lineRule="exact"/>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否</w:t>
            </w:r>
          </w:p>
        </w:tc>
      </w:tr>
      <w:tr w14:paraId="0C588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45D9D4EA">
            <w:pPr>
              <w:widowControl w:val="0"/>
              <w:adjustRightInd/>
              <w:snapToGrid/>
              <w:spacing w:after="0" w:line="400" w:lineRule="exact"/>
              <w:jc w:val="center"/>
              <w:rPr>
                <w:rFonts w:ascii="宋体" w:hAnsi="宋体" w:eastAsia="宋体" w:cs="宋体"/>
                <w:color w:val="000000"/>
                <w:kern w:val="2"/>
                <w:sz w:val="21"/>
                <w:szCs w:val="21"/>
              </w:rPr>
            </w:pPr>
            <w:r>
              <w:rPr>
                <w:rFonts w:ascii="宋体" w:hAnsi="宋体" w:eastAsia="宋体" w:cs="宋体"/>
                <w:color w:val="000000"/>
                <w:kern w:val="2"/>
                <w:sz w:val="21"/>
                <w:szCs w:val="21"/>
              </w:rPr>
              <w:t>5.1</w:t>
            </w:r>
          </w:p>
        </w:tc>
        <w:tc>
          <w:tcPr>
            <w:tcW w:w="2216" w:type="dxa"/>
            <w:noWrap/>
            <w:vAlign w:val="center"/>
          </w:tcPr>
          <w:p w14:paraId="362802B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bCs/>
                <w:color w:val="000000"/>
                <w:kern w:val="2"/>
                <w:sz w:val="21"/>
                <w:szCs w:val="21"/>
              </w:rPr>
              <w:t>开标时间和地点</w:t>
            </w:r>
          </w:p>
        </w:tc>
        <w:tc>
          <w:tcPr>
            <w:tcW w:w="6024" w:type="dxa"/>
            <w:noWrap/>
            <w:vAlign w:val="center"/>
          </w:tcPr>
          <w:p w14:paraId="469DDD9D">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开标时间：2</w:t>
            </w:r>
            <w:r>
              <w:rPr>
                <w:rFonts w:ascii="宋体" w:hAnsi="宋体" w:eastAsia="宋体" w:cs="宋体"/>
                <w:color w:val="000000"/>
                <w:kern w:val="2"/>
                <w:sz w:val="21"/>
                <w:szCs w:val="21"/>
              </w:rPr>
              <w:t>025</w:t>
            </w:r>
            <w:r>
              <w:rPr>
                <w:rFonts w:hint="eastAsia" w:ascii="宋体" w:hAnsi="宋体" w:eastAsia="宋体" w:cs="宋体"/>
                <w:color w:val="000000"/>
                <w:kern w:val="2"/>
                <w:sz w:val="21"/>
                <w:szCs w:val="21"/>
              </w:rPr>
              <w:t>年</w:t>
            </w:r>
            <w:r>
              <w:rPr>
                <w:rFonts w:hint="eastAsia" w:ascii="宋体" w:hAnsi="宋体" w:eastAsia="宋体" w:cs="宋体"/>
                <w:color w:val="000000"/>
                <w:kern w:val="2"/>
                <w:sz w:val="21"/>
                <w:szCs w:val="21"/>
                <w:lang w:val="en-US" w:eastAsia="zh-CN"/>
              </w:rPr>
              <w:t>08</w:t>
            </w:r>
            <w:r>
              <w:rPr>
                <w:rFonts w:hint="eastAsia" w:ascii="宋体" w:hAnsi="宋体" w:eastAsia="宋体" w:cs="宋体"/>
                <w:color w:val="000000"/>
                <w:kern w:val="2"/>
                <w:sz w:val="21"/>
                <w:szCs w:val="21"/>
              </w:rPr>
              <w:t>月</w:t>
            </w:r>
            <w:r>
              <w:rPr>
                <w:rFonts w:hint="eastAsia" w:ascii="宋体" w:hAnsi="宋体" w:eastAsia="宋体" w:cs="宋体"/>
                <w:color w:val="000000"/>
                <w:kern w:val="2"/>
                <w:sz w:val="21"/>
                <w:szCs w:val="21"/>
                <w:lang w:val="en-US" w:eastAsia="zh-CN"/>
              </w:rPr>
              <w:t>18</w:t>
            </w:r>
            <w:r>
              <w:rPr>
                <w:rFonts w:hint="eastAsia" w:ascii="宋体" w:hAnsi="宋体" w:eastAsia="宋体" w:cs="宋体"/>
                <w:color w:val="000000"/>
                <w:kern w:val="2"/>
                <w:sz w:val="21"/>
                <w:szCs w:val="21"/>
              </w:rPr>
              <w:t>日</w:t>
            </w:r>
            <w:r>
              <w:rPr>
                <w:rFonts w:ascii="宋体" w:hAnsi="宋体" w:eastAsia="宋体" w:cs="宋体"/>
                <w:color w:val="000000"/>
                <w:kern w:val="2"/>
                <w:sz w:val="21"/>
                <w:szCs w:val="21"/>
              </w:rPr>
              <w:t>9</w:t>
            </w:r>
            <w:r>
              <w:rPr>
                <w:rFonts w:hint="eastAsia" w:ascii="宋体" w:hAnsi="宋体" w:eastAsia="宋体" w:cs="宋体"/>
                <w:color w:val="000000"/>
                <w:kern w:val="2"/>
                <w:sz w:val="21"/>
                <w:szCs w:val="21"/>
              </w:rPr>
              <w:t>时</w:t>
            </w:r>
            <w:r>
              <w:rPr>
                <w:rFonts w:ascii="宋体" w:hAnsi="宋体" w:eastAsia="宋体" w:cs="宋体"/>
                <w:color w:val="000000"/>
                <w:kern w:val="2"/>
                <w:sz w:val="21"/>
                <w:szCs w:val="21"/>
              </w:rPr>
              <w:t>00</w:t>
            </w:r>
            <w:r>
              <w:rPr>
                <w:rFonts w:hint="eastAsia" w:ascii="宋体" w:hAnsi="宋体" w:eastAsia="宋体" w:cs="宋体"/>
                <w:color w:val="000000"/>
                <w:kern w:val="2"/>
                <w:sz w:val="21"/>
                <w:szCs w:val="21"/>
              </w:rPr>
              <w:t>分（北京时间）。</w:t>
            </w:r>
          </w:p>
          <w:p w14:paraId="7DBCE6E4">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开标地点：河南省公共资源交易中心远程开标室(</w:t>
            </w:r>
            <w:r>
              <w:rPr>
                <w:rFonts w:hint="eastAsia" w:ascii="宋体" w:hAnsi="宋体" w:eastAsia="宋体" w:cs="宋体"/>
                <w:color w:val="000000"/>
                <w:kern w:val="2"/>
                <w:sz w:val="21"/>
                <w:szCs w:val="21"/>
                <w:lang w:eastAsia="zh-CN"/>
              </w:rPr>
              <w:t>一</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5</w:t>
            </w:r>
            <w:r>
              <w:rPr>
                <w:rFonts w:hint="eastAsia" w:ascii="宋体" w:hAnsi="宋体" w:eastAsia="宋体" w:cs="宋体"/>
                <w:color w:val="000000"/>
                <w:kern w:val="2"/>
                <w:sz w:val="21"/>
                <w:szCs w:val="21"/>
              </w:rPr>
              <w:t>，逾期上传电子响应文件，招标人将不予受理。</w:t>
            </w:r>
          </w:p>
        </w:tc>
      </w:tr>
      <w:tr w14:paraId="1D211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045" w:type="dxa"/>
            <w:noWrap/>
            <w:vAlign w:val="center"/>
          </w:tcPr>
          <w:p w14:paraId="04A4242E">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5</w:t>
            </w:r>
            <w:r>
              <w:rPr>
                <w:rFonts w:ascii="宋体" w:hAnsi="宋体" w:eastAsia="宋体" w:cs="宋体"/>
                <w:color w:val="000000"/>
                <w:kern w:val="2"/>
                <w:sz w:val="21"/>
                <w:szCs w:val="21"/>
              </w:rPr>
              <w:t>.2</w:t>
            </w:r>
          </w:p>
        </w:tc>
        <w:tc>
          <w:tcPr>
            <w:tcW w:w="2216" w:type="dxa"/>
            <w:noWrap/>
            <w:vAlign w:val="center"/>
          </w:tcPr>
          <w:p w14:paraId="23133FFC">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bCs/>
                <w:color w:val="000000"/>
                <w:kern w:val="2"/>
                <w:sz w:val="21"/>
                <w:szCs w:val="21"/>
              </w:rPr>
              <w:t>开标程序</w:t>
            </w:r>
          </w:p>
        </w:tc>
        <w:tc>
          <w:tcPr>
            <w:tcW w:w="6024" w:type="dxa"/>
            <w:noWrap/>
            <w:vAlign w:val="center"/>
          </w:tcPr>
          <w:p w14:paraId="1D7AE060">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（1）开标时间到之后公布在投标截止时间前递交投标文件的投标单位并查询投标保证金；</w:t>
            </w:r>
          </w:p>
          <w:p w14:paraId="2C46D032">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（2）投标文件解密，本项目采用“远程不见面”开标方式，远程开标大厅网址为</w:t>
            </w:r>
            <w:r>
              <w:rPr>
                <w:rFonts w:ascii="宋体" w:hAnsi="宋体" w:eastAsia="宋体" w:cs="宋体"/>
                <w:bCs/>
                <w:color w:val="000000"/>
                <w:kern w:val="2"/>
                <w:sz w:val="21"/>
                <w:szCs w:val="21"/>
              </w:rPr>
              <w:t>http://hnsggzyjy.henan.gov.cn/</w:t>
            </w:r>
            <w:r>
              <w:rPr>
                <w:rFonts w:hint="eastAsia" w:ascii="宋体" w:hAnsi="宋体" w:eastAsia="宋体" w:cs="宋体"/>
                <w:bCs/>
                <w:color w:val="000000"/>
                <w:kern w:val="2"/>
                <w:sz w:val="21"/>
                <w:szCs w:val="21"/>
              </w:rPr>
              <w:t>，投标人无需到河南省公共资源交易中心现场参加开标会议。投标人应当在投标截止时间前，登录远程开标大厅，在线准时参加开标活动并进行文件解密、答疑澄清等（请各位投标人注意，系统中给各位投标人的解密时间为30 分钟）。因加密电子投标文件未能成功上传或误传等自身原因而导致的解密失败,投标将被拒绝；</w:t>
            </w:r>
          </w:p>
          <w:p w14:paraId="0C2D5B74">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（3）招标人解密及批量导入；</w:t>
            </w:r>
          </w:p>
          <w:p w14:paraId="1F2EDA79">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（4）本工程采用电子开标，解密完成后各投标人电子投标文件的实质性内容将自动显示在网页中。</w:t>
            </w:r>
          </w:p>
          <w:p w14:paraId="7938CF2B">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（5）进入异议期倒计时（在异议期内，投标单位可以提出异议，签章提交后推送至招标/采购代理机构页面）。异议回复完成之后开标结束。</w:t>
            </w:r>
          </w:p>
        </w:tc>
      </w:tr>
      <w:tr w14:paraId="05EE6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045" w:type="dxa"/>
            <w:noWrap/>
            <w:vAlign w:val="center"/>
          </w:tcPr>
          <w:p w14:paraId="736FCCC5">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6</w:t>
            </w:r>
            <w:r>
              <w:rPr>
                <w:rFonts w:ascii="宋体" w:hAnsi="宋体" w:eastAsia="宋体" w:cs="宋体"/>
                <w:color w:val="000000"/>
                <w:kern w:val="2"/>
                <w:sz w:val="21"/>
                <w:szCs w:val="21"/>
              </w:rPr>
              <w:t>.1.1</w:t>
            </w:r>
          </w:p>
        </w:tc>
        <w:tc>
          <w:tcPr>
            <w:tcW w:w="2216" w:type="dxa"/>
            <w:noWrap/>
            <w:vAlign w:val="center"/>
          </w:tcPr>
          <w:p w14:paraId="39FF6761">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评标委员会的组建</w:t>
            </w:r>
          </w:p>
        </w:tc>
        <w:tc>
          <w:tcPr>
            <w:tcW w:w="6024" w:type="dxa"/>
            <w:noWrap/>
            <w:vAlign w:val="center"/>
          </w:tcPr>
          <w:p w14:paraId="5ABA3779">
            <w:pPr>
              <w:spacing w:after="0" w:line="420" w:lineRule="exact"/>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评标委员会成员人数</w:t>
            </w:r>
            <w:r>
              <w:rPr>
                <w:rFonts w:hint="eastAsia" w:ascii="宋体" w:hAnsi="宋体" w:eastAsia="宋体" w:cs="宋体"/>
                <w:bCs/>
                <w:kern w:val="2"/>
                <w:sz w:val="21"/>
                <w:szCs w:val="21"/>
              </w:rPr>
              <w:t>：</w:t>
            </w:r>
            <w:r>
              <w:rPr>
                <w:rFonts w:hint="eastAsia" w:ascii="宋体" w:hAnsi="宋体" w:eastAsia="宋体" w:cs="宋体"/>
                <w:bCs/>
                <w:kern w:val="2"/>
                <w:sz w:val="21"/>
                <w:szCs w:val="21"/>
                <w:lang w:val="en-US" w:eastAsia="zh-CN"/>
              </w:rPr>
              <w:t>9</w:t>
            </w:r>
            <w:r>
              <w:rPr>
                <w:rFonts w:hint="eastAsia" w:ascii="宋体" w:hAnsi="宋体" w:eastAsia="宋体" w:cs="宋体"/>
                <w:bCs/>
                <w:kern w:val="2"/>
                <w:sz w:val="21"/>
                <w:szCs w:val="21"/>
              </w:rPr>
              <w:t>人，</w:t>
            </w:r>
            <w:r>
              <w:rPr>
                <w:rFonts w:hint="eastAsia" w:ascii="宋体" w:hAnsi="宋体" w:eastAsia="宋体" w:cs="宋体"/>
                <w:bCs/>
                <w:color w:val="000000"/>
                <w:kern w:val="2"/>
                <w:sz w:val="21"/>
                <w:szCs w:val="21"/>
              </w:rPr>
              <w:t>由经济、技术专家</w:t>
            </w:r>
            <w:r>
              <w:rPr>
                <w:rFonts w:hint="eastAsia" w:ascii="宋体" w:hAnsi="宋体" w:eastAsia="宋体" w:cs="宋体"/>
                <w:bCs/>
                <w:color w:val="000000"/>
                <w:kern w:val="2"/>
                <w:sz w:val="21"/>
                <w:szCs w:val="21"/>
                <w:lang w:val="en-US" w:eastAsia="zh-CN"/>
              </w:rPr>
              <w:t>6人</w:t>
            </w:r>
            <w:r>
              <w:rPr>
                <w:rFonts w:hint="eastAsia" w:ascii="宋体" w:hAnsi="宋体" w:eastAsia="宋体" w:cs="宋体"/>
                <w:bCs/>
                <w:color w:val="000000"/>
                <w:kern w:val="2"/>
                <w:sz w:val="21"/>
                <w:szCs w:val="21"/>
              </w:rPr>
              <w:t>和招标人代表</w:t>
            </w:r>
            <w:r>
              <w:rPr>
                <w:rFonts w:hint="eastAsia" w:ascii="宋体" w:hAnsi="宋体" w:eastAsia="宋体" w:cs="宋体"/>
                <w:bCs/>
                <w:color w:val="000000"/>
                <w:kern w:val="2"/>
                <w:sz w:val="21"/>
                <w:szCs w:val="21"/>
                <w:lang w:val="en-US" w:eastAsia="zh-CN"/>
              </w:rPr>
              <w:t>3人</w:t>
            </w:r>
            <w:r>
              <w:rPr>
                <w:rFonts w:hint="eastAsia" w:ascii="宋体" w:hAnsi="宋体" w:eastAsia="宋体" w:cs="宋体"/>
                <w:bCs/>
                <w:color w:val="000000"/>
                <w:kern w:val="2"/>
                <w:sz w:val="21"/>
                <w:szCs w:val="21"/>
              </w:rPr>
              <w:t>组成，其中经济、技术专家不少于成员总人数的2/3。</w:t>
            </w:r>
          </w:p>
          <w:p w14:paraId="11590B2F">
            <w:pPr>
              <w:widowControl w:val="0"/>
              <w:adjustRightInd/>
              <w:snapToGrid/>
              <w:spacing w:after="0" w:line="400" w:lineRule="exact"/>
              <w:rPr>
                <w:rFonts w:ascii="宋体" w:hAnsi="宋体" w:eastAsia="宋体" w:cs="宋体"/>
                <w:color w:val="000000"/>
                <w:kern w:val="2"/>
                <w:sz w:val="21"/>
                <w:szCs w:val="21"/>
                <w:u w:val="single"/>
              </w:rPr>
            </w:pPr>
            <w:r>
              <w:rPr>
                <w:rFonts w:hint="eastAsia" w:ascii="宋体" w:hAnsi="宋体" w:eastAsia="宋体" w:cs="宋体"/>
                <w:bCs/>
                <w:color w:val="000000"/>
                <w:kern w:val="2"/>
                <w:sz w:val="21"/>
                <w:szCs w:val="21"/>
              </w:rPr>
              <w:t>评标专家确定方式：技术、经济等方面专家开标当天从河南省综合评标专家库中随机抽取。</w:t>
            </w:r>
          </w:p>
        </w:tc>
      </w:tr>
      <w:tr w14:paraId="460E7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045" w:type="dxa"/>
            <w:noWrap/>
            <w:vAlign w:val="center"/>
          </w:tcPr>
          <w:p w14:paraId="60F2C0C0">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7</w:t>
            </w:r>
            <w:r>
              <w:rPr>
                <w:rFonts w:ascii="宋体" w:hAnsi="宋体" w:eastAsia="宋体" w:cs="宋体"/>
                <w:color w:val="000000"/>
                <w:kern w:val="2"/>
                <w:sz w:val="21"/>
                <w:szCs w:val="21"/>
              </w:rPr>
              <w:t>.1</w:t>
            </w:r>
          </w:p>
        </w:tc>
        <w:tc>
          <w:tcPr>
            <w:tcW w:w="2216" w:type="dxa"/>
            <w:noWrap/>
            <w:vAlign w:val="center"/>
          </w:tcPr>
          <w:p w14:paraId="28C51198">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是否授权评标委员会确定中标人</w:t>
            </w:r>
          </w:p>
        </w:tc>
        <w:tc>
          <w:tcPr>
            <w:tcW w:w="6024" w:type="dxa"/>
            <w:noWrap/>
            <w:vAlign w:val="center"/>
          </w:tcPr>
          <w:p w14:paraId="15271D52">
            <w:pPr>
              <w:numPr>
                <w:ilvl w:val="0"/>
                <w:numId w:val="3"/>
              </w:numPr>
              <w:snapToGrid/>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是</w:t>
            </w:r>
          </w:p>
          <w:p w14:paraId="37350552">
            <w:pPr>
              <w:spacing w:after="0" w:line="420" w:lineRule="exact"/>
              <w:rPr>
                <w:rFonts w:ascii="宋体" w:hAnsi="宋体" w:eastAsia="宋体" w:cs="宋体"/>
                <w:color w:val="000000"/>
                <w:kern w:val="2"/>
                <w:sz w:val="21"/>
                <w:szCs w:val="21"/>
              </w:rPr>
            </w:pPr>
            <w:r>
              <w:rPr>
                <w:rFonts w:hint="eastAsia" w:ascii="宋体" w:hAnsi="宋体" w:eastAsia="宋体" w:cs="宋体"/>
                <w:b/>
                <w:color w:val="000000"/>
                <w:kern w:val="2"/>
                <w:sz w:val="21"/>
                <w:szCs w:val="21"/>
              </w:rPr>
              <w:fldChar w:fldCharType="begin"/>
            </w:r>
            <w:r>
              <w:rPr>
                <w:rFonts w:hint="eastAsia" w:ascii="宋体" w:hAnsi="宋体" w:eastAsia="宋体" w:cs="宋体"/>
                <w:b/>
                <w:color w:val="000000"/>
                <w:kern w:val="2"/>
                <w:sz w:val="21"/>
                <w:szCs w:val="21"/>
              </w:rPr>
              <w:instrText xml:space="preserve"> eq \o\ac(</w:instrText>
            </w:r>
            <w:r>
              <w:rPr>
                <w:rFonts w:hint="eastAsia" w:ascii="宋体" w:hAnsi="宋体" w:eastAsia="宋体" w:cs="宋体"/>
                <w:b/>
                <w:color w:val="000000"/>
                <w:kern w:val="2"/>
                <w:position w:val="-4"/>
                <w:sz w:val="21"/>
                <w:szCs w:val="21"/>
              </w:rPr>
              <w:instrText xml:space="preserve">□</w:instrText>
            </w:r>
            <w:r>
              <w:rPr>
                <w:rFonts w:hint="eastAsia" w:ascii="宋体" w:hAnsi="宋体" w:eastAsia="宋体" w:cs="宋体"/>
                <w:b/>
                <w:color w:val="000000"/>
                <w:kern w:val="2"/>
                <w:sz w:val="21"/>
                <w:szCs w:val="21"/>
              </w:rPr>
              <w:instrText xml:space="preserve">,√)</w:instrText>
            </w:r>
            <w:r>
              <w:rPr>
                <w:rFonts w:hint="eastAsia" w:ascii="宋体" w:hAnsi="宋体" w:eastAsia="宋体" w:cs="宋体"/>
                <w:color w:val="000000"/>
                <w:kern w:val="2"/>
                <w:sz w:val="21"/>
                <w:szCs w:val="21"/>
              </w:rPr>
              <w:fldChar w:fldCharType="end"/>
            </w:r>
            <w:r>
              <w:rPr>
                <w:rFonts w:hint="eastAsia" w:ascii="宋体" w:hAnsi="宋体" w:eastAsia="宋体" w:cs="宋体"/>
                <w:color w:val="000000"/>
                <w:kern w:val="2"/>
                <w:sz w:val="21"/>
                <w:szCs w:val="21"/>
              </w:rPr>
              <w:t>否，推荐的中标候选人数：</w:t>
            </w:r>
            <w:r>
              <w:rPr>
                <w:rFonts w:hint="eastAsia" w:ascii="宋体" w:hAnsi="宋体" w:eastAsia="宋体" w:cs="宋体"/>
                <w:color w:val="000000"/>
                <w:kern w:val="2"/>
                <w:sz w:val="21"/>
                <w:szCs w:val="21"/>
                <w:u w:val="single"/>
              </w:rPr>
              <w:t xml:space="preserve"> 3 </w:t>
            </w:r>
            <w:r>
              <w:rPr>
                <w:rFonts w:hint="eastAsia" w:ascii="宋体" w:hAnsi="宋体" w:eastAsia="宋体" w:cs="宋体"/>
                <w:color w:val="000000"/>
                <w:kern w:val="2"/>
                <w:sz w:val="21"/>
                <w:szCs w:val="21"/>
              </w:rPr>
              <w:t>名</w:t>
            </w:r>
          </w:p>
          <w:p w14:paraId="73DB9589">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58023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45" w:type="dxa"/>
            <w:noWrap/>
            <w:vAlign w:val="center"/>
          </w:tcPr>
          <w:p w14:paraId="293C3510">
            <w:pPr>
              <w:widowControl w:val="0"/>
              <w:adjustRightInd/>
              <w:snapToGrid/>
              <w:spacing w:after="0" w:line="400" w:lineRule="exact"/>
              <w:jc w:val="center"/>
              <w:rPr>
                <w:rFonts w:ascii="宋体" w:hAnsi="宋体" w:eastAsia="宋体" w:cs="宋体"/>
                <w:color w:val="000000"/>
                <w:kern w:val="2"/>
                <w:sz w:val="21"/>
                <w:szCs w:val="21"/>
              </w:rPr>
            </w:pPr>
            <w:bookmarkStart w:id="53" w:name="_Hlk59520771"/>
            <w:r>
              <w:rPr>
                <w:rFonts w:hint="eastAsia" w:ascii="宋体" w:hAnsi="宋体" w:eastAsia="宋体" w:cs="宋体"/>
                <w:color w:val="000000"/>
                <w:kern w:val="2"/>
                <w:sz w:val="21"/>
                <w:szCs w:val="21"/>
              </w:rPr>
              <w:t>7</w:t>
            </w:r>
            <w:r>
              <w:rPr>
                <w:rFonts w:ascii="宋体" w:hAnsi="宋体" w:eastAsia="宋体" w:cs="宋体"/>
                <w:color w:val="000000"/>
                <w:kern w:val="2"/>
                <w:sz w:val="21"/>
                <w:szCs w:val="21"/>
              </w:rPr>
              <w:t>.3</w:t>
            </w:r>
          </w:p>
        </w:tc>
        <w:tc>
          <w:tcPr>
            <w:tcW w:w="2216" w:type="dxa"/>
            <w:noWrap/>
            <w:vAlign w:val="center"/>
          </w:tcPr>
          <w:p w14:paraId="642194D9">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履约担保</w:t>
            </w:r>
          </w:p>
        </w:tc>
        <w:tc>
          <w:tcPr>
            <w:tcW w:w="6024" w:type="dxa"/>
            <w:noWrap/>
            <w:vAlign w:val="center"/>
          </w:tcPr>
          <w:p w14:paraId="176F74F8">
            <w:pPr>
              <w:snapToGrid/>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履约担保的形式：转账或银行保函；</w:t>
            </w:r>
          </w:p>
          <w:p w14:paraId="05CE62C9">
            <w:pPr>
              <w:snapToGrid/>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履约担保的金额：签约合同价10%，中标人领取中标通知书后10个工作日内、合同签订前交付。如中标人不能按期足额交付履约担保，视为放弃中标资格。</w:t>
            </w:r>
          </w:p>
          <w:p w14:paraId="095E6133">
            <w:pPr>
              <w:tabs>
                <w:tab w:val="left" w:pos="360"/>
              </w:tabs>
              <w:snapToGrid/>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履约担保的退还：合同中双方约定。</w:t>
            </w:r>
          </w:p>
        </w:tc>
      </w:tr>
      <w:bookmarkEnd w:id="53"/>
      <w:tr w14:paraId="6119C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1F0618D7">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w:t>
            </w:r>
          </w:p>
        </w:tc>
        <w:tc>
          <w:tcPr>
            <w:tcW w:w="8240" w:type="dxa"/>
            <w:gridSpan w:val="2"/>
            <w:noWrap/>
            <w:vAlign w:val="center"/>
          </w:tcPr>
          <w:p w14:paraId="385117D7">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bCs/>
                <w:color w:val="000000"/>
                <w:kern w:val="2"/>
                <w:sz w:val="21"/>
                <w:szCs w:val="21"/>
              </w:rPr>
              <w:t>需要补充的其他内容</w:t>
            </w:r>
          </w:p>
        </w:tc>
      </w:tr>
      <w:tr w14:paraId="057C8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045" w:type="dxa"/>
            <w:noWrap/>
            <w:vAlign w:val="center"/>
          </w:tcPr>
          <w:p w14:paraId="20E3FB3B">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0.1</w:t>
            </w:r>
          </w:p>
        </w:tc>
        <w:tc>
          <w:tcPr>
            <w:tcW w:w="2216" w:type="dxa"/>
            <w:noWrap/>
            <w:vAlign w:val="center"/>
          </w:tcPr>
          <w:p w14:paraId="1B2D0342">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中标候选人公示</w:t>
            </w:r>
          </w:p>
        </w:tc>
        <w:tc>
          <w:tcPr>
            <w:tcW w:w="6024" w:type="dxa"/>
            <w:noWrap/>
            <w:vAlign w:val="center"/>
          </w:tcPr>
          <w:p w14:paraId="65A6F4FF">
            <w:pPr>
              <w:widowControl w:val="0"/>
              <w:adjustRightInd/>
              <w:snapToGrid/>
              <w:spacing w:after="0" w:line="3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在中标通知书发出前，招标人将中标候选人的情况在本招标项目相关网站予以公示，公示期不少于3日。</w:t>
            </w:r>
          </w:p>
        </w:tc>
      </w:tr>
      <w:tr w14:paraId="57EFA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045" w:type="dxa"/>
            <w:noWrap/>
            <w:vAlign w:val="center"/>
          </w:tcPr>
          <w:p w14:paraId="6A6B3C9B">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0.2</w:t>
            </w:r>
          </w:p>
        </w:tc>
        <w:tc>
          <w:tcPr>
            <w:tcW w:w="8240" w:type="dxa"/>
            <w:gridSpan w:val="2"/>
            <w:noWrap/>
            <w:vAlign w:val="center"/>
          </w:tcPr>
          <w:p w14:paraId="3E81DAF6">
            <w:pPr>
              <w:widowControl w:val="0"/>
              <w:adjustRightInd/>
              <w:snapToGrid/>
              <w:spacing w:after="0" w:line="400" w:lineRule="exact"/>
              <w:jc w:val="both"/>
              <w:rPr>
                <w:rFonts w:ascii="宋体" w:hAnsi="宋体" w:eastAsia="宋体" w:cs="宋体"/>
                <w:kern w:val="2"/>
                <w:sz w:val="21"/>
                <w:szCs w:val="21"/>
              </w:rPr>
            </w:pPr>
            <w:r>
              <w:rPr>
                <w:rFonts w:hint="eastAsia" w:ascii="宋体" w:hAnsi="宋体" w:eastAsia="宋体" w:cs="宋体"/>
                <w:kern w:val="2"/>
                <w:sz w:val="21"/>
                <w:szCs w:val="21"/>
              </w:rPr>
              <w:t>本项目招标控制</w:t>
            </w:r>
            <w:r>
              <w:rPr>
                <w:rFonts w:hint="eastAsia" w:ascii="宋体" w:hAnsi="宋体" w:eastAsia="宋体" w:cs="宋体"/>
                <w:kern w:val="2"/>
                <w:sz w:val="21"/>
                <w:szCs w:val="21"/>
                <w:lang w:eastAsia="zh-CN"/>
              </w:rPr>
              <w:t>总</w:t>
            </w:r>
            <w:r>
              <w:rPr>
                <w:rFonts w:hint="eastAsia" w:ascii="宋体" w:hAnsi="宋体" w:eastAsia="宋体" w:cs="宋体"/>
                <w:kern w:val="2"/>
                <w:sz w:val="21"/>
                <w:szCs w:val="21"/>
              </w:rPr>
              <w:t>价为67021836.3元。</w:t>
            </w:r>
          </w:p>
          <w:p w14:paraId="377A3AB7">
            <w:pPr>
              <w:widowControl w:val="0"/>
              <w:adjustRightInd/>
              <w:snapToGrid/>
              <w:spacing w:after="0" w:line="400" w:lineRule="exact"/>
              <w:jc w:val="both"/>
              <w:rPr>
                <w:rFonts w:hint="eastAsia" w:ascii="宋体" w:hAnsi="宋体" w:eastAsia="宋体" w:cs="宋体"/>
                <w:kern w:val="2"/>
                <w:sz w:val="21"/>
                <w:szCs w:val="21"/>
              </w:rPr>
            </w:pPr>
            <w:r>
              <w:rPr>
                <w:rFonts w:hint="eastAsia" w:ascii="宋体" w:hAnsi="宋体" w:eastAsia="宋体" w:cs="宋体"/>
                <w:kern w:val="2"/>
                <w:sz w:val="21"/>
                <w:szCs w:val="21"/>
              </w:rPr>
              <w:t>其中：</w:t>
            </w:r>
          </w:p>
          <w:p w14:paraId="194EDB16">
            <w:pPr>
              <w:widowControl w:val="0"/>
              <w:adjustRightInd/>
              <w:snapToGrid/>
              <w:spacing w:after="0" w:line="400" w:lineRule="exact"/>
              <w:jc w:val="both"/>
              <w:rPr>
                <w:rFonts w:ascii="宋体" w:hAnsi="宋体" w:eastAsia="宋体" w:cs="宋体"/>
                <w:kern w:val="2"/>
                <w:sz w:val="21"/>
                <w:szCs w:val="21"/>
              </w:rPr>
            </w:pPr>
            <w:r>
              <w:rPr>
                <w:rFonts w:hint="eastAsia" w:ascii="宋体" w:hAnsi="宋体" w:eastAsia="宋体" w:cs="宋体"/>
                <w:kern w:val="2"/>
                <w:sz w:val="21"/>
                <w:szCs w:val="21"/>
              </w:rPr>
              <w:t>分部分项工程费为47602093.26元；</w:t>
            </w:r>
          </w:p>
          <w:p w14:paraId="3245C236">
            <w:pPr>
              <w:widowControl w:val="0"/>
              <w:adjustRightInd/>
              <w:snapToGrid/>
              <w:spacing w:after="0" w:line="400" w:lineRule="exact"/>
              <w:jc w:val="both"/>
              <w:rPr>
                <w:rFonts w:ascii="宋体" w:hAnsi="宋体" w:eastAsia="宋体" w:cs="宋体"/>
                <w:kern w:val="2"/>
                <w:sz w:val="21"/>
                <w:szCs w:val="21"/>
              </w:rPr>
            </w:pPr>
            <w:r>
              <w:rPr>
                <w:rFonts w:hint="eastAsia" w:ascii="宋体" w:hAnsi="宋体" w:eastAsia="宋体" w:cs="宋体"/>
                <w:kern w:val="2"/>
                <w:sz w:val="21"/>
                <w:szCs w:val="21"/>
              </w:rPr>
              <w:t>措施项目费为7240962.62元（其中：安全文明施工费为1278425.77元）；</w:t>
            </w:r>
          </w:p>
          <w:p w14:paraId="57E96D1C">
            <w:pPr>
              <w:widowControl w:val="0"/>
              <w:adjustRightInd/>
              <w:snapToGrid/>
              <w:spacing w:after="0" w:line="400" w:lineRule="exact"/>
              <w:jc w:val="both"/>
              <w:rPr>
                <w:rFonts w:hint="eastAsia" w:ascii="宋体" w:hAnsi="宋体" w:eastAsia="宋体" w:cs="宋体"/>
                <w:kern w:val="2"/>
                <w:sz w:val="21"/>
                <w:szCs w:val="21"/>
              </w:rPr>
            </w:pPr>
            <w:r>
              <w:rPr>
                <w:rFonts w:hint="eastAsia" w:ascii="宋体" w:hAnsi="宋体" w:eastAsia="宋体" w:cs="宋体"/>
                <w:kern w:val="2"/>
                <w:sz w:val="21"/>
                <w:szCs w:val="21"/>
              </w:rPr>
              <w:t>其他项目费为5050000元[其中：暂列金额为4550000元、专业工程暂估价为500000元]</w:t>
            </w:r>
          </w:p>
          <w:p w14:paraId="2B4DA9BB">
            <w:pPr>
              <w:widowControl w:val="0"/>
              <w:adjustRightInd/>
              <w:snapToGrid/>
              <w:spacing w:after="0" w:line="400" w:lineRule="exact"/>
              <w:jc w:val="both"/>
              <w:rPr>
                <w:rFonts w:ascii="宋体" w:hAnsi="宋体" w:eastAsia="宋体" w:cs="宋体"/>
                <w:kern w:val="2"/>
                <w:sz w:val="21"/>
                <w:szCs w:val="21"/>
              </w:rPr>
            </w:pPr>
            <w:r>
              <w:rPr>
                <w:rFonts w:hint="eastAsia" w:ascii="宋体" w:hAnsi="宋体" w:eastAsia="宋体" w:cs="宋体"/>
                <w:kern w:val="2"/>
                <w:sz w:val="21"/>
                <w:szCs w:val="21"/>
              </w:rPr>
              <w:t>规费为1594867.33元；</w:t>
            </w:r>
          </w:p>
          <w:p w14:paraId="036044AD">
            <w:pPr>
              <w:widowControl w:val="0"/>
              <w:adjustRightInd/>
              <w:snapToGrid/>
              <w:spacing w:after="0" w:line="400" w:lineRule="exact"/>
              <w:jc w:val="both"/>
              <w:rPr>
                <w:rFonts w:ascii="宋体" w:hAnsi="宋体" w:eastAsia="宋体" w:cs="宋体"/>
                <w:kern w:val="2"/>
                <w:sz w:val="21"/>
                <w:szCs w:val="21"/>
              </w:rPr>
            </w:pPr>
            <w:r>
              <w:rPr>
                <w:rFonts w:hint="eastAsia" w:ascii="宋体" w:hAnsi="宋体" w:eastAsia="宋体" w:cs="宋体"/>
                <w:kern w:val="2"/>
                <w:sz w:val="21"/>
                <w:szCs w:val="21"/>
              </w:rPr>
              <w:t>增值税为5533913.09元；</w:t>
            </w:r>
          </w:p>
          <w:p w14:paraId="364700E2">
            <w:pPr>
              <w:widowControl w:val="0"/>
              <w:adjustRightInd/>
              <w:snapToGrid/>
              <w:spacing w:after="0" w:line="400" w:lineRule="exact"/>
              <w:jc w:val="both"/>
              <w:rPr>
                <w:rFonts w:ascii="宋体" w:hAnsi="宋体" w:eastAsia="宋体" w:cs="宋体"/>
                <w:kern w:val="2"/>
                <w:sz w:val="21"/>
                <w:szCs w:val="21"/>
              </w:rPr>
            </w:pPr>
            <w:r>
              <w:rPr>
                <w:rFonts w:hint="eastAsia" w:ascii="宋体" w:hAnsi="宋体" w:eastAsia="宋体" w:cs="宋体"/>
                <w:kern w:val="2"/>
                <w:sz w:val="21"/>
                <w:szCs w:val="21"/>
              </w:rPr>
              <w:t>不含规费、增值税、安全文明施工措施费、专业工程暂估价、暂列金额的金额为53564630.11元。</w:t>
            </w:r>
          </w:p>
          <w:p w14:paraId="772956B6">
            <w:pPr>
              <w:widowControl w:val="0"/>
              <w:adjustRightInd/>
              <w:snapToGrid/>
              <w:spacing w:after="0" w:line="40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投标人投标报价高于上述招标控制总价的，视为无效投</w:t>
            </w:r>
            <w:bookmarkStart w:id="996" w:name="_GoBack"/>
            <w:bookmarkEnd w:id="996"/>
            <w:r>
              <w:rPr>
                <w:rFonts w:hint="eastAsia" w:ascii="宋体" w:hAnsi="宋体" w:eastAsia="宋体" w:cs="宋体"/>
                <w:color w:val="000000"/>
                <w:kern w:val="2"/>
                <w:sz w:val="21"/>
                <w:szCs w:val="21"/>
              </w:rPr>
              <w:t>标。</w:t>
            </w:r>
          </w:p>
        </w:tc>
      </w:tr>
      <w:tr w14:paraId="63361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045" w:type="dxa"/>
            <w:noWrap/>
            <w:vAlign w:val="center"/>
          </w:tcPr>
          <w:p w14:paraId="6B995117">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0.3</w:t>
            </w:r>
          </w:p>
        </w:tc>
        <w:tc>
          <w:tcPr>
            <w:tcW w:w="2216" w:type="dxa"/>
            <w:noWrap/>
            <w:vAlign w:val="center"/>
          </w:tcPr>
          <w:p w14:paraId="1CFF14C8">
            <w:pPr>
              <w:widowControl w:val="0"/>
              <w:adjustRightInd/>
              <w:snapToGrid/>
              <w:spacing w:after="0" w:line="400" w:lineRule="exact"/>
              <w:jc w:val="center"/>
              <w:rPr>
                <w:rFonts w:ascii="Times New Roman" w:hAnsi="Times New Roman" w:eastAsia="宋体"/>
                <w:color w:val="000000"/>
                <w:kern w:val="2"/>
                <w:sz w:val="21"/>
                <w:szCs w:val="24"/>
              </w:rPr>
            </w:pPr>
            <w:r>
              <w:rPr>
                <w:rFonts w:hint="eastAsia" w:ascii="Times New Roman" w:hAnsi="Times New Roman" w:eastAsia="宋体"/>
                <w:color w:val="000000"/>
                <w:kern w:val="2"/>
                <w:sz w:val="21"/>
                <w:szCs w:val="24"/>
              </w:rPr>
              <w:t>是否采用暗标</w:t>
            </w:r>
          </w:p>
        </w:tc>
        <w:tc>
          <w:tcPr>
            <w:tcW w:w="6024" w:type="dxa"/>
            <w:noWrap/>
            <w:vAlign w:val="center"/>
          </w:tcPr>
          <w:p w14:paraId="37578E0F">
            <w:pPr>
              <w:widowControl w:val="0"/>
              <w:adjustRightInd/>
              <w:snapToGrid/>
              <w:spacing w:after="0" w:line="400" w:lineRule="exact"/>
              <w:jc w:val="both"/>
              <w:rPr>
                <w:rFonts w:ascii="宋体" w:hAnsi="宋体" w:eastAsia="宋体"/>
                <w:color w:val="000000"/>
                <w:kern w:val="2"/>
                <w:sz w:val="21"/>
                <w:szCs w:val="24"/>
              </w:rPr>
            </w:pPr>
            <w:r>
              <w:rPr>
                <w:rFonts w:hint="eastAsia" w:ascii="宋体" w:hAnsi="宋体" w:eastAsia="宋体"/>
                <w:color w:val="000000"/>
                <w:kern w:val="2"/>
                <w:sz w:val="21"/>
                <w:szCs w:val="24"/>
              </w:rPr>
              <w:t>本项目不采用暗标</w:t>
            </w:r>
          </w:p>
        </w:tc>
      </w:tr>
      <w:tr w14:paraId="06122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045" w:type="dxa"/>
            <w:noWrap/>
            <w:vAlign w:val="center"/>
          </w:tcPr>
          <w:p w14:paraId="0E7D8961">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0.4</w:t>
            </w:r>
          </w:p>
        </w:tc>
        <w:tc>
          <w:tcPr>
            <w:tcW w:w="2216" w:type="dxa"/>
            <w:noWrap/>
            <w:vAlign w:val="center"/>
          </w:tcPr>
          <w:p w14:paraId="06A9440C">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付款方式</w:t>
            </w:r>
          </w:p>
        </w:tc>
        <w:tc>
          <w:tcPr>
            <w:tcW w:w="6024" w:type="dxa"/>
            <w:noWrap/>
            <w:vAlign w:val="center"/>
          </w:tcPr>
          <w:p w14:paraId="37A4AD9C">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详见招标文件第四章“合同条款及格式”内容。</w:t>
            </w:r>
          </w:p>
        </w:tc>
      </w:tr>
      <w:tr w14:paraId="30C2E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20D3B9FA">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0.5</w:t>
            </w:r>
          </w:p>
        </w:tc>
        <w:tc>
          <w:tcPr>
            <w:tcW w:w="2216" w:type="dxa"/>
            <w:noWrap/>
            <w:vAlign w:val="center"/>
          </w:tcPr>
          <w:p w14:paraId="7C8E9DA7">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spacing w:val="1"/>
                <w:sz w:val="21"/>
                <w:szCs w:val="21"/>
              </w:rPr>
              <w:t>知识产权</w:t>
            </w:r>
          </w:p>
        </w:tc>
        <w:tc>
          <w:tcPr>
            <w:tcW w:w="6024" w:type="dxa"/>
            <w:noWrap/>
            <w:vAlign w:val="center"/>
          </w:tcPr>
          <w:p w14:paraId="792824DF">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sz w:val="21"/>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3417F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1CC7A3B1">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0.6</w:t>
            </w:r>
          </w:p>
        </w:tc>
        <w:tc>
          <w:tcPr>
            <w:tcW w:w="2216" w:type="dxa"/>
            <w:noWrap/>
            <w:vAlign w:val="center"/>
          </w:tcPr>
          <w:p w14:paraId="52B51E11">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sz w:val="21"/>
                <w:szCs w:val="21"/>
              </w:rPr>
              <w:t>其他事项</w:t>
            </w:r>
          </w:p>
        </w:tc>
        <w:tc>
          <w:tcPr>
            <w:tcW w:w="6024" w:type="dxa"/>
            <w:noWrap/>
            <w:vAlign w:val="center"/>
          </w:tcPr>
          <w:p w14:paraId="3010B929">
            <w:pPr>
              <w:pStyle w:val="141"/>
              <w:spacing w:after="0" w:line="420" w:lineRule="exact"/>
              <w:jc w:val="both"/>
              <w:rPr>
                <w:color w:val="000000"/>
                <w:kern w:val="2"/>
                <w:sz w:val="21"/>
                <w:szCs w:val="21"/>
                <w:lang w:val="en-US" w:bidi="ar-SA"/>
              </w:rPr>
            </w:pPr>
            <w:r>
              <w:rPr>
                <w:rFonts w:hint="eastAsia"/>
                <w:color w:val="000000"/>
                <w:kern w:val="2"/>
                <w:sz w:val="21"/>
                <w:szCs w:val="21"/>
                <w:lang w:val="en-US" w:bidi="ar-SA"/>
              </w:rPr>
              <w:t>本项目采用电子招标投标，具体要求：</w:t>
            </w:r>
          </w:p>
          <w:p w14:paraId="552F40F9">
            <w:pPr>
              <w:pStyle w:val="141"/>
              <w:spacing w:after="0" w:line="420" w:lineRule="exact"/>
              <w:jc w:val="both"/>
              <w:rPr>
                <w:rStyle w:val="114"/>
                <w:color w:val="000000"/>
                <w:lang w:val="en-US"/>
              </w:rPr>
            </w:pPr>
            <w:r>
              <w:rPr>
                <w:rFonts w:hint="eastAsia"/>
                <w:color w:val="000000"/>
                <w:kern w:val="2"/>
                <w:sz w:val="21"/>
                <w:szCs w:val="21"/>
                <w:lang w:val="en-US" w:bidi="ar-SA"/>
              </w:rPr>
              <w:t>（1）市场主体需要完成信息登记及CA数字证书办理后，登录“河南省公共资源交易中心（</w:t>
            </w:r>
            <w:r>
              <w:rPr>
                <w:color w:val="000000"/>
                <w:kern w:val="2"/>
                <w:sz w:val="21"/>
                <w:szCs w:val="21"/>
                <w:lang w:val="en-US" w:bidi="ar-SA"/>
              </w:rPr>
              <w:t>http://hnsggzyjy.henan.gov.cn/</w:t>
            </w:r>
            <w:r>
              <w:rPr>
                <w:rFonts w:hint="eastAsia"/>
                <w:color w:val="000000"/>
                <w:kern w:val="2"/>
                <w:sz w:val="21"/>
                <w:szCs w:val="21"/>
                <w:lang w:val="en-US" w:bidi="ar-SA"/>
              </w:rPr>
              <w:t>）”网，凭领取的企业身份认证锁（CA密钥）网上下载招标文件及相关资料。</w:t>
            </w:r>
          </w:p>
          <w:p w14:paraId="70AB5100">
            <w:pPr>
              <w:pStyle w:val="141"/>
              <w:spacing w:after="0" w:line="420" w:lineRule="exact"/>
              <w:jc w:val="both"/>
              <w:rPr>
                <w:color w:val="000000"/>
                <w:kern w:val="2"/>
                <w:sz w:val="21"/>
                <w:szCs w:val="21"/>
                <w:lang w:val="en-US" w:bidi="ar-SA"/>
              </w:rPr>
            </w:pPr>
            <w:r>
              <w:rPr>
                <w:rFonts w:hint="eastAsia"/>
                <w:color w:val="000000"/>
                <w:kern w:val="2"/>
                <w:sz w:val="21"/>
                <w:szCs w:val="21"/>
                <w:lang w:val="en-US" w:bidi="ar-SA"/>
              </w:rPr>
              <w:t>（2）投标人下载招标文件后应及时关注河南省公共资源交易中心网站和公司CA密钥推送消息，以获取相关项目进展、变更通知、澄清及回复及与投标相关的其他信息，以免获取信息不及时影响投标文件编制提交。</w:t>
            </w:r>
          </w:p>
          <w:p w14:paraId="1DD9324F">
            <w:pPr>
              <w:pStyle w:val="141"/>
              <w:spacing w:after="0" w:line="420" w:lineRule="exact"/>
              <w:jc w:val="both"/>
              <w:rPr>
                <w:color w:val="000000"/>
                <w:kern w:val="2"/>
                <w:sz w:val="21"/>
                <w:szCs w:val="21"/>
                <w:lang w:val="en-US" w:bidi="ar-SA"/>
              </w:rPr>
            </w:pPr>
            <w:r>
              <w:rPr>
                <w:rFonts w:hint="eastAsia"/>
                <w:color w:val="000000"/>
                <w:kern w:val="2"/>
                <w:sz w:val="21"/>
                <w:szCs w:val="21"/>
                <w:lang w:val="en-US" w:bidi="ar-SA"/>
              </w:rPr>
              <w:t>（3）获取招标文件后，投标人及时查阅河南省公共资源“智慧交易”平台市场主体系统-投标人操作手册制作电子投标文件。</w:t>
            </w:r>
          </w:p>
          <w:p w14:paraId="7531E4C0">
            <w:pPr>
              <w:pStyle w:val="141"/>
              <w:spacing w:after="0" w:line="420" w:lineRule="exact"/>
              <w:jc w:val="both"/>
              <w:rPr>
                <w:color w:val="000000"/>
                <w:kern w:val="2"/>
                <w:sz w:val="21"/>
                <w:szCs w:val="21"/>
                <w:lang w:val="en-US" w:bidi="ar-SA"/>
              </w:rPr>
            </w:pPr>
            <w:r>
              <w:rPr>
                <w:rFonts w:hint="eastAsia"/>
                <w:color w:val="000000"/>
                <w:kern w:val="2"/>
                <w:sz w:val="21"/>
                <w:szCs w:val="21"/>
                <w:lang w:val="en-US" w:bidi="ar-SA"/>
              </w:rPr>
              <w:t>（4）因交易中心平台在开标前具有保密性，投标人在投标截止时间前须自行查看项目进展、变更通知、澄清及回复，因投标人未及时查看而造成的后果自负。当招标文件、补充文件、答疑文件内容相互矛盾时，以最后发出的文件为准。</w:t>
            </w:r>
          </w:p>
          <w:p w14:paraId="4119A38C">
            <w:pPr>
              <w:pStyle w:val="141"/>
              <w:spacing w:after="0" w:line="420" w:lineRule="exact"/>
              <w:jc w:val="both"/>
              <w:rPr>
                <w:color w:val="000000"/>
                <w:kern w:val="2"/>
                <w:sz w:val="21"/>
                <w:szCs w:val="21"/>
                <w:lang w:val="en-US" w:bidi="ar-SA"/>
              </w:rPr>
            </w:pPr>
            <w:r>
              <w:rPr>
                <w:rFonts w:hint="eastAsia"/>
                <w:color w:val="000000"/>
                <w:kern w:val="2"/>
                <w:sz w:val="21"/>
                <w:szCs w:val="21"/>
                <w:lang w:val="en-US" w:bidi="ar-SA"/>
              </w:rPr>
              <w:t>（5）本项目采用“远程不见面”开标方式，投标人无需到河南省公共资源交易中心现场参加开标会议，无需到达现场提交原件资料。</w:t>
            </w:r>
          </w:p>
          <w:p w14:paraId="7A7933E5">
            <w:pPr>
              <w:pStyle w:val="141"/>
              <w:spacing w:after="0" w:line="420" w:lineRule="exact"/>
              <w:jc w:val="both"/>
              <w:rPr>
                <w:color w:val="000000"/>
                <w:kern w:val="2"/>
                <w:sz w:val="21"/>
                <w:szCs w:val="21"/>
                <w:lang w:val="en-US" w:bidi="ar-SA"/>
              </w:rPr>
            </w:pPr>
            <w:r>
              <w:rPr>
                <w:rFonts w:hint="eastAsia"/>
                <w:color w:val="000000"/>
                <w:kern w:val="2"/>
                <w:sz w:val="21"/>
                <w:szCs w:val="21"/>
                <w:lang w:val="en-US" w:bidi="ar-SA"/>
              </w:rPr>
              <w:t>（6）投标人须在投标截止时间前将加密电子投标文件上传到河南省公共资源交易中心交易系统。</w:t>
            </w:r>
          </w:p>
          <w:p w14:paraId="61D23904">
            <w:pPr>
              <w:pStyle w:val="141"/>
              <w:spacing w:after="0" w:line="420" w:lineRule="exact"/>
              <w:jc w:val="both"/>
              <w:rPr>
                <w:color w:val="000000"/>
                <w:kern w:val="2"/>
                <w:sz w:val="21"/>
                <w:szCs w:val="21"/>
                <w:lang w:val="en-US" w:bidi="ar-SA"/>
              </w:rPr>
            </w:pPr>
            <w:r>
              <w:rPr>
                <w:rFonts w:hint="eastAsia"/>
                <w:color w:val="000000"/>
                <w:kern w:val="2"/>
                <w:sz w:val="21"/>
                <w:szCs w:val="21"/>
                <w:lang w:val="en-US" w:bidi="ar-SA"/>
              </w:rPr>
              <w:t>（7）投标人应当在投标截止时间前,登录远程开标大厅,在线准时参加开标活动并进行文件解密、答疑澄清等。</w:t>
            </w:r>
          </w:p>
          <w:p w14:paraId="3AF86EBD">
            <w:pPr>
              <w:pStyle w:val="141"/>
              <w:spacing w:after="0" w:line="420" w:lineRule="exact"/>
              <w:jc w:val="both"/>
              <w:rPr>
                <w:color w:val="000000"/>
                <w:kern w:val="2"/>
                <w:sz w:val="21"/>
                <w:szCs w:val="21"/>
                <w:lang w:val="en-US" w:bidi="ar-SA"/>
              </w:rPr>
            </w:pPr>
            <w:r>
              <w:rPr>
                <w:rFonts w:hint="eastAsia"/>
                <w:color w:val="000000"/>
                <w:kern w:val="2"/>
                <w:sz w:val="21"/>
                <w:szCs w:val="21"/>
                <w:lang w:val="en-US" w:bidi="ar-SA"/>
              </w:rPr>
              <w:t>（8）各个流程程序请查阅河南省公共资源“智慧交易”平台市场主体系统-投标人操作手册。</w:t>
            </w:r>
          </w:p>
          <w:p w14:paraId="69953173">
            <w:pPr>
              <w:pStyle w:val="141"/>
              <w:spacing w:after="0" w:line="420" w:lineRule="exact"/>
              <w:jc w:val="both"/>
              <w:rPr>
                <w:b/>
                <w:color w:val="000000"/>
                <w:sz w:val="21"/>
                <w:szCs w:val="21"/>
              </w:rPr>
            </w:pPr>
            <w:r>
              <w:rPr>
                <w:rFonts w:hint="eastAsia"/>
                <w:bCs/>
                <w:color w:val="000000"/>
                <w:kern w:val="2"/>
                <w:sz w:val="21"/>
                <w:szCs w:val="21"/>
                <w:lang w:val="en-US" w:bidi="ar-SA"/>
              </w:rPr>
              <w:t>（9）按照河南省公共资源交易中心2023年3月20日下达的“关于实现自动抓取评委认定的人员、业绩等信息到中标候选人公示模板中的通知” 投标人在主体库中上传项目相关人员、业绩等信息，评标时评标委员会须以主体库中抓取的信息为准，未按要求上传资料将不予认可。投标人须保证主体库中企业信息准确，并及时更新，以免影响项目投标。</w:t>
            </w:r>
          </w:p>
        </w:tc>
      </w:tr>
      <w:tr w14:paraId="7A294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32588246">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0.7</w:t>
            </w:r>
          </w:p>
        </w:tc>
        <w:tc>
          <w:tcPr>
            <w:tcW w:w="2216" w:type="dxa"/>
            <w:noWrap/>
            <w:vAlign w:val="center"/>
          </w:tcPr>
          <w:p w14:paraId="3EFFA5EC">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解释权</w:t>
            </w:r>
          </w:p>
        </w:tc>
        <w:tc>
          <w:tcPr>
            <w:tcW w:w="6024" w:type="dxa"/>
            <w:noWrap/>
            <w:vAlign w:val="center"/>
          </w:tcPr>
          <w:p w14:paraId="1D0A68E3">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投标人须知前附表和投标人须知正文不一致时，以投标人须知前附表为准。</w:t>
            </w:r>
          </w:p>
        </w:tc>
      </w:tr>
      <w:tr w14:paraId="4D32D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045" w:type="dxa"/>
            <w:noWrap/>
            <w:vAlign w:val="center"/>
          </w:tcPr>
          <w:p w14:paraId="1BAD9A86">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0.8</w:t>
            </w:r>
          </w:p>
        </w:tc>
        <w:tc>
          <w:tcPr>
            <w:tcW w:w="2216" w:type="dxa"/>
            <w:noWrap/>
            <w:vAlign w:val="center"/>
          </w:tcPr>
          <w:p w14:paraId="1AA5375B">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招标代理服务费</w:t>
            </w:r>
          </w:p>
        </w:tc>
        <w:tc>
          <w:tcPr>
            <w:tcW w:w="6024" w:type="dxa"/>
            <w:noWrap/>
            <w:vAlign w:val="center"/>
          </w:tcPr>
          <w:p w14:paraId="4B60108C">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lang w:val="zh-CN"/>
              </w:rPr>
              <w:t>参照《招标代理服务收费管理暂行办法》计价格[2002]1980号及发改价格[2011]534号文件规定的“代理服务费收费标准”</w:t>
            </w:r>
            <w:r>
              <w:rPr>
                <w:rFonts w:hint="eastAsia" w:ascii="宋体" w:hAnsi="宋体" w:eastAsia="宋体" w:cs="宋体"/>
                <w:color w:val="000000"/>
                <w:kern w:val="2"/>
                <w:sz w:val="21"/>
                <w:szCs w:val="21"/>
              </w:rPr>
              <w:t>，由中标人在领取中标通知书前向招标代理机构支付招标代理服务费。</w:t>
            </w:r>
          </w:p>
        </w:tc>
      </w:tr>
      <w:tr w14:paraId="68020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5D6D14A3">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10.10</w:t>
            </w:r>
          </w:p>
        </w:tc>
        <w:tc>
          <w:tcPr>
            <w:tcW w:w="2216" w:type="dxa"/>
            <w:noWrap/>
            <w:vAlign w:val="center"/>
          </w:tcPr>
          <w:p w14:paraId="30FAE6ED">
            <w:pPr>
              <w:widowControl w:val="0"/>
              <w:adjustRightInd/>
              <w:snapToGrid/>
              <w:spacing w:after="0"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竣工验收证明材料</w:t>
            </w:r>
          </w:p>
        </w:tc>
        <w:tc>
          <w:tcPr>
            <w:tcW w:w="6024" w:type="dxa"/>
            <w:noWrap/>
          </w:tcPr>
          <w:p w14:paraId="0F23FEA4">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应包含勘察、设计、监理、施工、建设单位五大主体验收单位的验收意见、验收时间及相关负责人的签字，并加盖各验收单位公章</w:t>
            </w:r>
          </w:p>
        </w:tc>
      </w:tr>
      <w:tr w14:paraId="25D25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47AD5E55">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0.11</w:t>
            </w:r>
          </w:p>
        </w:tc>
        <w:tc>
          <w:tcPr>
            <w:tcW w:w="2216" w:type="dxa"/>
            <w:noWrap/>
            <w:vAlign w:val="center"/>
          </w:tcPr>
          <w:p w14:paraId="4F91F41D">
            <w:pPr>
              <w:widowControl w:val="0"/>
              <w:adjustRightInd/>
              <w:snapToGrid/>
              <w:spacing w:after="0"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参建单位</w:t>
            </w:r>
          </w:p>
        </w:tc>
        <w:tc>
          <w:tcPr>
            <w:tcW w:w="6024" w:type="dxa"/>
            <w:noWrap/>
          </w:tcPr>
          <w:p w14:paraId="7E187F7B">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设计单位：河南省建筑设计研究院有限公司</w:t>
            </w:r>
          </w:p>
          <w:p w14:paraId="51DD4982">
            <w:pPr>
              <w:widowControl w:val="0"/>
              <w:adjustRightInd/>
              <w:snapToGrid/>
              <w:spacing w:after="0" w:line="40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造价咨询单位：河南联创工程造价管理有限公司</w:t>
            </w:r>
          </w:p>
          <w:p w14:paraId="4C6A40F4">
            <w:pPr>
              <w:widowControl w:val="0"/>
              <w:adjustRightInd/>
              <w:snapToGrid/>
              <w:spacing w:after="0" w:line="400" w:lineRule="exact"/>
              <w:rPr>
                <w:rFonts w:ascii="宋体" w:hAnsi="宋体" w:cs="宋体"/>
                <w:color w:val="000000"/>
                <w:kern w:val="2"/>
                <w:sz w:val="21"/>
                <w:szCs w:val="21"/>
              </w:rPr>
            </w:pPr>
            <w:r>
              <w:rPr>
                <w:rFonts w:hint="eastAsia" w:ascii="宋体" w:hAnsi="宋体" w:eastAsia="宋体" w:cs="宋体"/>
                <w:color w:val="000000"/>
                <w:kern w:val="2"/>
                <w:sz w:val="21"/>
                <w:szCs w:val="21"/>
              </w:rPr>
              <w:t>监理单位：</w:t>
            </w:r>
            <w:r>
              <w:rPr>
                <w:rFonts w:hint="eastAsia" w:ascii="宋体" w:hAnsi="宋体" w:eastAsia="宋体" w:cs="宋体"/>
                <w:color w:val="000000"/>
                <w:kern w:val="2"/>
                <w:sz w:val="21"/>
                <w:szCs w:val="21"/>
                <w:lang w:val="en-US" w:eastAsia="zh-CN"/>
              </w:rPr>
              <w:t>/</w:t>
            </w:r>
          </w:p>
        </w:tc>
      </w:tr>
      <w:tr w14:paraId="581CB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45" w:type="dxa"/>
            <w:noWrap/>
            <w:vAlign w:val="center"/>
          </w:tcPr>
          <w:p w14:paraId="1BCC3DB6">
            <w:pPr>
              <w:widowControl w:val="0"/>
              <w:adjustRightInd/>
              <w:snapToGrid/>
              <w:spacing w:after="0" w:line="40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w:t>
            </w: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2</w:t>
            </w:r>
          </w:p>
        </w:tc>
        <w:tc>
          <w:tcPr>
            <w:tcW w:w="2216" w:type="dxa"/>
            <w:noWrap/>
            <w:vAlign w:val="center"/>
          </w:tcPr>
          <w:p w14:paraId="5BA95219">
            <w:pPr>
              <w:widowControl w:val="0"/>
              <w:adjustRightInd/>
              <w:snapToGrid/>
              <w:spacing w:after="0" w:line="400" w:lineRule="exact"/>
              <w:jc w:val="center"/>
              <w:rPr>
                <w:rFonts w:ascii="宋体" w:hAnsi="宋体" w:eastAsia="宋体" w:cs="宋体"/>
                <w:b/>
                <w:color w:val="000000"/>
                <w:kern w:val="2"/>
                <w:sz w:val="21"/>
                <w:szCs w:val="21"/>
              </w:rPr>
            </w:pPr>
            <w:r>
              <w:rPr>
                <w:rFonts w:ascii="宋体" w:hAnsi="宋体" w:eastAsia="宋体" w:cs="宋体"/>
                <w:b/>
                <w:color w:val="000000"/>
                <w:kern w:val="2"/>
                <w:sz w:val="21"/>
                <w:szCs w:val="21"/>
              </w:rPr>
              <w:t>重要提示</w:t>
            </w:r>
          </w:p>
        </w:tc>
        <w:tc>
          <w:tcPr>
            <w:tcW w:w="6024" w:type="dxa"/>
            <w:noWrap/>
            <w:vAlign w:val="center"/>
          </w:tcPr>
          <w:p w14:paraId="5B96B6BC">
            <w:pPr>
              <w:widowControl w:val="0"/>
              <w:adjustRightInd/>
              <w:snapToGrid/>
              <w:spacing w:after="0" w:line="400" w:lineRule="exact"/>
              <w:rPr>
                <w:rFonts w:ascii="宋体" w:hAnsi="宋体" w:eastAsia="宋体" w:cs="宋体"/>
                <w:b/>
                <w:color w:val="000000"/>
                <w:kern w:val="2"/>
                <w:sz w:val="21"/>
                <w:szCs w:val="24"/>
              </w:rPr>
            </w:pPr>
            <w:r>
              <w:rPr>
                <w:rFonts w:hint="eastAsia" w:ascii="宋体" w:hAnsi="宋体" w:eastAsia="宋体" w:cs="宋体"/>
                <w:b/>
                <w:color w:val="000000"/>
                <w:kern w:val="2"/>
                <w:sz w:val="21"/>
                <w:szCs w:val="24"/>
              </w:rPr>
              <w:t>(1)多家投标人投标文件“制作机器码”一致的，机器码一致（上传计算机的网卡MAC地址、CPU序列号和硬盘序列号等硬件信息不能相同）的所有投标文件均作无效文件处理。</w:t>
            </w:r>
          </w:p>
          <w:p w14:paraId="6076B00E">
            <w:pPr>
              <w:widowControl w:val="0"/>
              <w:adjustRightInd/>
              <w:snapToGrid/>
              <w:spacing w:after="0" w:line="400" w:lineRule="exact"/>
              <w:rPr>
                <w:rFonts w:ascii="宋体" w:hAnsi="宋体" w:eastAsia="宋体" w:cs="宋体"/>
                <w:b/>
                <w:color w:val="000000"/>
                <w:kern w:val="2"/>
                <w:sz w:val="21"/>
                <w:szCs w:val="24"/>
              </w:rPr>
            </w:pPr>
            <w:r>
              <w:rPr>
                <w:rFonts w:hint="eastAsia" w:ascii="宋体" w:hAnsi="宋体" w:eastAsia="宋体" w:cs="宋体"/>
                <w:b/>
                <w:color w:val="000000"/>
                <w:kern w:val="2"/>
                <w:sz w:val="21"/>
                <w:szCs w:val="24"/>
              </w:rPr>
              <w:t>(2)招标文件解释权归招标人。</w:t>
            </w:r>
          </w:p>
          <w:p w14:paraId="546A0E11">
            <w:pPr>
              <w:widowControl w:val="0"/>
              <w:adjustRightInd/>
              <w:snapToGrid/>
              <w:spacing w:after="0" w:line="400" w:lineRule="exact"/>
              <w:rPr>
                <w:rFonts w:ascii="宋体" w:hAnsi="宋体" w:eastAsia="宋体" w:cs="宋体"/>
                <w:b/>
                <w:color w:val="000000"/>
                <w:kern w:val="2"/>
                <w:sz w:val="21"/>
                <w:szCs w:val="24"/>
              </w:rPr>
            </w:pPr>
            <w:r>
              <w:rPr>
                <w:rFonts w:hint="eastAsia" w:ascii="宋体" w:hAnsi="宋体" w:eastAsia="宋体" w:cs="宋体"/>
                <w:b/>
                <w:color w:val="000000"/>
                <w:kern w:val="2"/>
                <w:sz w:val="21"/>
                <w:szCs w:val="24"/>
              </w:rPr>
              <w:t>(3)特别提示：投标人必须依法真实投标。评标结束后，招标人将组建专班立即启动对中标候选人的投标背景调查，调查内容包括但不限于：查验招标人认为必要的与投标相关的所有原件（含设备技术文件）、网络信息；查验与业绩合同对应的资金流等。如发现有任何虚假投标行为，招标人有权取消其中标候选人资格，并书面报告行政监管部门建议予以处罚。</w:t>
            </w:r>
          </w:p>
          <w:p w14:paraId="16B921CD">
            <w:pPr>
              <w:widowControl w:val="0"/>
              <w:adjustRightInd/>
              <w:snapToGrid/>
              <w:spacing w:after="0" w:line="400" w:lineRule="exact"/>
              <w:rPr>
                <w:rFonts w:ascii="宋体" w:hAnsi="宋体" w:eastAsia="宋体" w:cs="宋体"/>
                <w:b/>
                <w:color w:val="000000"/>
                <w:kern w:val="2"/>
                <w:sz w:val="21"/>
                <w:szCs w:val="24"/>
              </w:rPr>
            </w:pPr>
            <w:r>
              <w:rPr>
                <w:rFonts w:hint="eastAsia" w:ascii="宋体" w:hAnsi="宋体" w:eastAsia="宋体" w:cs="宋体"/>
                <w:b/>
                <w:color w:val="000000"/>
                <w:kern w:val="2"/>
                <w:sz w:val="21"/>
                <w:szCs w:val="24"/>
              </w:rPr>
              <w:t>（4）中标人领取中标通知书时需同时提供投标文件纸质胶装版4套（于交易中心系统内下载并加盖单位公章）用于留存。</w:t>
            </w:r>
          </w:p>
          <w:p w14:paraId="7F2AC2E3">
            <w:pPr>
              <w:widowControl w:val="0"/>
              <w:adjustRightInd/>
              <w:snapToGrid/>
              <w:spacing w:after="0" w:line="400" w:lineRule="exact"/>
              <w:rPr>
                <w:rFonts w:ascii="宋体" w:hAnsi="宋体" w:eastAsia="宋体" w:cs="宋体"/>
                <w:b/>
                <w:color w:val="000000"/>
                <w:kern w:val="2"/>
                <w:sz w:val="21"/>
                <w:szCs w:val="24"/>
              </w:rPr>
            </w:pPr>
            <w:r>
              <w:rPr>
                <w:rFonts w:hint="eastAsia" w:ascii="宋体" w:hAnsi="宋体" w:eastAsia="宋体" w:cs="宋体"/>
                <w:b/>
                <w:color w:val="000000"/>
                <w:kern w:val="2"/>
                <w:sz w:val="21"/>
                <w:szCs w:val="24"/>
              </w:rPr>
              <w:t>（5）同义词语：构成招标文件中出现的措辞“发包人”、“招标人”在招标投标阶段应当按“采购人”进行理解；“承包人”、“供应商”，在招标投标阶段应当按“投标人”进行理解。</w:t>
            </w:r>
          </w:p>
        </w:tc>
      </w:tr>
    </w:tbl>
    <w:p w14:paraId="0F4AAD23">
      <w:pPr>
        <w:pStyle w:val="2"/>
        <w:adjustRightInd w:val="0"/>
        <w:snapToGrid w:val="0"/>
        <w:ind w:firstLine="420" w:firstLineChars="200"/>
        <w:rPr>
          <w:rFonts w:ascii="宋体" w:hAnsi="宋体" w:cs="宋体"/>
          <w:bCs/>
          <w:color w:val="000000"/>
          <w:sz w:val="21"/>
          <w:szCs w:val="21"/>
        </w:rPr>
      </w:pPr>
      <w:r>
        <w:rPr>
          <w:rFonts w:ascii="宋体" w:hAnsi="宋体" w:cs="宋体"/>
          <w:b w:val="0"/>
          <w:bCs/>
          <w:color w:val="000000"/>
          <w:sz w:val="21"/>
          <w:szCs w:val="21"/>
        </w:rPr>
        <w:br w:type="page"/>
      </w:r>
      <w:bookmarkStart w:id="54" w:name="_Toc3917"/>
      <w:r>
        <w:rPr>
          <w:rFonts w:hint="eastAsia" w:ascii="宋体" w:hAnsi="宋体" w:cs="宋体"/>
          <w:bCs/>
          <w:color w:val="000000"/>
          <w:sz w:val="21"/>
          <w:szCs w:val="21"/>
        </w:rPr>
        <w:t>1．总则</w:t>
      </w:r>
      <w:bookmarkEnd w:id="54"/>
    </w:p>
    <w:p w14:paraId="035F7275">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1.1 项目概况</w:t>
      </w:r>
    </w:p>
    <w:p w14:paraId="7D884FC9">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1.1.1 根据《中华人民共和国招标投标法》、《中华人民共和国招标投标法实施条例》等有关法律、法规和规章的规定，本招标项目己具备招标条件，现对本项目施工总承包进行招标。</w:t>
      </w:r>
    </w:p>
    <w:p w14:paraId="102F99B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1.1.2 本招标项目招标人：见投标人须知前附表。</w:t>
      </w:r>
    </w:p>
    <w:p w14:paraId="78DFAC24">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1.1.3 本项目招标代理机构：见投标人须知前附表。</w:t>
      </w:r>
    </w:p>
    <w:p w14:paraId="3CAF132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1.1.4 本招标项目名称：见投标人须知前附表。</w:t>
      </w:r>
    </w:p>
    <w:p w14:paraId="79B79B8F">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1.1.5 本项目建设地点：见投标人须知前附表。</w:t>
      </w:r>
    </w:p>
    <w:p w14:paraId="2814FB87">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1.2 资金来源和落实情况</w:t>
      </w:r>
    </w:p>
    <w:p w14:paraId="2033069B">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1.2.1 本招标项目的资金来源：见投标人须知前附表。</w:t>
      </w:r>
    </w:p>
    <w:p w14:paraId="52AA6701">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1.2.2 本招标项目的出资比例：见投标人须知前附表。</w:t>
      </w:r>
    </w:p>
    <w:p w14:paraId="6C0FE638">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1.2.3 本招标项目的资金落实情况：见投标人须知前附表。</w:t>
      </w:r>
    </w:p>
    <w:p w14:paraId="7C2D67D5">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1.3 招标范围、工期要求、质量要求和缺陷责任期</w:t>
      </w:r>
    </w:p>
    <w:p w14:paraId="2CB24571">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1.3.1 本次招标范围：见投标人须知前附表。</w:t>
      </w:r>
    </w:p>
    <w:p w14:paraId="1D18A2B0">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1.3.2 本项目的工期要求：见投标人须知前附表。</w:t>
      </w:r>
    </w:p>
    <w:p w14:paraId="32F9B6DD">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1.3.3 本项目的质量要求：见投标人须知前附表。</w:t>
      </w:r>
    </w:p>
    <w:p w14:paraId="0F9ED9A9">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1.3.4 本项目的缺陷责任期：见投标人须知前附表。</w:t>
      </w:r>
    </w:p>
    <w:p w14:paraId="57A6BED8">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1.4投标人资格要求</w:t>
      </w:r>
    </w:p>
    <w:p w14:paraId="0E9BE47E">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1.4.1投标人应具备承担本项目施工的资质条件、能力和信誉。</w:t>
      </w:r>
    </w:p>
    <w:p w14:paraId="2E30F74D">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（1）企业资质要求：见投标人须知前附表；</w:t>
      </w:r>
    </w:p>
    <w:p w14:paraId="10CC2921">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（2）拟派项目经理资格要求：见投标人须知前附表；</w:t>
      </w:r>
    </w:p>
    <w:p w14:paraId="5FF2DD4C">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（3）业绩要求：见投标人须知前附表；</w:t>
      </w:r>
    </w:p>
    <w:p w14:paraId="1D7726C5">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（4）财务要求：见投标人须知前附表；</w:t>
      </w:r>
    </w:p>
    <w:p w14:paraId="6AEEB9BA">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（5）信誉要求：见投标人须知前附表；</w:t>
      </w:r>
    </w:p>
    <w:p w14:paraId="400D903C">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（6）其他要求：见投标人须知前附表。</w:t>
      </w:r>
    </w:p>
    <w:p w14:paraId="497EDA7E">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1.4.2 本项目不接受联合体投标。</w:t>
      </w:r>
    </w:p>
    <w:p w14:paraId="520DE502">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1.4.3 投标人不得存在下列情形之一：</w:t>
      </w:r>
    </w:p>
    <w:p w14:paraId="194E7526">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（1）为招标人不具有独立法人资格的附属机构（单位）；</w:t>
      </w:r>
    </w:p>
    <w:p w14:paraId="72BE93D7">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（2）为本标段前期准备提供设计或咨询服务的，但设计施工总承包的除外；</w:t>
      </w:r>
    </w:p>
    <w:p w14:paraId="692B285E">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（3）为本标段的监理人；</w:t>
      </w:r>
    </w:p>
    <w:p w14:paraId="7B1B7B10">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（4）为本标段的代建人；</w:t>
      </w:r>
    </w:p>
    <w:p w14:paraId="5389769A">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（5）为本标段提供招标代理服务的；</w:t>
      </w:r>
    </w:p>
    <w:p w14:paraId="37F908DF">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（6）与本标段的监理人或代建人或招标代理机构同为一个法定代表人的；</w:t>
      </w:r>
    </w:p>
    <w:p w14:paraId="7CB240DB">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（7）与本标段的监理人或代建人或招标代理机构相互控股或参股的；</w:t>
      </w:r>
    </w:p>
    <w:p w14:paraId="1F84F916">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（8）与本标段的监理人或代建人或招标代理机构相互任职或工作的；</w:t>
      </w:r>
    </w:p>
    <w:p w14:paraId="61C47CE4">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（9）被责令停业的；</w:t>
      </w:r>
    </w:p>
    <w:p w14:paraId="1A79BF69">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（10）被暂停或取消投标资格的；</w:t>
      </w:r>
    </w:p>
    <w:p w14:paraId="4C98F59B">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（11）财产被接管或冻结的；</w:t>
      </w:r>
    </w:p>
    <w:p w14:paraId="166B5220">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（12）在最近三年内有骗取中标或严重违约或重大工程质量问题的。</w:t>
      </w:r>
    </w:p>
    <w:p w14:paraId="7CD1757F">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1.5 费用承担</w:t>
      </w:r>
    </w:p>
    <w:p w14:paraId="720C584C">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投标人准备和参加投标活动发生的费用自理。</w:t>
      </w:r>
    </w:p>
    <w:p w14:paraId="7F7DFE87">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1.6 保密</w:t>
      </w:r>
    </w:p>
    <w:p w14:paraId="52D65675">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参与招标投标活动的各方应对招标文件和投标文件中的商业和技术等秘密保密，违者应对由此造成的后果承担法律责任。</w:t>
      </w:r>
    </w:p>
    <w:p w14:paraId="083A0562">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1.7 语言文字</w:t>
      </w:r>
    </w:p>
    <w:p w14:paraId="379E6364">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除专用术语外，与招标投标有关的语言均使用中文。必要时专用术语应附有中文注释。</w:t>
      </w:r>
    </w:p>
    <w:p w14:paraId="1CB1E64F">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1.8 计量单位</w:t>
      </w:r>
    </w:p>
    <w:p w14:paraId="21FF4E7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所有计量均采用中华人民共和国法定计量单位。</w:t>
      </w:r>
    </w:p>
    <w:p w14:paraId="4217602E">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1.9 踏勘现场</w:t>
      </w:r>
    </w:p>
    <w:p w14:paraId="055F09D5">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1.9.1 投标人须知前附表规定组织踏勘现场的，招标人按投标人须知前附表规定的时间、地点组织投标人踏勘项目现场。</w:t>
      </w:r>
    </w:p>
    <w:p w14:paraId="39FD6E5C">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1.9.2 投标人踏勘现场发生的费用自理。</w:t>
      </w:r>
    </w:p>
    <w:p w14:paraId="0CFD9AEF">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1.9.3 除招标人的原因外，投标人自行负责在踏勘现场中所发生的人员伤亡和财产损失。</w:t>
      </w:r>
    </w:p>
    <w:p w14:paraId="3E99DE9D">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1.9.4 招标人在踏勘现场中介绍的工程场地和相关的周边环境情况，供投标人在编制投标文件时参考，招标人不对投标人据此作出的判断和决策负责。</w:t>
      </w:r>
    </w:p>
    <w:p w14:paraId="668F3D9B">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1.10 投标预备会</w:t>
      </w:r>
    </w:p>
    <w:p w14:paraId="049E8F51">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1.10.1 投标人须知前附表规定召开投标预备会的，招标人按投标人须知前附表规定的时间和地点召开投标预备会，澄清投标人提出的问题。</w:t>
      </w:r>
    </w:p>
    <w:p w14:paraId="0410FADE">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1.10.2 投标人应在投标人须知前附表规定的时间前，以书面形式将提出的问题送达招标人，以便招标人在会议期间澄清。</w:t>
      </w:r>
    </w:p>
    <w:p w14:paraId="570AE2A9">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1.10.3 投标预备会后，招标人在投标人须知前附表规定的时间内，将对投标人所提问题的澄清，以书面方式通知所有获取招标文件的投标人。该澄清内容为招标文件的组成部分。</w:t>
      </w:r>
    </w:p>
    <w:p w14:paraId="7358A92F">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1.11 分包</w:t>
      </w:r>
    </w:p>
    <w:p w14:paraId="711B9C6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1.11.1投标人拟在中标后将中标项目的部分非主体、非关键性工作进行分包的，应符合投标人须知前附表规定的分包内容、分包金额和资质要求等限制性条件，除投标人须知前附表规定的非主体、非关键性工作外，其他工作不得分包。</w:t>
      </w:r>
    </w:p>
    <w:p w14:paraId="5F95E462">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1.11.2中标人不得向他人转让中标项目，接收分包的人不得再次分包。中标人应当就分包项目向招标人负责，接收分包的主体就分包项目承担连带责任。</w:t>
      </w:r>
    </w:p>
    <w:p w14:paraId="5A3480FB">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1.12 偏离</w:t>
      </w:r>
    </w:p>
    <w:p w14:paraId="1B451D22">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投标人须知前附表允许投标文件偏离招标文件某些要求的，偏离应当符合招标文件规定的偏离范围和幅度。</w:t>
      </w:r>
      <w:bookmarkStart w:id="55" w:name="_Toc10809"/>
    </w:p>
    <w:p w14:paraId="5F03DC99">
      <w:pPr>
        <w:pStyle w:val="2"/>
        <w:adjustRightInd w:val="0"/>
        <w:snapToGrid w:val="0"/>
        <w:ind w:firstLine="422" w:firstLineChars="200"/>
        <w:rPr>
          <w:rFonts w:ascii="宋体" w:hAnsi="宋体" w:cs="宋体"/>
          <w:bCs/>
          <w:color w:val="000000"/>
          <w:sz w:val="21"/>
          <w:szCs w:val="21"/>
        </w:rPr>
      </w:pPr>
      <w:bookmarkStart w:id="56" w:name="_Toc25107"/>
      <w:r>
        <w:rPr>
          <w:rFonts w:hint="eastAsia" w:ascii="宋体" w:hAnsi="宋体" w:cs="宋体"/>
          <w:bCs/>
          <w:color w:val="000000"/>
          <w:sz w:val="21"/>
          <w:szCs w:val="21"/>
        </w:rPr>
        <w:t>2</w:t>
      </w:r>
      <w:r>
        <w:rPr>
          <w:rFonts w:ascii="宋体" w:hAnsi="宋体" w:cs="宋体"/>
          <w:bCs/>
          <w:color w:val="000000"/>
          <w:sz w:val="21"/>
          <w:szCs w:val="21"/>
        </w:rPr>
        <w:t>.</w:t>
      </w:r>
      <w:r>
        <w:rPr>
          <w:rFonts w:hint="eastAsia" w:ascii="宋体" w:hAnsi="宋体" w:cs="宋体"/>
          <w:bCs/>
          <w:color w:val="000000"/>
          <w:sz w:val="21"/>
          <w:szCs w:val="21"/>
        </w:rPr>
        <w:t>招标文件</w:t>
      </w:r>
      <w:bookmarkEnd w:id="55"/>
      <w:bookmarkEnd w:id="56"/>
    </w:p>
    <w:p w14:paraId="1ADFDD15">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2.1 招标文件的组成</w:t>
      </w:r>
    </w:p>
    <w:p w14:paraId="481BA312">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本招标文件包括：</w:t>
      </w:r>
    </w:p>
    <w:p w14:paraId="47EFD98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(1）招标公告；</w:t>
      </w:r>
    </w:p>
    <w:p w14:paraId="059CEBB6">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(2）投标人须知；</w:t>
      </w:r>
    </w:p>
    <w:p w14:paraId="363510C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(3）评标办法；</w:t>
      </w:r>
    </w:p>
    <w:p w14:paraId="2984A495">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(4）合同条款及格式；</w:t>
      </w:r>
    </w:p>
    <w:p w14:paraId="7A223951">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(5）工程量清单；</w:t>
      </w:r>
    </w:p>
    <w:p w14:paraId="34AD74AD">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(6）图纸；</w:t>
      </w:r>
    </w:p>
    <w:p w14:paraId="733D27D6">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(7）技术标准和要求；</w:t>
      </w:r>
    </w:p>
    <w:p w14:paraId="46763651">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(8）投标文件格式；</w:t>
      </w:r>
    </w:p>
    <w:p w14:paraId="08D83615">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根据本章第1.10款、第2.2 款和第2.3 款对招标文件所作的澄清、修改，构成招标文件的组成部分。</w:t>
      </w:r>
    </w:p>
    <w:p w14:paraId="534C772B">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2.2 招标文件的澄清</w:t>
      </w:r>
    </w:p>
    <w:p w14:paraId="427716B6">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2.2.1 投标人应仔细阅读和检查招标文件的全部内容。如发现缺页或附件不全，应及时向招标人提出，以便补齐。如有疑问，应在投标人须知前附表规定的时间前以书面形式提交至平台系统，要求招标人对招标文件予以澄清。</w:t>
      </w:r>
    </w:p>
    <w:p w14:paraId="65F3575B">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2.2.2 招标人、招标代理机构对已发出的招标文件进行的澄清、更正或更改，澄清、更正或更改的内容将作为招标文件的组成部分。招标代理机构将通过网站</w:t>
      </w:r>
      <w:r>
        <w:rPr>
          <w:rFonts w:hint="eastAsia" w:ascii="宋体" w:hAnsi="宋体" w:eastAsia="宋体" w:cs="宋体"/>
          <w:color w:val="000000"/>
          <w:kern w:val="2"/>
          <w:sz w:val="21"/>
          <w:szCs w:val="21"/>
        </w:rPr>
        <w:t>发布“变更公告”或系统内部“网上提问”、“群发消息”告知投标人</w:t>
      </w:r>
      <w:r>
        <w:rPr>
          <w:rFonts w:hint="eastAsia" w:ascii="宋体" w:hAnsi="宋体" w:eastAsia="宋体" w:cs="宋体"/>
          <w:color w:val="000000"/>
          <w:sz w:val="21"/>
          <w:szCs w:val="21"/>
        </w:rPr>
        <w:t>。各投标人须重新下载最新的招标文件和答疑文件，以此编制投标文件。招标文件的澄清将在投标人须知前附表规定的投标截止时间15天前发给所有下载招标文件的投标人，但不指明澄清问题的来源。如果澄清发出的时间距投标截止时间不足15天且影响投标文件编制的，相应延长投标截止时间。</w:t>
      </w:r>
    </w:p>
    <w:p w14:paraId="325287D7">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2.2.3 投标人在收到澄清后，应在投标人须知前附表规定的形式通知招标人，确认己收到该澄清。</w:t>
      </w:r>
    </w:p>
    <w:p w14:paraId="5E873458">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2.3 招标文件的修改</w:t>
      </w:r>
      <w:bookmarkStart w:id="57" w:name="_Toc24080"/>
      <w:bookmarkStart w:id="58" w:name="_Toc11829"/>
      <w:bookmarkStart w:id="59" w:name="_Toc15950"/>
      <w:bookmarkStart w:id="60" w:name="_Toc11720"/>
      <w:bookmarkStart w:id="61" w:name="_Toc17198"/>
    </w:p>
    <w:p w14:paraId="2E204694">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2.3.1 在投标截止时间15天前，招标人可以书面形式修改招标文件，并通知所有已下载招标文件的投标人。招标代理机构将通过网站“变更公告”和系统内部“网上提问”或“群发消息”告知投标人。如果修改招标文件的时间距投标截止时间不足15天，相应延长投标截止时间。</w:t>
      </w:r>
    </w:p>
    <w:p w14:paraId="5F6B22F8">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2.3.2 投标人收到修改内容后，应在投标人须知前附表规定的时间内以书面形式通知招标人，确认已收到该修改。</w:t>
      </w:r>
    </w:p>
    <w:p w14:paraId="49C0734C">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当招标文件、招标的澄清、修改、补充等在同一内容表述上不一致的，以最后书面发布内容为准。</w:t>
      </w:r>
    </w:p>
    <w:p w14:paraId="366CF11E">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因河南省公共资源交易中心平台在开标前具有保密性，投标人在投标文件递交截止时间前须自行查看项目进展、变更通知、澄清及回复，因投标人未及时查看而造成的后果自负。</w:t>
      </w:r>
    </w:p>
    <w:p w14:paraId="14A885B3">
      <w:pPr>
        <w:pStyle w:val="2"/>
        <w:adjustRightInd w:val="0"/>
        <w:snapToGrid w:val="0"/>
        <w:ind w:firstLine="422" w:firstLineChars="200"/>
        <w:rPr>
          <w:rFonts w:ascii="宋体" w:hAnsi="宋体" w:cs="宋体"/>
          <w:bCs/>
          <w:color w:val="000000"/>
          <w:sz w:val="21"/>
          <w:szCs w:val="21"/>
        </w:rPr>
      </w:pPr>
      <w:bookmarkStart w:id="62" w:name="_Toc5070"/>
      <w:bookmarkStart w:id="63" w:name="_Toc5646"/>
      <w:bookmarkStart w:id="64" w:name="_Toc12659"/>
      <w:bookmarkStart w:id="65" w:name="_Toc168578391"/>
      <w:bookmarkStart w:id="66" w:name="_Toc30239"/>
      <w:bookmarkStart w:id="67" w:name="_Toc16065"/>
      <w:bookmarkStart w:id="68" w:name="_Toc18281"/>
      <w:bookmarkStart w:id="69" w:name="_Toc40774461"/>
      <w:bookmarkStart w:id="70" w:name="_Toc14246"/>
      <w:bookmarkStart w:id="71" w:name="_Toc32216"/>
      <w:bookmarkStart w:id="72" w:name="_Toc23017"/>
      <w:bookmarkStart w:id="73" w:name="_Toc5974"/>
      <w:bookmarkStart w:id="74" w:name="_Toc32729"/>
      <w:bookmarkStart w:id="75" w:name="_Toc30862"/>
      <w:bookmarkStart w:id="76" w:name="_Toc9431"/>
      <w:bookmarkStart w:id="77" w:name="_Toc35955425"/>
      <w:bookmarkStart w:id="78" w:name="_Toc14862"/>
      <w:bookmarkStart w:id="79" w:name="_Toc12412"/>
      <w:r>
        <w:rPr>
          <w:rFonts w:hint="eastAsia" w:ascii="宋体" w:hAnsi="宋体" w:cs="宋体"/>
          <w:bCs/>
          <w:color w:val="000000"/>
          <w:sz w:val="21"/>
          <w:szCs w:val="21"/>
        </w:rPr>
        <w:t>3．投标文件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C58E0A3">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3.1 投标文件的组成</w:t>
      </w:r>
    </w:p>
    <w:p w14:paraId="6F201F9F">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详见第八章投标文件格式部分。</w:t>
      </w:r>
    </w:p>
    <w:p w14:paraId="324EBD41">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3.2 投标报价</w:t>
      </w:r>
    </w:p>
    <w:p w14:paraId="4FB162EC">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3.2.1 投标人应按第五章“工程量清单”的要求填写相应表格。</w:t>
      </w:r>
    </w:p>
    <w:p w14:paraId="29458317">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3.2.2 投标人在投标截止时间前修改投标函中的投标总报价，应同时修改第八章“投标文件格式”中的相应报价。此修改须符合本章第4.3款的有关要求。</w:t>
      </w:r>
    </w:p>
    <w:p w14:paraId="69F4A340">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3.3 投标有效期</w:t>
      </w:r>
    </w:p>
    <w:p w14:paraId="5F0EDB12">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3.3.1 在投标人须知前附表规定的投标有效期内，投标人不得要求撤销或修改其投标文件。</w:t>
      </w:r>
    </w:p>
    <w:p w14:paraId="297EBF02">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B36267B">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3.4 投标保证金</w:t>
      </w:r>
    </w:p>
    <w:p w14:paraId="3AFCC402">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3.4.1 投标人在递交投标文件的同时，应按投标人须知前附表规定的金额、担保形式和第八章“投标文件格式”规定的投标保证金格式递交投标保证金，并作为其投标文件的组成部分。</w:t>
      </w:r>
    </w:p>
    <w:p w14:paraId="0041568C">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3.4.2 投标人不按本章第3.4.1项要求提交投标保证金的，其投标文件作废标处理。</w:t>
      </w:r>
    </w:p>
    <w:p w14:paraId="75A7C010">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3.4.3 书面合同签订后5日内向中标人和未中标的投标人退还投标保证金。</w:t>
      </w:r>
    </w:p>
    <w:p w14:paraId="1884CAF7">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3.4.4 有下列情形之一的，投标保证金将不予退还：</w:t>
      </w:r>
    </w:p>
    <w:p w14:paraId="0D5102D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（1）投标人在规定的投标有效期内撤销或修改其投标文件；</w:t>
      </w:r>
    </w:p>
    <w:p w14:paraId="6D4F1A9B">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（2）中标人在收到中标通知书后，无正当理由拒签合同协议书或未按招标文件规定提交履约担保。</w:t>
      </w:r>
    </w:p>
    <w:p w14:paraId="6E2CF849">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3.5 资格审查资料</w:t>
      </w:r>
    </w:p>
    <w:p w14:paraId="37F8640D">
      <w:pPr>
        <w:spacing w:after="0" w:line="360" w:lineRule="auto"/>
        <w:ind w:firstLine="420" w:firstLineChars="200"/>
        <w:jc w:val="both"/>
        <w:rPr>
          <w:rFonts w:ascii="宋体" w:hAnsi="宋体" w:eastAsia="宋体" w:cs="宋体"/>
          <w:color w:val="000000"/>
          <w:sz w:val="21"/>
          <w:szCs w:val="21"/>
        </w:rPr>
      </w:pPr>
      <w:bookmarkStart w:id="80" w:name="_Toc256519672"/>
      <w:r>
        <w:rPr>
          <w:rFonts w:hint="eastAsia" w:ascii="宋体" w:hAnsi="宋体" w:eastAsia="宋体" w:cs="宋体"/>
          <w:color w:val="000000"/>
          <w:sz w:val="21"/>
          <w:szCs w:val="21"/>
        </w:rPr>
        <w:t>3.5.1“投标人基本情况表”应附投标人营业执照、资质证书和安全生产许可证等材料。</w:t>
      </w:r>
    </w:p>
    <w:p w14:paraId="4947F039">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3.5.2“近年财务状况表”应附完整的经第三方机构审计的财务报告（含三表一附注），具体年份要求见投标人须知前附表。</w:t>
      </w:r>
    </w:p>
    <w:p w14:paraId="4C75E5F5">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3.5.3“近年完成的类似项目情况表”应附中标通知书、合同协议书、竣工验收证明等材料，具体要求详见本招标文件。每张表格只填写一个项目，并标明序号。具体要求详见投标人须知前附表。</w:t>
      </w:r>
    </w:p>
    <w:bookmarkEnd w:id="80"/>
    <w:p w14:paraId="47BE7CF8">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3.6 备选投标方案</w:t>
      </w:r>
    </w:p>
    <w:p w14:paraId="7154C775">
      <w:pPr>
        <w:spacing w:after="0" w:line="360" w:lineRule="auto"/>
        <w:ind w:firstLine="630" w:firstLineChars="300"/>
        <w:jc w:val="both"/>
        <w:rPr>
          <w:rFonts w:ascii="宋体" w:hAnsi="宋体" w:eastAsia="宋体" w:cs="宋体"/>
          <w:color w:val="000000"/>
          <w:sz w:val="21"/>
          <w:szCs w:val="21"/>
        </w:rPr>
      </w:pPr>
      <w:r>
        <w:rPr>
          <w:rFonts w:hint="eastAsia" w:ascii="宋体" w:hAnsi="宋体" w:eastAsia="宋体" w:cs="宋体"/>
          <w:color w:val="000000"/>
          <w:sz w:val="21"/>
          <w:szCs w:val="21"/>
        </w:rPr>
        <w:t>不接受备选投标方案。</w:t>
      </w:r>
    </w:p>
    <w:p w14:paraId="7E853C6F">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3.7 投标文件的编制</w:t>
      </w:r>
    </w:p>
    <w:p w14:paraId="756BF9C0">
      <w:pPr>
        <w:spacing w:after="0" w:line="360" w:lineRule="auto"/>
        <w:ind w:firstLine="420" w:firstLineChars="200"/>
        <w:jc w:val="both"/>
        <w:rPr>
          <w:rFonts w:ascii="宋体" w:hAnsi="宋体" w:eastAsia="宋体" w:cs="宋体"/>
          <w:color w:val="000000"/>
          <w:sz w:val="21"/>
          <w:szCs w:val="21"/>
        </w:rPr>
      </w:pPr>
      <w:bookmarkStart w:id="81" w:name="_Toc8939"/>
      <w:bookmarkStart w:id="82" w:name="_Toc28673"/>
      <w:bookmarkStart w:id="83" w:name="_Toc7095"/>
      <w:bookmarkStart w:id="84" w:name="_Toc19688"/>
      <w:bookmarkStart w:id="85" w:name="_Toc17888"/>
      <w:r>
        <w:rPr>
          <w:rFonts w:hint="eastAsia" w:ascii="宋体" w:hAnsi="宋体" w:eastAsia="宋体" w:cs="宋体"/>
          <w:color w:val="000000"/>
          <w:sz w:val="21"/>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2A79D40D">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3.7.2 投标文件应当对招标文件有关工期、投标有效期、质量要求等实质性内容作出响应。</w:t>
      </w:r>
    </w:p>
    <w:p w14:paraId="3B13E1B4">
      <w:pPr>
        <w:spacing w:after="0" w:line="360" w:lineRule="auto"/>
        <w:ind w:firstLine="420" w:firstLineChars="200"/>
        <w:jc w:val="both"/>
        <w:rPr>
          <w:rFonts w:ascii="宋体" w:hAnsi="宋体" w:eastAsia="宋体" w:cs="宋体"/>
          <w:color w:val="000000"/>
          <w:sz w:val="21"/>
          <w:szCs w:val="21"/>
        </w:rPr>
      </w:pPr>
      <w:bookmarkStart w:id="86" w:name="_Toc168578392"/>
      <w:bookmarkStart w:id="87" w:name="_Toc28134"/>
      <w:bookmarkStart w:id="88" w:name="_Toc9550"/>
      <w:bookmarkStart w:id="89" w:name="_Toc20072"/>
      <w:bookmarkStart w:id="90" w:name="_Toc25867"/>
      <w:bookmarkStart w:id="91" w:name="_Toc18562"/>
      <w:bookmarkStart w:id="92" w:name="_Toc12166"/>
      <w:bookmarkStart w:id="93" w:name="_Toc32598"/>
      <w:bookmarkStart w:id="94" w:name="_Toc35955426"/>
      <w:bookmarkStart w:id="95" w:name="_Toc16034"/>
      <w:bookmarkStart w:id="96" w:name="_Toc40774462"/>
      <w:bookmarkStart w:id="97" w:name="_Toc23175"/>
      <w:bookmarkStart w:id="98" w:name="_Toc1908"/>
      <w:bookmarkStart w:id="99" w:name="_Toc7726"/>
      <w:bookmarkStart w:id="100" w:name="_Toc19675"/>
      <w:bookmarkStart w:id="101" w:name="_Toc24340"/>
      <w:bookmarkStart w:id="102" w:name="_Toc22830"/>
      <w:r>
        <w:rPr>
          <w:rFonts w:hint="eastAsia" w:ascii="宋体" w:hAnsi="宋体" w:eastAsia="宋体" w:cs="宋体"/>
          <w:color w:val="000000"/>
          <w:sz w:val="21"/>
          <w:szCs w:val="21"/>
        </w:rPr>
        <w:t>3.7.3 加密的电子投标文件签字或盖章的具体要求见投标人须知前附表。</w:t>
      </w:r>
      <w:bookmarkEnd w:id="86"/>
    </w:p>
    <w:p w14:paraId="364BC87E">
      <w:pPr>
        <w:pStyle w:val="2"/>
        <w:adjustRightInd w:val="0"/>
        <w:snapToGrid w:val="0"/>
        <w:ind w:firstLine="422" w:firstLineChars="200"/>
        <w:rPr>
          <w:rFonts w:ascii="宋体" w:hAnsi="宋体" w:cs="宋体"/>
          <w:bCs/>
          <w:color w:val="000000"/>
          <w:sz w:val="21"/>
          <w:szCs w:val="21"/>
        </w:rPr>
      </w:pPr>
      <w:bookmarkStart w:id="103" w:name="_Toc32487"/>
      <w:bookmarkStart w:id="104" w:name="_Toc168578393"/>
      <w:r>
        <w:rPr>
          <w:rFonts w:hint="eastAsia" w:ascii="宋体" w:hAnsi="宋体" w:cs="宋体"/>
          <w:bCs/>
          <w:color w:val="000000"/>
          <w:sz w:val="21"/>
          <w:szCs w:val="21"/>
        </w:rPr>
        <w:t>4．投标</w:t>
      </w:r>
      <w:bookmarkEnd w:id="81"/>
      <w:bookmarkEnd w:id="82"/>
      <w:bookmarkEnd w:id="83"/>
      <w:bookmarkEnd w:id="84"/>
      <w:bookmarkEnd w:id="8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5BF55EB">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4.1投标文件的递交</w:t>
      </w:r>
    </w:p>
    <w:p w14:paraId="5E228C4B">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4.1.1投标人应在本章投标人须知前附表第2.2.2项规定的投标截止时间前通过河南省公共资源交易中心交易系统平台上传加密的电子投标文件。</w:t>
      </w:r>
    </w:p>
    <w:p w14:paraId="48BA570E">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4.1.2开标地点：见投标人须知前附表。</w:t>
      </w:r>
    </w:p>
    <w:p w14:paraId="21525619">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4.1.3除投标人须知前附表另有规定外，投标人所递交的投标文件不予退还。</w:t>
      </w:r>
    </w:p>
    <w:p w14:paraId="50319391">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4.1.4逾期上传的投标文件，招标人不予受理。</w:t>
      </w:r>
    </w:p>
    <w:p w14:paraId="41021F7F">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4.2 投标文件的修改与撤回</w:t>
      </w:r>
    </w:p>
    <w:p w14:paraId="13A4A832">
      <w:pPr>
        <w:spacing w:after="0" w:line="360" w:lineRule="auto"/>
        <w:ind w:firstLine="420" w:firstLineChars="200"/>
        <w:jc w:val="both"/>
        <w:rPr>
          <w:rFonts w:ascii="宋体" w:hAnsi="宋体" w:eastAsia="宋体" w:cs="宋体"/>
          <w:color w:val="000000"/>
          <w:sz w:val="21"/>
          <w:szCs w:val="21"/>
        </w:rPr>
      </w:pPr>
      <w:bookmarkStart w:id="105" w:name="_Toc17225"/>
      <w:bookmarkStart w:id="106" w:name="_Toc16363"/>
      <w:bookmarkStart w:id="107" w:name="_Toc8676"/>
      <w:bookmarkStart w:id="108" w:name="_Toc26942"/>
      <w:bookmarkStart w:id="109" w:name="_Toc25763"/>
      <w:r>
        <w:rPr>
          <w:rFonts w:hint="eastAsia" w:ascii="宋体" w:hAnsi="宋体" w:eastAsia="宋体" w:cs="宋体"/>
          <w:color w:val="000000"/>
          <w:sz w:val="21"/>
          <w:szCs w:val="21"/>
        </w:rPr>
        <w:t>4.2.1在本章第2.2.2项规定的投标截止时间前，投标人可以修改或撤回已上传的投标文件。</w:t>
      </w:r>
    </w:p>
    <w:p w14:paraId="2BE89359">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4.2.2 在投标截止时间后，投标人不得再要求修改或撤回其投标文件。</w:t>
      </w:r>
    </w:p>
    <w:p w14:paraId="2B9C2E8F">
      <w:pPr>
        <w:pStyle w:val="2"/>
        <w:adjustRightInd w:val="0"/>
        <w:snapToGrid w:val="0"/>
        <w:ind w:firstLine="422" w:firstLineChars="200"/>
        <w:rPr>
          <w:rFonts w:ascii="宋体" w:hAnsi="宋体" w:cs="宋体"/>
          <w:bCs/>
          <w:color w:val="000000"/>
          <w:sz w:val="21"/>
          <w:szCs w:val="21"/>
        </w:rPr>
      </w:pPr>
      <w:bookmarkStart w:id="110" w:name="_Toc10881"/>
      <w:bookmarkStart w:id="111" w:name="_Toc26824"/>
      <w:bookmarkStart w:id="112" w:name="_Toc26165"/>
      <w:bookmarkStart w:id="113" w:name="_Toc35955427"/>
      <w:bookmarkStart w:id="114" w:name="_Toc14709"/>
      <w:bookmarkStart w:id="115" w:name="_Toc32043"/>
      <w:bookmarkStart w:id="116" w:name="_Toc29902"/>
      <w:bookmarkStart w:id="117" w:name="_Toc2609"/>
      <w:bookmarkStart w:id="118" w:name="_Toc16713"/>
      <w:bookmarkStart w:id="119" w:name="_Toc30665"/>
      <w:bookmarkStart w:id="120" w:name="_Toc12824"/>
      <w:bookmarkStart w:id="121" w:name="_Toc27956"/>
      <w:bookmarkStart w:id="122" w:name="_Toc31235"/>
      <w:bookmarkStart w:id="123" w:name="_Toc30822"/>
      <w:bookmarkStart w:id="124" w:name="_Toc10953"/>
      <w:bookmarkStart w:id="125" w:name="_Toc40774463"/>
      <w:bookmarkStart w:id="126" w:name="_Toc368"/>
      <w:r>
        <w:rPr>
          <w:rFonts w:hint="eastAsia" w:ascii="宋体" w:hAnsi="宋体" w:cs="宋体"/>
          <w:bCs/>
          <w:color w:val="000000"/>
          <w:sz w:val="21"/>
          <w:szCs w:val="21"/>
        </w:rPr>
        <w:t>5．开标</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A69E9E4">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5.1开标时间和地点</w:t>
      </w:r>
    </w:p>
    <w:p w14:paraId="3609E862">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招标人在本章第2.2.2项规定的投标截止时间（开标时间）和投标人须知前附表规定的地点公开开标，并邀请所有投标人的法定代表人或其委托代理人准时参加。</w:t>
      </w:r>
    </w:p>
    <w:p w14:paraId="2ACCBDEE">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5.2开标程序</w:t>
      </w:r>
    </w:p>
    <w:p w14:paraId="6D5407CB">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主持人按下列程序进行开标：</w:t>
      </w:r>
    </w:p>
    <w:p w14:paraId="2E8B3EEF">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（1）开标前，检查网上招标系统正常与否，确认无误后开标；</w:t>
      </w:r>
    </w:p>
    <w:p w14:paraId="33369FE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（2）开标时间到之后公布在投标截止时间前递交投标文件的投标单位并查询投标保证金；</w:t>
      </w:r>
    </w:p>
    <w:p w14:paraId="412A5F1B">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投标文件解密，本项目采用“远程不见面”开标方式，远程开标大厅网址为http://hnsggzyjy.henan.gov.cn/，投标人无需到河南省公共资源交易中心现场参加开标会议。投标人应当在投标截止时间前，登录远程开标大厅，在线准时参加开标活动并进行文件解密、答疑澄清等（请各位投标人注意，系统中给各位投标人的解密时间为30 分钟）。因加密电子投标文件未能成功上传或误传等自身原因而导致的解密失败,投标将被拒绝；</w:t>
      </w:r>
    </w:p>
    <w:p w14:paraId="3CD43127">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（4）招标人解密及批量导入；</w:t>
      </w:r>
    </w:p>
    <w:p w14:paraId="4FC68380">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（5）本工程采用电子开标，解密完成后各投标人的电子投标文件的实质性内容将自动显示在网页中；</w:t>
      </w:r>
    </w:p>
    <w:p w14:paraId="328F9DD5">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（6）进入异议期倒计时（在异议期内，投标单位可以提出异议，签章提交后推送至招标/采购代理机构页面）。异议回复完成之后开标结束。</w:t>
      </w:r>
    </w:p>
    <w:p w14:paraId="17409508">
      <w:pPr>
        <w:pStyle w:val="2"/>
        <w:adjustRightInd w:val="0"/>
        <w:snapToGrid w:val="0"/>
        <w:ind w:firstLine="422" w:firstLineChars="200"/>
        <w:rPr>
          <w:rFonts w:ascii="宋体" w:hAnsi="宋体" w:cs="宋体"/>
          <w:bCs/>
          <w:color w:val="000000"/>
          <w:sz w:val="21"/>
          <w:szCs w:val="21"/>
        </w:rPr>
      </w:pPr>
      <w:bookmarkStart w:id="127" w:name="_Toc4487"/>
      <w:bookmarkStart w:id="128" w:name="_Toc8267"/>
      <w:r>
        <w:rPr>
          <w:rFonts w:hint="eastAsia" w:ascii="宋体" w:hAnsi="宋体" w:cs="宋体"/>
          <w:bCs/>
          <w:color w:val="000000"/>
          <w:sz w:val="21"/>
          <w:szCs w:val="21"/>
        </w:rPr>
        <w:t>6.评标</w:t>
      </w:r>
      <w:bookmarkEnd w:id="127"/>
      <w:bookmarkEnd w:id="128"/>
    </w:p>
    <w:p w14:paraId="599B5F69">
      <w:pPr>
        <w:spacing w:after="0" w:line="360" w:lineRule="auto"/>
        <w:ind w:firstLine="632" w:firstLineChars="3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6.1评标委员会</w:t>
      </w:r>
    </w:p>
    <w:p w14:paraId="67BA9BAC">
      <w:pPr>
        <w:spacing w:after="0" w:line="360" w:lineRule="auto"/>
        <w:ind w:firstLine="630" w:firstLineChars="300"/>
        <w:jc w:val="both"/>
        <w:rPr>
          <w:rFonts w:ascii="宋体" w:hAnsi="宋体" w:eastAsia="宋体" w:cs="宋体"/>
          <w:color w:val="000000"/>
          <w:sz w:val="21"/>
          <w:szCs w:val="21"/>
        </w:rPr>
      </w:pPr>
      <w:r>
        <w:rPr>
          <w:rFonts w:hint="eastAsia" w:ascii="宋体" w:hAnsi="宋体" w:eastAsia="宋体" w:cs="宋体"/>
          <w:color w:val="000000"/>
          <w:sz w:val="21"/>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02B5816">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6.1.2评标委员会成员有下列情形之一的，应当回避：</w:t>
      </w:r>
    </w:p>
    <w:p w14:paraId="5250E66E">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（1）招标人或投标人的主要负责人的近亲属；</w:t>
      </w:r>
    </w:p>
    <w:p w14:paraId="3AC3DEC2">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（2）项目主管部门或者行政监督部门的人员；</w:t>
      </w:r>
    </w:p>
    <w:p w14:paraId="5E63A078">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（3）与投标人有经济利益关系，可能影响投标公正评审的；</w:t>
      </w:r>
    </w:p>
    <w:p w14:paraId="4AA51F9C">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（4）曾因在招标、评标以及其他与招标投标有关活动中从事违法行为而受过行政处罚或刑事处罚的。</w:t>
      </w:r>
    </w:p>
    <w:p w14:paraId="20F24A5F">
      <w:pPr>
        <w:spacing w:after="0" w:line="360" w:lineRule="auto"/>
        <w:ind w:firstLine="632" w:firstLineChars="3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6.2评标原则</w:t>
      </w:r>
    </w:p>
    <w:p w14:paraId="2182EEE7">
      <w:pPr>
        <w:spacing w:after="0" w:line="360" w:lineRule="auto"/>
        <w:ind w:firstLine="630" w:firstLineChars="300"/>
        <w:jc w:val="both"/>
        <w:rPr>
          <w:rFonts w:ascii="宋体" w:hAnsi="宋体" w:eastAsia="宋体" w:cs="宋体"/>
          <w:color w:val="000000"/>
          <w:sz w:val="21"/>
          <w:szCs w:val="21"/>
        </w:rPr>
      </w:pPr>
      <w:r>
        <w:rPr>
          <w:rFonts w:hint="eastAsia" w:ascii="宋体" w:hAnsi="宋体" w:eastAsia="宋体" w:cs="宋体"/>
          <w:color w:val="000000"/>
          <w:sz w:val="21"/>
          <w:szCs w:val="21"/>
        </w:rPr>
        <w:t>评标活动遵循公平、公正、科学和择优的原则。</w:t>
      </w:r>
    </w:p>
    <w:p w14:paraId="75C5B675">
      <w:pPr>
        <w:spacing w:after="0" w:line="360" w:lineRule="auto"/>
        <w:ind w:firstLine="632" w:firstLineChars="3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6.3评标</w:t>
      </w:r>
    </w:p>
    <w:p w14:paraId="55F45E6C">
      <w:pPr>
        <w:spacing w:after="0" w:line="360" w:lineRule="auto"/>
        <w:ind w:firstLine="630" w:firstLineChars="300"/>
        <w:jc w:val="both"/>
        <w:rPr>
          <w:rFonts w:ascii="宋体" w:hAnsi="宋体" w:eastAsia="宋体" w:cs="宋体"/>
          <w:color w:val="000000"/>
          <w:sz w:val="21"/>
          <w:szCs w:val="21"/>
        </w:rPr>
      </w:pPr>
      <w:r>
        <w:rPr>
          <w:rFonts w:hint="eastAsia" w:ascii="宋体" w:hAnsi="宋体" w:eastAsia="宋体" w:cs="宋体"/>
          <w:color w:val="000000"/>
          <w:sz w:val="21"/>
          <w:szCs w:val="21"/>
        </w:rPr>
        <w:t>评标委员会按照第三章“评标办法”规定的方法、评审因素、标准和程序对投标文件进行评审。第三章“评标办法”没有规定的方法、评审因素和标准，不作为评标依据。</w:t>
      </w:r>
    </w:p>
    <w:p w14:paraId="034575E6">
      <w:pPr>
        <w:pStyle w:val="2"/>
        <w:adjustRightInd w:val="0"/>
        <w:snapToGrid w:val="0"/>
        <w:ind w:firstLine="632" w:firstLineChars="300"/>
        <w:rPr>
          <w:rFonts w:ascii="宋体" w:hAnsi="宋体" w:cs="宋体"/>
          <w:bCs/>
          <w:color w:val="000000"/>
          <w:sz w:val="21"/>
          <w:szCs w:val="21"/>
        </w:rPr>
      </w:pPr>
      <w:bookmarkStart w:id="129" w:name="_Toc14600"/>
      <w:bookmarkStart w:id="130" w:name="_Toc638"/>
      <w:bookmarkStart w:id="131" w:name="_Toc18370"/>
      <w:bookmarkStart w:id="132" w:name="_Toc8948"/>
      <w:bookmarkStart w:id="133" w:name="_Toc1894"/>
      <w:bookmarkStart w:id="134" w:name="_Toc4146"/>
      <w:bookmarkStart w:id="135" w:name="_Toc40774466"/>
      <w:bookmarkStart w:id="136" w:name="_Toc35955430"/>
      <w:bookmarkStart w:id="137" w:name="_Toc24018"/>
      <w:bookmarkStart w:id="138" w:name="_Toc6882"/>
      <w:bookmarkStart w:id="139" w:name="_Toc24004"/>
      <w:bookmarkStart w:id="140" w:name="_Toc11214"/>
      <w:bookmarkStart w:id="141" w:name="_Toc168578394"/>
      <w:bookmarkStart w:id="142" w:name="_Toc27571"/>
      <w:bookmarkStart w:id="143" w:name="_Toc9378"/>
      <w:bookmarkStart w:id="144" w:name="_Toc29839"/>
      <w:bookmarkStart w:id="145" w:name="_Toc21198"/>
      <w:bookmarkStart w:id="146" w:name="_Toc10780"/>
      <w:bookmarkStart w:id="147" w:name="_Toc4533"/>
      <w:bookmarkStart w:id="148" w:name="_Toc14987"/>
      <w:bookmarkStart w:id="149" w:name="_Toc10883"/>
      <w:bookmarkStart w:id="150" w:name="_Toc26759"/>
      <w:bookmarkStart w:id="151" w:name="_Toc29886"/>
      <w:r>
        <w:rPr>
          <w:rFonts w:hint="eastAsia" w:ascii="宋体" w:hAnsi="宋体" w:cs="宋体"/>
          <w:bCs/>
          <w:color w:val="000000"/>
          <w:sz w:val="21"/>
          <w:szCs w:val="21"/>
        </w:rPr>
        <w:t>7合同授予</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C8EAF64">
      <w:pPr>
        <w:spacing w:after="0" w:line="360" w:lineRule="auto"/>
        <w:ind w:firstLine="632" w:firstLineChars="300"/>
        <w:jc w:val="both"/>
        <w:rPr>
          <w:rFonts w:ascii="宋体" w:hAnsi="宋体" w:eastAsia="宋体" w:cs="宋体"/>
          <w:b/>
          <w:bCs/>
          <w:color w:val="000000"/>
          <w:sz w:val="21"/>
          <w:szCs w:val="21"/>
        </w:rPr>
      </w:pPr>
      <w:bookmarkStart w:id="152" w:name="_Toc482"/>
      <w:bookmarkStart w:id="153" w:name="_Toc21248"/>
      <w:bookmarkStart w:id="154" w:name="_Toc152042343"/>
      <w:bookmarkStart w:id="155" w:name="_Toc152045567"/>
      <w:bookmarkStart w:id="156" w:name="_Toc144974535"/>
      <w:bookmarkStart w:id="157" w:name="_Toc19557"/>
      <w:bookmarkStart w:id="158" w:name="_Toc179632585"/>
      <w:bookmarkStart w:id="159" w:name="_Toc29532"/>
      <w:bookmarkStart w:id="160" w:name="_Toc29684"/>
      <w:bookmarkStart w:id="161" w:name="_Toc21231"/>
      <w:bookmarkStart w:id="162" w:name="_Toc12945"/>
      <w:bookmarkStart w:id="163" w:name="_Toc17166"/>
      <w:r>
        <w:rPr>
          <w:rFonts w:hint="eastAsia" w:ascii="宋体" w:hAnsi="宋体" w:eastAsia="宋体" w:cs="宋体"/>
          <w:b/>
          <w:bCs/>
          <w:color w:val="000000"/>
          <w:sz w:val="21"/>
          <w:szCs w:val="21"/>
        </w:rPr>
        <w:t>7.1 定标方式</w:t>
      </w:r>
      <w:bookmarkEnd w:id="152"/>
      <w:bookmarkEnd w:id="153"/>
      <w:bookmarkEnd w:id="154"/>
      <w:bookmarkEnd w:id="155"/>
      <w:bookmarkEnd w:id="156"/>
      <w:bookmarkEnd w:id="157"/>
      <w:bookmarkEnd w:id="158"/>
      <w:bookmarkEnd w:id="159"/>
    </w:p>
    <w:p w14:paraId="11444A95">
      <w:pPr>
        <w:spacing w:after="0" w:line="360" w:lineRule="auto"/>
        <w:ind w:firstLine="420" w:firstLineChars="200"/>
        <w:jc w:val="both"/>
        <w:rPr>
          <w:rFonts w:ascii="宋体" w:hAnsi="宋体" w:eastAsia="宋体" w:cs="宋体"/>
          <w:color w:val="000000"/>
          <w:sz w:val="21"/>
          <w:szCs w:val="21"/>
        </w:rPr>
      </w:pPr>
      <w:bookmarkStart w:id="164" w:name="_Toc179632586"/>
      <w:bookmarkStart w:id="165" w:name="_Toc23973"/>
      <w:bookmarkStart w:id="166" w:name="_Toc8450"/>
      <w:bookmarkStart w:id="167" w:name="_Toc144974536"/>
      <w:bookmarkStart w:id="168" w:name="_Toc152042344"/>
      <w:bookmarkStart w:id="169" w:name="_Toc31829"/>
      <w:bookmarkStart w:id="170" w:name="_Toc152045568"/>
      <w:r>
        <w:rPr>
          <w:rFonts w:hint="eastAsia" w:ascii="宋体" w:hAnsi="宋体" w:eastAsia="宋体" w:cs="宋体"/>
          <w:color w:val="000000"/>
          <w:sz w:val="21"/>
          <w:szCs w:val="21"/>
        </w:rPr>
        <w:t>除投标人须知前附表规定评标委员会直接确定中标人外，招标人依据评标委员会推荐的中标候选人确定中标人，评标委员会推荐中标候选人的人数见投标人须知前附表。</w:t>
      </w:r>
    </w:p>
    <w:p w14:paraId="20C3F6B1">
      <w:pPr>
        <w:spacing w:after="0" w:line="360" w:lineRule="auto"/>
        <w:ind w:firstLine="632" w:firstLineChars="300"/>
        <w:jc w:val="both"/>
        <w:rPr>
          <w:rFonts w:ascii="宋体" w:hAnsi="宋体" w:eastAsia="宋体" w:cs="宋体"/>
          <w:b/>
          <w:bCs/>
          <w:color w:val="000000"/>
          <w:sz w:val="21"/>
          <w:szCs w:val="21"/>
        </w:rPr>
      </w:pPr>
      <w:bookmarkStart w:id="171" w:name="_Toc1254"/>
      <w:r>
        <w:rPr>
          <w:rFonts w:hint="eastAsia" w:ascii="宋体" w:hAnsi="宋体" w:eastAsia="宋体" w:cs="宋体"/>
          <w:b/>
          <w:bCs/>
          <w:color w:val="000000"/>
          <w:sz w:val="21"/>
          <w:szCs w:val="21"/>
        </w:rPr>
        <w:t>7.2 中标通知</w:t>
      </w:r>
      <w:bookmarkEnd w:id="164"/>
      <w:bookmarkEnd w:id="165"/>
      <w:bookmarkEnd w:id="166"/>
      <w:bookmarkEnd w:id="167"/>
      <w:bookmarkEnd w:id="168"/>
      <w:bookmarkEnd w:id="169"/>
      <w:bookmarkEnd w:id="170"/>
      <w:bookmarkEnd w:id="171"/>
    </w:p>
    <w:p w14:paraId="68CC8674">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在本章第3.3款规定的投标有效期内，招标人以书面形式向中标人发出中标通知书，同时将中标结果通知未中标的投标人。</w:t>
      </w:r>
    </w:p>
    <w:p w14:paraId="3898808A">
      <w:pPr>
        <w:spacing w:after="0" w:line="360" w:lineRule="auto"/>
        <w:ind w:firstLine="632" w:firstLineChars="300"/>
        <w:jc w:val="both"/>
        <w:rPr>
          <w:rFonts w:ascii="宋体" w:hAnsi="宋体" w:eastAsia="宋体" w:cs="宋体"/>
          <w:b/>
          <w:bCs/>
          <w:color w:val="000000"/>
          <w:sz w:val="21"/>
          <w:szCs w:val="21"/>
        </w:rPr>
      </w:pPr>
      <w:bookmarkStart w:id="172" w:name="_Toc144974537"/>
      <w:bookmarkStart w:id="173" w:name="_Toc27778"/>
      <w:bookmarkStart w:id="174" w:name="_Toc152042345"/>
      <w:bookmarkStart w:id="175" w:name="_Toc152045569"/>
      <w:bookmarkStart w:id="176" w:name="_Toc179632587"/>
      <w:bookmarkStart w:id="177" w:name="_Toc15322"/>
      <w:bookmarkStart w:id="178" w:name="_Toc29435"/>
      <w:bookmarkStart w:id="179" w:name="_Toc3327"/>
      <w:r>
        <w:rPr>
          <w:rFonts w:hint="eastAsia" w:ascii="宋体" w:hAnsi="宋体" w:eastAsia="宋体" w:cs="宋体"/>
          <w:b/>
          <w:bCs/>
          <w:color w:val="000000"/>
          <w:sz w:val="21"/>
          <w:szCs w:val="21"/>
        </w:rPr>
        <w:t>7.3 履约担保</w:t>
      </w:r>
      <w:bookmarkEnd w:id="172"/>
      <w:bookmarkEnd w:id="173"/>
      <w:bookmarkEnd w:id="174"/>
      <w:bookmarkEnd w:id="175"/>
      <w:bookmarkEnd w:id="176"/>
      <w:bookmarkEnd w:id="177"/>
      <w:bookmarkEnd w:id="178"/>
      <w:bookmarkEnd w:id="179"/>
    </w:p>
    <w:p w14:paraId="5AD88A06">
      <w:pPr>
        <w:spacing w:after="0" w:line="360" w:lineRule="auto"/>
        <w:ind w:firstLine="438" w:firstLineChars="209"/>
        <w:jc w:val="both"/>
        <w:rPr>
          <w:rFonts w:ascii="宋体" w:hAnsi="宋体" w:eastAsia="宋体" w:cs="宋体"/>
          <w:color w:val="000000"/>
          <w:sz w:val="21"/>
          <w:szCs w:val="21"/>
        </w:rPr>
      </w:pPr>
      <w:r>
        <w:rPr>
          <w:rFonts w:hint="eastAsia" w:ascii="宋体" w:hAnsi="宋体" w:eastAsia="宋体" w:cs="宋体"/>
          <w:color w:val="000000"/>
          <w:sz w:val="21"/>
          <w:szCs w:val="21"/>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30234A2F">
      <w:pPr>
        <w:spacing w:after="0" w:line="360" w:lineRule="auto"/>
        <w:ind w:firstLine="438" w:firstLineChars="209"/>
        <w:jc w:val="both"/>
        <w:rPr>
          <w:rFonts w:ascii="宋体" w:hAnsi="宋体" w:eastAsia="宋体" w:cs="宋体"/>
          <w:color w:val="000000"/>
          <w:sz w:val="21"/>
          <w:szCs w:val="21"/>
        </w:rPr>
      </w:pPr>
      <w:r>
        <w:rPr>
          <w:rFonts w:hint="eastAsia" w:ascii="宋体" w:hAnsi="宋体" w:eastAsia="宋体" w:cs="宋体"/>
          <w:color w:val="000000"/>
          <w:sz w:val="21"/>
          <w:szCs w:val="21"/>
        </w:rPr>
        <w:t>7.3.2 中标人不能按本章第7.3.1项要求提交履约担保的，视为放弃中标，其投标保证金不予退还，给招标人造成的损失超过投标保证金数额的，中标人还应当对超过部分予以赔偿。</w:t>
      </w:r>
    </w:p>
    <w:p w14:paraId="7646AFCE">
      <w:pPr>
        <w:spacing w:after="0" w:line="360" w:lineRule="auto"/>
        <w:ind w:firstLine="632" w:firstLineChars="300"/>
        <w:jc w:val="both"/>
        <w:rPr>
          <w:rFonts w:ascii="宋体" w:hAnsi="宋体" w:eastAsia="宋体" w:cs="宋体"/>
          <w:b/>
          <w:bCs/>
          <w:color w:val="000000"/>
          <w:sz w:val="21"/>
          <w:szCs w:val="21"/>
        </w:rPr>
      </w:pPr>
      <w:bookmarkStart w:id="180" w:name="_Toc179632588"/>
      <w:bookmarkStart w:id="181" w:name="_Toc8003"/>
      <w:bookmarkStart w:id="182" w:name="_Toc152042346"/>
      <w:bookmarkStart w:id="183" w:name="_Toc144974538"/>
      <w:bookmarkStart w:id="184" w:name="_Toc27057"/>
      <w:bookmarkStart w:id="185" w:name="_Toc152045570"/>
      <w:bookmarkStart w:id="186" w:name="_Toc14535"/>
      <w:bookmarkStart w:id="187" w:name="_Toc17004"/>
      <w:r>
        <w:rPr>
          <w:rFonts w:hint="eastAsia" w:ascii="宋体" w:hAnsi="宋体" w:eastAsia="宋体" w:cs="宋体"/>
          <w:b/>
          <w:bCs/>
          <w:color w:val="000000"/>
          <w:sz w:val="21"/>
          <w:szCs w:val="21"/>
        </w:rPr>
        <w:t>7.4 签订合同</w:t>
      </w:r>
      <w:bookmarkEnd w:id="180"/>
      <w:bookmarkEnd w:id="181"/>
      <w:bookmarkEnd w:id="182"/>
      <w:bookmarkEnd w:id="183"/>
      <w:bookmarkEnd w:id="184"/>
      <w:bookmarkEnd w:id="185"/>
      <w:bookmarkEnd w:id="186"/>
      <w:bookmarkEnd w:id="187"/>
    </w:p>
    <w:p w14:paraId="7A5A4418">
      <w:pPr>
        <w:spacing w:after="0" w:line="360" w:lineRule="auto"/>
        <w:ind w:firstLine="438" w:firstLineChars="209"/>
        <w:jc w:val="both"/>
        <w:rPr>
          <w:rFonts w:ascii="宋体" w:hAnsi="宋体" w:eastAsia="宋体" w:cs="宋体"/>
          <w:color w:val="000000"/>
          <w:sz w:val="21"/>
          <w:szCs w:val="21"/>
        </w:rPr>
      </w:pPr>
      <w:r>
        <w:rPr>
          <w:rFonts w:hint="eastAsia" w:ascii="宋体" w:hAnsi="宋体" w:eastAsia="宋体" w:cs="宋体"/>
          <w:color w:val="000000"/>
          <w:sz w:val="21"/>
          <w:szCs w:val="21"/>
        </w:rPr>
        <w:t>7.4.1招标人和中标人应当自中标通知书发出之日起30天内，根据招标文件和中标人的投标文件订立书面合同。中标人无正当理由拒签合同的，招标人有权取消其中标资格，书面报告招标监管部门和公共资源交易中心，其投标保证金不予退还；给招标人造成的损失超过投标保证金数额的，中标人还应当对超过部分予以赔偿。</w:t>
      </w:r>
    </w:p>
    <w:p w14:paraId="0F5EFB0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7.4.2 发出中标通知书后，招标人无正当理由拒签合同的，招标人向中标人退还投标保证金；给中标人造成损失的，还应当赔偿损失。</w:t>
      </w:r>
    </w:p>
    <w:p w14:paraId="5B16056D">
      <w:pPr>
        <w:pStyle w:val="2"/>
        <w:adjustRightInd w:val="0"/>
        <w:snapToGrid w:val="0"/>
        <w:ind w:firstLine="422" w:firstLineChars="200"/>
        <w:rPr>
          <w:rFonts w:ascii="宋体" w:hAnsi="宋体" w:cs="宋体"/>
          <w:bCs/>
          <w:color w:val="000000"/>
          <w:sz w:val="21"/>
          <w:szCs w:val="21"/>
        </w:rPr>
      </w:pPr>
      <w:bookmarkStart w:id="188" w:name="_Toc15164"/>
      <w:bookmarkStart w:id="189" w:name="_Toc21265"/>
      <w:bookmarkStart w:id="190" w:name="_Toc16926"/>
      <w:bookmarkStart w:id="191" w:name="_Toc32679"/>
      <w:bookmarkStart w:id="192" w:name="_Toc29146"/>
      <w:bookmarkStart w:id="193" w:name="_Toc30621"/>
      <w:bookmarkStart w:id="194" w:name="_Toc17942"/>
      <w:bookmarkStart w:id="195" w:name="_Toc7616"/>
      <w:bookmarkStart w:id="196" w:name="_Toc31062"/>
      <w:bookmarkStart w:id="197" w:name="_Toc23524"/>
      <w:bookmarkStart w:id="198" w:name="_Toc11810"/>
      <w:bookmarkStart w:id="199" w:name="_Toc29943"/>
      <w:bookmarkStart w:id="200" w:name="_Toc2244"/>
      <w:bookmarkStart w:id="201" w:name="_Toc8166"/>
      <w:bookmarkStart w:id="202" w:name="_Toc40774467"/>
      <w:bookmarkStart w:id="203" w:name="_Toc26414"/>
      <w:bookmarkStart w:id="204" w:name="_Toc29005"/>
      <w:bookmarkStart w:id="205" w:name="_Toc35955431"/>
      <w:r>
        <w:rPr>
          <w:rFonts w:hint="eastAsia" w:ascii="宋体" w:hAnsi="宋体" w:cs="宋体"/>
          <w:bCs/>
          <w:color w:val="000000"/>
          <w:sz w:val="21"/>
          <w:szCs w:val="21"/>
        </w:rPr>
        <w:t>8．重新招标和不再招标</w:t>
      </w:r>
      <w:bookmarkEnd w:id="160"/>
      <w:bookmarkEnd w:id="161"/>
      <w:bookmarkEnd w:id="162"/>
      <w:bookmarkEnd w:id="16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022DF56">
      <w:pPr>
        <w:spacing w:after="0" w:line="360" w:lineRule="auto"/>
        <w:ind w:firstLine="422" w:firstLineChars="200"/>
        <w:jc w:val="both"/>
        <w:rPr>
          <w:rFonts w:ascii="宋体" w:hAnsi="宋体" w:eastAsia="宋体" w:cs="宋体"/>
          <w:b/>
          <w:bCs/>
          <w:color w:val="000000"/>
          <w:sz w:val="21"/>
          <w:szCs w:val="21"/>
        </w:rPr>
      </w:pPr>
      <w:bookmarkStart w:id="206" w:name="_Toc17369"/>
      <w:bookmarkStart w:id="207" w:name="_Toc11699"/>
      <w:bookmarkStart w:id="208" w:name="_Toc20587"/>
      <w:bookmarkStart w:id="209" w:name="_Toc40774468"/>
      <w:bookmarkStart w:id="210" w:name="_Toc6877"/>
      <w:bookmarkStart w:id="211" w:name="_Toc25857"/>
      <w:bookmarkStart w:id="212" w:name="_Toc17116"/>
      <w:bookmarkStart w:id="213" w:name="_Toc32754"/>
      <w:bookmarkStart w:id="214" w:name="_Toc12333"/>
      <w:bookmarkStart w:id="215" w:name="_Toc6867"/>
      <w:bookmarkStart w:id="216" w:name="_Toc19902"/>
      <w:bookmarkStart w:id="217" w:name="_Toc20372"/>
      <w:bookmarkStart w:id="218" w:name="_Toc20550"/>
      <w:bookmarkStart w:id="219" w:name="_Toc19456"/>
      <w:bookmarkStart w:id="220" w:name="_Toc633"/>
      <w:bookmarkStart w:id="221" w:name="_Toc9861"/>
      <w:bookmarkStart w:id="222" w:name="_Toc263"/>
      <w:bookmarkStart w:id="223" w:name="_Toc35955432"/>
      <w:bookmarkStart w:id="224" w:name="_Toc24807"/>
      <w:bookmarkStart w:id="225" w:name="_Toc1999"/>
      <w:bookmarkStart w:id="226" w:name="_Toc1222"/>
      <w:r>
        <w:rPr>
          <w:rFonts w:hint="eastAsia" w:ascii="宋体" w:hAnsi="宋体" w:eastAsia="宋体" w:cs="宋体"/>
          <w:b/>
          <w:bCs/>
          <w:color w:val="000000"/>
          <w:sz w:val="21"/>
          <w:szCs w:val="21"/>
        </w:rPr>
        <w:t>8.1重新招标</w:t>
      </w:r>
    </w:p>
    <w:p w14:paraId="5CC3398F">
      <w:pPr>
        <w:spacing w:after="0" w:line="360" w:lineRule="auto"/>
        <w:ind w:firstLine="840" w:firstLineChars="400"/>
        <w:jc w:val="both"/>
        <w:rPr>
          <w:rFonts w:ascii="宋体" w:hAnsi="宋体" w:eastAsia="宋体" w:cs="宋体"/>
          <w:color w:val="000000"/>
          <w:sz w:val="21"/>
          <w:szCs w:val="21"/>
        </w:rPr>
      </w:pPr>
      <w:r>
        <w:rPr>
          <w:rFonts w:hint="eastAsia" w:ascii="宋体" w:hAnsi="宋体" w:eastAsia="宋体" w:cs="宋体"/>
          <w:color w:val="000000"/>
          <w:sz w:val="21"/>
          <w:szCs w:val="21"/>
        </w:rPr>
        <w:t>有下列情形之一的，招标人将重新招标：</w:t>
      </w:r>
    </w:p>
    <w:p w14:paraId="41336809">
      <w:pPr>
        <w:spacing w:after="0" w:line="360" w:lineRule="auto"/>
        <w:ind w:firstLine="840" w:firstLineChars="400"/>
        <w:jc w:val="both"/>
        <w:rPr>
          <w:rFonts w:ascii="宋体" w:hAnsi="宋体" w:eastAsia="宋体" w:cs="宋体"/>
          <w:color w:val="000000"/>
          <w:sz w:val="21"/>
          <w:szCs w:val="21"/>
        </w:rPr>
      </w:pPr>
      <w:r>
        <w:rPr>
          <w:rFonts w:hint="eastAsia" w:ascii="宋体" w:hAnsi="宋体" w:eastAsia="宋体" w:cs="宋体"/>
          <w:color w:val="000000"/>
          <w:sz w:val="21"/>
          <w:szCs w:val="21"/>
        </w:rPr>
        <w:t>（1）投标截止时间止，投标人少于3个的；</w:t>
      </w:r>
    </w:p>
    <w:p w14:paraId="1C690476">
      <w:pPr>
        <w:spacing w:after="0" w:line="360" w:lineRule="auto"/>
        <w:ind w:firstLine="840" w:firstLineChars="400"/>
        <w:jc w:val="both"/>
        <w:rPr>
          <w:rFonts w:ascii="宋体" w:hAnsi="宋体" w:eastAsia="宋体" w:cs="宋体"/>
          <w:color w:val="000000"/>
          <w:sz w:val="21"/>
          <w:szCs w:val="21"/>
        </w:rPr>
      </w:pPr>
      <w:r>
        <w:rPr>
          <w:rFonts w:hint="eastAsia" w:ascii="宋体" w:hAnsi="宋体" w:eastAsia="宋体" w:cs="宋体"/>
          <w:color w:val="000000"/>
          <w:sz w:val="21"/>
          <w:szCs w:val="21"/>
        </w:rPr>
        <w:t>（2）经评标委员会评审后否决所有投标的；</w:t>
      </w:r>
    </w:p>
    <w:p w14:paraId="30019AF3">
      <w:pPr>
        <w:spacing w:after="0" w:line="360" w:lineRule="auto"/>
        <w:ind w:firstLine="840" w:firstLineChars="400"/>
        <w:jc w:val="both"/>
        <w:rPr>
          <w:rFonts w:ascii="宋体" w:hAnsi="宋体" w:eastAsia="宋体" w:cs="宋体"/>
          <w:color w:val="000000"/>
          <w:sz w:val="21"/>
          <w:szCs w:val="21"/>
        </w:rPr>
      </w:pPr>
      <w:r>
        <w:rPr>
          <w:rFonts w:hint="eastAsia" w:ascii="宋体" w:hAnsi="宋体" w:eastAsia="宋体" w:cs="宋体"/>
          <w:color w:val="000000"/>
          <w:sz w:val="21"/>
          <w:szCs w:val="21"/>
        </w:rPr>
        <w:t>（3）同意延长投标有效期的投标人少于3个的；</w:t>
      </w:r>
    </w:p>
    <w:p w14:paraId="3D2F59A9">
      <w:pPr>
        <w:spacing w:after="0" w:line="360" w:lineRule="auto"/>
        <w:ind w:firstLine="840" w:firstLineChars="400"/>
        <w:jc w:val="both"/>
        <w:rPr>
          <w:rFonts w:ascii="宋体" w:hAnsi="宋体" w:eastAsia="宋体" w:cs="宋体"/>
          <w:color w:val="000000"/>
          <w:sz w:val="21"/>
          <w:szCs w:val="21"/>
        </w:rPr>
      </w:pPr>
      <w:r>
        <w:rPr>
          <w:rFonts w:hint="eastAsia" w:ascii="宋体" w:hAnsi="宋体" w:eastAsia="宋体" w:cs="宋体"/>
          <w:color w:val="000000"/>
          <w:sz w:val="21"/>
          <w:szCs w:val="21"/>
        </w:rPr>
        <w:t>（4）法律法规规定的其它情形的。</w:t>
      </w:r>
    </w:p>
    <w:p w14:paraId="00FE7184">
      <w:pPr>
        <w:spacing w:after="0" w:line="360" w:lineRule="auto"/>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8.2不再招标</w:t>
      </w:r>
    </w:p>
    <w:p w14:paraId="29DD01F8">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重新招标后投标人仍少于3个或者所有投标被否决的，属于必须审批或核准的工程建设项目，经原审批或核准部门批准后不再进行招标。</w:t>
      </w:r>
    </w:p>
    <w:p w14:paraId="132463E6">
      <w:pPr>
        <w:pStyle w:val="2"/>
        <w:adjustRightInd w:val="0"/>
        <w:snapToGrid w:val="0"/>
        <w:ind w:firstLine="422" w:firstLineChars="200"/>
        <w:rPr>
          <w:rFonts w:ascii="宋体" w:hAnsi="宋体" w:cs="宋体"/>
          <w:bCs/>
          <w:color w:val="000000"/>
          <w:sz w:val="21"/>
          <w:szCs w:val="21"/>
        </w:rPr>
      </w:pPr>
      <w:bookmarkStart w:id="227" w:name="_Toc728"/>
      <w:bookmarkStart w:id="228" w:name="_Toc168578395"/>
      <w:r>
        <w:rPr>
          <w:rFonts w:hint="eastAsia" w:ascii="宋体" w:hAnsi="宋体" w:cs="宋体"/>
          <w:bCs/>
          <w:color w:val="000000"/>
          <w:sz w:val="21"/>
          <w:szCs w:val="21"/>
        </w:rPr>
        <w:t>9．纪律和监督</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0585867">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9.1 对招标人的纪律要求</w:t>
      </w:r>
    </w:p>
    <w:p w14:paraId="6C1DC305">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招标人不得泄漏招标投标活动中应当保密的情况和资料，不得与投标人串通损害国家利益、社会公共利益或者他人合法权益。</w:t>
      </w:r>
    </w:p>
    <w:p w14:paraId="393F47E8">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9.2 对投标人的纪律要求</w:t>
      </w:r>
    </w:p>
    <w:p w14:paraId="2B98519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投标人不得相互串通投标或与招标人串通投标，不得向招标人或评标委员会成员行贿谋取中标，不得以他人名义投标或者以其他方式弄虚作假骗取中标；投标人不得以任何方式干扰、影响评标工作。</w:t>
      </w:r>
    </w:p>
    <w:p w14:paraId="072B129E">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9.3 对评标委员会成员的纪律要求</w:t>
      </w:r>
    </w:p>
    <w:p w14:paraId="51DBDBA3">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0DE944E">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9.4 对与评标活动有关的工作人员的纪律要求</w:t>
      </w:r>
    </w:p>
    <w:p w14:paraId="081839B3">
      <w:pPr>
        <w:spacing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DF0F85C">
      <w:pPr>
        <w:keepNext/>
        <w:keepLines/>
        <w:widowControl w:val="0"/>
        <w:spacing w:after="0" w:line="360" w:lineRule="auto"/>
        <w:ind w:firstLine="422" w:firstLineChars="200"/>
        <w:jc w:val="both"/>
        <w:outlineLvl w:val="3"/>
        <w:rPr>
          <w:rFonts w:ascii="宋体" w:hAnsi="宋体" w:eastAsia="宋体" w:cs="宋体"/>
          <w:b/>
          <w:color w:val="000000"/>
          <w:kern w:val="2"/>
          <w:sz w:val="21"/>
          <w:szCs w:val="21"/>
        </w:rPr>
      </w:pPr>
      <w:r>
        <w:rPr>
          <w:rFonts w:hint="eastAsia" w:ascii="宋体" w:hAnsi="宋体" w:eastAsia="宋体" w:cs="宋体"/>
          <w:b/>
          <w:color w:val="000000"/>
          <w:kern w:val="2"/>
          <w:sz w:val="21"/>
          <w:szCs w:val="21"/>
        </w:rPr>
        <w:t>9.5 投诉</w:t>
      </w:r>
    </w:p>
    <w:p w14:paraId="642350ED">
      <w:pPr>
        <w:spacing w:after="0"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投标人和其他利害关系人认为本次招标活动违反法律、法规和规章规定的，有权向有关行政监督部门投诉。</w:t>
      </w:r>
    </w:p>
    <w:p w14:paraId="6791C325">
      <w:pPr>
        <w:pStyle w:val="2"/>
        <w:adjustRightInd w:val="0"/>
        <w:snapToGrid w:val="0"/>
        <w:ind w:firstLine="422" w:firstLineChars="200"/>
        <w:rPr>
          <w:rFonts w:ascii="宋体" w:hAnsi="宋体" w:cs="宋体"/>
          <w:bCs/>
          <w:color w:val="000000"/>
          <w:sz w:val="21"/>
          <w:szCs w:val="21"/>
        </w:rPr>
      </w:pPr>
      <w:bookmarkStart w:id="229" w:name="_Toc11357"/>
      <w:bookmarkStart w:id="230" w:name="_Toc26144"/>
      <w:bookmarkStart w:id="231" w:name="_Toc35955433"/>
      <w:bookmarkStart w:id="232" w:name="_Toc30397"/>
      <w:bookmarkStart w:id="233" w:name="_Toc22056"/>
      <w:bookmarkStart w:id="234" w:name="_Toc168578396"/>
      <w:bookmarkStart w:id="235" w:name="_Toc26024"/>
      <w:bookmarkStart w:id="236" w:name="_Toc40774469"/>
      <w:bookmarkStart w:id="237" w:name="_Toc18318"/>
      <w:bookmarkStart w:id="238" w:name="_Toc29520"/>
      <w:bookmarkStart w:id="239" w:name="_Toc9093"/>
      <w:bookmarkStart w:id="240" w:name="_Toc19256"/>
      <w:bookmarkStart w:id="241" w:name="_Toc29503"/>
      <w:bookmarkStart w:id="242" w:name="_Toc32187"/>
      <w:bookmarkStart w:id="243" w:name="_Toc22551"/>
      <w:bookmarkStart w:id="244" w:name="_Toc30054"/>
      <w:bookmarkStart w:id="245" w:name="_Toc12572"/>
      <w:bookmarkStart w:id="246" w:name="_Toc12067"/>
      <w:bookmarkStart w:id="247" w:name="_Toc29959"/>
      <w:bookmarkStart w:id="248" w:name="_Toc4966"/>
      <w:bookmarkStart w:id="249" w:name="_Toc1732"/>
      <w:bookmarkStart w:id="250" w:name="_Toc260"/>
      <w:bookmarkStart w:id="251" w:name="_Toc14375"/>
      <w:r>
        <w:rPr>
          <w:rFonts w:hint="eastAsia" w:ascii="宋体" w:hAnsi="宋体" w:cs="宋体"/>
          <w:bCs/>
          <w:color w:val="000000"/>
          <w:sz w:val="21"/>
          <w:szCs w:val="21"/>
        </w:rPr>
        <w:t>10.需要补充的其他内容</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0B27C02">
      <w:pPr>
        <w:spacing w:after="0" w:line="360" w:lineRule="auto"/>
        <w:ind w:firstLine="420" w:firstLineChars="200"/>
        <w:jc w:val="both"/>
        <w:rPr>
          <w:color w:val="000000"/>
        </w:rPr>
      </w:pPr>
      <w:r>
        <w:rPr>
          <w:rFonts w:hint="eastAsia" w:ascii="宋体" w:hAnsi="宋体" w:eastAsia="宋体" w:cs="宋体"/>
          <w:color w:val="000000"/>
          <w:sz w:val="21"/>
          <w:szCs w:val="21"/>
        </w:rPr>
        <w:t>需要补充的其他内容：见投标人须知前附表。</w:t>
      </w:r>
    </w:p>
    <w:p w14:paraId="74780680">
      <w:pPr>
        <w:pStyle w:val="2"/>
        <w:jc w:val="center"/>
        <w:rPr>
          <w:rFonts w:ascii="宋体" w:hAnsi="宋体" w:cs="宋体"/>
          <w:color w:val="000000"/>
          <w:sz w:val="40"/>
          <w:szCs w:val="40"/>
        </w:rPr>
      </w:pPr>
      <w:bookmarkStart w:id="252" w:name="_Toc11444"/>
      <w:bookmarkStart w:id="253" w:name="_Toc1002"/>
      <w:bookmarkStart w:id="254" w:name="_Toc18637"/>
      <w:bookmarkStart w:id="255" w:name="_Toc4194"/>
      <w:bookmarkStart w:id="256" w:name="_Toc30273"/>
      <w:bookmarkStart w:id="257" w:name="_Toc7783"/>
      <w:bookmarkStart w:id="258" w:name="_Toc5931"/>
      <w:bookmarkStart w:id="259" w:name="_Toc6492"/>
      <w:bookmarkStart w:id="260" w:name="_Toc31363"/>
      <w:bookmarkStart w:id="261" w:name="_Toc9562"/>
      <w:bookmarkStart w:id="262" w:name="_Toc26863"/>
      <w:bookmarkStart w:id="263" w:name="_Toc370832084"/>
      <w:bookmarkStart w:id="264" w:name="_Toc415675390"/>
      <w:bookmarkStart w:id="265" w:name="_Toc478833799"/>
      <w:bookmarkStart w:id="266" w:name="_Toc346029030"/>
      <w:bookmarkStart w:id="267" w:name="_Toc257729937"/>
      <w:bookmarkStart w:id="268" w:name="_Toc3993"/>
      <w:r>
        <w:rPr>
          <w:rFonts w:hint="eastAsia" w:ascii="宋体" w:hAnsi="宋体" w:cs="宋体"/>
          <w:b w:val="0"/>
          <w:color w:val="000000"/>
          <w:sz w:val="40"/>
          <w:szCs w:val="40"/>
        </w:rPr>
        <w:br w:type="page"/>
      </w:r>
      <w:bookmarkStart w:id="269" w:name="_Toc7931"/>
      <w:r>
        <w:rPr>
          <w:rFonts w:hint="eastAsia" w:ascii="宋体" w:hAnsi="宋体" w:cs="宋体"/>
          <w:color w:val="000000"/>
          <w:sz w:val="40"/>
          <w:szCs w:val="40"/>
        </w:rPr>
        <w:t>第三章评标办法</w:t>
      </w:r>
      <w:bookmarkEnd w:id="252"/>
      <w:bookmarkEnd w:id="253"/>
      <w:bookmarkEnd w:id="254"/>
      <w:bookmarkEnd w:id="255"/>
      <w:bookmarkEnd w:id="256"/>
      <w:bookmarkEnd w:id="257"/>
      <w:bookmarkEnd w:id="258"/>
      <w:bookmarkEnd w:id="259"/>
      <w:bookmarkEnd w:id="260"/>
      <w:bookmarkEnd w:id="261"/>
      <w:bookmarkEnd w:id="262"/>
      <w:bookmarkEnd w:id="269"/>
    </w:p>
    <w:p w14:paraId="58CD7F48">
      <w:pPr>
        <w:keepNext/>
        <w:keepLines/>
        <w:widowControl w:val="0"/>
        <w:spacing w:after="0" w:line="420" w:lineRule="exact"/>
        <w:jc w:val="center"/>
        <w:outlineLvl w:val="1"/>
        <w:rPr>
          <w:rFonts w:ascii="宋体" w:hAnsi="宋体" w:eastAsia="宋体" w:cs="宋体"/>
          <w:b/>
          <w:color w:val="000000"/>
          <w:sz w:val="24"/>
          <w:szCs w:val="24"/>
        </w:rPr>
      </w:pPr>
      <w:bookmarkStart w:id="270" w:name="_Toc19976"/>
      <w:bookmarkStart w:id="271" w:name="_Toc2610"/>
      <w:bookmarkStart w:id="272" w:name="_Toc28737"/>
      <w:bookmarkStart w:id="273" w:name="_Toc14701"/>
      <w:bookmarkStart w:id="274" w:name="_Toc18603"/>
      <w:bookmarkStart w:id="275" w:name="_Toc5298"/>
      <w:bookmarkStart w:id="276" w:name="_Toc35955437"/>
      <w:bookmarkStart w:id="277" w:name="_Toc22514"/>
      <w:bookmarkStart w:id="278" w:name="_Toc6453"/>
      <w:bookmarkStart w:id="279" w:name="_Toc8723"/>
      <w:bookmarkStart w:id="280" w:name="_Toc10069"/>
      <w:bookmarkStart w:id="281" w:name="_Toc24760"/>
      <w:bookmarkStart w:id="282" w:name="_Toc40774473"/>
      <w:bookmarkStart w:id="283" w:name="_Toc9965"/>
      <w:bookmarkStart w:id="284" w:name="_Toc4449"/>
      <w:bookmarkStart w:id="285" w:name="_Toc168578398"/>
      <w:bookmarkStart w:id="286" w:name="_Toc183"/>
      <w:r>
        <w:rPr>
          <w:rFonts w:hint="eastAsia" w:ascii="宋体" w:hAnsi="宋体" w:eastAsia="宋体" w:cs="宋体"/>
          <w:b/>
          <w:color w:val="000000"/>
          <w:sz w:val="24"/>
          <w:szCs w:val="24"/>
        </w:rPr>
        <w:t>评标办法前附表</w:t>
      </w:r>
      <w:bookmarkEnd w:id="263"/>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tbl>
      <w:tblPr>
        <w:tblStyle w:val="60"/>
        <w:tblW w:w="97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81"/>
        <w:gridCol w:w="264"/>
        <w:gridCol w:w="1514"/>
        <w:gridCol w:w="567"/>
        <w:gridCol w:w="1775"/>
        <w:gridCol w:w="2523"/>
        <w:gridCol w:w="1122"/>
      </w:tblGrid>
      <w:tr w14:paraId="6EEA3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3780" w:type="dxa"/>
            <w:gridSpan w:val="4"/>
            <w:noWrap/>
            <w:vAlign w:val="center"/>
          </w:tcPr>
          <w:p w14:paraId="4079F6E4">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评审因素</w:t>
            </w:r>
          </w:p>
        </w:tc>
        <w:tc>
          <w:tcPr>
            <w:tcW w:w="5987" w:type="dxa"/>
            <w:gridSpan w:val="4"/>
            <w:noWrap/>
            <w:vAlign w:val="center"/>
          </w:tcPr>
          <w:p w14:paraId="3EF6D79A">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评审标准</w:t>
            </w:r>
          </w:p>
        </w:tc>
      </w:tr>
      <w:tr w14:paraId="4F70F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21" w:type="dxa"/>
            <w:vMerge w:val="restart"/>
            <w:noWrap/>
            <w:vAlign w:val="center"/>
          </w:tcPr>
          <w:p w14:paraId="587BF63E">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2.1.1</w:t>
            </w:r>
          </w:p>
        </w:tc>
        <w:tc>
          <w:tcPr>
            <w:tcW w:w="981" w:type="dxa"/>
            <w:vMerge w:val="restart"/>
            <w:noWrap/>
            <w:vAlign w:val="center"/>
          </w:tcPr>
          <w:p w14:paraId="27057029">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形式性评审</w:t>
            </w:r>
          </w:p>
        </w:tc>
        <w:tc>
          <w:tcPr>
            <w:tcW w:w="1778" w:type="dxa"/>
            <w:gridSpan w:val="2"/>
            <w:noWrap/>
            <w:vAlign w:val="center"/>
          </w:tcPr>
          <w:p w14:paraId="34A1E029">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投标人名称</w:t>
            </w:r>
          </w:p>
        </w:tc>
        <w:tc>
          <w:tcPr>
            <w:tcW w:w="5987" w:type="dxa"/>
            <w:gridSpan w:val="4"/>
            <w:noWrap/>
            <w:vAlign w:val="center"/>
          </w:tcPr>
          <w:p w14:paraId="56279421">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与营业执照、资质证书、安全生产许可证一致</w:t>
            </w:r>
          </w:p>
        </w:tc>
      </w:tr>
      <w:tr w14:paraId="1D220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21" w:type="dxa"/>
            <w:vMerge w:val="continue"/>
            <w:noWrap/>
            <w:vAlign w:val="center"/>
          </w:tcPr>
          <w:p w14:paraId="11FC0A0A">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50716934">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7E6715D2">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投标函电子签章</w:t>
            </w:r>
          </w:p>
        </w:tc>
        <w:tc>
          <w:tcPr>
            <w:tcW w:w="5987" w:type="dxa"/>
            <w:gridSpan w:val="4"/>
            <w:noWrap/>
            <w:vAlign w:val="center"/>
          </w:tcPr>
          <w:p w14:paraId="089F9D24">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符合招标文件格式要求，并按要求加盖投标单位章、法定代表人或委托代理人签字或电子章</w:t>
            </w:r>
          </w:p>
        </w:tc>
      </w:tr>
      <w:tr w14:paraId="63069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1" w:type="dxa"/>
            <w:vMerge w:val="continue"/>
            <w:noWrap/>
            <w:vAlign w:val="center"/>
          </w:tcPr>
          <w:p w14:paraId="7C48D7AA">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1F5CD16D">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76C19801">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报价唯一</w:t>
            </w:r>
          </w:p>
        </w:tc>
        <w:tc>
          <w:tcPr>
            <w:tcW w:w="5987" w:type="dxa"/>
            <w:gridSpan w:val="4"/>
            <w:noWrap/>
            <w:vAlign w:val="center"/>
          </w:tcPr>
          <w:p w14:paraId="7598F6B1">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只能有一个有效报价</w:t>
            </w:r>
          </w:p>
        </w:tc>
      </w:tr>
      <w:tr w14:paraId="58D84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1" w:type="dxa"/>
            <w:vMerge w:val="restart"/>
            <w:shd w:val="clear" w:color="auto" w:fill="auto"/>
            <w:noWrap/>
            <w:vAlign w:val="center"/>
          </w:tcPr>
          <w:p w14:paraId="726008DC">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2.1.2</w:t>
            </w:r>
          </w:p>
        </w:tc>
        <w:tc>
          <w:tcPr>
            <w:tcW w:w="981" w:type="dxa"/>
            <w:vMerge w:val="restart"/>
            <w:shd w:val="clear" w:color="auto" w:fill="auto"/>
            <w:noWrap/>
            <w:vAlign w:val="center"/>
          </w:tcPr>
          <w:p w14:paraId="4F149204">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资格性评审</w:t>
            </w:r>
          </w:p>
        </w:tc>
        <w:tc>
          <w:tcPr>
            <w:tcW w:w="1778" w:type="dxa"/>
            <w:gridSpan w:val="2"/>
            <w:shd w:val="clear" w:color="auto" w:fill="FFFFFF"/>
            <w:noWrap/>
            <w:vAlign w:val="center"/>
          </w:tcPr>
          <w:p w14:paraId="7C183944">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营业执照</w:t>
            </w:r>
          </w:p>
        </w:tc>
        <w:tc>
          <w:tcPr>
            <w:tcW w:w="5987" w:type="dxa"/>
            <w:gridSpan w:val="4"/>
            <w:shd w:val="clear" w:color="auto" w:fill="FFFFFF"/>
            <w:noWrap/>
            <w:vAlign w:val="center"/>
          </w:tcPr>
          <w:p w14:paraId="6F769203">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符合第二章“投标人须知”第1.4.1项规定</w:t>
            </w:r>
          </w:p>
        </w:tc>
      </w:tr>
      <w:tr w14:paraId="171B9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1" w:type="dxa"/>
            <w:vMerge w:val="continue"/>
            <w:shd w:val="clear" w:color="auto" w:fill="auto"/>
            <w:noWrap/>
            <w:vAlign w:val="center"/>
          </w:tcPr>
          <w:p w14:paraId="0BE75CAF">
            <w:pPr>
              <w:spacing w:after="0" w:line="420" w:lineRule="exact"/>
              <w:jc w:val="both"/>
              <w:rPr>
                <w:rFonts w:ascii="宋体" w:hAnsi="宋体" w:eastAsia="宋体" w:cs="宋体"/>
                <w:color w:val="000000"/>
                <w:kern w:val="2"/>
                <w:sz w:val="21"/>
                <w:szCs w:val="21"/>
              </w:rPr>
            </w:pPr>
          </w:p>
        </w:tc>
        <w:tc>
          <w:tcPr>
            <w:tcW w:w="981" w:type="dxa"/>
            <w:vMerge w:val="continue"/>
            <w:shd w:val="clear" w:color="auto" w:fill="auto"/>
            <w:noWrap/>
            <w:vAlign w:val="center"/>
          </w:tcPr>
          <w:p w14:paraId="5404E777">
            <w:pPr>
              <w:spacing w:after="0" w:line="420" w:lineRule="exact"/>
              <w:jc w:val="both"/>
              <w:rPr>
                <w:rFonts w:ascii="宋体" w:hAnsi="宋体" w:eastAsia="宋体" w:cs="宋体"/>
                <w:color w:val="000000"/>
                <w:kern w:val="2"/>
                <w:sz w:val="21"/>
                <w:szCs w:val="21"/>
              </w:rPr>
            </w:pPr>
          </w:p>
        </w:tc>
        <w:tc>
          <w:tcPr>
            <w:tcW w:w="1778" w:type="dxa"/>
            <w:gridSpan w:val="2"/>
            <w:shd w:val="clear" w:color="auto" w:fill="FFFFFF"/>
            <w:noWrap/>
            <w:vAlign w:val="center"/>
          </w:tcPr>
          <w:p w14:paraId="6FFA1DA1">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资质要求</w:t>
            </w:r>
          </w:p>
        </w:tc>
        <w:tc>
          <w:tcPr>
            <w:tcW w:w="5987" w:type="dxa"/>
            <w:gridSpan w:val="4"/>
            <w:shd w:val="clear" w:color="auto" w:fill="FFFFFF"/>
            <w:noWrap/>
            <w:vAlign w:val="center"/>
          </w:tcPr>
          <w:p w14:paraId="53649F8E">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符合第二章“投标人须知”第1.4.1项规定</w:t>
            </w:r>
          </w:p>
        </w:tc>
      </w:tr>
      <w:tr w14:paraId="05E7C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21" w:type="dxa"/>
            <w:vMerge w:val="continue"/>
            <w:shd w:val="clear" w:color="auto" w:fill="auto"/>
            <w:noWrap/>
            <w:vAlign w:val="center"/>
          </w:tcPr>
          <w:p w14:paraId="11F01894">
            <w:pPr>
              <w:shd w:val="clear" w:color="auto" w:fill="FFFFFF"/>
              <w:spacing w:after="0" w:line="420" w:lineRule="exact"/>
              <w:jc w:val="both"/>
              <w:rPr>
                <w:rFonts w:ascii="宋体" w:hAnsi="宋体" w:eastAsia="宋体" w:cs="宋体"/>
                <w:bCs/>
                <w:color w:val="000000"/>
                <w:kern w:val="2"/>
                <w:sz w:val="21"/>
                <w:szCs w:val="21"/>
              </w:rPr>
            </w:pPr>
          </w:p>
        </w:tc>
        <w:tc>
          <w:tcPr>
            <w:tcW w:w="981" w:type="dxa"/>
            <w:vMerge w:val="continue"/>
            <w:shd w:val="clear" w:color="auto" w:fill="auto"/>
            <w:noWrap/>
            <w:vAlign w:val="center"/>
          </w:tcPr>
          <w:p w14:paraId="33090C72">
            <w:pPr>
              <w:spacing w:after="0" w:line="420" w:lineRule="exact"/>
              <w:jc w:val="both"/>
              <w:rPr>
                <w:rFonts w:ascii="宋体" w:hAnsi="宋体" w:eastAsia="宋体" w:cs="宋体"/>
                <w:color w:val="000000"/>
                <w:kern w:val="2"/>
                <w:sz w:val="21"/>
                <w:szCs w:val="21"/>
              </w:rPr>
            </w:pPr>
          </w:p>
        </w:tc>
        <w:tc>
          <w:tcPr>
            <w:tcW w:w="1778" w:type="dxa"/>
            <w:gridSpan w:val="2"/>
            <w:shd w:val="clear" w:color="auto" w:fill="FFFFFF"/>
            <w:noWrap/>
            <w:vAlign w:val="center"/>
          </w:tcPr>
          <w:p w14:paraId="3C90FCCC">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项目经理资格（建造师）</w:t>
            </w:r>
          </w:p>
        </w:tc>
        <w:tc>
          <w:tcPr>
            <w:tcW w:w="5987" w:type="dxa"/>
            <w:gridSpan w:val="4"/>
            <w:shd w:val="clear" w:color="auto" w:fill="FFFFFF"/>
            <w:noWrap/>
            <w:vAlign w:val="center"/>
          </w:tcPr>
          <w:p w14:paraId="6E16E1F9">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符合第二章“投标人须知”第1.4.1项规定</w:t>
            </w:r>
          </w:p>
        </w:tc>
      </w:tr>
      <w:tr w14:paraId="21DDD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21" w:type="dxa"/>
            <w:vMerge w:val="continue"/>
            <w:shd w:val="clear" w:color="auto" w:fill="auto"/>
            <w:noWrap/>
            <w:vAlign w:val="center"/>
          </w:tcPr>
          <w:p w14:paraId="5F3F1C23">
            <w:pPr>
              <w:shd w:val="clear" w:color="auto" w:fill="FFFFFF"/>
              <w:spacing w:after="0" w:line="420" w:lineRule="exact"/>
              <w:jc w:val="both"/>
              <w:rPr>
                <w:rFonts w:ascii="宋体" w:hAnsi="宋体" w:eastAsia="宋体" w:cs="宋体"/>
                <w:bCs/>
                <w:color w:val="000000"/>
                <w:kern w:val="2"/>
                <w:sz w:val="21"/>
                <w:szCs w:val="21"/>
              </w:rPr>
            </w:pPr>
          </w:p>
        </w:tc>
        <w:tc>
          <w:tcPr>
            <w:tcW w:w="981" w:type="dxa"/>
            <w:vMerge w:val="continue"/>
            <w:shd w:val="clear" w:color="auto" w:fill="auto"/>
            <w:noWrap/>
            <w:vAlign w:val="center"/>
          </w:tcPr>
          <w:p w14:paraId="7D05AD36">
            <w:pPr>
              <w:spacing w:after="0" w:line="420" w:lineRule="exact"/>
              <w:jc w:val="both"/>
              <w:rPr>
                <w:rFonts w:ascii="宋体" w:hAnsi="宋体" w:eastAsia="宋体" w:cs="宋体"/>
                <w:color w:val="000000"/>
                <w:kern w:val="2"/>
                <w:sz w:val="21"/>
                <w:szCs w:val="21"/>
              </w:rPr>
            </w:pPr>
          </w:p>
        </w:tc>
        <w:tc>
          <w:tcPr>
            <w:tcW w:w="1778" w:type="dxa"/>
            <w:gridSpan w:val="2"/>
            <w:shd w:val="clear" w:color="auto" w:fill="FFFFFF"/>
            <w:noWrap/>
            <w:vAlign w:val="center"/>
          </w:tcPr>
          <w:p w14:paraId="576DD33F">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业绩要求</w:t>
            </w:r>
          </w:p>
        </w:tc>
        <w:tc>
          <w:tcPr>
            <w:tcW w:w="5987" w:type="dxa"/>
            <w:gridSpan w:val="4"/>
            <w:shd w:val="clear" w:color="auto" w:fill="FFFFFF"/>
            <w:noWrap/>
            <w:vAlign w:val="center"/>
          </w:tcPr>
          <w:p w14:paraId="401BDE7C">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符合第二章“投标人须知”第1.4.1项规定</w:t>
            </w:r>
          </w:p>
        </w:tc>
      </w:tr>
      <w:tr w14:paraId="50D77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1" w:type="dxa"/>
            <w:vMerge w:val="continue"/>
            <w:shd w:val="clear" w:color="auto" w:fill="auto"/>
            <w:noWrap/>
            <w:vAlign w:val="center"/>
          </w:tcPr>
          <w:p w14:paraId="1130AE42">
            <w:pPr>
              <w:shd w:val="clear" w:color="auto" w:fill="FFFFFF"/>
              <w:spacing w:after="0" w:line="420" w:lineRule="exact"/>
              <w:jc w:val="both"/>
              <w:rPr>
                <w:rFonts w:ascii="宋体" w:hAnsi="宋体" w:eastAsia="宋体" w:cs="宋体"/>
                <w:bCs/>
                <w:color w:val="000000"/>
                <w:kern w:val="2"/>
                <w:sz w:val="21"/>
                <w:szCs w:val="21"/>
              </w:rPr>
            </w:pPr>
          </w:p>
        </w:tc>
        <w:tc>
          <w:tcPr>
            <w:tcW w:w="981" w:type="dxa"/>
            <w:vMerge w:val="continue"/>
            <w:shd w:val="clear" w:color="auto" w:fill="auto"/>
            <w:noWrap/>
            <w:vAlign w:val="center"/>
          </w:tcPr>
          <w:p w14:paraId="549858A3">
            <w:pPr>
              <w:spacing w:after="0" w:line="420" w:lineRule="exact"/>
              <w:jc w:val="both"/>
              <w:rPr>
                <w:rFonts w:ascii="宋体" w:hAnsi="宋体" w:eastAsia="宋体" w:cs="宋体"/>
                <w:color w:val="000000"/>
                <w:kern w:val="2"/>
                <w:sz w:val="21"/>
                <w:szCs w:val="21"/>
              </w:rPr>
            </w:pPr>
          </w:p>
        </w:tc>
        <w:tc>
          <w:tcPr>
            <w:tcW w:w="1778" w:type="dxa"/>
            <w:gridSpan w:val="2"/>
            <w:shd w:val="clear" w:color="auto" w:fill="FFFFFF"/>
            <w:noWrap/>
            <w:vAlign w:val="center"/>
          </w:tcPr>
          <w:p w14:paraId="4CC41D7D">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财务要求</w:t>
            </w:r>
          </w:p>
        </w:tc>
        <w:tc>
          <w:tcPr>
            <w:tcW w:w="5987" w:type="dxa"/>
            <w:gridSpan w:val="4"/>
            <w:shd w:val="clear" w:color="auto" w:fill="FFFFFF"/>
            <w:noWrap/>
            <w:vAlign w:val="center"/>
          </w:tcPr>
          <w:p w14:paraId="51DE0A9B">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符合第二章“投标人须知”第1.4.1项规定</w:t>
            </w:r>
          </w:p>
        </w:tc>
      </w:tr>
      <w:tr w14:paraId="6A7B6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21" w:type="dxa"/>
            <w:vMerge w:val="continue"/>
            <w:shd w:val="clear" w:color="auto" w:fill="auto"/>
            <w:noWrap/>
            <w:vAlign w:val="center"/>
          </w:tcPr>
          <w:p w14:paraId="08D7696C">
            <w:pPr>
              <w:shd w:val="clear" w:color="auto" w:fill="FFFFFF"/>
              <w:spacing w:after="0" w:line="420" w:lineRule="exact"/>
              <w:ind w:firstLine="316" w:firstLineChars="150"/>
              <w:jc w:val="both"/>
              <w:rPr>
                <w:rFonts w:ascii="宋体" w:hAnsi="宋体" w:eastAsia="宋体" w:cs="宋体"/>
                <w:b/>
                <w:color w:val="000000"/>
                <w:kern w:val="2"/>
                <w:sz w:val="21"/>
                <w:szCs w:val="21"/>
              </w:rPr>
            </w:pPr>
          </w:p>
        </w:tc>
        <w:tc>
          <w:tcPr>
            <w:tcW w:w="981" w:type="dxa"/>
            <w:vMerge w:val="continue"/>
            <w:shd w:val="clear" w:color="auto" w:fill="auto"/>
            <w:noWrap/>
            <w:vAlign w:val="center"/>
          </w:tcPr>
          <w:p w14:paraId="5C066D60">
            <w:pPr>
              <w:spacing w:after="0" w:line="420" w:lineRule="exact"/>
              <w:jc w:val="both"/>
              <w:rPr>
                <w:rFonts w:ascii="宋体" w:hAnsi="宋体" w:eastAsia="宋体" w:cs="宋体"/>
                <w:color w:val="000000"/>
                <w:kern w:val="2"/>
                <w:sz w:val="21"/>
                <w:szCs w:val="21"/>
              </w:rPr>
            </w:pPr>
          </w:p>
        </w:tc>
        <w:tc>
          <w:tcPr>
            <w:tcW w:w="1778" w:type="dxa"/>
            <w:gridSpan w:val="2"/>
            <w:shd w:val="clear" w:color="auto" w:fill="FFFFFF"/>
            <w:noWrap/>
            <w:vAlign w:val="center"/>
          </w:tcPr>
          <w:p w14:paraId="08473E7D">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信誉要求</w:t>
            </w:r>
          </w:p>
        </w:tc>
        <w:tc>
          <w:tcPr>
            <w:tcW w:w="5987" w:type="dxa"/>
            <w:gridSpan w:val="4"/>
            <w:shd w:val="clear" w:color="auto" w:fill="FFFFFF"/>
            <w:noWrap/>
            <w:vAlign w:val="center"/>
          </w:tcPr>
          <w:p w14:paraId="243306B7">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符合第二章“投标人须知”第1.4.1项规定</w:t>
            </w:r>
          </w:p>
        </w:tc>
      </w:tr>
      <w:tr w14:paraId="287B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1" w:type="dxa"/>
            <w:vMerge w:val="continue"/>
            <w:shd w:val="clear" w:color="auto" w:fill="auto"/>
            <w:noWrap/>
            <w:vAlign w:val="center"/>
          </w:tcPr>
          <w:p w14:paraId="72C229DD">
            <w:pPr>
              <w:shd w:val="clear" w:color="auto" w:fill="FFFFFF"/>
              <w:spacing w:after="0" w:line="420" w:lineRule="exact"/>
              <w:jc w:val="both"/>
              <w:rPr>
                <w:rFonts w:ascii="宋体" w:hAnsi="宋体" w:eastAsia="宋体" w:cs="宋体"/>
                <w:bCs/>
                <w:color w:val="000000"/>
                <w:kern w:val="2"/>
                <w:sz w:val="21"/>
                <w:szCs w:val="21"/>
              </w:rPr>
            </w:pPr>
          </w:p>
        </w:tc>
        <w:tc>
          <w:tcPr>
            <w:tcW w:w="981" w:type="dxa"/>
            <w:vMerge w:val="continue"/>
            <w:shd w:val="clear" w:color="auto" w:fill="auto"/>
            <w:noWrap/>
            <w:vAlign w:val="center"/>
          </w:tcPr>
          <w:p w14:paraId="5CFF7F06">
            <w:pPr>
              <w:spacing w:after="0" w:line="420" w:lineRule="exact"/>
              <w:jc w:val="both"/>
              <w:rPr>
                <w:rFonts w:ascii="宋体" w:hAnsi="宋体" w:eastAsia="宋体" w:cs="宋体"/>
                <w:color w:val="000000"/>
                <w:kern w:val="2"/>
                <w:sz w:val="21"/>
                <w:szCs w:val="21"/>
              </w:rPr>
            </w:pPr>
          </w:p>
        </w:tc>
        <w:tc>
          <w:tcPr>
            <w:tcW w:w="1778" w:type="dxa"/>
            <w:gridSpan w:val="2"/>
            <w:shd w:val="clear" w:color="auto" w:fill="FFFFFF"/>
            <w:noWrap/>
            <w:vAlign w:val="center"/>
          </w:tcPr>
          <w:p w14:paraId="6DB14B6F">
            <w:pPr>
              <w:spacing w:after="0" w:line="420" w:lineRule="exact"/>
              <w:jc w:val="center"/>
              <w:rPr>
                <w:rFonts w:ascii="宋体" w:hAnsi="宋体" w:eastAsia="宋体" w:cs="宋体"/>
                <w:color w:val="000000"/>
                <w:kern w:val="2"/>
                <w:sz w:val="21"/>
                <w:szCs w:val="21"/>
                <w:lang w:val="zh-CN"/>
              </w:rPr>
            </w:pPr>
            <w:r>
              <w:rPr>
                <w:rFonts w:hint="eastAsia" w:ascii="宋体" w:hAnsi="宋体" w:eastAsia="宋体" w:cs="宋体"/>
                <w:color w:val="000000"/>
                <w:kern w:val="2"/>
                <w:sz w:val="21"/>
                <w:szCs w:val="21"/>
                <w:lang w:val="zh-CN"/>
              </w:rPr>
              <w:t>对招标文件的响应情况，是否存在重大偏差及违反法律、法规、规章、规范性文件规定的情况</w:t>
            </w:r>
          </w:p>
        </w:tc>
        <w:tc>
          <w:tcPr>
            <w:tcW w:w="5987" w:type="dxa"/>
            <w:gridSpan w:val="4"/>
            <w:shd w:val="clear" w:color="auto" w:fill="FFFFFF"/>
            <w:noWrap/>
            <w:vAlign w:val="center"/>
          </w:tcPr>
          <w:p w14:paraId="52CE77A2">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不存在附件B：否决投标条件 B1:否决投标条件 表格中序号“8”的情形</w:t>
            </w:r>
          </w:p>
        </w:tc>
      </w:tr>
      <w:tr w14:paraId="0F2EC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21" w:type="dxa"/>
            <w:vMerge w:val="continue"/>
            <w:shd w:val="clear" w:color="auto" w:fill="auto"/>
            <w:noWrap/>
            <w:vAlign w:val="center"/>
          </w:tcPr>
          <w:p w14:paraId="36FCA0AA">
            <w:pPr>
              <w:shd w:val="clear" w:color="auto" w:fill="FFFFFF"/>
              <w:spacing w:after="0" w:line="420" w:lineRule="exact"/>
              <w:jc w:val="both"/>
              <w:rPr>
                <w:rFonts w:ascii="宋体" w:hAnsi="宋体" w:eastAsia="宋体" w:cs="宋体"/>
                <w:bCs/>
                <w:color w:val="000000"/>
                <w:kern w:val="2"/>
                <w:sz w:val="21"/>
                <w:szCs w:val="21"/>
              </w:rPr>
            </w:pPr>
          </w:p>
        </w:tc>
        <w:tc>
          <w:tcPr>
            <w:tcW w:w="981" w:type="dxa"/>
            <w:vMerge w:val="continue"/>
            <w:shd w:val="clear" w:color="auto" w:fill="auto"/>
            <w:noWrap/>
            <w:vAlign w:val="center"/>
          </w:tcPr>
          <w:p w14:paraId="145F7941">
            <w:pPr>
              <w:spacing w:after="0" w:line="420" w:lineRule="exact"/>
              <w:jc w:val="both"/>
              <w:rPr>
                <w:rFonts w:ascii="宋体" w:hAnsi="宋体" w:eastAsia="宋体" w:cs="宋体"/>
                <w:color w:val="000000"/>
                <w:kern w:val="2"/>
                <w:sz w:val="21"/>
                <w:szCs w:val="21"/>
              </w:rPr>
            </w:pPr>
          </w:p>
        </w:tc>
        <w:tc>
          <w:tcPr>
            <w:tcW w:w="1778" w:type="dxa"/>
            <w:gridSpan w:val="2"/>
            <w:shd w:val="clear" w:color="auto" w:fill="FFFFFF"/>
            <w:noWrap/>
            <w:vAlign w:val="center"/>
          </w:tcPr>
          <w:p w14:paraId="572504D4">
            <w:pPr>
              <w:spacing w:after="0" w:line="420" w:lineRule="exact"/>
              <w:jc w:val="center"/>
              <w:rPr>
                <w:rFonts w:ascii="宋体" w:hAnsi="宋体" w:eastAsia="宋体" w:cs="宋体"/>
                <w:color w:val="000000"/>
                <w:kern w:val="2"/>
                <w:sz w:val="21"/>
                <w:szCs w:val="21"/>
                <w:lang w:val="zh-CN"/>
              </w:rPr>
            </w:pPr>
            <w:r>
              <w:rPr>
                <w:rFonts w:hint="eastAsia" w:ascii="宋体" w:hAnsi="宋体" w:eastAsia="宋体" w:cs="宋体"/>
                <w:color w:val="000000"/>
                <w:kern w:val="2"/>
                <w:sz w:val="21"/>
                <w:szCs w:val="21"/>
              </w:rPr>
              <w:t>其他要求</w:t>
            </w:r>
          </w:p>
        </w:tc>
        <w:tc>
          <w:tcPr>
            <w:tcW w:w="5987" w:type="dxa"/>
            <w:gridSpan w:val="4"/>
            <w:shd w:val="clear" w:color="auto" w:fill="FFFFFF"/>
            <w:noWrap/>
            <w:vAlign w:val="center"/>
          </w:tcPr>
          <w:p w14:paraId="41EBCCE5">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符合第二章“投标人须知”第1.4.1项规定</w:t>
            </w:r>
          </w:p>
        </w:tc>
      </w:tr>
      <w:tr w14:paraId="2AFF1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767" w:type="dxa"/>
            <w:gridSpan w:val="8"/>
            <w:noWrap/>
            <w:vAlign w:val="center"/>
          </w:tcPr>
          <w:p w14:paraId="38A08BC1">
            <w:pPr>
              <w:pStyle w:val="130"/>
              <w:spacing w:line="360" w:lineRule="auto"/>
              <w:rPr>
                <w:rFonts w:hAnsi="宋体" w:cs="宋体"/>
                <w:sz w:val="21"/>
                <w:szCs w:val="21"/>
                <w:lang w:val="en-US" w:eastAsia="zh-CN"/>
              </w:rPr>
            </w:pPr>
            <w:r>
              <w:rPr>
                <w:rFonts w:hint="eastAsia" w:hAnsi="宋体" w:cs="宋体"/>
                <w:b/>
                <w:sz w:val="21"/>
                <w:szCs w:val="21"/>
                <w:lang w:val="en-US" w:eastAsia="zh-CN"/>
              </w:rPr>
              <w:t>备注：招标文件中所要求证件、证明等，投标文件中应附相应资料清晰的扫描件或复印件，由于模糊不清导致评委无法辨别的，后果由投标人自行承担。</w:t>
            </w:r>
          </w:p>
        </w:tc>
      </w:tr>
      <w:tr w14:paraId="51ACF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21" w:type="dxa"/>
            <w:vMerge w:val="restart"/>
            <w:noWrap/>
            <w:vAlign w:val="center"/>
          </w:tcPr>
          <w:p w14:paraId="3D700BA1">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2.1.3</w:t>
            </w:r>
          </w:p>
        </w:tc>
        <w:tc>
          <w:tcPr>
            <w:tcW w:w="981" w:type="dxa"/>
            <w:vMerge w:val="restart"/>
            <w:noWrap/>
            <w:vAlign w:val="center"/>
          </w:tcPr>
          <w:p w14:paraId="326FC3AB">
            <w:pPr>
              <w:spacing w:after="0" w:line="42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响应性评审</w:t>
            </w:r>
          </w:p>
        </w:tc>
        <w:tc>
          <w:tcPr>
            <w:tcW w:w="1778" w:type="dxa"/>
            <w:gridSpan w:val="2"/>
            <w:noWrap/>
            <w:vAlign w:val="center"/>
          </w:tcPr>
          <w:p w14:paraId="06021A7C">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电子投标文件的雷同性分析</w:t>
            </w:r>
          </w:p>
        </w:tc>
        <w:tc>
          <w:tcPr>
            <w:tcW w:w="5987" w:type="dxa"/>
            <w:gridSpan w:val="4"/>
            <w:noWrap/>
          </w:tcPr>
          <w:p w14:paraId="78AFA2B2">
            <w:pPr>
              <w:spacing w:after="0" w:line="420" w:lineRule="exact"/>
              <w:rPr>
                <w:rFonts w:ascii="宋体" w:hAnsi="宋体" w:eastAsia="宋体" w:cs="宋体"/>
                <w:color w:val="000000"/>
                <w:kern w:val="2"/>
                <w:sz w:val="21"/>
                <w:szCs w:val="21"/>
                <w:lang w:val="zh-CN"/>
              </w:rPr>
            </w:pPr>
            <w:r>
              <w:rPr>
                <w:rFonts w:hint="eastAsia" w:ascii="宋体" w:hAnsi="宋体" w:eastAsia="宋体" w:cs="宋体"/>
                <w:color w:val="000000"/>
                <w:kern w:val="2"/>
                <w:sz w:val="21"/>
                <w:szCs w:val="21"/>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不相同或不一致</w:t>
            </w:r>
          </w:p>
        </w:tc>
      </w:tr>
      <w:tr w14:paraId="17E7F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21" w:type="dxa"/>
            <w:vMerge w:val="continue"/>
            <w:noWrap/>
            <w:vAlign w:val="center"/>
          </w:tcPr>
          <w:p w14:paraId="026066C7">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2A4E7C89">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32201449">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投标范围</w:t>
            </w:r>
          </w:p>
        </w:tc>
        <w:tc>
          <w:tcPr>
            <w:tcW w:w="5987" w:type="dxa"/>
            <w:gridSpan w:val="4"/>
            <w:noWrap/>
            <w:vAlign w:val="center"/>
          </w:tcPr>
          <w:p w14:paraId="7BE5D37A">
            <w:pPr>
              <w:spacing w:after="0" w:line="420" w:lineRule="exact"/>
              <w:rPr>
                <w:rFonts w:ascii="宋体" w:hAnsi="宋体" w:eastAsia="宋体" w:cs="宋体"/>
                <w:color w:val="000000"/>
                <w:kern w:val="2"/>
                <w:sz w:val="21"/>
                <w:szCs w:val="21"/>
                <w:lang w:val="zh-CN"/>
              </w:rPr>
            </w:pPr>
            <w:r>
              <w:rPr>
                <w:rFonts w:hint="eastAsia" w:ascii="宋体" w:hAnsi="宋体" w:eastAsia="宋体" w:cs="宋体"/>
                <w:color w:val="000000"/>
                <w:kern w:val="2"/>
                <w:sz w:val="21"/>
                <w:szCs w:val="21"/>
                <w:lang w:val="zh-CN"/>
              </w:rPr>
              <w:t>符合第二章“投标人须知”第 1.3.1 项规定</w:t>
            </w:r>
          </w:p>
        </w:tc>
      </w:tr>
      <w:tr w14:paraId="14D35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1" w:type="dxa"/>
            <w:vMerge w:val="continue"/>
            <w:noWrap/>
            <w:vAlign w:val="center"/>
          </w:tcPr>
          <w:p w14:paraId="7AA2B57C">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40F6F0E1">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084EDC5C">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工期要求</w:t>
            </w:r>
          </w:p>
        </w:tc>
        <w:tc>
          <w:tcPr>
            <w:tcW w:w="5987" w:type="dxa"/>
            <w:gridSpan w:val="4"/>
            <w:noWrap/>
            <w:vAlign w:val="center"/>
          </w:tcPr>
          <w:p w14:paraId="5B02B8B2">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 1.3.2 项规定</w:t>
            </w:r>
          </w:p>
        </w:tc>
      </w:tr>
      <w:tr w14:paraId="0DC5B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1" w:type="dxa"/>
            <w:vMerge w:val="continue"/>
            <w:noWrap/>
            <w:vAlign w:val="center"/>
          </w:tcPr>
          <w:p w14:paraId="1AD68F9E">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1F88B0DD">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21FFC588">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质量要求</w:t>
            </w:r>
          </w:p>
        </w:tc>
        <w:tc>
          <w:tcPr>
            <w:tcW w:w="5987" w:type="dxa"/>
            <w:gridSpan w:val="4"/>
            <w:noWrap/>
            <w:vAlign w:val="center"/>
          </w:tcPr>
          <w:p w14:paraId="25A140C9">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 1.3.3 项规定</w:t>
            </w:r>
          </w:p>
        </w:tc>
      </w:tr>
      <w:tr w14:paraId="3D95C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1" w:type="dxa"/>
            <w:vMerge w:val="continue"/>
            <w:noWrap/>
            <w:vAlign w:val="center"/>
          </w:tcPr>
          <w:p w14:paraId="29776AEB">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046A970C">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42B7BF29">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缺陷责任期</w:t>
            </w:r>
          </w:p>
        </w:tc>
        <w:tc>
          <w:tcPr>
            <w:tcW w:w="5987" w:type="dxa"/>
            <w:gridSpan w:val="4"/>
            <w:noWrap/>
            <w:vAlign w:val="center"/>
          </w:tcPr>
          <w:p w14:paraId="33D9C5FD">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 1.3.4项规定</w:t>
            </w:r>
          </w:p>
        </w:tc>
      </w:tr>
      <w:tr w14:paraId="154AC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21" w:type="dxa"/>
            <w:vMerge w:val="continue"/>
            <w:noWrap/>
            <w:vAlign w:val="center"/>
          </w:tcPr>
          <w:p w14:paraId="6AC9EB1A">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18B2C5D2">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321D4AB9">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投标有效期</w:t>
            </w:r>
          </w:p>
        </w:tc>
        <w:tc>
          <w:tcPr>
            <w:tcW w:w="5987" w:type="dxa"/>
            <w:gridSpan w:val="4"/>
            <w:noWrap/>
            <w:vAlign w:val="center"/>
          </w:tcPr>
          <w:p w14:paraId="7D65A468">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 3.3.1 项规定</w:t>
            </w:r>
          </w:p>
        </w:tc>
      </w:tr>
      <w:tr w14:paraId="2B434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21" w:type="dxa"/>
            <w:vMerge w:val="continue"/>
            <w:noWrap/>
            <w:vAlign w:val="center"/>
          </w:tcPr>
          <w:p w14:paraId="78C849FD">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7B0CA5B2">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72EF9162">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投标保证金</w:t>
            </w:r>
          </w:p>
        </w:tc>
        <w:tc>
          <w:tcPr>
            <w:tcW w:w="5987" w:type="dxa"/>
            <w:gridSpan w:val="4"/>
            <w:noWrap/>
            <w:vAlign w:val="center"/>
          </w:tcPr>
          <w:p w14:paraId="302B5638">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符合第二章“投标人须知”第 3.4.1 项规定</w:t>
            </w:r>
          </w:p>
        </w:tc>
      </w:tr>
      <w:tr w14:paraId="5A565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21" w:type="dxa"/>
            <w:vMerge w:val="continue"/>
            <w:noWrap/>
            <w:vAlign w:val="center"/>
          </w:tcPr>
          <w:p w14:paraId="3D8592E9">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68A111A6">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7E717E15">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投标报价</w:t>
            </w:r>
          </w:p>
        </w:tc>
        <w:tc>
          <w:tcPr>
            <w:tcW w:w="5987" w:type="dxa"/>
            <w:gridSpan w:val="4"/>
            <w:noWrap/>
            <w:vAlign w:val="center"/>
          </w:tcPr>
          <w:p w14:paraId="2B3FB7D3">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不超过发布的招标控制总价</w:t>
            </w:r>
          </w:p>
        </w:tc>
      </w:tr>
      <w:tr w14:paraId="37507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21" w:type="dxa"/>
            <w:vMerge w:val="continue"/>
            <w:noWrap/>
            <w:vAlign w:val="center"/>
          </w:tcPr>
          <w:p w14:paraId="36CB08A9">
            <w:pPr>
              <w:spacing w:after="0" w:line="420" w:lineRule="exact"/>
              <w:jc w:val="both"/>
              <w:rPr>
                <w:rFonts w:ascii="宋体" w:hAnsi="宋体" w:eastAsia="宋体" w:cs="宋体"/>
                <w:color w:val="000000"/>
                <w:kern w:val="2"/>
                <w:sz w:val="21"/>
                <w:szCs w:val="21"/>
              </w:rPr>
            </w:pPr>
          </w:p>
        </w:tc>
        <w:tc>
          <w:tcPr>
            <w:tcW w:w="981" w:type="dxa"/>
            <w:vMerge w:val="continue"/>
            <w:noWrap/>
            <w:vAlign w:val="center"/>
          </w:tcPr>
          <w:p w14:paraId="639C534D">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60503D87">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技术标准和要求</w:t>
            </w:r>
          </w:p>
        </w:tc>
        <w:tc>
          <w:tcPr>
            <w:tcW w:w="5987" w:type="dxa"/>
            <w:gridSpan w:val="4"/>
            <w:noWrap/>
            <w:vAlign w:val="center"/>
          </w:tcPr>
          <w:p w14:paraId="19956F60">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符合第七章“技术标准和要求”规定</w:t>
            </w:r>
          </w:p>
        </w:tc>
      </w:tr>
      <w:tr w14:paraId="60F36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21" w:type="dxa"/>
            <w:vMerge w:val="continue"/>
            <w:noWrap/>
            <w:vAlign w:val="center"/>
          </w:tcPr>
          <w:p w14:paraId="428C32DB">
            <w:pPr>
              <w:spacing w:after="0" w:line="420" w:lineRule="exact"/>
              <w:jc w:val="both"/>
              <w:rPr>
                <w:rFonts w:ascii="宋体" w:hAnsi="宋体" w:eastAsia="宋体" w:cs="宋体"/>
                <w:color w:val="000000"/>
                <w:kern w:val="2"/>
                <w:sz w:val="21"/>
                <w:szCs w:val="21"/>
              </w:rPr>
            </w:pPr>
            <w:bookmarkStart w:id="287" w:name="_Toc144974567"/>
            <w:bookmarkStart w:id="288" w:name="_Toc40774474"/>
            <w:bookmarkStart w:id="289" w:name="_Toc31993"/>
            <w:bookmarkStart w:id="290" w:name="_Toc22611"/>
            <w:bookmarkStart w:id="291" w:name="_Toc17776"/>
            <w:bookmarkStart w:id="292" w:name="_Toc179632618"/>
            <w:bookmarkStart w:id="293" w:name="_Toc8062"/>
            <w:bookmarkStart w:id="294" w:name="_Toc17350"/>
            <w:bookmarkStart w:id="295" w:name="_Toc152045600"/>
            <w:bookmarkStart w:id="296" w:name="_Toc35955438"/>
            <w:bookmarkStart w:id="297" w:name="_Toc152042377"/>
          </w:p>
        </w:tc>
        <w:tc>
          <w:tcPr>
            <w:tcW w:w="981" w:type="dxa"/>
            <w:vMerge w:val="continue"/>
            <w:noWrap/>
            <w:vAlign w:val="center"/>
          </w:tcPr>
          <w:p w14:paraId="12E7C39F">
            <w:pPr>
              <w:spacing w:after="0" w:line="420" w:lineRule="exact"/>
              <w:jc w:val="both"/>
              <w:rPr>
                <w:rFonts w:ascii="宋体" w:hAnsi="宋体" w:eastAsia="宋体" w:cs="宋体"/>
                <w:color w:val="000000"/>
                <w:kern w:val="2"/>
                <w:sz w:val="21"/>
                <w:szCs w:val="21"/>
              </w:rPr>
            </w:pPr>
          </w:p>
        </w:tc>
        <w:tc>
          <w:tcPr>
            <w:tcW w:w="1778" w:type="dxa"/>
            <w:gridSpan w:val="2"/>
            <w:noWrap/>
            <w:vAlign w:val="center"/>
          </w:tcPr>
          <w:p w14:paraId="1BA7C447">
            <w:pPr>
              <w:spacing w:after="0"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已标价工程量清单</w:t>
            </w:r>
          </w:p>
        </w:tc>
        <w:tc>
          <w:tcPr>
            <w:tcW w:w="5987" w:type="dxa"/>
            <w:gridSpan w:val="4"/>
            <w:noWrap/>
            <w:vAlign w:val="center"/>
          </w:tcPr>
          <w:p w14:paraId="7AB6DDC4">
            <w:pPr>
              <w:spacing w:after="0" w:line="4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不存在附件B:否决投标 B1:否决投标条件表格中序号1-6项情形。</w:t>
            </w:r>
          </w:p>
        </w:tc>
      </w:tr>
      <w:tr w14:paraId="5A45B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767" w:type="dxa"/>
            <w:gridSpan w:val="8"/>
            <w:noWrap/>
            <w:vAlign w:val="center"/>
          </w:tcPr>
          <w:p w14:paraId="0DA478EC">
            <w:pPr>
              <w:wordWrap w:val="0"/>
              <w:rPr>
                <w:rFonts w:ascii="宋体" w:hAnsi="宋体" w:eastAsia="宋体" w:cs="宋体"/>
                <w:b/>
                <w:bCs/>
                <w:color w:val="000000"/>
                <w:sz w:val="21"/>
                <w:szCs w:val="21"/>
              </w:rPr>
            </w:pPr>
            <w:r>
              <w:rPr>
                <w:rFonts w:hint="eastAsia" w:ascii="宋体" w:hAnsi="宋体" w:eastAsia="宋体" w:cs="宋体"/>
                <w:b/>
                <w:bCs/>
                <w:color w:val="000000"/>
                <w:sz w:val="21"/>
                <w:szCs w:val="21"/>
              </w:rPr>
              <w:t>备注：1.招标文件中所要求证件、证明等，投标文件中应附相应资料清晰的扫描件或复印件，由于模糊不清导致评委无法辨别的，后果由投标人自行承担。</w:t>
            </w:r>
          </w:p>
          <w:p w14:paraId="30336239">
            <w:pPr>
              <w:wordWrap w:val="0"/>
              <w:rPr>
                <w:rFonts w:ascii="宋体" w:hAnsi="宋体" w:eastAsia="宋体" w:cs="宋体"/>
                <w:b/>
                <w:bCs/>
                <w:color w:val="000000"/>
                <w:sz w:val="21"/>
                <w:szCs w:val="21"/>
              </w:rPr>
            </w:pPr>
            <w:r>
              <w:rPr>
                <w:rFonts w:hint="eastAsia" w:ascii="宋体" w:hAnsi="宋体" w:eastAsia="宋体" w:cs="宋体"/>
                <w:b/>
                <w:bCs/>
                <w:color w:val="000000"/>
                <w:sz w:val="21"/>
                <w:szCs w:val="21"/>
              </w:rPr>
              <w:t>2.不在上述范围内且不具有实质性影响的内容，一般不作为否决投标的依据或理由。</w:t>
            </w:r>
          </w:p>
        </w:tc>
      </w:tr>
      <w:tr w14:paraId="28DE3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noWrap/>
            <w:tcMar>
              <w:left w:w="57" w:type="dxa"/>
              <w:right w:w="57" w:type="dxa"/>
            </w:tcMar>
            <w:vAlign w:val="center"/>
          </w:tcPr>
          <w:p w14:paraId="3DB23C84">
            <w:pPr>
              <w:wordWrap w:val="0"/>
              <w:spacing w:after="0"/>
              <w:jc w:val="center"/>
              <w:rPr>
                <w:rFonts w:ascii="宋体" w:hAnsi="宋体" w:eastAsia="宋体" w:cs="宋体"/>
                <w:color w:val="000000"/>
                <w:sz w:val="21"/>
                <w:szCs w:val="21"/>
              </w:rPr>
            </w:pPr>
            <w:bookmarkStart w:id="298" w:name="_Toc13252"/>
            <w:r>
              <w:rPr>
                <w:rFonts w:hint="eastAsia" w:ascii="宋体" w:hAnsi="宋体" w:eastAsia="宋体" w:cs="宋体"/>
                <w:color w:val="000000"/>
                <w:sz w:val="21"/>
                <w:szCs w:val="21"/>
              </w:rPr>
              <w:t>条款号</w:t>
            </w:r>
          </w:p>
        </w:tc>
        <w:tc>
          <w:tcPr>
            <w:tcW w:w="2759" w:type="dxa"/>
            <w:gridSpan w:val="3"/>
            <w:noWrap/>
            <w:tcMar>
              <w:left w:w="57" w:type="dxa"/>
              <w:right w:w="57" w:type="dxa"/>
            </w:tcMar>
            <w:vAlign w:val="center"/>
          </w:tcPr>
          <w:p w14:paraId="37DFF9D3">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条款内容</w:t>
            </w:r>
          </w:p>
        </w:tc>
        <w:tc>
          <w:tcPr>
            <w:tcW w:w="5987" w:type="dxa"/>
            <w:gridSpan w:val="4"/>
            <w:noWrap/>
            <w:tcMar>
              <w:left w:w="57" w:type="dxa"/>
              <w:right w:w="57" w:type="dxa"/>
            </w:tcMar>
            <w:vAlign w:val="center"/>
          </w:tcPr>
          <w:p w14:paraId="68CD3C22">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编列内容</w:t>
            </w:r>
          </w:p>
        </w:tc>
      </w:tr>
      <w:tr w14:paraId="48613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1" w:type="dxa"/>
            <w:vMerge w:val="restart"/>
            <w:noWrap/>
            <w:tcMar>
              <w:left w:w="57" w:type="dxa"/>
              <w:right w:w="57" w:type="dxa"/>
            </w:tcMar>
            <w:vAlign w:val="center"/>
          </w:tcPr>
          <w:p w14:paraId="0EC31264">
            <w:pPr>
              <w:pStyle w:val="54"/>
              <w:widowControl/>
              <w:wordWrap w:val="0"/>
              <w:spacing w:before="0" w:beforeAutospacing="0" w:after="0" w:afterAutospacing="0"/>
              <w:jc w:val="center"/>
              <w:rPr>
                <w:sz w:val="21"/>
                <w:szCs w:val="21"/>
              </w:rPr>
            </w:pPr>
            <w:r>
              <w:rPr>
                <w:rFonts w:hint="eastAsia"/>
                <w:sz w:val="21"/>
                <w:szCs w:val="21"/>
              </w:rPr>
              <w:t>2.2.1</w:t>
            </w:r>
          </w:p>
        </w:tc>
        <w:tc>
          <w:tcPr>
            <w:tcW w:w="2759" w:type="dxa"/>
            <w:gridSpan w:val="3"/>
            <w:vMerge w:val="restart"/>
            <w:noWrap/>
            <w:tcMar>
              <w:left w:w="57" w:type="dxa"/>
              <w:right w:w="57" w:type="dxa"/>
            </w:tcMar>
            <w:vAlign w:val="center"/>
          </w:tcPr>
          <w:p w14:paraId="17E5D52D">
            <w:pPr>
              <w:pStyle w:val="54"/>
              <w:widowControl/>
              <w:wordWrap w:val="0"/>
              <w:spacing w:before="0" w:beforeAutospacing="0" w:after="0" w:afterAutospacing="0"/>
              <w:jc w:val="center"/>
              <w:rPr>
                <w:sz w:val="21"/>
                <w:szCs w:val="21"/>
              </w:rPr>
            </w:pPr>
            <w:r>
              <w:rPr>
                <w:rFonts w:hint="eastAsia"/>
                <w:sz w:val="21"/>
                <w:szCs w:val="21"/>
              </w:rPr>
              <w:t>分值构成</w:t>
            </w:r>
          </w:p>
          <w:p w14:paraId="689B0E82">
            <w:pPr>
              <w:pStyle w:val="54"/>
              <w:widowControl/>
              <w:wordWrap w:val="0"/>
              <w:spacing w:before="0" w:beforeAutospacing="0" w:after="0" w:afterAutospacing="0"/>
              <w:jc w:val="center"/>
              <w:rPr>
                <w:sz w:val="21"/>
                <w:szCs w:val="21"/>
              </w:rPr>
            </w:pPr>
            <w:r>
              <w:rPr>
                <w:rFonts w:hint="eastAsia"/>
                <w:sz w:val="21"/>
                <w:szCs w:val="21"/>
              </w:rPr>
              <w:t>（总分100分）</w:t>
            </w:r>
          </w:p>
        </w:tc>
        <w:tc>
          <w:tcPr>
            <w:tcW w:w="5987" w:type="dxa"/>
            <w:gridSpan w:val="4"/>
            <w:noWrap/>
            <w:tcMar>
              <w:left w:w="57" w:type="dxa"/>
              <w:right w:w="57" w:type="dxa"/>
            </w:tcMar>
            <w:vAlign w:val="center"/>
          </w:tcPr>
          <w:p w14:paraId="596C84C0">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施工组织设计：20分</w:t>
            </w:r>
          </w:p>
        </w:tc>
      </w:tr>
      <w:tr w14:paraId="05A1E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1" w:type="dxa"/>
            <w:vMerge w:val="continue"/>
            <w:noWrap/>
            <w:tcMar>
              <w:left w:w="57" w:type="dxa"/>
              <w:right w:w="57" w:type="dxa"/>
            </w:tcMar>
            <w:vAlign w:val="center"/>
          </w:tcPr>
          <w:p w14:paraId="508AB905">
            <w:pPr>
              <w:pStyle w:val="54"/>
              <w:widowControl/>
              <w:wordWrap w:val="0"/>
              <w:spacing w:before="0" w:beforeAutospacing="0" w:after="0" w:afterAutospacing="0"/>
              <w:jc w:val="center"/>
              <w:rPr>
                <w:sz w:val="21"/>
                <w:szCs w:val="21"/>
              </w:rPr>
            </w:pPr>
          </w:p>
        </w:tc>
        <w:tc>
          <w:tcPr>
            <w:tcW w:w="2759" w:type="dxa"/>
            <w:gridSpan w:val="3"/>
            <w:vMerge w:val="continue"/>
            <w:noWrap/>
            <w:tcMar>
              <w:left w:w="57" w:type="dxa"/>
              <w:right w:w="57" w:type="dxa"/>
            </w:tcMar>
            <w:vAlign w:val="center"/>
          </w:tcPr>
          <w:p w14:paraId="725498BC">
            <w:pPr>
              <w:pStyle w:val="54"/>
              <w:widowControl/>
              <w:wordWrap w:val="0"/>
              <w:spacing w:before="0" w:beforeAutospacing="0" w:after="0" w:afterAutospacing="0"/>
              <w:jc w:val="center"/>
              <w:rPr>
                <w:sz w:val="21"/>
                <w:szCs w:val="21"/>
              </w:rPr>
            </w:pPr>
          </w:p>
        </w:tc>
        <w:tc>
          <w:tcPr>
            <w:tcW w:w="5987" w:type="dxa"/>
            <w:gridSpan w:val="4"/>
            <w:noWrap/>
            <w:tcMar>
              <w:left w:w="57" w:type="dxa"/>
              <w:right w:w="57" w:type="dxa"/>
            </w:tcMar>
            <w:vAlign w:val="center"/>
          </w:tcPr>
          <w:p w14:paraId="27321D21">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w:t>
            </w:r>
            <w:r>
              <w:rPr>
                <w:rFonts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分</w:t>
            </w:r>
          </w:p>
        </w:tc>
      </w:tr>
      <w:tr w14:paraId="6B083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1" w:type="dxa"/>
            <w:vMerge w:val="continue"/>
            <w:noWrap/>
            <w:tcMar>
              <w:left w:w="57" w:type="dxa"/>
              <w:right w:w="57" w:type="dxa"/>
            </w:tcMar>
            <w:vAlign w:val="center"/>
          </w:tcPr>
          <w:p w14:paraId="13702FF0">
            <w:pPr>
              <w:wordWrap w:val="0"/>
              <w:spacing w:after="0"/>
              <w:jc w:val="center"/>
              <w:rPr>
                <w:rFonts w:ascii="宋体" w:hAnsi="宋体" w:eastAsia="宋体" w:cs="宋体"/>
                <w:color w:val="000000"/>
                <w:sz w:val="21"/>
                <w:szCs w:val="21"/>
              </w:rPr>
            </w:pPr>
          </w:p>
        </w:tc>
        <w:tc>
          <w:tcPr>
            <w:tcW w:w="2759" w:type="dxa"/>
            <w:gridSpan w:val="3"/>
            <w:vMerge w:val="continue"/>
            <w:noWrap/>
            <w:tcMar>
              <w:left w:w="57" w:type="dxa"/>
              <w:right w:w="57" w:type="dxa"/>
            </w:tcMar>
            <w:vAlign w:val="center"/>
          </w:tcPr>
          <w:p w14:paraId="44A24904">
            <w:pPr>
              <w:wordWrap w:val="0"/>
              <w:spacing w:after="0"/>
              <w:jc w:val="center"/>
              <w:rPr>
                <w:rFonts w:ascii="宋体" w:hAnsi="宋体" w:eastAsia="宋体" w:cs="宋体"/>
                <w:color w:val="000000"/>
                <w:sz w:val="21"/>
                <w:szCs w:val="21"/>
              </w:rPr>
            </w:pPr>
          </w:p>
        </w:tc>
        <w:tc>
          <w:tcPr>
            <w:tcW w:w="5987" w:type="dxa"/>
            <w:gridSpan w:val="4"/>
            <w:noWrap/>
            <w:tcMar>
              <w:left w:w="57" w:type="dxa"/>
              <w:right w:w="57" w:type="dxa"/>
            </w:tcMar>
            <w:vAlign w:val="center"/>
          </w:tcPr>
          <w:p w14:paraId="3AF21D15">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综合标：3</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tc>
      </w:tr>
      <w:tr w14:paraId="030BF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1021" w:type="dxa"/>
            <w:vMerge w:val="restart"/>
            <w:noWrap/>
            <w:tcMar>
              <w:left w:w="57" w:type="dxa"/>
              <w:right w:w="57" w:type="dxa"/>
            </w:tcMar>
            <w:vAlign w:val="center"/>
          </w:tcPr>
          <w:p w14:paraId="3925A83A">
            <w:pPr>
              <w:pStyle w:val="54"/>
              <w:widowControl/>
              <w:wordWrap w:val="0"/>
              <w:spacing w:before="0" w:beforeAutospacing="0" w:after="0" w:afterAutospacing="0"/>
              <w:jc w:val="center"/>
              <w:rPr>
                <w:sz w:val="21"/>
                <w:szCs w:val="21"/>
              </w:rPr>
            </w:pPr>
            <w:r>
              <w:rPr>
                <w:rFonts w:hint="eastAsia"/>
                <w:sz w:val="21"/>
                <w:szCs w:val="21"/>
              </w:rPr>
              <w:t>2.2.2</w:t>
            </w:r>
          </w:p>
        </w:tc>
        <w:tc>
          <w:tcPr>
            <w:tcW w:w="2759" w:type="dxa"/>
            <w:gridSpan w:val="3"/>
            <w:vMerge w:val="restart"/>
            <w:noWrap/>
            <w:tcMar>
              <w:left w:w="57" w:type="dxa"/>
              <w:right w:w="57" w:type="dxa"/>
            </w:tcMar>
            <w:vAlign w:val="center"/>
          </w:tcPr>
          <w:p w14:paraId="251F058C">
            <w:pPr>
              <w:pStyle w:val="54"/>
              <w:widowControl/>
              <w:wordWrap w:val="0"/>
              <w:spacing w:before="0" w:beforeAutospacing="0" w:after="0" w:afterAutospacing="0"/>
              <w:jc w:val="center"/>
              <w:rPr>
                <w:sz w:val="21"/>
                <w:szCs w:val="21"/>
              </w:rPr>
            </w:pPr>
            <w:r>
              <w:rPr>
                <w:rFonts w:hint="eastAsia"/>
                <w:sz w:val="21"/>
                <w:szCs w:val="21"/>
              </w:rPr>
              <w:t>评标基准价计算方法</w:t>
            </w:r>
          </w:p>
        </w:tc>
        <w:tc>
          <w:tcPr>
            <w:tcW w:w="5987" w:type="dxa"/>
            <w:gridSpan w:val="4"/>
            <w:noWrap/>
            <w:tcMar>
              <w:left w:w="57" w:type="dxa"/>
              <w:right w:w="57" w:type="dxa"/>
            </w:tcMar>
            <w:vAlign w:val="center"/>
          </w:tcPr>
          <w:p w14:paraId="295FB033">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招标控制价、投标报价在参与评标基准价计算时，均不含：规费、安全文明施工措施费、暂列金额、专业工程暂估价和税金。</w:t>
            </w:r>
          </w:p>
          <w:p w14:paraId="7590585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1.投标报价基准价计算方法：详见附件。</w:t>
            </w:r>
          </w:p>
        </w:tc>
      </w:tr>
      <w:tr w14:paraId="23ACD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1021" w:type="dxa"/>
            <w:vMerge w:val="continue"/>
            <w:noWrap/>
            <w:tcMar>
              <w:left w:w="57" w:type="dxa"/>
              <w:right w:w="57" w:type="dxa"/>
            </w:tcMar>
            <w:vAlign w:val="center"/>
          </w:tcPr>
          <w:p w14:paraId="6BC9BD78">
            <w:pPr>
              <w:pStyle w:val="54"/>
              <w:widowControl/>
              <w:wordWrap w:val="0"/>
              <w:spacing w:before="0" w:beforeAutospacing="0" w:after="0" w:afterAutospacing="0"/>
              <w:jc w:val="center"/>
              <w:rPr>
                <w:sz w:val="21"/>
                <w:szCs w:val="21"/>
              </w:rPr>
            </w:pPr>
          </w:p>
        </w:tc>
        <w:tc>
          <w:tcPr>
            <w:tcW w:w="2759" w:type="dxa"/>
            <w:gridSpan w:val="3"/>
            <w:vMerge w:val="continue"/>
            <w:noWrap/>
            <w:tcMar>
              <w:left w:w="57" w:type="dxa"/>
              <w:right w:w="57" w:type="dxa"/>
            </w:tcMar>
            <w:vAlign w:val="center"/>
          </w:tcPr>
          <w:p w14:paraId="7A28F0CA">
            <w:pPr>
              <w:wordWrap w:val="0"/>
              <w:spacing w:after="0"/>
              <w:jc w:val="center"/>
              <w:rPr>
                <w:rFonts w:ascii="宋体" w:hAnsi="宋体" w:eastAsia="宋体" w:cs="宋体"/>
                <w:color w:val="000000"/>
                <w:sz w:val="21"/>
                <w:szCs w:val="21"/>
              </w:rPr>
            </w:pPr>
          </w:p>
        </w:tc>
        <w:tc>
          <w:tcPr>
            <w:tcW w:w="5987" w:type="dxa"/>
            <w:gridSpan w:val="4"/>
            <w:noWrap/>
            <w:tcMar>
              <w:left w:w="57" w:type="dxa"/>
              <w:right w:w="57" w:type="dxa"/>
            </w:tcMar>
            <w:vAlign w:val="center"/>
          </w:tcPr>
          <w:p w14:paraId="5B48A259">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2.措施费（不包含安全文明施工费）、分部分项清单单价、材料费基准价计算方法均采用如下：详见附件。</w:t>
            </w:r>
          </w:p>
        </w:tc>
      </w:tr>
      <w:tr w14:paraId="354F1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21" w:type="dxa"/>
            <w:noWrap/>
            <w:tcMar>
              <w:left w:w="57" w:type="dxa"/>
              <w:right w:w="57" w:type="dxa"/>
            </w:tcMar>
            <w:vAlign w:val="center"/>
          </w:tcPr>
          <w:p w14:paraId="39F2C093">
            <w:pPr>
              <w:pStyle w:val="54"/>
              <w:widowControl/>
              <w:wordWrap w:val="0"/>
              <w:spacing w:before="0" w:beforeAutospacing="0" w:after="0" w:afterAutospacing="0"/>
              <w:jc w:val="center"/>
              <w:rPr>
                <w:sz w:val="21"/>
                <w:szCs w:val="21"/>
              </w:rPr>
            </w:pPr>
            <w:r>
              <w:rPr>
                <w:rFonts w:hint="eastAsia"/>
                <w:sz w:val="21"/>
                <w:szCs w:val="21"/>
              </w:rPr>
              <w:t>2.2.3</w:t>
            </w:r>
          </w:p>
        </w:tc>
        <w:tc>
          <w:tcPr>
            <w:tcW w:w="2759" w:type="dxa"/>
            <w:gridSpan w:val="3"/>
            <w:noWrap/>
            <w:tcMar>
              <w:left w:w="57" w:type="dxa"/>
              <w:right w:w="57" w:type="dxa"/>
            </w:tcMar>
            <w:vAlign w:val="center"/>
          </w:tcPr>
          <w:p w14:paraId="03FC0DD2">
            <w:pPr>
              <w:pStyle w:val="54"/>
              <w:widowControl/>
              <w:wordWrap w:val="0"/>
              <w:spacing w:before="0" w:beforeAutospacing="0" w:after="0" w:afterAutospacing="0"/>
              <w:jc w:val="center"/>
              <w:rPr>
                <w:sz w:val="21"/>
                <w:szCs w:val="21"/>
              </w:rPr>
            </w:pPr>
            <w:r>
              <w:rPr>
                <w:rFonts w:hint="eastAsia"/>
                <w:sz w:val="21"/>
                <w:szCs w:val="21"/>
              </w:rPr>
              <w:t>投标报价的偏差率计算公式</w:t>
            </w:r>
          </w:p>
        </w:tc>
        <w:tc>
          <w:tcPr>
            <w:tcW w:w="5987" w:type="dxa"/>
            <w:gridSpan w:val="4"/>
            <w:noWrap/>
            <w:tcMar>
              <w:left w:w="57" w:type="dxa"/>
              <w:right w:w="57" w:type="dxa"/>
            </w:tcMar>
            <w:vAlign w:val="center"/>
          </w:tcPr>
          <w:p w14:paraId="787BD7B9">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偏差率=100%×（投标人有效投标报价－评标基准价）/评标基准价</w:t>
            </w:r>
          </w:p>
        </w:tc>
      </w:tr>
      <w:tr w14:paraId="514DA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1021" w:type="dxa"/>
            <w:vMerge w:val="restart"/>
            <w:noWrap/>
            <w:tcMar>
              <w:left w:w="57" w:type="dxa"/>
              <w:right w:w="57" w:type="dxa"/>
            </w:tcMar>
            <w:vAlign w:val="center"/>
          </w:tcPr>
          <w:p w14:paraId="68BAB978">
            <w:pPr>
              <w:pStyle w:val="54"/>
              <w:widowControl/>
              <w:wordWrap w:val="0"/>
              <w:spacing w:before="0" w:beforeAutospacing="0" w:after="0" w:afterAutospacing="0"/>
              <w:jc w:val="center"/>
              <w:rPr>
                <w:sz w:val="21"/>
                <w:szCs w:val="21"/>
              </w:rPr>
            </w:pPr>
            <w:r>
              <w:rPr>
                <w:rFonts w:hint="eastAsia"/>
                <w:sz w:val="21"/>
                <w:szCs w:val="21"/>
              </w:rPr>
              <w:t>2.2.4</w:t>
            </w:r>
          </w:p>
          <w:p w14:paraId="04D54673">
            <w:pPr>
              <w:pStyle w:val="54"/>
              <w:widowControl/>
              <w:wordWrap w:val="0"/>
              <w:spacing w:before="0" w:beforeAutospacing="0" w:after="0" w:afterAutospacing="0"/>
              <w:jc w:val="center"/>
              <w:rPr>
                <w:sz w:val="21"/>
                <w:szCs w:val="21"/>
              </w:rPr>
            </w:pPr>
            <w:r>
              <w:rPr>
                <w:rFonts w:hint="eastAsia"/>
                <w:sz w:val="21"/>
                <w:szCs w:val="21"/>
              </w:rPr>
              <w:t>（1）</w:t>
            </w:r>
          </w:p>
        </w:tc>
        <w:tc>
          <w:tcPr>
            <w:tcW w:w="1245" w:type="dxa"/>
            <w:gridSpan w:val="2"/>
            <w:vMerge w:val="restart"/>
            <w:noWrap/>
            <w:tcMar>
              <w:left w:w="57" w:type="dxa"/>
              <w:right w:w="57" w:type="dxa"/>
            </w:tcMar>
            <w:vAlign w:val="center"/>
          </w:tcPr>
          <w:p w14:paraId="6E53B72B">
            <w:pPr>
              <w:pStyle w:val="54"/>
              <w:widowControl/>
              <w:wordWrap w:val="0"/>
              <w:spacing w:before="0" w:beforeAutospacing="0" w:after="0" w:afterAutospacing="0"/>
              <w:jc w:val="center"/>
              <w:rPr>
                <w:sz w:val="21"/>
                <w:szCs w:val="21"/>
              </w:rPr>
            </w:pPr>
            <w:r>
              <w:rPr>
                <w:rFonts w:hint="eastAsia"/>
                <w:sz w:val="21"/>
                <w:szCs w:val="21"/>
              </w:rPr>
              <w:t>施工组织</w:t>
            </w:r>
          </w:p>
          <w:p w14:paraId="69D0EFC8">
            <w:pPr>
              <w:pStyle w:val="54"/>
              <w:widowControl/>
              <w:wordWrap w:val="0"/>
              <w:spacing w:before="0" w:beforeAutospacing="0" w:after="0" w:afterAutospacing="0"/>
              <w:jc w:val="center"/>
              <w:rPr>
                <w:sz w:val="21"/>
                <w:szCs w:val="21"/>
              </w:rPr>
            </w:pPr>
            <w:r>
              <w:rPr>
                <w:rFonts w:hint="eastAsia"/>
                <w:sz w:val="21"/>
                <w:szCs w:val="21"/>
              </w:rPr>
              <w:t>设计</w:t>
            </w:r>
          </w:p>
          <w:p w14:paraId="00739AAA">
            <w:pPr>
              <w:pStyle w:val="54"/>
              <w:widowControl/>
              <w:wordWrap w:val="0"/>
              <w:spacing w:before="0" w:beforeAutospacing="0" w:after="0" w:afterAutospacing="0"/>
              <w:jc w:val="center"/>
              <w:rPr>
                <w:sz w:val="21"/>
                <w:szCs w:val="21"/>
              </w:rPr>
            </w:pPr>
            <w:r>
              <w:rPr>
                <w:rFonts w:hint="eastAsia"/>
                <w:sz w:val="21"/>
                <w:szCs w:val="21"/>
              </w:rPr>
              <w:t>（总分20分）</w:t>
            </w:r>
          </w:p>
        </w:tc>
        <w:tc>
          <w:tcPr>
            <w:tcW w:w="1514" w:type="dxa"/>
            <w:noWrap/>
            <w:tcMar>
              <w:left w:w="57" w:type="dxa"/>
              <w:right w:w="57" w:type="dxa"/>
            </w:tcMar>
            <w:vAlign w:val="center"/>
          </w:tcPr>
          <w:p w14:paraId="6C92FC54">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评分因素</w:t>
            </w:r>
          </w:p>
        </w:tc>
        <w:tc>
          <w:tcPr>
            <w:tcW w:w="567" w:type="dxa"/>
            <w:noWrap/>
            <w:tcMar>
              <w:left w:w="57" w:type="dxa"/>
              <w:right w:w="57" w:type="dxa"/>
            </w:tcMar>
            <w:vAlign w:val="center"/>
          </w:tcPr>
          <w:p w14:paraId="73A885FC">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分值</w:t>
            </w:r>
          </w:p>
        </w:tc>
        <w:tc>
          <w:tcPr>
            <w:tcW w:w="5420" w:type="dxa"/>
            <w:gridSpan w:val="3"/>
            <w:noWrap/>
            <w:tcMar>
              <w:left w:w="57" w:type="dxa"/>
              <w:right w:w="57" w:type="dxa"/>
            </w:tcMar>
            <w:vAlign w:val="center"/>
          </w:tcPr>
          <w:p w14:paraId="03DF02F4">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评分标准</w:t>
            </w:r>
          </w:p>
        </w:tc>
      </w:tr>
      <w:tr w14:paraId="38B31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Merge w:val="continue"/>
            <w:noWrap/>
            <w:tcMar>
              <w:left w:w="57" w:type="dxa"/>
              <w:right w:w="57" w:type="dxa"/>
            </w:tcMar>
            <w:vAlign w:val="center"/>
          </w:tcPr>
          <w:p w14:paraId="4D6F4975">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680F136F">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67FAE9D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主要施工方案 与技术措施</w:t>
            </w:r>
          </w:p>
        </w:tc>
        <w:tc>
          <w:tcPr>
            <w:tcW w:w="567" w:type="dxa"/>
            <w:noWrap/>
            <w:tcMar>
              <w:left w:w="57" w:type="dxa"/>
              <w:right w:w="57" w:type="dxa"/>
            </w:tcMar>
            <w:vAlign w:val="center"/>
          </w:tcPr>
          <w:p w14:paraId="65364A6E">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5420" w:type="dxa"/>
            <w:gridSpan w:val="3"/>
            <w:noWrap/>
            <w:tcMar>
              <w:left w:w="57" w:type="dxa"/>
              <w:right w:w="57" w:type="dxa"/>
            </w:tcMar>
            <w:vAlign w:val="center"/>
          </w:tcPr>
          <w:p w14:paraId="46EAE70E">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施工方案（含工程特点、施工重点与难点及绿色施工）总体安排合理，合理运用先进的施工工艺、施工机械；对施工难点有科学合理的建议。（0-2）</w:t>
            </w:r>
          </w:p>
        </w:tc>
      </w:tr>
      <w:tr w14:paraId="6BD73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Merge w:val="continue"/>
            <w:noWrap/>
            <w:tcMar>
              <w:left w:w="57" w:type="dxa"/>
              <w:right w:w="57" w:type="dxa"/>
            </w:tcMar>
            <w:vAlign w:val="center"/>
          </w:tcPr>
          <w:p w14:paraId="7306771C">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2B8A281E">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216B40AA">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质量管理体系与措施</w:t>
            </w:r>
          </w:p>
        </w:tc>
        <w:tc>
          <w:tcPr>
            <w:tcW w:w="567" w:type="dxa"/>
            <w:noWrap/>
            <w:tcMar>
              <w:left w:w="57" w:type="dxa"/>
              <w:right w:w="57" w:type="dxa"/>
            </w:tcMar>
            <w:vAlign w:val="center"/>
          </w:tcPr>
          <w:p w14:paraId="7A9F1826">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5420" w:type="dxa"/>
            <w:gridSpan w:val="3"/>
            <w:noWrap/>
            <w:tcMar>
              <w:left w:w="57" w:type="dxa"/>
              <w:right w:w="57" w:type="dxa"/>
            </w:tcMar>
            <w:vAlign w:val="center"/>
          </w:tcPr>
          <w:p w14:paraId="6A55E349">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0-1.5）</w:t>
            </w:r>
          </w:p>
        </w:tc>
      </w:tr>
      <w:tr w14:paraId="4D9D8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Merge w:val="continue"/>
            <w:noWrap/>
            <w:tcMar>
              <w:left w:w="57" w:type="dxa"/>
              <w:right w:w="57" w:type="dxa"/>
            </w:tcMar>
            <w:vAlign w:val="center"/>
          </w:tcPr>
          <w:p w14:paraId="0EC3D191">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17727275">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7480701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安全管理体系与措施</w:t>
            </w:r>
          </w:p>
        </w:tc>
        <w:tc>
          <w:tcPr>
            <w:tcW w:w="567" w:type="dxa"/>
            <w:noWrap/>
            <w:tcMar>
              <w:left w:w="57" w:type="dxa"/>
              <w:right w:w="57" w:type="dxa"/>
            </w:tcMar>
            <w:vAlign w:val="center"/>
          </w:tcPr>
          <w:p w14:paraId="24AF23E5">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5420" w:type="dxa"/>
            <w:gridSpan w:val="3"/>
            <w:noWrap/>
            <w:tcMar>
              <w:left w:w="57" w:type="dxa"/>
              <w:right w:w="57" w:type="dxa"/>
            </w:tcMar>
            <w:vAlign w:val="center"/>
          </w:tcPr>
          <w:p w14:paraId="4179F48B">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1. 施工安全生产保障体系健全，安全管理制度完善，安全管理目标具体，全员安全责任制明确，现场安全管理组织机构、人员配备满足国家规定要求。（0-0.5）</w:t>
            </w:r>
          </w:p>
          <w:p w14:paraId="0327D1E4">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2. 安全技术方案根据工程特点、周边环境和施工工艺，制定措施科学合理、可行。（0-0.5）</w:t>
            </w:r>
          </w:p>
          <w:p w14:paraId="0A83D261">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3. 现场重大危险源辨识全面，有项目危险性较大的分部分项工程清单并明确有相应的安全管理措施。（0-0.5）</w:t>
            </w:r>
          </w:p>
        </w:tc>
      </w:tr>
      <w:tr w14:paraId="0008E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1" w:type="dxa"/>
            <w:vMerge w:val="continue"/>
            <w:noWrap/>
            <w:tcMar>
              <w:left w:w="57" w:type="dxa"/>
              <w:right w:w="57" w:type="dxa"/>
            </w:tcMar>
            <w:vAlign w:val="center"/>
          </w:tcPr>
          <w:p w14:paraId="343F2DAE">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72F6CE18">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26CBFF4F">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文明施工、环境保护管理体系及施工现场扬尘治理措施</w:t>
            </w:r>
          </w:p>
        </w:tc>
        <w:tc>
          <w:tcPr>
            <w:tcW w:w="567" w:type="dxa"/>
            <w:noWrap/>
            <w:tcMar>
              <w:left w:w="57" w:type="dxa"/>
              <w:right w:w="57" w:type="dxa"/>
            </w:tcMar>
            <w:vAlign w:val="center"/>
          </w:tcPr>
          <w:p w14:paraId="7D5130BB">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420" w:type="dxa"/>
            <w:gridSpan w:val="3"/>
            <w:noWrap/>
            <w:tcMar>
              <w:left w:w="57" w:type="dxa"/>
              <w:right w:w="57" w:type="dxa"/>
            </w:tcMar>
            <w:vAlign w:val="center"/>
          </w:tcPr>
          <w:p w14:paraId="0C453762">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）的规定。（0-1）</w:t>
            </w:r>
          </w:p>
        </w:tc>
      </w:tr>
      <w:tr w14:paraId="62C3F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1" w:type="dxa"/>
            <w:vMerge w:val="continue"/>
            <w:noWrap/>
            <w:tcMar>
              <w:left w:w="57" w:type="dxa"/>
              <w:right w:w="57" w:type="dxa"/>
            </w:tcMar>
            <w:vAlign w:val="center"/>
          </w:tcPr>
          <w:p w14:paraId="78C6DAE6">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2410021D">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69ED0F9A">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工期保证措施</w:t>
            </w:r>
          </w:p>
        </w:tc>
        <w:tc>
          <w:tcPr>
            <w:tcW w:w="567" w:type="dxa"/>
            <w:noWrap/>
            <w:tcMar>
              <w:left w:w="57" w:type="dxa"/>
              <w:right w:w="57" w:type="dxa"/>
            </w:tcMar>
            <w:vAlign w:val="center"/>
          </w:tcPr>
          <w:p w14:paraId="7AA000A1">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420" w:type="dxa"/>
            <w:gridSpan w:val="3"/>
            <w:noWrap/>
            <w:tcMar>
              <w:left w:w="57" w:type="dxa"/>
              <w:right w:w="57" w:type="dxa"/>
            </w:tcMar>
            <w:vAlign w:val="center"/>
          </w:tcPr>
          <w:p w14:paraId="7F9B2C2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工期承诺满足招标文件要求，工期保证措施合理且有针对性，有具体的违约责任承诺。</w:t>
            </w:r>
            <w:r>
              <w:rPr>
                <w:rFonts w:hint="eastAsia" w:ascii="宋体" w:hAnsi="宋体" w:eastAsia="宋体" w:cs="宋体"/>
                <w:color w:val="auto"/>
                <w:sz w:val="21"/>
                <w:szCs w:val="21"/>
              </w:rPr>
              <w:t>（0-1）</w:t>
            </w:r>
          </w:p>
        </w:tc>
      </w:tr>
      <w:tr w14:paraId="4B41F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1" w:type="dxa"/>
            <w:vMerge w:val="continue"/>
            <w:noWrap/>
            <w:tcMar>
              <w:left w:w="57" w:type="dxa"/>
              <w:right w:w="57" w:type="dxa"/>
            </w:tcMar>
            <w:vAlign w:val="center"/>
          </w:tcPr>
          <w:p w14:paraId="45C48FA4">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6C955F5B">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3BC42BDE">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拟投入资源配备计划措施</w:t>
            </w:r>
          </w:p>
        </w:tc>
        <w:tc>
          <w:tcPr>
            <w:tcW w:w="567" w:type="dxa"/>
            <w:noWrap/>
            <w:tcMar>
              <w:left w:w="57" w:type="dxa"/>
              <w:right w:w="57" w:type="dxa"/>
            </w:tcMar>
            <w:vAlign w:val="center"/>
          </w:tcPr>
          <w:p w14:paraId="3E33F0A6">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5420" w:type="dxa"/>
            <w:gridSpan w:val="3"/>
            <w:noWrap/>
            <w:tcMar>
              <w:left w:w="57" w:type="dxa"/>
              <w:right w:w="57" w:type="dxa"/>
            </w:tcMar>
            <w:vAlign w:val="center"/>
          </w:tcPr>
          <w:p w14:paraId="435DA87D">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1.机械：投入计划与进度计划呼应，采用先进机械设备且配置合理，满足安全技术规范和施工进度需要；PC构件运输、安装设备满足施工要求；（0-0.5）</w:t>
            </w:r>
          </w:p>
          <w:p w14:paraId="5C2022E9">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2.劳动力：投入计划与进度计划呼应，满足施工需要，调配投入计划合理、准确；（0-0.5）</w:t>
            </w:r>
          </w:p>
          <w:p w14:paraId="7F98B54D">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3.主要物资计划：主要物资（含PC构件的供应需求）投入计划与进度计划呼应，满足施工需要，调配投入计划合理、准确。（0-0.5）</w:t>
            </w:r>
          </w:p>
        </w:tc>
      </w:tr>
      <w:tr w14:paraId="1EFBD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1" w:type="dxa"/>
            <w:vMerge w:val="continue"/>
            <w:noWrap/>
            <w:tcMar>
              <w:left w:w="57" w:type="dxa"/>
              <w:right w:w="57" w:type="dxa"/>
            </w:tcMar>
            <w:vAlign w:val="center"/>
          </w:tcPr>
          <w:p w14:paraId="62FCB70B">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1ABDCBD7">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5562AA76">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施工进度表与网络计划图</w:t>
            </w:r>
          </w:p>
        </w:tc>
        <w:tc>
          <w:tcPr>
            <w:tcW w:w="567" w:type="dxa"/>
            <w:noWrap/>
            <w:tcMar>
              <w:left w:w="57" w:type="dxa"/>
              <w:right w:w="57" w:type="dxa"/>
            </w:tcMar>
            <w:vAlign w:val="center"/>
          </w:tcPr>
          <w:p w14:paraId="13147D7E">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420" w:type="dxa"/>
            <w:gridSpan w:val="3"/>
            <w:noWrap/>
            <w:tcMar>
              <w:left w:w="57" w:type="dxa"/>
              <w:right w:w="57" w:type="dxa"/>
            </w:tcMar>
            <w:vAlign w:val="center"/>
          </w:tcPr>
          <w:p w14:paraId="69793590">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关键线路清晰、准确、完整，计划编制合理、可行，满足招标文件对工期的要求。（0-1）</w:t>
            </w:r>
          </w:p>
        </w:tc>
      </w:tr>
      <w:tr w14:paraId="70422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21" w:type="dxa"/>
            <w:vMerge w:val="continue"/>
            <w:noWrap/>
            <w:tcMar>
              <w:left w:w="57" w:type="dxa"/>
              <w:right w:w="57" w:type="dxa"/>
            </w:tcMar>
            <w:vAlign w:val="center"/>
          </w:tcPr>
          <w:p w14:paraId="49438A3E">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6C0E1C28">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285397E9">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施工总平面图布置</w:t>
            </w:r>
          </w:p>
        </w:tc>
        <w:tc>
          <w:tcPr>
            <w:tcW w:w="567" w:type="dxa"/>
            <w:noWrap/>
            <w:tcMar>
              <w:left w:w="57" w:type="dxa"/>
              <w:right w:w="57" w:type="dxa"/>
            </w:tcMar>
            <w:vAlign w:val="center"/>
          </w:tcPr>
          <w:p w14:paraId="0A39B58F">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420" w:type="dxa"/>
            <w:gridSpan w:val="3"/>
            <w:noWrap/>
            <w:tcMar>
              <w:left w:w="57" w:type="dxa"/>
              <w:right w:w="57" w:type="dxa"/>
            </w:tcMar>
            <w:vAlign w:val="center"/>
          </w:tcPr>
          <w:p w14:paraId="74214E47">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总体布置有针对性、合理，能满足施工需要，符合安全、文明施工要求，材料堆放有序。（0-1）</w:t>
            </w:r>
          </w:p>
        </w:tc>
      </w:tr>
      <w:tr w14:paraId="45F92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1" w:type="dxa"/>
            <w:vMerge w:val="continue"/>
            <w:noWrap/>
            <w:tcMar>
              <w:left w:w="57" w:type="dxa"/>
              <w:right w:w="57" w:type="dxa"/>
            </w:tcMar>
            <w:vAlign w:val="center"/>
          </w:tcPr>
          <w:p w14:paraId="35D37687">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4F46E93C">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0DB0AFFA">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建造方式的创新应用实施方案</w:t>
            </w:r>
          </w:p>
        </w:tc>
        <w:tc>
          <w:tcPr>
            <w:tcW w:w="567" w:type="dxa"/>
            <w:noWrap/>
            <w:tcMar>
              <w:left w:w="57" w:type="dxa"/>
              <w:right w:w="57" w:type="dxa"/>
            </w:tcMar>
            <w:vAlign w:val="center"/>
          </w:tcPr>
          <w:p w14:paraId="69C6B58F">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5420" w:type="dxa"/>
            <w:gridSpan w:val="3"/>
            <w:noWrap/>
            <w:tcMar>
              <w:left w:w="57" w:type="dxa"/>
              <w:right w:w="57" w:type="dxa"/>
            </w:tcMar>
            <w:vAlign w:val="center"/>
          </w:tcPr>
          <w:p w14:paraId="5B9B9867">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1.智能建造、2.节能减排、3.绿色施工、4.</w:t>
            </w:r>
            <w:r>
              <w:rPr>
                <w:rFonts w:hint="eastAsia" w:ascii="宋体" w:hAnsi="宋体" w:eastAsia="宋体" w:cs="宋体"/>
                <w:color w:val="000000"/>
                <w:sz w:val="21"/>
                <w:szCs w:val="21"/>
                <w:lang w:eastAsia="zh-CN"/>
              </w:rPr>
              <w:t>装配式建筑等</w:t>
            </w:r>
            <w:r>
              <w:rPr>
                <w:rFonts w:hint="eastAsia" w:ascii="宋体" w:hAnsi="宋体" w:eastAsia="宋体" w:cs="宋体"/>
                <w:color w:val="000000"/>
                <w:sz w:val="21"/>
                <w:szCs w:val="21"/>
              </w:rPr>
              <w:t>建造方式的创新应用实施方案符合工程情况，具有针对性、可行性、经济适用性；每一项（0-1）。</w:t>
            </w:r>
          </w:p>
        </w:tc>
      </w:tr>
      <w:tr w14:paraId="64FC0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21" w:type="dxa"/>
            <w:vMerge w:val="continue"/>
            <w:noWrap/>
            <w:tcMar>
              <w:left w:w="57" w:type="dxa"/>
              <w:right w:w="57" w:type="dxa"/>
            </w:tcMar>
            <w:vAlign w:val="center"/>
          </w:tcPr>
          <w:p w14:paraId="3E120E7E">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6DEE9AA0">
            <w:pPr>
              <w:pStyle w:val="54"/>
              <w:widowControl/>
              <w:wordWrap w:val="0"/>
              <w:spacing w:before="0" w:beforeAutospacing="0" w:after="0" w:afterAutospacing="0"/>
              <w:jc w:val="center"/>
              <w:rPr>
                <w:sz w:val="21"/>
                <w:szCs w:val="21"/>
              </w:rPr>
            </w:pPr>
          </w:p>
        </w:tc>
        <w:tc>
          <w:tcPr>
            <w:tcW w:w="1514" w:type="dxa"/>
            <w:vMerge w:val="restart"/>
            <w:noWrap/>
            <w:tcMar>
              <w:left w:w="57" w:type="dxa"/>
              <w:right w:w="57" w:type="dxa"/>
            </w:tcMar>
            <w:vAlign w:val="center"/>
          </w:tcPr>
          <w:p w14:paraId="470D47F1">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采用新工艺、新技术、新设备、新材料、BIM等的程度</w:t>
            </w:r>
          </w:p>
        </w:tc>
        <w:tc>
          <w:tcPr>
            <w:tcW w:w="567" w:type="dxa"/>
            <w:vMerge w:val="restart"/>
            <w:noWrap/>
            <w:tcMar>
              <w:left w:w="57" w:type="dxa"/>
              <w:right w:w="57" w:type="dxa"/>
            </w:tcMar>
            <w:vAlign w:val="center"/>
          </w:tcPr>
          <w:p w14:paraId="6D9AA07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3.5</w:t>
            </w:r>
          </w:p>
        </w:tc>
        <w:tc>
          <w:tcPr>
            <w:tcW w:w="5420" w:type="dxa"/>
            <w:gridSpan w:val="3"/>
            <w:noWrap/>
            <w:tcMar>
              <w:left w:w="57" w:type="dxa"/>
              <w:right w:w="57" w:type="dxa"/>
            </w:tcMar>
            <w:vAlign w:val="center"/>
          </w:tcPr>
          <w:p w14:paraId="0919BA49">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采用1.新工艺、2.新技术、3.新设备（含工器具、智能设备等）、4.新材料等满足实现设计要求，符合施工需要和相应技术标准等规定，经济适用；每一项（0-0.5）。</w:t>
            </w:r>
          </w:p>
        </w:tc>
      </w:tr>
      <w:tr w14:paraId="05849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21" w:type="dxa"/>
            <w:vMerge w:val="continue"/>
            <w:noWrap/>
            <w:tcMar>
              <w:left w:w="57" w:type="dxa"/>
              <w:right w:w="57" w:type="dxa"/>
            </w:tcMar>
            <w:vAlign w:val="center"/>
          </w:tcPr>
          <w:p w14:paraId="4B0A6BFC">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1B3FFA5A">
            <w:pPr>
              <w:pStyle w:val="54"/>
              <w:widowControl/>
              <w:wordWrap w:val="0"/>
              <w:spacing w:before="0" w:beforeAutospacing="0" w:after="0" w:afterAutospacing="0"/>
              <w:jc w:val="center"/>
              <w:rPr>
                <w:sz w:val="21"/>
                <w:szCs w:val="21"/>
              </w:rPr>
            </w:pPr>
          </w:p>
        </w:tc>
        <w:tc>
          <w:tcPr>
            <w:tcW w:w="1514" w:type="dxa"/>
            <w:vMerge w:val="continue"/>
            <w:noWrap/>
            <w:tcMar>
              <w:left w:w="57" w:type="dxa"/>
              <w:right w:w="57" w:type="dxa"/>
            </w:tcMar>
            <w:vAlign w:val="center"/>
          </w:tcPr>
          <w:p w14:paraId="578555EB">
            <w:pPr>
              <w:wordWrap w:val="0"/>
              <w:spacing w:after="0"/>
              <w:jc w:val="center"/>
              <w:rPr>
                <w:rFonts w:ascii="宋体" w:hAnsi="宋体" w:eastAsia="宋体" w:cs="宋体"/>
                <w:color w:val="000000"/>
                <w:sz w:val="21"/>
                <w:szCs w:val="21"/>
              </w:rPr>
            </w:pPr>
          </w:p>
        </w:tc>
        <w:tc>
          <w:tcPr>
            <w:tcW w:w="567" w:type="dxa"/>
            <w:vMerge w:val="continue"/>
            <w:noWrap/>
            <w:tcMar>
              <w:left w:w="57" w:type="dxa"/>
              <w:right w:w="57" w:type="dxa"/>
            </w:tcMar>
            <w:vAlign w:val="center"/>
          </w:tcPr>
          <w:p w14:paraId="3282AE16">
            <w:pPr>
              <w:wordWrap w:val="0"/>
              <w:spacing w:after="0"/>
              <w:jc w:val="center"/>
              <w:rPr>
                <w:rFonts w:ascii="宋体" w:hAnsi="宋体" w:eastAsia="宋体" w:cs="宋体"/>
                <w:color w:val="000000"/>
                <w:sz w:val="21"/>
                <w:szCs w:val="21"/>
              </w:rPr>
            </w:pPr>
          </w:p>
        </w:tc>
        <w:tc>
          <w:tcPr>
            <w:tcW w:w="5420" w:type="dxa"/>
            <w:gridSpan w:val="3"/>
            <w:noWrap/>
            <w:tcMar>
              <w:left w:w="57" w:type="dxa"/>
              <w:right w:w="57" w:type="dxa"/>
            </w:tcMar>
            <w:vAlign w:val="center"/>
          </w:tcPr>
          <w:p w14:paraId="3683733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应用BIM技术优化施工工序、资源配置及数字化管理，措施得当，有效提高施工效率。（0-1.5）</w:t>
            </w:r>
          </w:p>
        </w:tc>
      </w:tr>
      <w:tr w14:paraId="7B7D8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21" w:type="dxa"/>
            <w:vMerge w:val="continue"/>
            <w:noWrap/>
            <w:tcMar>
              <w:left w:w="57" w:type="dxa"/>
              <w:right w:w="57" w:type="dxa"/>
            </w:tcMar>
            <w:vAlign w:val="center"/>
          </w:tcPr>
          <w:p w14:paraId="4F8A2DBA">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2C47868F">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5F427A1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施工现场实施信息化监控和数据处理</w:t>
            </w:r>
          </w:p>
        </w:tc>
        <w:tc>
          <w:tcPr>
            <w:tcW w:w="567" w:type="dxa"/>
            <w:noWrap/>
            <w:tcMar>
              <w:left w:w="57" w:type="dxa"/>
              <w:right w:w="57" w:type="dxa"/>
            </w:tcMar>
            <w:vAlign w:val="center"/>
          </w:tcPr>
          <w:p w14:paraId="7869BE0E">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420" w:type="dxa"/>
            <w:gridSpan w:val="3"/>
            <w:noWrap/>
            <w:tcMar>
              <w:left w:w="57" w:type="dxa"/>
              <w:right w:w="57" w:type="dxa"/>
            </w:tcMar>
            <w:vAlign w:val="center"/>
          </w:tcPr>
          <w:p w14:paraId="7EB054F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施工现场实施信息化监控和数据处理系统布置合理，满足管理需要。（0-1）</w:t>
            </w:r>
          </w:p>
        </w:tc>
      </w:tr>
      <w:tr w14:paraId="478E0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1" w:type="dxa"/>
            <w:vMerge w:val="continue"/>
            <w:noWrap/>
            <w:tcMar>
              <w:left w:w="57" w:type="dxa"/>
              <w:right w:w="57" w:type="dxa"/>
            </w:tcMar>
            <w:vAlign w:val="center"/>
          </w:tcPr>
          <w:p w14:paraId="18E646EA">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772E52F4">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7F980BB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风险管理措施</w:t>
            </w:r>
          </w:p>
        </w:tc>
        <w:tc>
          <w:tcPr>
            <w:tcW w:w="567" w:type="dxa"/>
            <w:noWrap/>
            <w:tcMar>
              <w:left w:w="57" w:type="dxa"/>
              <w:right w:w="57" w:type="dxa"/>
            </w:tcMar>
            <w:vAlign w:val="center"/>
          </w:tcPr>
          <w:p w14:paraId="514D007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420" w:type="dxa"/>
            <w:gridSpan w:val="3"/>
            <w:noWrap/>
            <w:tcMar>
              <w:left w:w="57" w:type="dxa"/>
              <w:right w:w="57" w:type="dxa"/>
            </w:tcMar>
            <w:vAlign w:val="center"/>
          </w:tcPr>
          <w:p w14:paraId="4608C4D5">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风险防控管理措施齐全，风险预控符合规范要求，风险控制要点定位准确，各阶段风险控制及应急措施得力。（0-1）</w:t>
            </w:r>
          </w:p>
        </w:tc>
      </w:tr>
      <w:tr w14:paraId="01780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1" w:type="dxa"/>
            <w:vMerge w:val="continue"/>
            <w:noWrap/>
            <w:tcMar>
              <w:left w:w="57" w:type="dxa"/>
              <w:right w:w="57" w:type="dxa"/>
            </w:tcMar>
            <w:vAlign w:val="center"/>
          </w:tcPr>
          <w:p w14:paraId="7C22A8A5">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0CCEF45B">
            <w:pPr>
              <w:pStyle w:val="54"/>
              <w:widowControl/>
              <w:wordWrap w:val="0"/>
              <w:spacing w:before="0" w:beforeAutospacing="0" w:after="0" w:afterAutospacing="0"/>
              <w:jc w:val="center"/>
              <w:rPr>
                <w:sz w:val="21"/>
                <w:szCs w:val="21"/>
              </w:rPr>
            </w:pPr>
          </w:p>
        </w:tc>
        <w:tc>
          <w:tcPr>
            <w:tcW w:w="7501" w:type="dxa"/>
            <w:gridSpan w:val="5"/>
            <w:noWrap/>
            <w:tcMar>
              <w:left w:w="57" w:type="dxa"/>
              <w:right w:w="57" w:type="dxa"/>
            </w:tcMar>
            <w:vAlign w:val="center"/>
          </w:tcPr>
          <w:p w14:paraId="467C6E2F">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1.各档次的标准设定如下：</w:t>
            </w:r>
          </w:p>
          <w:p w14:paraId="5EBA17BE">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优：内容详实，方案科学、合理、安全，考虑周全，措施到位，针对性强，完全能够满足招标工程的施工需要。</w:t>
            </w:r>
          </w:p>
          <w:p w14:paraId="2DB5ADC9">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良：内容完整，方案基本科学、合理、安全，基本考虑周全，措施基本到位，针对性较强，可以满足招标工程的施工需要，但有个别细节需要进一步完善或提高。</w:t>
            </w:r>
          </w:p>
          <w:p w14:paraId="6F196133">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一般：内容基本完整，方案在科学、合理、安全性方面一般，基本考虑不周，措施不够到位，针对性不强，虽然能够基本满足招标工程的施工需要，但有很多方面需要进一步完善甚至重新考虑。</w:t>
            </w:r>
          </w:p>
          <w:p w14:paraId="09F809F9">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差：内容不完整，方案在科学、合理、安全性方面差，考虑非常不周，措施基本不到位，没有针对性，不能满足招标工程的施工需要。</w:t>
            </w:r>
          </w:p>
          <w:p w14:paraId="5127C354">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2.各分项内容如缺项，相应项目得分为0。</w:t>
            </w:r>
          </w:p>
        </w:tc>
      </w:tr>
      <w:tr w14:paraId="1C71E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1021" w:type="dxa"/>
            <w:vMerge w:val="restart"/>
            <w:noWrap/>
            <w:tcMar>
              <w:left w:w="57" w:type="dxa"/>
              <w:right w:w="57" w:type="dxa"/>
            </w:tcMar>
            <w:vAlign w:val="center"/>
          </w:tcPr>
          <w:p w14:paraId="4728C97B">
            <w:pPr>
              <w:pStyle w:val="54"/>
              <w:widowControl/>
              <w:wordWrap w:val="0"/>
              <w:spacing w:before="0" w:beforeAutospacing="0" w:after="0" w:afterAutospacing="0"/>
              <w:jc w:val="center"/>
              <w:rPr>
                <w:sz w:val="21"/>
                <w:szCs w:val="21"/>
                <w:highlight w:val="none"/>
              </w:rPr>
            </w:pPr>
            <w:r>
              <w:rPr>
                <w:rFonts w:hint="eastAsia"/>
                <w:sz w:val="21"/>
                <w:szCs w:val="21"/>
                <w:highlight w:val="none"/>
              </w:rPr>
              <w:t>2.2.4</w:t>
            </w:r>
          </w:p>
          <w:p w14:paraId="4D7E3AE6">
            <w:pPr>
              <w:pStyle w:val="54"/>
              <w:widowControl/>
              <w:wordWrap w:val="0"/>
              <w:spacing w:before="0" w:beforeAutospacing="0" w:after="0" w:afterAutospacing="0"/>
              <w:jc w:val="center"/>
              <w:rPr>
                <w:sz w:val="21"/>
                <w:szCs w:val="21"/>
                <w:highlight w:val="none"/>
              </w:rPr>
            </w:pPr>
            <w:r>
              <w:rPr>
                <w:rFonts w:hint="eastAsia"/>
                <w:sz w:val="21"/>
                <w:szCs w:val="21"/>
                <w:highlight w:val="none"/>
              </w:rPr>
              <w:t>（2）</w:t>
            </w:r>
          </w:p>
        </w:tc>
        <w:tc>
          <w:tcPr>
            <w:tcW w:w="1245" w:type="dxa"/>
            <w:gridSpan w:val="2"/>
            <w:vMerge w:val="restart"/>
            <w:noWrap/>
            <w:tcMar>
              <w:left w:w="57" w:type="dxa"/>
              <w:right w:w="57" w:type="dxa"/>
            </w:tcMar>
            <w:vAlign w:val="center"/>
          </w:tcPr>
          <w:p w14:paraId="7EEA9716">
            <w:pPr>
              <w:pStyle w:val="54"/>
              <w:widowControl/>
              <w:wordWrap w:val="0"/>
              <w:spacing w:before="0" w:beforeAutospacing="0" w:after="0" w:afterAutospacing="0"/>
              <w:jc w:val="center"/>
              <w:rPr>
                <w:sz w:val="21"/>
                <w:szCs w:val="21"/>
                <w:highlight w:val="none"/>
              </w:rPr>
            </w:pPr>
            <w:r>
              <w:rPr>
                <w:rFonts w:hint="eastAsia"/>
                <w:sz w:val="21"/>
                <w:szCs w:val="21"/>
                <w:highlight w:val="none"/>
              </w:rPr>
              <w:t>投标</w:t>
            </w:r>
          </w:p>
          <w:p w14:paraId="52698335">
            <w:pPr>
              <w:pStyle w:val="54"/>
              <w:widowControl/>
              <w:wordWrap w:val="0"/>
              <w:spacing w:before="0" w:beforeAutospacing="0" w:after="0" w:afterAutospacing="0"/>
              <w:jc w:val="center"/>
              <w:rPr>
                <w:sz w:val="21"/>
                <w:szCs w:val="21"/>
                <w:highlight w:val="none"/>
              </w:rPr>
            </w:pPr>
            <w:r>
              <w:rPr>
                <w:rFonts w:hint="eastAsia"/>
                <w:sz w:val="21"/>
                <w:szCs w:val="21"/>
                <w:highlight w:val="none"/>
              </w:rPr>
              <w:t>报价</w:t>
            </w:r>
          </w:p>
          <w:p w14:paraId="4916C737">
            <w:pPr>
              <w:pStyle w:val="54"/>
              <w:widowControl/>
              <w:wordWrap w:val="0"/>
              <w:spacing w:before="0" w:beforeAutospacing="0" w:after="0" w:afterAutospacing="0"/>
              <w:jc w:val="center"/>
              <w:rPr>
                <w:sz w:val="21"/>
                <w:szCs w:val="21"/>
                <w:highlight w:val="none"/>
              </w:rPr>
            </w:pPr>
            <w:r>
              <w:rPr>
                <w:rFonts w:hint="eastAsia"/>
                <w:sz w:val="21"/>
                <w:szCs w:val="21"/>
                <w:highlight w:val="none"/>
              </w:rPr>
              <w:t>（总分</w:t>
            </w:r>
            <w:r>
              <w:rPr>
                <w:sz w:val="21"/>
                <w:szCs w:val="21"/>
                <w:highlight w:val="none"/>
              </w:rPr>
              <w:t>4</w:t>
            </w:r>
            <w:r>
              <w:rPr>
                <w:rFonts w:hint="eastAsia"/>
                <w:sz w:val="21"/>
                <w:szCs w:val="21"/>
                <w:highlight w:val="none"/>
                <w:lang w:val="en-US" w:eastAsia="zh-CN"/>
              </w:rPr>
              <w:t>7</w:t>
            </w:r>
            <w:r>
              <w:rPr>
                <w:rFonts w:hint="eastAsia"/>
                <w:sz w:val="21"/>
                <w:szCs w:val="21"/>
                <w:highlight w:val="none"/>
              </w:rPr>
              <w:t>分）</w:t>
            </w:r>
          </w:p>
        </w:tc>
        <w:tc>
          <w:tcPr>
            <w:tcW w:w="1514" w:type="dxa"/>
            <w:noWrap/>
            <w:tcMar>
              <w:left w:w="57" w:type="dxa"/>
              <w:right w:w="57" w:type="dxa"/>
            </w:tcMar>
            <w:vAlign w:val="center"/>
          </w:tcPr>
          <w:p w14:paraId="3C005015">
            <w:pPr>
              <w:pStyle w:val="54"/>
              <w:widowControl/>
              <w:wordWrap w:val="0"/>
              <w:spacing w:before="0" w:beforeAutospacing="0" w:after="0" w:afterAutospacing="0"/>
              <w:jc w:val="center"/>
              <w:rPr>
                <w:sz w:val="21"/>
                <w:szCs w:val="21"/>
                <w:highlight w:val="none"/>
              </w:rPr>
            </w:pPr>
            <w:r>
              <w:rPr>
                <w:rFonts w:hint="eastAsia"/>
                <w:sz w:val="21"/>
                <w:szCs w:val="21"/>
                <w:highlight w:val="none"/>
              </w:rPr>
              <w:t>（1）投标报价</w:t>
            </w:r>
          </w:p>
          <w:p w14:paraId="3DBCD5FB">
            <w:pPr>
              <w:pStyle w:val="54"/>
              <w:widowControl/>
              <w:wordWrap w:val="0"/>
              <w:spacing w:before="0" w:beforeAutospacing="0" w:after="0" w:afterAutospacing="0"/>
              <w:jc w:val="center"/>
              <w:rPr>
                <w:sz w:val="21"/>
                <w:szCs w:val="21"/>
                <w:highlight w:val="none"/>
              </w:rPr>
            </w:pPr>
            <w:r>
              <w:rPr>
                <w:rFonts w:hint="eastAsia"/>
                <w:sz w:val="21"/>
                <w:szCs w:val="21"/>
                <w:highlight w:val="none"/>
              </w:rPr>
              <w:t>（满分</w:t>
            </w:r>
            <w:r>
              <w:rPr>
                <w:sz w:val="21"/>
                <w:szCs w:val="21"/>
                <w:highlight w:val="none"/>
                <w:u w:val="single"/>
              </w:rPr>
              <w:t>2</w:t>
            </w:r>
            <w:r>
              <w:rPr>
                <w:rFonts w:hint="eastAsia"/>
                <w:sz w:val="21"/>
                <w:szCs w:val="21"/>
                <w:highlight w:val="none"/>
                <w:u w:val="single"/>
                <w:lang w:val="en-US" w:eastAsia="zh-CN"/>
              </w:rPr>
              <w:t>7</w:t>
            </w:r>
            <w:r>
              <w:rPr>
                <w:rFonts w:hint="eastAsia"/>
                <w:sz w:val="21"/>
                <w:szCs w:val="21"/>
                <w:highlight w:val="none"/>
              </w:rPr>
              <w:t>分）</w:t>
            </w:r>
          </w:p>
        </w:tc>
        <w:tc>
          <w:tcPr>
            <w:tcW w:w="5987" w:type="dxa"/>
            <w:gridSpan w:val="4"/>
            <w:noWrap/>
            <w:tcMar>
              <w:left w:w="57" w:type="dxa"/>
              <w:right w:w="57" w:type="dxa"/>
            </w:tcMar>
            <w:vAlign w:val="center"/>
          </w:tcPr>
          <w:p w14:paraId="622EBF34">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①基准价的计算方法见附件。</w:t>
            </w:r>
          </w:p>
          <w:p w14:paraId="10EDF973">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②投标人的投标报价与基准价相等的得满分（</w:t>
            </w:r>
            <w:r>
              <w:rPr>
                <w:rFonts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u w:val="single"/>
                <w:lang w:val="en-US" w:eastAsia="zh-CN"/>
              </w:rPr>
              <w:t>7</w:t>
            </w:r>
            <w:r>
              <w:rPr>
                <w:rFonts w:hint="eastAsia" w:ascii="宋体" w:hAnsi="宋体" w:eastAsia="宋体" w:cs="宋体"/>
                <w:color w:val="000000"/>
                <w:sz w:val="21"/>
                <w:szCs w:val="21"/>
                <w:highlight w:val="none"/>
              </w:rPr>
              <w:t>分）；</w:t>
            </w:r>
          </w:p>
          <w:p w14:paraId="3F74A56F">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投标报价低于评标基准价的，按每低于评标基准价</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rPr>
              <w:t>扣</w:t>
            </w:r>
            <w:r>
              <w:rPr>
                <w:rFonts w:hint="eastAsia" w:ascii="宋体" w:hAnsi="宋体" w:eastAsia="宋体" w:cs="宋体"/>
                <w:color w:val="000000"/>
                <w:sz w:val="21"/>
                <w:szCs w:val="21"/>
                <w:highlight w:val="none"/>
                <w:u w:val="single"/>
              </w:rPr>
              <w:t>0.</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rPr>
              <w:t>分的比例从满分（</w:t>
            </w:r>
            <w:r>
              <w:rPr>
                <w:rFonts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u w:val="single"/>
                <w:lang w:val="en-US" w:eastAsia="zh-CN"/>
              </w:rPr>
              <w:t>7</w:t>
            </w:r>
            <w:r>
              <w:rPr>
                <w:rFonts w:hint="eastAsia" w:ascii="宋体" w:hAnsi="宋体" w:eastAsia="宋体" w:cs="宋体"/>
                <w:color w:val="000000"/>
                <w:sz w:val="21"/>
                <w:szCs w:val="21"/>
                <w:highlight w:val="none"/>
              </w:rPr>
              <w:t>分）中进行扣分，扣完为止；</w:t>
            </w:r>
          </w:p>
          <w:p w14:paraId="5953DD6D">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投标报价高于评标基准价的，按每高于评标基准价</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rPr>
              <w:t>扣</w:t>
            </w:r>
            <w:r>
              <w:rPr>
                <w:rFonts w:hint="eastAsia" w:ascii="宋体" w:hAnsi="宋体" w:eastAsia="宋体" w:cs="宋体"/>
                <w:color w:val="000000"/>
                <w:sz w:val="21"/>
                <w:szCs w:val="21"/>
                <w:highlight w:val="none"/>
                <w:u w:val="single"/>
              </w:rPr>
              <w:t>0.</w:t>
            </w:r>
            <w:r>
              <w:rPr>
                <w:rFonts w:hint="eastAsia" w:ascii="宋体" w:hAnsi="宋体" w:eastAsia="宋体" w:cs="宋体"/>
                <w:color w:val="000000"/>
                <w:sz w:val="21"/>
                <w:szCs w:val="21"/>
                <w:highlight w:val="none"/>
                <w:u w:val="single"/>
                <w:lang w:val="en-US" w:eastAsia="zh-CN"/>
              </w:rPr>
              <w:t>4</w:t>
            </w:r>
            <w:r>
              <w:rPr>
                <w:rFonts w:hint="eastAsia" w:ascii="宋体" w:hAnsi="宋体" w:eastAsia="宋体" w:cs="宋体"/>
                <w:color w:val="000000"/>
                <w:sz w:val="21"/>
                <w:szCs w:val="21"/>
                <w:highlight w:val="none"/>
              </w:rPr>
              <w:t>分的比例从满分（</w:t>
            </w:r>
            <w:r>
              <w:rPr>
                <w:rFonts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u w:val="single"/>
                <w:lang w:val="en-US" w:eastAsia="zh-CN"/>
              </w:rPr>
              <w:t>7</w:t>
            </w:r>
            <w:r>
              <w:rPr>
                <w:rFonts w:hint="eastAsia" w:ascii="宋体" w:hAnsi="宋体" w:eastAsia="宋体" w:cs="宋体"/>
                <w:color w:val="000000"/>
                <w:sz w:val="21"/>
                <w:szCs w:val="21"/>
                <w:highlight w:val="none"/>
              </w:rPr>
              <w:t>分）中进行扣分，扣完为止。</w:t>
            </w:r>
          </w:p>
          <w:p w14:paraId="24942ABE">
            <w:pPr>
              <w:wordWrap w:val="0"/>
              <w:spacing w:after="0"/>
              <w:rPr>
                <w:rFonts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注：不足</w:t>
            </w:r>
            <w:r>
              <w:rPr>
                <w:rFonts w:hint="eastAsia" w:ascii="宋体" w:hAnsi="宋体" w:eastAsia="宋体" w:cs="宋体"/>
                <w:b/>
                <w:bCs/>
                <w:color w:val="000000"/>
                <w:sz w:val="21"/>
                <w:szCs w:val="21"/>
                <w:highlight w:val="none"/>
                <w:u w:val="single"/>
              </w:rPr>
              <w:t>1%</w:t>
            </w:r>
            <w:r>
              <w:rPr>
                <w:rFonts w:hint="eastAsia" w:ascii="宋体" w:hAnsi="宋体" w:eastAsia="宋体" w:cs="宋体"/>
                <w:b/>
                <w:bCs/>
                <w:color w:val="000000"/>
                <w:sz w:val="21"/>
                <w:szCs w:val="21"/>
                <w:highlight w:val="none"/>
              </w:rPr>
              <w:t>的按比例扣分。</w:t>
            </w:r>
          </w:p>
        </w:tc>
      </w:tr>
      <w:tr w14:paraId="21A11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021" w:type="dxa"/>
            <w:vMerge w:val="continue"/>
            <w:noWrap/>
            <w:tcMar>
              <w:left w:w="57" w:type="dxa"/>
              <w:right w:w="57" w:type="dxa"/>
            </w:tcMar>
            <w:vAlign w:val="center"/>
          </w:tcPr>
          <w:p w14:paraId="7489754B">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444F85A0">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68CD16D1">
            <w:pPr>
              <w:pStyle w:val="54"/>
              <w:widowControl/>
              <w:wordWrap w:val="0"/>
              <w:spacing w:before="0" w:beforeAutospacing="0" w:after="0" w:afterAutospacing="0"/>
              <w:jc w:val="center"/>
              <w:rPr>
                <w:sz w:val="21"/>
                <w:szCs w:val="21"/>
              </w:rPr>
            </w:pPr>
            <w:r>
              <w:rPr>
                <w:rFonts w:hint="eastAsia"/>
                <w:sz w:val="21"/>
                <w:szCs w:val="21"/>
              </w:rPr>
              <w:t>（2）分部分项工程量清单项目综合单价</w:t>
            </w:r>
          </w:p>
          <w:p w14:paraId="6A9A4FB7">
            <w:pPr>
              <w:pStyle w:val="54"/>
              <w:widowControl/>
              <w:wordWrap w:val="0"/>
              <w:spacing w:before="0" w:beforeAutospacing="0" w:after="0" w:afterAutospacing="0"/>
              <w:jc w:val="left"/>
              <w:rPr>
                <w:sz w:val="21"/>
                <w:szCs w:val="21"/>
              </w:rPr>
            </w:pPr>
            <w:r>
              <w:rPr>
                <w:rFonts w:hint="eastAsia"/>
                <w:sz w:val="21"/>
                <w:szCs w:val="21"/>
              </w:rPr>
              <w:t>（满分</w:t>
            </w:r>
            <w:r>
              <w:rPr>
                <w:rFonts w:hint="eastAsia"/>
                <w:sz w:val="21"/>
                <w:szCs w:val="21"/>
                <w:u w:val="single"/>
              </w:rPr>
              <w:t>10</w:t>
            </w:r>
            <w:r>
              <w:rPr>
                <w:rFonts w:hint="eastAsia"/>
                <w:sz w:val="21"/>
                <w:szCs w:val="21"/>
              </w:rPr>
              <w:t>分）</w:t>
            </w:r>
          </w:p>
        </w:tc>
        <w:tc>
          <w:tcPr>
            <w:tcW w:w="5987" w:type="dxa"/>
            <w:gridSpan w:val="4"/>
            <w:noWrap/>
            <w:tcMar>
              <w:left w:w="57" w:type="dxa"/>
              <w:right w:w="57" w:type="dxa"/>
            </w:tcMar>
            <w:vAlign w:val="center"/>
          </w:tcPr>
          <w:p w14:paraId="02F4AB7F">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①基准价的计算方法见附件。</w:t>
            </w:r>
          </w:p>
          <w:p w14:paraId="6992D85D">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②各项清单偏差率在</w:t>
            </w:r>
            <w:r>
              <w:rPr>
                <w:rFonts w:hint="eastAsia" w:ascii="宋体" w:hAnsi="宋体" w:eastAsia="宋体" w:cs="宋体"/>
                <w:color w:val="000000"/>
                <w:sz w:val="21"/>
                <w:szCs w:val="21"/>
                <w:u w:val="single"/>
              </w:rPr>
              <w:t>95%</w:t>
            </w:r>
            <w:r>
              <w:rPr>
                <w:rFonts w:hint="eastAsia" w:ascii="宋体" w:hAnsi="宋体" w:eastAsia="宋体" w:cs="宋体"/>
                <w:color w:val="000000"/>
                <w:sz w:val="21"/>
                <w:szCs w:val="21"/>
              </w:rPr>
              <w:t>（不含</w:t>
            </w:r>
            <w:r>
              <w:rPr>
                <w:rFonts w:hint="eastAsia" w:ascii="宋体" w:hAnsi="宋体" w:eastAsia="宋体" w:cs="宋体"/>
                <w:color w:val="000000"/>
                <w:sz w:val="21"/>
                <w:szCs w:val="21"/>
                <w:u w:val="single"/>
              </w:rPr>
              <w:t>95%</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103%</w:t>
            </w:r>
            <w:r>
              <w:rPr>
                <w:rFonts w:hint="eastAsia" w:ascii="宋体" w:hAnsi="宋体" w:eastAsia="宋体" w:cs="宋体"/>
                <w:color w:val="000000"/>
                <w:sz w:val="21"/>
                <w:szCs w:val="21"/>
              </w:rPr>
              <w:t>（含</w:t>
            </w:r>
            <w:r>
              <w:rPr>
                <w:rFonts w:hint="eastAsia" w:ascii="宋体" w:hAnsi="宋体" w:eastAsia="宋体" w:cs="宋体"/>
                <w:color w:val="000000"/>
                <w:sz w:val="21"/>
                <w:szCs w:val="21"/>
                <w:u w:val="single"/>
              </w:rPr>
              <w:t>103%</w:t>
            </w:r>
            <w:r>
              <w:rPr>
                <w:rFonts w:hint="eastAsia" w:ascii="宋体" w:hAnsi="宋体" w:eastAsia="宋体" w:cs="宋体"/>
                <w:color w:val="000000"/>
                <w:sz w:val="21"/>
                <w:szCs w:val="21"/>
              </w:rPr>
              <w:t>）范围内的，该项计分系数为1；清单偏差率在</w:t>
            </w:r>
            <w:r>
              <w:rPr>
                <w:rFonts w:hint="eastAsia" w:ascii="宋体" w:hAnsi="宋体" w:eastAsia="宋体" w:cs="宋体"/>
                <w:color w:val="000000"/>
                <w:sz w:val="21"/>
                <w:szCs w:val="21"/>
                <w:u w:val="single"/>
              </w:rPr>
              <w:t>93%</w:t>
            </w:r>
            <w:r>
              <w:rPr>
                <w:rFonts w:hint="eastAsia" w:ascii="宋体" w:hAnsi="宋体" w:eastAsia="宋体" w:cs="宋体"/>
                <w:color w:val="000000"/>
                <w:sz w:val="21"/>
                <w:szCs w:val="21"/>
              </w:rPr>
              <w:t>（含</w:t>
            </w:r>
            <w:r>
              <w:rPr>
                <w:rFonts w:hint="eastAsia" w:ascii="宋体" w:hAnsi="宋体" w:eastAsia="宋体" w:cs="宋体"/>
                <w:color w:val="000000"/>
                <w:sz w:val="21"/>
                <w:szCs w:val="21"/>
                <w:u w:val="single"/>
              </w:rPr>
              <w:t>93%</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95%</w:t>
            </w:r>
            <w:r>
              <w:rPr>
                <w:rFonts w:hint="eastAsia" w:ascii="宋体" w:hAnsi="宋体" w:eastAsia="宋体" w:cs="宋体"/>
                <w:color w:val="000000"/>
                <w:sz w:val="21"/>
                <w:szCs w:val="21"/>
              </w:rPr>
              <w:t>（含</w:t>
            </w:r>
            <w:r>
              <w:rPr>
                <w:rFonts w:hint="eastAsia" w:ascii="宋体" w:hAnsi="宋体" w:eastAsia="宋体" w:cs="宋体"/>
                <w:color w:val="000000"/>
                <w:sz w:val="21"/>
                <w:szCs w:val="21"/>
                <w:u w:val="single"/>
              </w:rPr>
              <w:t>95%</w:t>
            </w:r>
            <w:r>
              <w:rPr>
                <w:rFonts w:hint="eastAsia" w:ascii="宋体" w:hAnsi="宋体" w:eastAsia="宋体" w:cs="宋体"/>
                <w:color w:val="000000"/>
                <w:sz w:val="21"/>
                <w:szCs w:val="21"/>
              </w:rPr>
              <w:t>）范围内的，该项计分系数为</w:t>
            </w:r>
            <w:r>
              <w:rPr>
                <w:rFonts w:hint="eastAsia" w:ascii="宋体" w:hAnsi="宋体" w:eastAsia="宋体" w:cs="宋体"/>
                <w:color w:val="000000"/>
                <w:sz w:val="21"/>
                <w:szCs w:val="21"/>
                <w:u w:val="single"/>
              </w:rPr>
              <w:t>0.5</w:t>
            </w:r>
            <w:r>
              <w:rPr>
                <w:rFonts w:hint="eastAsia" w:ascii="宋体" w:hAnsi="宋体" w:eastAsia="宋体" w:cs="宋体"/>
                <w:color w:val="000000"/>
                <w:sz w:val="21"/>
                <w:szCs w:val="21"/>
              </w:rPr>
              <w:t>；超出该范围的，不得分。</w:t>
            </w:r>
          </w:p>
          <w:p w14:paraId="4D97C755">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③汇总所有分部分项清单的得分。</w:t>
            </w:r>
          </w:p>
        </w:tc>
      </w:tr>
      <w:tr w14:paraId="59A2A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021" w:type="dxa"/>
            <w:vMerge w:val="continue"/>
            <w:noWrap/>
            <w:tcMar>
              <w:left w:w="57" w:type="dxa"/>
              <w:right w:w="57" w:type="dxa"/>
            </w:tcMar>
            <w:vAlign w:val="center"/>
          </w:tcPr>
          <w:p w14:paraId="2104E521">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2146C87E">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2569A337">
            <w:pPr>
              <w:pStyle w:val="54"/>
              <w:widowControl/>
              <w:wordWrap w:val="0"/>
              <w:spacing w:before="0" w:beforeAutospacing="0" w:after="0" w:afterAutospacing="0"/>
              <w:jc w:val="center"/>
              <w:rPr>
                <w:sz w:val="21"/>
                <w:szCs w:val="21"/>
              </w:rPr>
            </w:pPr>
            <w:r>
              <w:rPr>
                <w:rFonts w:hint="eastAsia"/>
                <w:sz w:val="21"/>
                <w:szCs w:val="21"/>
              </w:rPr>
              <w:t>（3）投标报价材料单价（满分</w:t>
            </w:r>
            <w:r>
              <w:rPr>
                <w:rFonts w:hint="eastAsia"/>
                <w:sz w:val="21"/>
                <w:szCs w:val="21"/>
                <w:u w:val="single"/>
              </w:rPr>
              <w:t>5</w:t>
            </w:r>
            <w:r>
              <w:rPr>
                <w:rFonts w:hint="eastAsia"/>
                <w:sz w:val="21"/>
                <w:szCs w:val="21"/>
              </w:rPr>
              <w:t>分）</w:t>
            </w:r>
          </w:p>
        </w:tc>
        <w:tc>
          <w:tcPr>
            <w:tcW w:w="5987" w:type="dxa"/>
            <w:gridSpan w:val="4"/>
            <w:noWrap/>
            <w:tcMar>
              <w:left w:w="57" w:type="dxa"/>
              <w:right w:w="57" w:type="dxa"/>
            </w:tcMar>
            <w:vAlign w:val="center"/>
          </w:tcPr>
          <w:p w14:paraId="4FA2208C">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①基准价的计算方法见附件。</w:t>
            </w:r>
          </w:p>
          <w:p w14:paraId="33E3C5B6">
            <w:pPr>
              <w:pStyle w:val="54"/>
              <w:widowControl/>
              <w:wordWrap w:val="0"/>
              <w:spacing w:before="0" w:beforeAutospacing="0" w:after="0" w:afterAutospacing="0"/>
              <w:rPr>
                <w:sz w:val="21"/>
                <w:szCs w:val="21"/>
              </w:rPr>
            </w:pPr>
            <w:r>
              <w:rPr>
                <w:rFonts w:hint="eastAsia"/>
                <w:sz w:val="21"/>
                <w:szCs w:val="21"/>
              </w:rPr>
              <w:t>②各项材料偏差率在</w:t>
            </w:r>
            <w:r>
              <w:rPr>
                <w:rFonts w:hint="eastAsia"/>
                <w:sz w:val="21"/>
                <w:szCs w:val="21"/>
                <w:u w:val="single"/>
              </w:rPr>
              <w:t>95%</w:t>
            </w:r>
            <w:r>
              <w:rPr>
                <w:rFonts w:hint="eastAsia"/>
                <w:sz w:val="21"/>
                <w:szCs w:val="21"/>
              </w:rPr>
              <w:t>（不含</w:t>
            </w:r>
            <w:r>
              <w:rPr>
                <w:rFonts w:hint="eastAsia"/>
                <w:sz w:val="21"/>
                <w:szCs w:val="21"/>
                <w:u w:val="single"/>
              </w:rPr>
              <w:t>95%</w:t>
            </w:r>
            <w:r>
              <w:rPr>
                <w:rFonts w:hint="eastAsia"/>
                <w:sz w:val="21"/>
                <w:szCs w:val="21"/>
              </w:rPr>
              <w:t>）～</w:t>
            </w:r>
            <w:r>
              <w:rPr>
                <w:rFonts w:hint="eastAsia"/>
                <w:sz w:val="21"/>
                <w:szCs w:val="21"/>
                <w:u w:val="single"/>
              </w:rPr>
              <w:t xml:space="preserve"> 103%</w:t>
            </w:r>
            <w:r>
              <w:rPr>
                <w:rFonts w:hint="eastAsia"/>
                <w:sz w:val="21"/>
                <w:szCs w:val="21"/>
              </w:rPr>
              <w:t>（含</w:t>
            </w:r>
            <w:r>
              <w:rPr>
                <w:rFonts w:hint="eastAsia"/>
                <w:sz w:val="21"/>
                <w:szCs w:val="21"/>
                <w:u w:val="single"/>
              </w:rPr>
              <w:t>103%</w:t>
            </w:r>
            <w:r>
              <w:rPr>
                <w:rFonts w:hint="eastAsia"/>
                <w:sz w:val="21"/>
                <w:szCs w:val="21"/>
              </w:rPr>
              <w:t>）范围内的，该项计分系数为1；清单偏差率在</w:t>
            </w:r>
            <w:r>
              <w:rPr>
                <w:rFonts w:hint="eastAsia"/>
                <w:sz w:val="21"/>
                <w:szCs w:val="21"/>
                <w:u w:val="single"/>
              </w:rPr>
              <w:t>93%</w:t>
            </w:r>
            <w:r>
              <w:rPr>
                <w:rFonts w:hint="eastAsia"/>
                <w:sz w:val="21"/>
                <w:szCs w:val="21"/>
              </w:rPr>
              <w:t>（含</w:t>
            </w:r>
            <w:r>
              <w:rPr>
                <w:rFonts w:hint="eastAsia"/>
                <w:sz w:val="21"/>
                <w:szCs w:val="21"/>
                <w:u w:val="single"/>
              </w:rPr>
              <w:t>93%</w:t>
            </w:r>
            <w:r>
              <w:rPr>
                <w:rFonts w:hint="eastAsia"/>
                <w:sz w:val="21"/>
                <w:szCs w:val="21"/>
              </w:rPr>
              <w:t>）～</w:t>
            </w:r>
            <w:r>
              <w:rPr>
                <w:rFonts w:hint="eastAsia"/>
                <w:sz w:val="21"/>
                <w:szCs w:val="21"/>
                <w:u w:val="single"/>
              </w:rPr>
              <w:t>95%</w:t>
            </w:r>
            <w:r>
              <w:rPr>
                <w:rFonts w:hint="eastAsia"/>
                <w:sz w:val="21"/>
                <w:szCs w:val="21"/>
              </w:rPr>
              <w:t>（含</w:t>
            </w:r>
            <w:r>
              <w:rPr>
                <w:rFonts w:hint="eastAsia"/>
                <w:sz w:val="21"/>
                <w:szCs w:val="21"/>
                <w:u w:val="single"/>
              </w:rPr>
              <w:t>95%</w:t>
            </w:r>
            <w:r>
              <w:rPr>
                <w:rFonts w:hint="eastAsia"/>
                <w:sz w:val="21"/>
                <w:szCs w:val="21"/>
              </w:rPr>
              <w:t>）范围内的，该项计分系数为</w:t>
            </w:r>
            <w:r>
              <w:rPr>
                <w:rFonts w:hint="eastAsia"/>
                <w:sz w:val="21"/>
                <w:szCs w:val="21"/>
                <w:u w:val="single"/>
              </w:rPr>
              <w:t>0.5</w:t>
            </w:r>
            <w:r>
              <w:rPr>
                <w:rFonts w:hint="eastAsia"/>
                <w:sz w:val="21"/>
                <w:szCs w:val="21"/>
              </w:rPr>
              <w:t>；超出该范围的，不得分。</w:t>
            </w:r>
          </w:p>
          <w:p w14:paraId="2954EC5C">
            <w:pPr>
              <w:pStyle w:val="54"/>
              <w:widowControl/>
              <w:wordWrap w:val="0"/>
              <w:spacing w:before="0" w:beforeAutospacing="0" w:after="0" w:afterAutospacing="0"/>
              <w:rPr>
                <w:sz w:val="21"/>
                <w:szCs w:val="21"/>
              </w:rPr>
            </w:pPr>
            <w:r>
              <w:rPr>
                <w:rFonts w:hint="eastAsia"/>
                <w:sz w:val="21"/>
                <w:szCs w:val="21"/>
              </w:rPr>
              <w:t>③汇总所有材料的得分。</w:t>
            </w:r>
          </w:p>
          <w:p w14:paraId="10592EF4">
            <w:pPr>
              <w:pStyle w:val="54"/>
              <w:widowControl/>
              <w:wordWrap w:val="0"/>
              <w:spacing w:before="0" w:beforeAutospacing="0" w:after="0" w:afterAutospacing="0"/>
              <w:rPr>
                <w:sz w:val="21"/>
                <w:szCs w:val="21"/>
              </w:rPr>
            </w:pPr>
            <w:r>
              <w:rPr>
                <w:rFonts w:hint="eastAsia"/>
                <w:b/>
                <w:bCs/>
                <w:sz w:val="21"/>
                <w:szCs w:val="21"/>
              </w:rPr>
              <w:t>注：招标文件应提供工程量清单材料表。投标人漏报材料单价的，该投标人漏报项不参与材料单价基准价计算。</w:t>
            </w:r>
          </w:p>
        </w:tc>
      </w:tr>
      <w:tr w14:paraId="003B1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21" w:type="dxa"/>
            <w:vMerge w:val="continue"/>
            <w:noWrap/>
            <w:tcMar>
              <w:left w:w="57" w:type="dxa"/>
              <w:right w:w="57" w:type="dxa"/>
            </w:tcMar>
            <w:vAlign w:val="center"/>
          </w:tcPr>
          <w:p w14:paraId="25C94853">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79A02C60">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60F85452">
            <w:pPr>
              <w:pStyle w:val="54"/>
              <w:widowControl/>
              <w:wordWrap w:val="0"/>
              <w:spacing w:before="0" w:beforeAutospacing="0" w:after="0" w:afterAutospacing="0"/>
              <w:jc w:val="center"/>
              <w:rPr>
                <w:sz w:val="21"/>
                <w:szCs w:val="21"/>
                <w:highlight w:val="none"/>
              </w:rPr>
            </w:pPr>
            <w:r>
              <w:rPr>
                <w:rFonts w:hint="eastAsia"/>
                <w:sz w:val="21"/>
                <w:szCs w:val="21"/>
                <w:highlight w:val="none"/>
              </w:rPr>
              <w:t>（4）措施项目费（不含安全文明施工措施费）</w:t>
            </w:r>
          </w:p>
          <w:p w14:paraId="3A3CA360">
            <w:pPr>
              <w:pStyle w:val="54"/>
              <w:widowControl/>
              <w:wordWrap w:val="0"/>
              <w:spacing w:before="0" w:beforeAutospacing="0" w:after="0" w:afterAutospacing="0"/>
              <w:jc w:val="center"/>
              <w:rPr>
                <w:sz w:val="21"/>
                <w:szCs w:val="21"/>
                <w:highlight w:val="none"/>
              </w:rPr>
            </w:pPr>
            <w:r>
              <w:rPr>
                <w:rFonts w:hint="eastAsia"/>
                <w:sz w:val="21"/>
                <w:szCs w:val="21"/>
                <w:highlight w:val="none"/>
              </w:rPr>
              <w:t>（满分</w:t>
            </w:r>
            <w:r>
              <w:rPr>
                <w:rFonts w:hint="eastAsia"/>
                <w:sz w:val="21"/>
                <w:szCs w:val="21"/>
                <w:highlight w:val="none"/>
                <w:u w:val="single"/>
              </w:rPr>
              <w:t>5</w:t>
            </w:r>
            <w:r>
              <w:rPr>
                <w:rFonts w:hint="eastAsia"/>
                <w:sz w:val="21"/>
                <w:szCs w:val="21"/>
                <w:highlight w:val="none"/>
              </w:rPr>
              <w:t>分）</w:t>
            </w:r>
          </w:p>
        </w:tc>
        <w:tc>
          <w:tcPr>
            <w:tcW w:w="5987" w:type="dxa"/>
            <w:gridSpan w:val="4"/>
            <w:noWrap/>
            <w:tcMar>
              <w:left w:w="57" w:type="dxa"/>
              <w:right w:w="57" w:type="dxa"/>
            </w:tcMar>
            <w:vAlign w:val="center"/>
          </w:tcPr>
          <w:p w14:paraId="4821BA44">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①基准价的计算方法见附件。</w:t>
            </w:r>
          </w:p>
          <w:p w14:paraId="66E53F2A">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②投标人的措施项目费（不含安全文明施工措施费）报价与基准价相等的得基础分（</w:t>
            </w:r>
            <w:r>
              <w:rPr>
                <w:rFonts w:hint="eastAsia" w:ascii="宋体" w:hAnsi="宋体" w:eastAsia="宋体" w:cs="宋体"/>
                <w:color w:val="000000"/>
                <w:sz w:val="21"/>
                <w:szCs w:val="21"/>
                <w:highlight w:val="none"/>
                <w:u w:val="single"/>
              </w:rPr>
              <w:t>3</w:t>
            </w:r>
            <w:r>
              <w:rPr>
                <w:rFonts w:hint="eastAsia" w:ascii="宋体" w:hAnsi="宋体" w:eastAsia="宋体" w:cs="宋体"/>
                <w:color w:val="000000"/>
                <w:sz w:val="21"/>
                <w:szCs w:val="21"/>
                <w:highlight w:val="none"/>
              </w:rPr>
              <w:t>分）；</w:t>
            </w:r>
          </w:p>
          <w:p w14:paraId="4B535A14">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低于基准价的，按每低于基准价</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rPr>
              <w:t>加</w:t>
            </w:r>
            <w:r>
              <w:rPr>
                <w:rFonts w:hint="eastAsia" w:ascii="宋体" w:hAnsi="宋体" w:eastAsia="宋体" w:cs="宋体"/>
                <w:color w:val="000000"/>
                <w:sz w:val="21"/>
                <w:szCs w:val="21"/>
                <w:highlight w:val="none"/>
                <w:u w:val="single"/>
              </w:rPr>
              <w:t>0.2</w:t>
            </w:r>
            <w:r>
              <w:rPr>
                <w:rFonts w:hint="eastAsia" w:ascii="宋体" w:hAnsi="宋体" w:eastAsia="宋体" w:cs="宋体"/>
                <w:color w:val="000000"/>
                <w:sz w:val="21"/>
                <w:szCs w:val="21"/>
                <w:highlight w:val="none"/>
              </w:rPr>
              <w:t>分的比例从基础分（</w:t>
            </w:r>
            <w:r>
              <w:rPr>
                <w:rFonts w:hint="eastAsia" w:ascii="宋体" w:hAnsi="宋体" w:eastAsia="宋体" w:cs="宋体"/>
                <w:color w:val="000000"/>
                <w:sz w:val="21"/>
                <w:szCs w:val="21"/>
                <w:highlight w:val="none"/>
                <w:u w:val="single"/>
              </w:rPr>
              <w:t>3</w:t>
            </w:r>
            <w:r>
              <w:rPr>
                <w:rFonts w:hint="eastAsia" w:ascii="宋体" w:hAnsi="宋体" w:eastAsia="宋体" w:cs="宋体"/>
                <w:color w:val="000000"/>
                <w:sz w:val="21"/>
                <w:szCs w:val="21"/>
                <w:highlight w:val="none"/>
              </w:rPr>
              <w:t>分）的基础上加分，最高加至5分为止；</w:t>
            </w:r>
          </w:p>
          <w:p w14:paraId="67AFA598">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高于基准价的，按每高于基准价</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rPr>
              <w:t>扣</w:t>
            </w:r>
            <w:r>
              <w:rPr>
                <w:rFonts w:hint="eastAsia" w:ascii="宋体" w:hAnsi="宋体" w:eastAsia="宋体" w:cs="宋体"/>
                <w:color w:val="000000"/>
                <w:sz w:val="21"/>
                <w:szCs w:val="21"/>
                <w:highlight w:val="none"/>
                <w:u w:val="single"/>
              </w:rPr>
              <w:t>0.2</w:t>
            </w:r>
            <w:r>
              <w:rPr>
                <w:rFonts w:hint="eastAsia" w:ascii="宋体" w:hAnsi="宋体" w:eastAsia="宋体" w:cs="宋体"/>
                <w:color w:val="000000"/>
                <w:sz w:val="21"/>
                <w:szCs w:val="21"/>
                <w:highlight w:val="none"/>
              </w:rPr>
              <w:t>分的比例从基础分（</w:t>
            </w:r>
            <w:r>
              <w:rPr>
                <w:rFonts w:hint="eastAsia" w:ascii="宋体" w:hAnsi="宋体" w:eastAsia="宋体" w:cs="宋体"/>
                <w:color w:val="000000"/>
                <w:sz w:val="21"/>
                <w:szCs w:val="21"/>
                <w:highlight w:val="none"/>
                <w:u w:val="single"/>
              </w:rPr>
              <w:t>3</w:t>
            </w:r>
            <w:r>
              <w:rPr>
                <w:rFonts w:hint="eastAsia" w:ascii="宋体" w:hAnsi="宋体" w:eastAsia="宋体" w:cs="宋体"/>
                <w:color w:val="000000"/>
                <w:sz w:val="21"/>
                <w:szCs w:val="21"/>
                <w:highlight w:val="none"/>
              </w:rPr>
              <w:t>分）的基础上进行扣分，扣完为止。</w:t>
            </w:r>
          </w:p>
          <w:p w14:paraId="15F9D4B8">
            <w:pPr>
              <w:wordWrap w:val="0"/>
              <w:spacing w:after="0"/>
              <w:rPr>
                <w:rFonts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注：不足</w:t>
            </w:r>
            <w:r>
              <w:rPr>
                <w:rFonts w:hint="eastAsia" w:ascii="宋体" w:hAnsi="宋体" w:eastAsia="宋体" w:cs="宋体"/>
                <w:b/>
                <w:bCs/>
                <w:color w:val="000000"/>
                <w:sz w:val="21"/>
                <w:szCs w:val="21"/>
                <w:highlight w:val="none"/>
                <w:u w:val="single"/>
              </w:rPr>
              <w:t>1%</w:t>
            </w:r>
            <w:r>
              <w:rPr>
                <w:rFonts w:hint="eastAsia" w:ascii="宋体" w:hAnsi="宋体" w:eastAsia="宋体" w:cs="宋体"/>
                <w:b/>
                <w:bCs/>
                <w:color w:val="000000"/>
                <w:sz w:val="21"/>
                <w:szCs w:val="21"/>
                <w:highlight w:val="none"/>
              </w:rPr>
              <w:t>的按比例扣分。</w:t>
            </w:r>
          </w:p>
        </w:tc>
      </w:tr>
      <w:tr w14:paraId="3137C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21" w:type="dxa"/>
            <w:vMerge w:val="restart"/>
            <w:noWrap/>
            <w:tcMar>
              <w:left w:w="57" w:type="dxa"/>
              <w:right w:w="57" w:type="dxa"/>
            </w:tcMar>
            <w:vAlign w:val="center"/>
          </w:tcPr>
          <w:p w14:paraId="1174E7DC">
            <w:pPr>
              <w:pStyle w:val="54"/>
              <w:widowControl/>
              <w:wordWrap w:val="0"/>
              <w:spacing w:before="0" w:beforeAutospacing="0" w:after="0" w:afterAutospacing="0"/>
              <w:jc w:val="center"/>
              <w:rPr>
                <w:sz w:val="21"/>
                <w:szCs w:val="21"/>
              </w:rPr>
            </w:pPr>
            <w:r>
              <w:rPr>
                <w:rFonts w:hint="eastAsia"/>
                <w:sz w:val="21"/>
                <w:szCs w:val="21"/>
              </w:rPr>
              <w:t>2.2.4</w:t>
            </w:r>
          </w:p>
          <w:p w14:paraId="089DDB29">
            <w:pPr>
              <w:pStyle w:val="54"/>
              <w:widowControl/>
              <w:wordWrap w:val="0"/>
              <w:spacing w:before="0" w:beforeAutospacing="0" w:after="0" w:afterAutospacing="0"/>
              <w:jc w:val="center"/>
              <w:rPr>
                <w:sz w:val="21"/>
                <w:szCs w:val="21"/>
              </w:rPr>
            </w:pPr>
            <w:r>
              <w:rPr>
                <w:rFonts w:hint="eastAsia"/>
                <w:sz w:val="21"/>
                <w:szCs w:val="21"/>
              </w:rPr>
              <w:t>（3）</w:t>
            </w:r>
          </w:p>
        </w:tc>
        <w:tc>
          <w:tcPr>
            <w:tcW w:w="1245" w:type="dxa"/>
            <w:gridSpan w:val="2"/>
            <w:vMerge w:val="restart"/>
            <w:noWrap/>
            <w:tcMar>
              <w:left w:w="57" w:type="dxa"/>
              <w:right w:w="57" w:type="dxa"/>
            </w:tcMar>
            <w:vAlign w:val="center"/>
          </w:tcPr>
          <w:p w14:paraId="3059C833">
            <w:pPr>
              <w:pStyle w:val="54"/>
              <w:widowControl/>
              <w:wordWrap w:val="0"/>
              <w:spacing w:before="0" w:beforeAutospacing="0" w:after="0" w:afterAutospacing="0"/>
              <w:jc w:val="center"/>
              <w:rPr>
                <w:sz w:val="21"/>
                <w:szCs w:val="21"/>
              </w:rPr>
            </w:pPr>
            <w:r>
              <w:rPr>
                <w:rFonts w:hint="eastAsia"/>
                <w:sz w:val="21"/>
                <w:szCs w:val="21"/>
              </w:rPr>
              <w:t>综合标</w:t>
            </w:r>
          </w:p>
          <w:p w14:paraId="729CF614">
            <w:pPr>
              <w:pStyle w:val="54"/>
              <w:widowControl/>
              <w:wordWrap w:val="0"/>
              <w:spacing w:before="0" w:beforeAutospacing="0" w:after="0" w:afterAutospacing="0"/>
              <w:jc w:val="center"/>
              <w:rPr>
                <w:sz w:val="21"/>
                <w:szCs w:val="21"/>
              </w:rPr>
            </w:pPr>
            <w:r>
              <w:rPr>
                <w:rFonts w:hint="eastAsia"/>
                <w:sz w:val="21"/>
                <w:szCs w:val="21"/>
              </w:rPr>
              <w:t>（总</w:t>
            </w:r>
            <w:r>
              <w:rPr>
                <w:rFonts w:hint="eastAsia"/>
                <w:sz w:val="21"/>
                <w:szCs w:val="21"/>
                <w:highlight w:val="none"/>
              </w:rPr>
              <w:t>分3</w:t>
            </w:r>
            <w:r>
              <w:rPr>
                <w:rFonts w:hint="eastAsia"/>
                <w:sz w:val="21"/>
                <w:szCs w:val="21"/>
                <w:highlight w:val="none"/>
                <w:lang w:val="en-US" w:eastAsia="zh-CN"/>
              </w:rPr>
              <w:t>3</w:t>
            </w:r>
            <w:r>
              <w:rPr>
                <w:rFonts w:hint="eastAsia"/>
                <w:sz w:val="21"/>
                <w:szCs w:val="21"/>
                <w:highlight w:val="none"/>
              </w:rPr>
              <w:t>分）</w:t>
            </w:r>
          </w:p>
        </w:tc>
        <w:tc>
          <w:tcPr>
            <w:tcW w:w="1514" w:type="dxa"/>
            <w:noWrap/>
            <w:tcMar>
              <w:left w:w="57" w:type="dxa"/>
              <w:right w:w="57" w:type="dxa"/>
            </w:tcMar>
            <w:vAlign w:val="center"/>
          </w:tcPr>
          <w:p w14:paraId="6108CC8C">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项目</w:t>
            </w:r>
          </w:p>
        </w:tc>
        <w:tc>
          <w:tcPr>
            <w:tcW w:w="4865" w:type="dxa"/>
            <w:gridSpan w:val="3"/>
            <w:noWrap/>
            <w:tcMar>
              <w:left w:w="57" w:type="dxa"/>
              <w:right w:w="57" w:type="dxa"/>
            </w:tcMar>
            <w:vAlign w:val="center"/>
          </w:tcPr>
          <w:p w14:paraId="38E31E1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评审标准</w:t>
            </w:r>
          </w:p>
        </w:tc>
        <w:tc>
          <w:tcPr>
            <w:tcW w:w="1122" w:type="dxa"/>
            <w:noWrap/>
            <w:tcMar>
              <w:left w:w="57" w:type="dxa"/>
              <w:right w:w="57" w:type="dxa"/>
            </w:tcMar>
            <w:vAlign w:val="center"/>
          </w:tcPr>
          <w:p w14:paraId="642FAEB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评审计分</w:t>
            </w:r>
          </w:p>
        </w:tc>
      </w:tr>
      <w:tr w14:paraId="08A44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21" w:type="dxa"/>
            <w:vMerge w:val="continue"/>
            <w:noWrap/>
            <w:tcMar>
              <w:left w:w="57" w:type="dxa"/>
              <w:right w:w="57" w:type="dxa"/>
            </w:tcMar>
            <w:vAlign w:val="center"/>
          </w:tcPr>
          <w:p w14:paraId="570F6CA3">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30FB83E1">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6CF5B3D4">
            <w:pPr>
              <w:wordWrap w:val="0"/>
              <w:spacing w:after="0"/>
              <w:jc w:val="center"/>
              <w:rPr>
                <w:rFonts w:hint="eastAsia"/>
                <w:color w:val="auto"/>
                <w:sz w:val="21"/>
                <w:szCs w:val="21"/>
                <w:highlight w:val="none"/>
              </w:rPr>
            </w:pPr>
            <w:r>
              <w:rPr>
                <w:rFonts w:hint="eastAsia" w:ascii="宋体" w:hAnsi="宋体" w:eastAsia="宋体" w:cs="宋体"/>
                <w:color w:val="000000"/>
                <w:sz w:val="21"/>
                <w:szCs w:val="21"/>
                <w:highlight w:val="none"/>
              </w:rPr>
              <w:t>服务承诺</w:t>
            </w:r>
          </w:p>
        </w:tc>
        <w:tc>
          <w:tcPr>
            <w:tcW w:w="4865" w:type="dxa"/>
            <w:gridSpan w:val="3"/>
            <w:noWrap/>
            <w:tcMar>
              <w:left w:w="57" w:type="dxa"/>
              <w:right w:w="57" w:type="dxa"/>
            </w:tcMar>
            <w:vAlign w:val="center"/>
          </w:tcPr>
          <w:p w14:paraId="27D2D4E9">
            <w:pPr>
              <w:pStyle w:val="54"/>
              <w:shd w:val="clear" w:color="auto" w:fill="FFFFFF"/>
              <w:adjustRightInd w:val="0"/>
              <w:snapToGrid w:val="0"/>
              <w:rPr>
                <w:rFonts w:hint="eastAsia" w:ascii="宋体" w:hAnsi="宋体" w:eastAsia="宋体" w:cs="宋体"/>
                <w:sz w:val="21"/>
                <w:szCs w:val="21"/>
                <w:highlight w:val="none"/>
              </w:rPr>
            </w:pPr>
            <w:r>
              <w:rPr>
                <w:rFonts w:hint="eastAsia"/>
                <w:sz w:val="21"/>
                <w:szCs w:val="21"/>
                <w:highlight w:val="none"/>
              </w:rPr>
              <w:t>服务承诺符合工程实际情况，依法依规，详实合理可行，包括但不限于针对本项目特点和要求，为招标人排忧解难，不拖欠农民工工资，有利于提高工程质量，加快工程进度和交工后回访等方面的承诺。</w:t>
            </w:r>
          </w:p>
        </w:tc>
        <w:tc>
          <w:tcPr>
            <w:tcW w:w="1122" w:type="dxa"/>
            <w:noWrap/>
            <w:tcMar>
              <w:left w:w="57" w:type="dxa"/>
              <w:right w:w="57" w:type="dxa"/>
            </w:tcMar>
            <w:vAlign w:val="center"/>
          </w:tcPr>
          <w:p w14:paraId="02D0A5EB">
            <w:pPr>
              <w:wordWrap w:val="0"/>
              <w:spacing w:after="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r>
              <w:rPr>
                <w:rFonts w:ascii="宋体" w:hAnsi="宋体" w:eastAsia="宋体" w:cs="宋体"/>
                <w:color w:val="000000"/>
                <w:sz w:val="21"/>
                <w:szCs w:val="21"/>
                <w:highlight w:val="none"/>
              </w:rPr>
              <w:t>-2</w:t>
            </w:r>
            <w:r>
              <w:rPr>
                <w:rFonts w:hint="eastAsia" w:ascii="宋体" w:hAnsi="宋体" w:eastAsia="宋体" w:cs="宋体"/>
                <w:color w:val="000000"/>
                <w:sz w:val="21"/>
                <w:szCs w:val="21"/>
                <w:highlight w:val="none"/>
              </w:rPr>
              <w:t>分</w:t>
            </w:r>
            <w:r>
              <w:rPr>
                <w:rFonts w:ascii="宋体" w:hAnsi="宋体" w:eastAsia="宋体" w:cs="宋体"/>
                <w:color w:val="000000"/>
                <w:sz w:val="21"/>
                <w:szCs w:val="21"/>
                <w:highlight w:val="none"/>
              </w:rPr>
              <w:t>）</w:t>
            </w:r>
          </w:p>
        </w:tc>
      </w:tr>
      <w:tr w14:paraId="4A90F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21" w:type="dxa"/>
            <w:vMerge w:val="continue"/>
            <w:noWrap/>
            <w:tcMar>
              <w:left w:w="57" w:type="dxa"/>
              <w:right w:w="57" w:type="dxa"/>
            </w:tcMar>
            <w:vAlign w:val="center"/>
          </w:tcPr>
          <w:p w14:paraId="66EF3838">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5A3EE872">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7B8DDE28">
            <w:pPr>
              <w:pStyle w:val="54"/>
              <w:widowControl/>
              <w:wordWrap w:val="0"/>
              <w:spacing w:before="0" w:beforeAutospacing="0" w:after="0" w:afterAutospacing="0"/>
              <w:jc w:val="center"/>
              <w:rPr>
                <w:color w:val="auto"/>
                <w:sz w:val="21"/>
                <w:szCs w:val="21"/>
                <w:highlight w:val="none"/>
              </w:rPr>
            </w:pPr>
            <w:r>
              <w:rPr>
                <w:rFonts w:hint="eastAsia"/>
                <w:color w:val="auto"/>
                <w:sz w:val="21"/>
                <w:szCs w:val="21"/>
                <w:highlight w:val="none"/>
              </w:rPr>
              <w:t>企业业绩</w:t>
            </w:r>
          </w:p>
        </w:tc>
        <w:tc>
          <w:tcPr>
            <w:tcW w:w="4865" w:type="dxa"/>
            <w:gridSpan w:val="3"/>
            <w:noWrap/>
            <w:tcMar>
              <w:left w:w="57" w:type="dxa"/>
              <w:right w:w="57" w:type="dxa"/>
            </w:tcMar>
            <w:vAlign w:val="center"/>
          </w:tcPr>
          <w:p w14:paraId="3FF3B79F">
            <w:pPr>
              <w:wordWrap w:val="0"/>
              <w:rPr>
                <w:rFonts w:ascii="宋体" w:hAnsi="宋体" w:eastAsia="宋体" w:cs="宋体"/>
                <w:sz w:val="21"/>
                <w:szCs w:val="21"/>
                <w:highlight w:val="none"/>
              </w:rPr>
            </w:pPr>
            <w:r>
              <w:rPr>
                <w:rFonts w:hint="eastAsia" w:ascii="宋体" w:hAnsi="宋体" w:eastAsia="宋体" w:cs="宋体"/>
                <w:sz w:val="21"/>
                <w:szCs w:val="21"/>
                <w:highlight w:val="none"/>
              </w:rPr>
              <w:t>除资格审查要求的业绩外，投标人提供自2022年01月01日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以竣工验收时间为准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承担的</w:t>
            </w:r>
            <w:r>
              <w:rPr>
                <w:rFonts w:hint="eastAsia" w:ascii="宋体" w:hAnsi="宋体" w:eastAsia="宋体" w:cs="宋体"/>
                <w:sz w:val="21"/>
                <w:szCs w:val="21"/>
                <w:highlight w:val="none"/>
                <w:lang w:val="en-US" w:eastAsia="zh-CN"/>
              </w:rPr>
              <w:t>单体建筑面积不少于10000㎡的公共建筑类施工总承包业绩</w:t>
            </w:r>
            <w:r>
              <w:rPr>
                <w:rFonts w:hint="eastAsia" w:ascii="宋体" w:hAnsi="宋体" w:eastAsia="宋体" w:cs="宋体"/>
                <w:sz w:val="21"/>
                <w:szCs w:val="21"/>
                <w:highlight w:val="none"/>
              </w:rPr>
              <w:t>，每提供一份得0.5分，最多得1分，没有不得分。（业绩时间</w:t>
            </w:r>
            <w:r>
              <w:rPr>
                <w:rFonts w:hint="eastAsia" w:ascii="宋体" w:hAnsi="宋体" w:eastAsia="宋体" w:cs="宋体"/>
                <w:sz w:val="21"/>
                <w:szCs w:val="21"/>
                <w:highlight w:val="none"/>
                <w:lang w:val="en-US" w:eastAsia="zh-CN"/>
              </w:rPr>
              <w:t>以竣工验收时间为准</w:t>
            </w:r>
            <w:r>
              <w:rPr>
                <w:rFonts w:hint="eastAsia" w:ascii="宋体" w:hAnsi="宋体" w:eastAsia="宋体" w:cs="宋体"/>
                <w:sz w:val="21"/>
                <w:szCs w:val="21"/>
                <w:highlight w:val="none"/>
              </w:rPr>
              <w:t>，且不得与资格项业绩重复；投标文件中须同时提供合同协议书</w:t>
            </w:r>
            <w:r>
              <w:rPr>
                <w:rFonts w:hint="eastAsia" w:ascii="宋体" w:hAnsi="宋体" w:eastAsia="宋体" w:cs="宋体"/>
                <w:sz w:val="21"/>
                <w:szCs w:val="21"/>
                <w:highlight w:val="none"/>
                <w:lang w:val="en-US" w:eastAsia="zh-CN"/>
              </w:rPr>
              <w:t>关键页</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中标公告网页截图及可查询的网页链接、</w:t>
            </w:r>
            <w:r>
              <w:rPr>
                <w:rFonts w:hint="eastAsia" w:ascii="宋体" w:hAnsi="宋体" w:eastAsia="宋体" w:cs="宋体"/>
                <w:sz w:val="21"/>
                <w:szCs w:val="21"/>
                <w:highlight w:val="none"/>
              </w:rPr>
              <w:t>中标通知书、竣工验收证明材料</w:t>
            </w:r>
            <w:r>
              <w:rPr>
                <w:rFonts w:hint="eastAsia" w:ascii="宋体" w:hAnsi="宋体" w:eastAsia="宋体" w:cs="宋体"/>
                <w:sz w:val="21"/>
                <w:szCs w:val="21"/>
                <w:highlight w:val="none"/>
                <w:lang w:val="en-US" w:eastAsia="zh-CN"/>
              </w:rPr>
              <w:t>（内容应包含勘察、设计、监理、施工、建设单位五大主体验收单位的验收意见、验收时间及相关负责人的签字，并加盖各验收单位公章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eastAsia="zh-CN"/>
              </w:rPr>
              <w:t>四</w:t>
            </w:r>
            <w:r>
              <w:rPr>
                <w:rFonts w:hint="eastAsia" w:ascii="宋体" w:hAnsi="宋体" w:eastAsia="宋体" w:cs="宋体"/>
                <w:sz w:val="21"/>
                <w:szCs w:val="21"/>
                <w:highlight w:val="none"/>
              </w:rPr>
              <w:t>个文件如不能证明其业绩符合要求，另须提供加盖投标人或业主单位公章的其他证明材料（已标价工程量清单或结算材料等）。以上材料须能组合证明投标人提供的业绩符合要求。）</w:t>
            </w:r>
          </w:p>
        </w:tc>
        <w:tc>
          <w:tcPr>
            <w:tcW w:w="1122" w:type="dxa"/>
            <w:noWrap/>
            <w:tcMar>
              <w:left w:w="57" w:type="dxa"/>
              <w:right w:w="57" w:type="dxa"/>
            </w:tcMar>
            <w:vAlign w:val="center"/>
          </w:tcPr>
          <w:p w14:paraId="26CBA930">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r>
              <w:rPr>
                <w:rFonts w:ascii="宋体" w:hAnsi="宋体" w:eastAsia="宋体" w:cs="宋体"/>
                <w:color w:val="000000"/>
                <w:sz w:val="21"/>
                <w:szCs w:val="21"/>
                <w:highlight w:val="none"/>
              </w:rPr>
              <w:t>-</w:t>
            </w:r>
            <w:r>
              <w:rPr>
                <w:rFonts w:hint="eastAsia" w:ascii="宋体" w:hAnsi="宋体" w:eastAsia="宋体" w:cs="宋体"/>
                <w:color w:val="000000"/>
                <w:sz w:val="21"/>
                <w:szCs w:val="21"/>
                <w:highlight w:val="none"/>
              </w:rPr>
              <w:t>1分</w:t>
            </w:r>
            <w:r>
              <w:rPr>
                <w:rFonts w:ascii="宋体" w:hAnsi="宋体" w:eastAsia="宋体" w:cs="宋体"/>
                <w:color w:val="000000"/>
                <w:sz w:val="21"/>
                <w:szCs w:val="21"/>
                <w:highlight w:val="none"/>
              </w:rPr>
              <w:t>）</w:t>
            </w:r>
          </w:p>
        </w:tc>
      </w:tr>
      <w:tr w14:paraId="1AE6B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21" w:type="dxa"/>
            <w:vMerge w:val="continue"/>
            <w:noWrap/>
            <w:tcMar>
              <w:left w:w="57" w:type="dxa"/>
              <w:right w:w="57" w:type="dxa"/>
            </w:tcMar>
            <w:vAlign w:val="center"/>
          </w:tcPr>
          <w:p w14:paraId="5F54ED3B">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414C8300">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3177FBF7">
            <w:pPr>
              <w:wordWrap w:val="0"/>
              <w:spacing w:after="0"/>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履职尽责承诺</w:t>
            </w:r>
          </w:p>
        </w:tc>
        <w:tc>
          <w:tcPr>
            <w:tcW w:w="4865" w:type="dxa"/>
            <w:gridSpan w:val="3"/>
            <w:noWrap/>
            <w:tcMar>
              <w:left w:w="57" w:type="dxa"/>
              <w:right w:w="57" w:type="dxa"/>
            </w:tcMar>
            <w:vAlign w:val="center"/>
          </w:tcPr>
          <w:p w14:paraId="32F82313">
            <w:pPr>
              <w:pStyle w:val="54"/>
              <w:shd w:val="clear" w:color="auto" w:fill="FFFFFF"/>
              <w:adjustRightInd w:val="0"/>
              <w:snapToGrid w:val="0"/>
              <w:rPr>
                <w:sz w:val="21"/>
                <w:szCs w:val="21"/>
                <w:highlight w:val="none"/>
              </w:rPr>
            </w:pPr>
            <w:r>
              <w:rPr>
                <w:rFonts w:hint="eastAsia"/>
                <w:sz w:val="21"/>
                <w:szCs w:val="21"/>
                <w:highlight w:val="none"/>
              </w:rPr>
              <w:t>具有全面、详实、可行、合法有效的书面保证技术措施落实到位的承诺和落实不到位的处理承诺，其中包括各关键岗位人员（项目经理、相关技术人员、质量员、安全员等）的在岗、更换等履职尽责承诺，提供承包商履约保证。</w:t>
            </w:r>
          </w:p>
        </w:tc>
        <w:tc>
          <w:tcPr>
            <w:tcW w:w="1122" w:type="dxa"/>
            <w:noWrap/>
            <w:tcMar>
              <w:left w:w="57" w:type="dxa"/>
              <w:right w:w="57" w:type="dxa"/>
            </w:tcMar>
            <w:vAlign w:val="center"/>
          </w:tcPr>
          <w:p w14:paraId="140278B6">
            <w:pPr>
              <w:wordWrap w:val="0"/>
              <w:spacing w:after="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r>
              <w:rPr>
                <w:rFonts w:ascii="宋体" w:hAnsi="宋体" w:eastAsia="宋体" w:cs="宋体"/>
                <w:color w:val="000000"/>
                <w:sz w:val="21"/>
                <w:szCs w:val="21"/>
                <w:highlight w:val="none"/>
              </w:rPr>
              <w:t>-</w:t>
            </w:r>
            <w:r>
              <w:rPr>
                <w:rFonts w:hint="eastAsia" w:ascii="宋体" w:hAnsi="宋体" w:eastAsia="宋体" w:cs="宋体"/>
                <w:color w:val="000000"/>
                <w:sz w:val="21"/>
                <w:szCs w:val="21"/>
                <w:highlight w:val="none"/>
              </w:rPr>
              <w:t>2分</w:t>
            </w:r>
            <w:r>
              <w:rPr>
                <w:rFonts w:ascii="宋体" w:hAnsi="宋体" w:eastAsia="宋体" w:cs="宋体"/>
                <w:color w:val="000000"/>
                <w:sz w:val="21"/>
                <w:szCs w:val="21"/>
                <w:highlight w:val="none"/>
              </w:rPr>
              <w:t>）</w:t>
            </w:r>
          </w:p>
        </w:tc>
      </w:tr>
      <w:tr w14:paraId="58603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noWrap/>
            <w:tcMar>
              <w:left w:w="57" w:type="dxa"/>
              <w:right w:w="57" w:type="dxa"/>
            </w:tcMar>
            <w:vAlign w:val="center"/>
          </w:tcPr>
          <w:p w14:paraId="2E1C5BCA">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5CD90123">
            <w:pPr>
              <w:pStyle w:val="54"/>
              <w:widowControl/>
              <w:wordWrap w:val="0"/>
              <w:spacing w:before="0" w:beforeAutospacing="0" w:after="0" w:afterAutospacing="0"/>
              <w:jc w:val="center"/>
              <w:rPr>
                <w:sz w:val="21"/>
                <w:szCs w:val="21"/>
              </w:rPr>
            </w:pPr>
          </w:p>
        </w:tc>
        <w:tc>
          <w:tcPr>
            <w:tcW w:w="1514" w:type="dxa"/>
            <w:vMerge w:val="restart"/>
            <w:noWrap/>
            <w:tcMar>
              <w:left w:w="57" w:type="dxa"/>
              <w:right w:w="57" w:type="dxa"/>
            </w:tcMar>
            <w:vAlign w:val="center"/>
          </w:tcPr>
          <w:p w14:paraId="456B2909">
            <w:pPr>
              <w:pStyle w:val="54"/>
              <w:widowControl/>
              <w:wordWrap w:val="0"/>
              <w:spacing w:before="0" w:beforeAutospacing="0" w:after="0" w:afterAutospacing="0"/>
              <w:jc w:val="center"/>
              <w:rPr>
                <w:sz w:val="21"/>
                <w:szCs w:val="21"/>
              </w:rPr>
            </w:pPr>
            <w:r>
              <w:rPr>
                <w:rFonts w:hint="eastAsia" w:ascii="宋体" w:hAnsi="宋体" w:eastAsia="宋体" w:cs="宋体"/>
                <w:sz w:val="21"/>
                <w:szCs w:val="21"/>
              </w:rPr>
              <w:t>*</w:t>
            </w:r>
            <w:r>
              <w:rPr>
                <w:rFonts w:hint="eastAsia"/>
                <w:sz w:val="21"/>
                <w:szCs w:val="21"/>
              </w:rPr>
              <w:t>企业既往项目</w:t>
            </w:r>
          </w:p>
          <w:p w14:paraId="7E5ACE18">
            <w:pPr>
              <w:pStyle w:val="54"/>
              <w:widowControl/>
              <w:wordWrap w:val="0"/>
              <w:spacing w:before="0" w:beforeAutospacing="0" w:after="0" w:afterAutospacing="0"/>
              <w:jc w:val="center"/>
              <w:rPr>
                <w:sz w:val="21"/>
                <w:szCs w:val="21"/>
              </w:rPr>
            </w:pPr>
            <w:r>
              <w:rPr>
                <w:rFonts w:hint="eastAsia"/>
                <w:sz w:val="21"/>
                <w:szCs w:val="21"/>
              </w:rPr>
              <w:t>人员在岗情况</w:t>
            </w:r>
          </w:p>
        </w:tc>
        <w:tc>
          <w:tcPr>
            <w:tcW w:w="2342" w:type="dxa"/>
            <w:gridSpan w:val="2"/>
            <w:vMerge w:val="restart"/>
            <w:noWrap/>
            <w:tcMar>
              <w:left w:w="57" w:type="dxa"/>
              <w:right w:w="57" w:type="dxa"/>
            </w:tcMar>
            <w:vAlign w:val="center"/>
          </w:tcPr>
          <w:p w14:paraId="3CC6B940">
            <w:pPr>
              <w:wordWrap w:val="0"/>
              <w:jc w:val="center"/>
              <w:rPr>
                <w:rFonts w:ascii="宋体" w:hAnsi="宋体" w:eastAsia="宋体" w:cs="宋体"/>
                <w:color w:val="000000"/>
                <w:sz w:val="21"/>
                <w:szCs w:val="21"/>
              </w:rPr>
            </w:pPr>
            <w:r>
              <w:rPr>
                <w:rFonts w:hint="eastAsia" w:ascii="宋体" w:hAnsi="宋体" w:eastAsia="宋体" w:cs="宋体"/>
                <w:color w:val="000000"/>
                <w:sz w:val="21"/>
                <w:szCs w:val="21"/>
              </w:rPr>
              <w:t>企业项目经理实名制平均考勤率</w:t>
            </w:r>
          </w:p>
        </w:tc>
        <w:tc>
          <w:tcPr>
            <w:tcW w:w="2523" w:type="dxa"/>
            <w:noWrap/>
            <w:tcMar>
              <w:left w:w="57" w:type="dxa"/>
              <w:right w:w="57" w:type="dxa"/>
            </w:tcMar>
            <w:vAlign w:val="center"/>
          </w:tcPr>
          <w:p w14:paraId="50407DFB">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平均考勤率≥80%</w:t>
            </w:r>
          </w:p>
        </w:tc>
        <w:tc>
          <w:tcPr>
            <w:tcW w:w="1122" w:type="dxa"/>
            <w:noWrap/>
            <w:tcMar>
              <w:left w:w="57" w:type="dxa"/>
              <w:right w:w="57" w:type="dxa"/>
            </w:tcMar>
            <w:vAlign w:val="center"/>
          </w:tcPr>
          <w:p w14:paraId="4AE3DB2C">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4分</w:t>
            </w:r>
          </w:p>
        </w:tc>
      </w:tr>
      <w:tr w14:paraId="76016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21" w:type="dxa"/>
            <w:vMerge w:val="continue"/>
            <w:noWrap/>
            <w:tcMar>
              <w:left w:w="57" w:type="dxa"/>
              <w:right w:w="57" w:type="dxa"/>
            </w:tcMar>
            <w:vAlign w:val="center"/>
          </w:tcPr>
          <w:p w14:paraId="0DF19F9A">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7970EE79">
            <w:pPr>
              <w:pStyle w:val="54"/>
              <w:widowControl/>
              <w:wordWrap w:val="0"/>
              <w:spacing w:before="0" w:beforeAutospacing="0" w:after="0" w:afterAutospacing="0"/>
              <w:jc w:val="center"/>
              <w:rPr>
                <w:sz w:val="21"/>
                <w:szCs w:val="21"/>
              </w:rPr>
            </w:pPr>
          </w:p>
        </w:tc>
        <w:tc>
          <w:tcPr>
            <w:tcW w:w="1514" w:type="dxa"/>
            <w:vMerge w:val="continue"/>
            <w:noWrap/>
            <w:tcMar>
              <w:left w:w="57" w:type="dxa"/>
              <w:right w:w="57" w:type="dxa"/>
            </w:tcMar>
            <w:vAlign w:val="center"/>
          </w:tcPr>
          <w:p w14:paraId="6B4677E2">
            <w:pPr>
              <w:pStyle w:val="54"/>
              <w:widowControl/>
              <w:wordWrap w:val="0"/>
              <w:spacing w:before="0" w:beforeAutospacing="0" w:after="0" w:afterAutospacing="0"/>
              <w:jc w:val="center"/>
              <w:rPr>
                <w:sz w:val="21"/>
                <w:szCs w:val="21"/>
              </w:rPr>
            </w:pPr>
          </w:p>
        </w:tc>
        <w:tc>
          <w:tcPr>
            <w:tcW w:w="2342" w:type="dxa"/>
            <w:gridSpan w:val="2"/>
            <w:vMerge w:val="continue"/>
            <w:noWrap/>
            <w:tcMar>
              <w:left w:w="57" w:type="dxa"/>
              <w:right w:w="57" w:type="dxa"/>
            </w:tcMar>
            <w:vAlign w:val="center"/>
          </w:tcPr>
          <w:p w14:paraId="4D471E1C">
            <w:pPr>
              <w:wordWrap w:val="0"/>
              <w:jc w:val="center"/>
              <w:rPr>
                <w:rFonts w:ascii="宋体" w:hAnsi="宋体" w:eastAsia="宋体" w:cs="宋体"/>
                <w:color w:val="000000"/>
                <w:sz w:val="21"/>
                <w:szCs w:val="21"/>
              </w:rPr>
            </w:pPr>
          </w:p>
        </w:tc>
        <w:tc>
          <w:tcPr>
            <w:tcW w:w="2523" w:type="dxa"/>
            <w:noWrap/>
            <w:tcMar>
              <w:left w:w="57" w:type="dxa"/>
              <w:right w:w="57" w:type="dxa"/>
            </w:tcMar>
            <w:vAlign w:val="center"/>
          </w:tcPr>
          <w:p w14:paraId="14740CB4">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80%＞平均考勤率≥30%</w:t>
            </w:r>
          </w:p>
        </w:tc>
        <w:tc>
          <w:tcPr>
            <w:tcW w:w="1122" w:type="dxa"/>
            <w:noWrap/>
            <w:tcMar>
              <w:left w:w="57" w:type="dxa"/>
              <w:right w:w="57" w:type="dxa"/>
            </w:tcMar>
            <w:vAlign w:val="center"/>
          </w:tcPr>
          <w:p w14:paraId="1A5E990F">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8×（平均考勤率-30%）</w:t>
            </w:r>
          </w:p>
        </w:tc>
      </w:tr>
      <w:tr w14:paraId="65BE4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21" w:type="dxa"/>
            <w:vMerge w:val="continue"/>
            <w:noWrap/>
            <w:tcMar>
              <w:left w:w="57" w:type="dxa"/>
              <w:right w:w="57" w:type="dxa"/>
            </w:tcMar>
            <w:vAlign w:val="center"/>
          </w:tcPr>
          <w:p w14:paraId="4EE166F6">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786592BA">
            <w:pPr>
              <w:pStyle w:val="54"/>
              <w:widowControl/>
              <w:wordWrap w:val="0"/>
              <w:spacing w:before="0" w:beforeAutospacing="0" w:after="0" w:afterAutospacing="0"/>
              <w:jc w:val="center"/>
              <w:rPr>
                <w:sz w:val="21"/>
                <w:szCs w:val="21"/>
              </w:rPr>
            </w:pPr>
          </w:p>
        </w:tc>
        <w:tc>
          <w:tcPr>
            <w:tcW w:w="1514" w:type="dxa"/>
            <w:vMerge w:val="continue"/>
            <w:noWrap/>
            <w:tcMar>
              <w:left w:w="57" w:type="dxa"/>
              <w:right w:w="57" w:type="dxa"/>
            </w:tcMar>
            <w:vAlign w:val="center"/>
          </w:tcPr>
          <w:p w14:paraId="6D78B8C5">
            <w:pPr>
              <w:pStyle w:val="54"/>
              <w:widowControl/>
              <w:wordWrap w:val="0"/>
              <w:spacing w:before="0" w:beforeAutospacing="0" w:after="0" w:afterAutospacing="0"/>
              <w:jc w:val="center"/>
              <w:rPr>
                <w:sz w:val="21"/>
                <w:szCs w:val="21"/>
              </w:rPr>
            </w:pPr>
          </w:p>
        </w:tc>
        <w:tc>
          <w:tcPr>
            <w:tcW w:w="2342" w:type="dxa"/>
            <w:gridSpan w:val="2"/>
            <w:vMerge w:val="continue"/>
            <w:noWrap/>
            <w:tcMar>
              <w:left w:w="57" w:type="dxa"/>
              <w:right w:w="57" w:type="dxa"/>
            </w:tcMar>
            <w:vAlign w:val="center"/>
          </w:tcPr>
          <w:p w14:paraId="01A6DA64">
            <w:pPr>
              <w:wordWrap w:val="0"/>
              <w:jc w:val="center"/>
              <w:rPr>
                <w:rFonts w:ascii="宋体" w:hAnsi="宋体" w:eastAsia="宋体" w:cs="宋体"/>
                <w:color w:val="000000"/>
                <w:sz w:val="21"/>
                <w:szCs w:val="21"/>
              </w:rPr>
            </w:pPr>
          </w:p>
        </w:tc>
        <w:tc>
          <w:tcPr>
            <w:tcW w:w="2523" w:type="dxa"/>
            <w:noWrap/>
            <w:tcMar>
              <w:left w:w="57" w:type="dxa"/>
              <w:right w:w="57" w:type="dxa"/>
            </w:tcMar>
            <w:vAlign w:val="center"/>
          </w:tcPr>
          <w:p w14:paraId="0693E7FD">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平均考勤率＜30%</w:t>
            </w:r>
          </w:p>
        </w:tc>
        <w:tc>
          <w:tcPr>
            <w:tcW w:w="1122" w:type="dxa"/>
            <w:noWrap/>
            <w:tcMar>
              <w:left w:w="57" w:type="dxa"/>
              <w:right w:w="57" w:type="dxa"/>
            </w:tcMar>
            <w:vAlign w:val="center"/>
          </w:tcPr>
          <w:p w14:paraId="58C37690">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14:paraId="62FD7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21" w:type="dxa"/>
            <w:vMerge w:val="continue"/>
            <w:noWrap/>
            <w:tcMar>
              <w:left w:w="57" w:type="dxa"/>
              <w:right w:w="57" w:type="dxa"/>
            </w:tcMar>
            <w:vAlign w:val="center"/>
          </w:tcPr>
          <w:p w14:paraId="55AE2AB0">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7E2D305D">
            <w:pPr>
              <w:pStyle w:val="54"/>
              <w:widowControl/>
              <w:wordWrap w:val="0"/>
              <w:spacing w:before="0" w:beforeAutospacing="0" w:after="0" w:afterAutospacing="0"/>
              <w:jc w:val="center"/>
              <w:rPr>
                <w:sz w:val="21"/>
                <w:szCs w:val="21"/>
              </w:rPr>
            </w:pPr>
          </w:p>
        </w:tc>
        <w:tc>
          <w:tcPr>
            <w:tcW w:w="1514" w:type="dxa"/>
            <w:vMerge w:val="continue"/>
            <w:noWrap/>
            <w:tcMar>
              <w:left w:w="57" w:type="dxa"/>
              <w:right w:w="57" w:type="dxa"/>
            </w:tcMar>
            <w:vAlign w:val="center"/>
          </w:tcPr>
          <w:p w14:paraId="6F615C68">
            <w:pPr>
              <w:pStyle w:val="54"/>
              <w:widowControl/>
              <w:wordWrap w:val="0"/>
              <w:spacing w:before="0" w:beforeAutospacing="0" w:after="0" w:afterAutospacing="0"/>
              <w:jc w:val="center"/>
              <w:rPr>
                <w:sz w:val="21"/>
                <w:szCs w:val="21"/>
              </w:rPr>
            </w:pPr>
          </w:p>
        </w:tc>
        <w:tc>
          <w:tcPr>
            <w:tcW w:w="2342" w:type="dxa"/>
            <w:gridSpan w:val="2"/>
            <w:vMerge w:val="restart"/>
            <w:noWrap/>
            <w:tcMar>
              <w:left w:w="57" w:type="dxa"/>
              <w:right w:w="57" w:type="dxa"/>
            </w:tcMar>
            <w:vAlign w:val="center"/>
          </w:tcPr>
          <w:p w14:paraId="326820C9">
            <w:pPr>
              <w:wordWrap w:val="0"/>
              <w:jc w:val="center"/>
              <w:rPr>
                <w:rFonts w:ascii="宋体" w:hAnsi="宋体" w:eastAsia="宋体" w:cs="宋体"/>
                <w:color w:val="000000"/>
                <w:sz w:val="21"/>
                <w:szCs w:val="21"/>
              </w:rPr>
            </w:pPr>
            <w:r>
              <w:rPr>
                <w:rFonts w:hint="eastAsia" w:ascii="宋体" w:hAnsi="宋体" w:eastAsia="宋体" w:cs="宋体"/>
                <w:color w:val="000000"/>
                <w:sz w:val="21"/>
                <w:szCs w:val="21"/>
              </w:rPr>
              <w:t>企业项目建筑工人实名制平均考勤率</w:t>
            </w:r>
          </w:p>
        </w:tc>
        <w:tc>
          <w:tcPr>
            <w:tcW w:w="2523" w:type="dxa"/>
            <w:noWrap/>
            <w:tcMar>
              <w:left w:w="57" w:type="dxa"/>
              <w:right w:w="57" w:type="dxa"/>
            </w:tcMar>
            <w:vAlign w:val="center"/>
          </w:tcPr>
          <w:p w14:paraId="7573B9FA">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平均考勤率≥80%</w:t>
            </w:r>
          </w:p>
        </w:tc>
        <w:tc>
          <w:tcPr>
            <w:tcW w:w="1122" w:type="dxa"/>
            <w:noWrap/>
            <w:tcMar>
              <w:left w:w="57" w:type="dxa"/>
              <w:right w:w="57" w:type="dxa"/>
            </w:tcMar>
            <w:vAlign w:val="center"/>
          </w:tcPr>
          <w:p w14:paraId="113644D2">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4分</w:t>
            </w:r>
          </w:p>
        </w:tc>
      </w:tr>
      <w:tr w14:paraId="4FE97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21" w:type="dxa"/>
            <w:vMerge w:val="continue"/>
            <w:noWrap/>
            <w:tcMar>
              <w:left w:w="57" w:type="dxa"/>
              <w:right w:w="57" w:type="dxa"/>
            </w:tcMar>
            <w:vAlign w:val="center"/>
          </w:tcPr>
          <w:p w14:paraId="2BA0B799">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52A625A4">
            <w:pPr>
              <w:pStyle w:val="54"/>
              <w:widowControl/>
              <w:wordWrap w:val="0"/>
              <w:spacing w:before="0" w:beforeAutospacing="0" w:after="0" w:afterAutospacing="0"/>
              <w:jc w:val="center"/>
              <w:rPr>
                <w:sz w:val="21"/>
                <w:szCs w:val="21"/>
              </w:rPr>
            </w:pPr>
          </w:p>
        </w:tc>
        <w:tc>
          <w:tcPr>
            <w:tcW w:w="1514" w:type="dxa"/>
            <w:vMerge w:val="continue"/>
            <w:noWrap/>
            <w:tcMar>
              <w:left w:w="57" w:type="dxa"/>
              <w:right w:w="57" w:type="dxa"/>
            </w:tcMar>
            <w:vAlign w:val="center"/>
          </w:tcPr>
          <w:p w14:paraId="631D64C8">
            <w:pPr>
              <w:pStyle w:val="54"/>
              <w:widowControl/>
              <w:wordWrap w:val="0"/>
              <w:spacing w:before="0" w:beforeAutospacing="0" w:after="0" w:afterAutospacing="0"/>
              <w:jc w:val="center"/>
              <w:rPr>
                <w:sz w:val="21"/>
                <w:szCs w:val="21"/>
              </w:rPr>
            </w:pPr>
          </w:p>
        </w:tc>
        <w:tc>
          <w:tcPr>
            <w:tcW w:w="2342" w:type="dxa"/>
            <w:gridSpan w:val="2"/>
            <w:vMerge w:val="continue"/>
            <w:noWrap/>
            <w:tcMar>
              <w:left w:w="57" w:type="dxa"/>
              <w:right w:w="57" w:type="dxa"/>
            </w:tcMar>
            <w:vAlign w:val="center"/>
          </w:tcPr>
          <w:p w14:paraId="6E80CAFE">
            <w:pPr>
              <w:wordWrap w:val="0"/>
              <w:rPr>
                <w:rFonts w:ascii="宋体" w:hAnsi="宋体" w:eastAsia="宋体" w:cs="宋体"/>
                <w:color w:val="000000"/>
                <w:sz w:val="21"/>
                <w:szCs w:val="21"/>
              </w:rPr>
            </w:pPr>
          </w:p>
        </w:tc>
        <w:tc>
          <w:tcPr>
            <w:tcW w:w="2523" w:type="dxa"/>
            <w:noWrap/>
            <w:tcMar>
              <w:left w:w="57" w:type="dxa"/>
              <w:right w:w="57" w:type="dxa"/>
            </w:tcMar>
            <w:vAlign w:val="center"/>
          </w:tcPr>
          <w:p w14:paraId="6A70BA45">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80%＞平均考勤率≥30%</w:t>
            </w:r>
          </w:p>
        </w:tc>
        <w:tc>
          <w:tcPr>
            <w:tcW w:w="1122" w:type="dxa"/>
            <w:noWrap/>
            <w:tcMar>
              <w:left w:w="57" w:type="dxa"/>
              <w:right w:w="57" w:type="dxa"/>
            </w:tcMar>
            <w:vAlign w:val="center"/>
          </w:tcPr>
          <w:p w14:paraId="32EE244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8×（平均考勤率-30%）</w:t>
            </w:r>
          </w:p>
        </w:tc>
      </w:tr>
      <w:tr w14:paraId="4CE65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21" w:type="dxa"/>
            <w:vMerge w:val="continue"/>
            <w:noWrap/>
            <w:tcMar>
              <w:left w:w="57" w:type="dxa"/>
              <w:right w:w="57" w:type="dxa"/>
            </w:tcMar>
            <w:vAlign w:val="center"/>
          </w:tcPr>
          <w:p w14:paraId="40161E29">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136EB8D9">
            <w:pPr>
              <w:pStyle w:val="54"/>
              <w:widowControl/>
              <w:wordWrap w:val="0"/>
              <w:spacing w:before="0" w:beforeAutospacing="0" w:after="0" w:afterAutospacing="0"/>
              <w:jc w:val="center"/>
              <w:rPr>
                <w:sz w:val="21"/>
                <w:szCs w:val="21"/>
              </w:rPr>
            </w:pPr>
          </w:p>
        </w:tc>
        <w:tc>
          <w:tcPr>
            <w:tcW w:w="1514" w:type="dxa"/>
            <w:vMerge w:val="continue"/>
            <w:noWrap/>
            <w:tcMar>
              <w:left w:w="57" w:type="dxa"/>
              <w:right w:w="57" w:type="dxa"/>
            </w:tcMar>
            <w:vAlign w:val="center"/>
          </w:tcPr>
          <w:p w14:paraId="5E5D5235">
            <w:pPr>
              <w:pStyle w:val="54"/>
              <w:widowControl/>
              <w:wordWrap w:val="0"/>
              <w:spacing w:before="0" w:beforeAutospacing="0" w:after="0" w:afterAutospacing="0"/>
              <w:jc w:val="center"/>
              <w:rPr>
                <w:sz w:val="21"/>
                <w:szCs w:val="21"/>
              </w:rPr>
            </w:pPr>
          </w:p>
        </w:tc>
        <w:tc>
          <w:tcPr>
            <w:tcW w:w="2342" w:type="dxa"/>
            <w:gridSpan w:val="2"/>
            <w:vMerge w:val="continue"/>
            <w:noWrap/>
            <w:tcMar>
              <w:left w:w="57" w:type="dxa"/>
              <w:right w:w="57" w:type="dxa"/>
            </w:tcMar>
            <w:vAlign w:val="center"/>
          </w:tcPr>
          <w:p w14:paraId="21D25476">
            <w:pPr>
              <w:wordWrap w:val="0"/>
              <w:rPr>
                <w:rFonts w:ascii="宋体" w:hAnsi="宋体" w:eastAsia="宋体" w:cs="宋体"/>
                <w:color w:val="000000"/>
                <w:sz w:val="21"/>
                <w:szCs w:val="21"/>
              </w:rPr>
            </w:pPr>
          </w:p>
        </w:tc>
        <w:tc>
          <w:tcPr>
            <w:tcW w:w="2523" w:type="dxa"/>
            <w:noWrap/>
            <w:tcMar>
              <w:left w:w="57" w:type="dxa"/>
              <w:right w:w="57" w:type="dxa"/>
            </w:tcMar>
            <w:vAlign w:val="center"/>
          </w:tcPr>
          <w:p w14:paraId="272E8DD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平均考勤率＜30%</w:t>
            </w:r>
          </w:p>
        </w:tc>
        <w:tc>
          <w:tcPr>
            <w:tcW w:w="1122" w:type="dxa"/>
            <w:noWrap/>
            <w:tcMar>
              <w:left w:w="57" w:type="dxa"/>
              <w:right w:w="57" w:type="dxa"/>
            </w:tcMar>
            <w:vAlign w:val="center"/>
          </w:tcPr>
          <w:p w14:paraId="22111234">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14:paraId="0F260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21" w:type="dxa"/>
            <w:vMerge w:val="continue"/>
            <w:noWrap/>
            <w:tcMar>
              <w:left w:w="57" w:type="dxa"/>
              <w:right w:w="57" w:type="dxa"/>
            </w:tcMar>
            <w:vAlign w:val="center"/>
          </w:tcPr>
          <w:p w14:paraId="23E12BF4">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5DA79E9F">
            <w:pPr>
              <w:pStyle w:val="54"/>
              <w:widowControl/>
              <w:wordWrap w:val="0"/>
              <w:spacing w:before="0" w:beforeAutospacing="0" w:after="0" w:afterAutospacing="0"/>
              <w:jc w:val="center"/>
              <w:rPr>
                <w:sz w:val="21"/>
                <w:szCs w:val="21"/>
              </w:rPr>
            </w:pPr>
          </w:p>
        </w:tc>
        <w:tc>
          <w:tcPr>
            <w:tcW w:w="1514" w:type="dxa"/>
            <w:vMerge w:val="restart"/>
            <w:noWrap/>
            <w:tcMar>
              <w:left w:w="57" w:type="dxa"/>
              <w:right w:w="57" w:type="dxa"/>
            </w:tcMar>
            <w:vAlign w:val="center"/>
          </w:tcPr>
          <w:p w14:paraId="69841057">
            <w:pPr>
              <w:wordWrap w:val="0"/>
              <w:jc w:val="center"/>
              <w:rPr>
                <w:rFonts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企业信用</w:t>
            </w:r>
          </w:p>
        </w:tc>
        <w:tc>
          <w:tcPr>
            <w:tcW w:w="4865" w:type="dxa"/>
            <w:gridSpan w:val="3"/>
            <w:noWrap/>
            <w:tcMar>
              <w:left w:w="57" w:type="dxa"/>
              <w:right w:w="57" w:type="dxa"/>
            </w:tcMar>
            <w:vAlign w:val="center"/>
          </w:tcPr>
          <w:p w14:paraId="4714907D">
            <w:pPr>
              <w:spacing w:after="0"/>
              <w:rPr>
                <w:rFonts w:ascii="宋体" w:hAnsi="宋体" w:eastAsia="宋体" w:cs="宋体"/>
                <w:sz w:val="21"/>
                <w:szCs w:val="21"/>
              </w:rPr>
            </w:pPr>
            <w:r>
              <w:rPr>
                <w:rFonts w:hint="eastAsia" w:ascii="宋体" w:hAnsi="宋体" w:eastAsia="宋体" w:cs="宋体"/>
                <w:sz w:val="21"/>
                <w:szCs w:val="21"/>
              </w:rPr>
              <w:t>□采用</w:t>
            </w:r>
          </w:p>
          <w:p w14:paraId="7F793C81">
            <w:pPr>
              <w:spacing w:after="0"/>
              <w:rPr>
                <w:rFonts w:ascii="宋体" w:hAnsi="宋体" w:eastAsia="宋体" w:cs="宋体"/>
                <w:sz w:val="21"/>
                <w:szCs w:val="21"/>
              </w:rPr>
            </w:pPr>
            <w:r>
              <w:rPr>
                <w:rFonts w:hint="eastAsia" w:ascii="宋体" w:hAnsi="宋体" w:eastAsia="宋体" w:cs="宋体"/>
                <w:sz w:val="21"/>
                <w:szCs w:val="21"/>
              </w:rPr>
              <w:t>☑不采用</w:t>
            </w:r>
          </w:p>
          <w:p w14:paraId="4001D701">
            <w:pPr>
              <w:spacing w:after="0"/>
              <w:rPr>
                <w:rFonts w:ascii="宋体" w:hAnsi="宋体" w:eastAsia="宋体" w:cs="宋体"/>
                <w:sz w:val="21"/>
                <w:szCs w:val="21"/>
              </w:rPr>
            </w:pPr>
            <w:r>
              <w:rPr>
                <w:rFonts w:hint="eastAsia" w:ascii="宋体" w:hAnsi="宋体" w:eastAsia="宋体" w:cs="宋体"/>
                <w:sz w:val="21"/>
                <w:szCs w:val="21"/>
              </w:rPr>
              <w:t>方法一：有效投标人的市场企业信用评价分值为L</w:t>
            </w:r>
            <w:r>
              <w:rPr>
                <w:rFonts w:hint="eastAsia" w:ascii="宋体" w:hAnsi="宋体" w:eastAsia="宋体" w:cs="宋体"/>
                <w:sz w:val="21"/>
                <w:szCs w:val="21"/>
                <w:vertAlign w:val="subscript"/>
              </w:rPr>
              <w:t>n</w:t>
            </w:r>
            <w:r>
              <w:rPr>
                <w:rFonts w:hint="eastAsia" w:ascii="宋体" w:hAnsi="宋体" w:eastAsia="宋体" w:cs="宋体"/>
                <w:sz w:val="21"/>
                <w:szCs w:val="21"/>
              </w:rPr>
              <w:t>（n为从1到n的自然数，示例：L</w:t>
            </w:r>
            <w:r>
              <w:rPr>
                <w:rFonts w:hint="eastAsia" w:ascii="宋体" w:hAnsi="宋体" w:eastAsia="宋体" w:cs="宋体"/>
                <w:sz w:val="21"/>
                <w:szCs w:val="21"/>
                <w:vertAlign w:val="subscript"/>
              </w:rPr>
              <w:t>1</w:t>
            </w:r>
            <w:r>
              <w:rPr>
                <w:rFonts w:hint="eastAsia" w:ascii="宋体" w:hAnsi="宋体" w:eastAsia="宋体" w:cs="宋体"/>
                <w:sz w:val="21"/>
                <w:szCs w:val="21"/>
              </w:rPr>
              <w:t>、L</w:t>
            </w:r>
            <w:r>
              <w:rPr>
                <w:rFonts w:hint="eastAsia" w:ascii="宋体" w:hAnsi="宋体" w:eastAsia="宋体" w:cs="宋体"/>
                <w:sz w:val="21"/>
                <w:szCs w:val="21"/>
                <w:vertAlign w:val="subscript"/>
              </w:rPr>
              <w:t>2</w:t>
            </w:r>
            <w:r>
              <w:rPr>
                <w:rFonts w:hint="eastAsia" w:ascii="宋体" w:hAnsi="宋体" w:eastAsia="宋体" w:cs="宋体"/>
                <w:sz w:val="21"/>
                <w:szCs w:val="21"/>
              </w:rPr>
              <w:t>……L</w:t>
            </w:r>
            <w:r>
              <w:rPr>
                <w:rFonts w:hint="eastAsia" w:ascii="宋体" w:hAnsi="宋体" w:eastAsia="宋体" w:cs="宋体"/>
                <w:sz w:val="21"/>
                <w:szCs w:val="21"/>
                <w:vertAlign w:val="subscript"/>
              </w:rPr>
              <w:t>n</w:t>
            </w:r>
            <w:r>
              <w:rPr>
                <w:rFonts w:hint="eastAsia" w:ascii="宋体" w:hAnsi="宋体" w:eastAsia="宋体" w:cs="宋体"/>
                <w:sz w:val="21"/>
                <w:szCs w:val="21"/>
              </w:rPr>
              <w:t>），其中最高值为L</w:t>
            </w:r>
            <w:r>
              <w:rPr>
                <w:rFonts w:hint="eastAsia" w:ascii="宋体" w:hAnsi="宋体" w:eastAsia="宋体" w:cs="宋体"/>
                <w:sz w:val="21"/>
                <w:szCs w:val="21"/>
                <w:vertAlign w:val="subscript"/>
              </w:rPr>
              <w:t>MAX</w:t>
            </w:r>
            <w:r>
              <w:rPr>
                <w:rFonts w:hint="eastAsia" w:ascii="宋体" w:hAnsi="宋体" w:eastAsia="宋体" w:cs="宋体"/>
                <w:sz w:val="21"/>
                <w:szCs w:val="21"/>
              </w:rPr>
              <w:t>，投标人的企业信用得分L</w:t>
            </w:r>
            <w:r>
              <w:rPr>
                <w:rFonts w:hint="eastAsia" w:ascii="宋体" w:hAnsi="宋体" w:eastAsia="宋体" w:cs="宋体"/>
                <w:sz w:val="21"/>
                <w:szCs w:val="21"/>
                <w:vertAlign w:val="subscript"/>
              </w:rPr>
              <w:t>i</w:t>
            </w:r>
            <w:r>
              <w:rPr>
                <w:rFonts w:hint="eastAsia" w:ascii="宋体" w:hAnsi="宋体" w:eastAsia="宋体" w:cs="宋体"/>
                <w:sz w:val="21"/>
                <w:szCs w:val="21"/>
              </w:rPr>
              <w:t>=15×L</w:t>
            </w:r>
            <w:r>
              <w:rPr>
                <w:rFonts w:hint="eastAsia" w:ascii="宋体" w:hAnsi="宋体" w:eastAsia="宋体" w:cs="宋体"/>
                <w:sz w:val="21"/>
                <w:szCs w:val="21"/>
                <w:vertAlign w:val="subscript"/>
              </w:rPr>
              <w:t>n</w:t>
            </w:r>
            <w:r>
              <w:rPr>
                <w:rFonts w:hint="eastAsia" w:ascii="宋体" w:hAnsi="宋体" w:eastAsia="宋体" w:cs="宋体"/>
                <w:sz w:val="21"/>
                <w:szCs w:val="21"/>
              </w:rPr>
              <w:t>/L</w:t>
            </w:r>
            <w:r>
              <w:rPr>
                <w:rFonts w:hint="eastAsia" w:ascii="宋体" w:hAnsi="宋体" w:eastAsia="宋体" w:cs="宋体"/>
                <w:sz w:val="21"/>
                <w:szCs w:val="21"/>
                <w:vertAlign w:val="subscript"/>
              </w:rPr>
              <w:t>MAX</w:t>
            </w:r>
          </w:p>
        </w:tc>
        <w:tc>
          <w:tcPr>
            <w:tcW w:w="1122" w:type="dxa"/>
            <w:vMerge w:val="restart"/>
            <w:noWrap/>
            <w:tcMar>
              <w:left w:w="57" w:type="dxa"/>
              <w:right w:w="57" w:type="dxa"/>
            </w:tcMar>
            <w:vAlign w:val="center"/>
          </w:tcPr>
          <w:p w14:paraId="1EB6B3E0">
            <w:pPr>
              <w:wordWrap w:val="0"/>
              <w:jc w:val="center"/>
              <w:rPr>
                <w:rFonts w:ascii="宋体" w:hAnsi="宋体" w:eastAsia="宋体" w:cs="宋体"/>
                <w:color w:val="000000"/>
                <w:sz w:val="21"/>
                <w:szCs w:val="21"/>
              </w:rPr>
            </w:pPr>
            <w:r>
              <w:rPr>
                <w:rFonts w:hint="eastAsia" w:ascii="宋体" w:hAnsi="宋体" w:eastAsia="宋体" w:cs="宋体"/>
                <w:color w:val="000000"/>
                <w:sz w:val="21"/>
                <w:szCs w:val="21"/>
              </w:rPr>
              <w:t>0-15</w:t>
            </w:r>
          </w:p>
        </w:tc>
      </w:tr>
      <w:tr w14:paraId="0BEE1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021" w:type="dxa"/>
            <w:vMerge w:val="continue"/>
            <w:noWrap/>
            <w:tcMar>
              <w:left w:w="57" w:type="dxa"/>
              <w:right w:w="57" w:type="dxa"/>
            </w:tcMar>
            <w:vAlign w:val="center"/>
          </w:tcPr>
          <w:p w14:paraId="665A8159">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7C22B28C">
            <w:pPr>
              <w:pStyle w:val="54"/>
              <w:widowControl/>
              <w:wordWrap w:val="0"/>
              <w:spacing w:before="0" w:beforeAutospacing="0" w:after="0" w:afterAutospacing="0"/>
              <w:jc w:val="center"/>
              <w:rPr>
                <w:sz w:val="21"/>
                <w:szCs w:val="21"/>
              </w:rPr>
            </w:pPr>
          </w:p>
        </w:tc>
        <w:tc>
          <w:tcPr>
            <w:tcW w:w="1514" w:type="dxa"/>
            <w:vMerge w:val="continue"/>
            <w:noWrap/>
            <w:tcMar>
              <w:left w:w="57" w:type="dxa"/>
              <w:right w:w="57" w:type="dxa"/>
            </w:tcMar>
            <w:vAlign w:val="center"/>
          </w:tcPr>
          <w:p w14:paraId="51962C9A">
            <w:pPr>
              <w:wordWrap w:val="0"/>
              <w:jc w:val="center"/>
              <w:rPr>
                <w:rFonts w:ascii="宋体" w:hAnsi="宋体" w:eastAsia="宋体" w:cs="宋体"/>
                <w:color w:val="000000"/>
                <w:sz w:val="21"/>
                <w:szCs w:val="21"/>
              </w:rPr>
            </w:pPr>
          </w:p>
        </w:tc>
        <w:tc>
          <w:tcPr>
            <w:tcW w:w="4865" w:type="dxa"/>
            <w:gridSpan w:val="3"/>
            <w:noWrap/>
            <w:tcMar>
              <w:left w:w="57" w:type="dxa"/>
              <w:right w:w="57" w:type="dxa"/>
            </w:tcMar>
            <w:vAlign w:val="center"/>
          </w:tcPr>
          <w:p w14:paraId="18E95096">
            <w:pPr>
              <w:spacing w:after="0"/>
              <w:rPr>
                <w:rFonts w:ascii="宋体" w:hAnsi="宋体" w:eastAsia="宋体" w:cs="宋体"/>
                <w:sz w:val="21"/>
                <w:szCs w:val="21"/>
              </w:rPr>
            </w:pPr>
            <w:r>
              <w:rPr>
                <w:rFonts w:hint="eastAsia" w:ascii="宋体" w:hAnsi="宋体" w:eastAsia="宋体" w:cs="宋体"/>
                <w:sz w:val="21"/>
                <w:szCs w:val="21"/>
              </w:rPr>
              <w:t>☑采用</w:t>
            </w:r>
          </w:p>
          <w:p w14:paraId="630BE866">
            <w:pPr>
              <w:spacing w:after="0"/>
              <w:rPr>
                <w:rFonts w:ascii="宋体" w:hAnsi="宋体" w:eastAsia="宋体" w:cs="宋体"/>
                <w:sz w:val="21"/>
                <w:szCs w:val="21"/>
              </w:rPr>
            </w:pPr>
            <w:r>
              <w:rPr>
                <w:rFonts w:hint="eastAsia" w:ascii="宋体" w:hAnsi="宋体" w:eastAsia="宋体" w:cs="宋体"/>
                <w:sz w:val="21"/>
                <w:szCs w:val="21"/>
              </w:rPr>
              <w:t>□不采用</w:t>
            </w:r>
          </w:p>
          <w:p w14:paraId="129D07DD">
            <w:pPr>
              <w:spacing w:after="0"/>
              <w:rPr>
                <w:rFonts w:ascii="宋体" w:hAnsi="宋体" w:eastAsia="宋体" w:cs="宋体"/>
                <w:sz w:val="21"/>
                <w:szCs w:val="21"/>
              </w:rPr>
            </w:pPr>
            <w:r>
              <w:rPr>
                <w:rFonts w:hint="eastAsia" w:ascii="宋体" w:hAnsi="宋体" w:eastAsia="宋体" w:cs="宋体"/>
                <w:sz w:val="21"/>
                <w:szCs w:val="21"/>
              </w:rPr>
              <w:t>方法二：某有效投标人市场企业信用评价分为L</w:t>
            </w:r>
            <w:r>
              <w:rPr>
                <w:rFonts w:hint="eastAsia" w:ascii="宋体" w:hAnsi="宋体" w:eastAsia="宋体" w:cs="宋体"/>
                <w:sz w:val="21"/>
                <w:szCs w:val="21"/>
                <w:vertAlign w:val="subscript"/>
              </w:rPr>
              <w:t>n</w:t>
            </w:r>
            <w:r>
              <w:rPr>
                <w:rFonts w:hint="eastAsia" w:ascii="宋体" w:hAnsi="宋体" w:eastAsia="宋体" w:cs="宋体"/>
                <w:sz w:val="21"/>
                <w:szCs w:val="21"/>
              </w:rPr>
              <w:t>（n为从1到n的自然数，示例：L</w:t>
            </w:r>
            <w:r>
              <w:rPr>
                <w:rFonts w:hint="eastAsia" w:ascii="宋体" w:hAnsi="宋体" w:eastAsia="宋体" w:cs="宋体"/>
                <w:sz w:val="21"/>
                <w:szCs w:val="21"/>
                <w:vertAlign w:val="subscript"/>
              </w:rPr>
              <w:t>1</w:t>
            </w:r>
            <w:r>
              <w:rPr>
                <w:rFonts w:hint="eastAsia" w:ascii="宋体" w:hAnsi="宋体" w:eastAsia="宋体" w:cs="宋体"/>
                <w:sz w:val="21"/>
                <w:szCs w:val="21"/>
              </w:rPr>
              <w:t>、L</w:t>
            </w:r>
            <w:r>
              <w:rPr>
                <w:rFonts w:hint="eastAsia" w:ascii="宋体" w:hAnsi="宋体" w:eastAsia="宋体" w:cs="宋体"/>
                <w:sz w:val="21"/>
                <w:szCs w:val="21"/>
                <w:vertAlign w:val="subscript"/>
              </w:rPr>
              <w:t>2</w:t>
            </w:r>
            <w:r>
              <w:rPr>
                <w:rFonts w:hint="eastAsia" w:ascii="宋体" w:hAnsi="宋体" w:eastAsia="宋体" w:cs="宋体"/>
                <w:sz w:val="21"/>
                <w:szCs w:val="21"/>
              </w:rPr>
              <w:t>……L</w:t>
            </w:r>
            <w:r>
              <w:rPr>
                <w:rFonts w:hint="eastAsia" w:ascii="宋体" w:hAnsi="宋体" w:eastAsia="宋体" w:cs="宋体"/>
                <w:sz w:val="21"/>
                <w:szCs w:val="21"/>
                <w:vertAlign w:val="subscript"/>
              </w:rPr>
              <w:t>n</w:t>
            </w:r>
            <w:r>
              <w:rPr>
                <w:rFonts w:hint="eastAsia" w:ascii="宋体" w:hAnsi="宋体" w:eastAsia="宋体" w:cs="宋体"/>
                <w:sz w:val="21"/>
                <w:szCs w:val="21"/>
              </w:rPr>
              <w:t>）， 投标人的企业信用得分L</w:t>
            </w:r>
            <w:r>
              <w:rPr>
                <w:rFonts w:hint="eastAsia" w:ascii="宋体" w:hAnsi="宋体" w:eastAsia="宋体" w:cs="宋体"/>
                <w:sz w:val="21"/>
                <w:szCs w:val="21"/>
                <w:vertAlign w:val="subscript"/>
              </w:rPr>
              <w:t>i</w:t>
            </w:r>
            <w:r>
              <w:rPr>
                <w:rFonts w:hint="eastAsia" w:ascii="宋体" w:hAnsi="宋体" w:eastAsia="宋体" w:cs="宋体"/>
                <w:sz w:val="21"/>
                <w:szCs w:val="21"/>
              </w:rPr>
              <w:t>=6+（L</w:t>
            </w:r>
            <w:r>
              <w:rPr>
                <w:rFonts w:hint="eastAsia" w:ascii="宋体" w:hAnsi="宋体" w:eastAsia="宋体" w:cs="宋体"/>
                <w:sz w:val="21"/>
                <w:szCs w:val="21"/>
                <w:vertAlign w:val="subscript"/>
              </w:rPr>
              <w:t>n</w:t>
            </w:r>
            <w:r>
              <w:rPr>
                <w:rFonts w:hint="eastAsia" w:ascii="宋体" w:hAnsi="宋体" w:eastAsia="宋体" w:cs="宋体"/>
                <w:sz w:val="21"/>
                <w:szCs w:val="21"/>
              </w:rPr>
              <w:t xml:space="preserve">-80）/10 </w:t>
            </w:r>
          </w:p>
        </w:tc>
        <w:tc>
          <w:tcPr>
            <w:tcW w:w="1122" w:type="dxa"/>
            <w:vMerge w:val="continue"/>
            <w:noWrap/>
            <w:tcMar>
              <w:left w:w="57" w:type="dxa"/>
              <w:right w:w="57" w:type="dxa"/>
            </w:tcMar>
            <w:vAlign w:val="center"/>
          </w:tcPr>
          <w:p w14:paraId="241E44B6">
            <w:pPr>
              <w:wordWrap w:val="0"/>
              <w:jc w:val="center"/>
              <w:rPr>
                <w:rFonts w:ascii="宋体" w:hAnsi="宋体" w:eastAsia="宋体" w:cs="宋体"/>
                <w:color w:val="000000"/>
                <w:sz w:val="21"/>
                <w:szCs w:val="21"/>
              </w:rPr>
            </w:pPr>
          </w:p>
        </w:tc>
      </w:tr>
      <w:tr w14:paraId="5CFB5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21" w:type="dxa"/>
            <w:vMerge w:val="continue"/>
            <w:noWrap/>
            <w:tcMar>
              <w:left w:w="57" w:type="dxa"/>
              <w:right w:w="57" w:type="dxa"/>
            </w:tcMar>
            <w:vAlign w:val="center"/>
          </w:tcPr>
          <w:p w14:paraId="79FC2D7A">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40952D03">
            <w:pPr>
              <w:pStyle w:val="54"/>
              <w:widowControl/>
              <w:wordWrap w:val="0"/>
              <w:spacing w:before="0" w:beforeAutospacing="0" w:after="0" w:afterAutospacing="0"/>
              <w:jc w:val="center"/>
              <w:rPr>
                <w:sz w:val="21"/>
                <w:szCs w:val="21"/>
              </w:rPr>
            </w:pPr>
          </w:p>
        </w:tc>
        <w:tc>
          <w:tcPr>
            <w:tcW w:w="1514" w:type="dxa"/>
            <w:vMerge w:val="continue"/>
            <w:noWrap/>
            <w:tcMar>
              <w:left w:w="57" w:type="dxa"/>
              <w:right w:w="57" w:type="dxa"/>
            </w:tcMar>
            <w:vAlign w:val="center"/>
          </w:tcPr>
          <w:p w14:paraId="76FDF556">
            <w:pPr>
              <w:wordWrap w:val="0"/>
              <w:jc w:val="center"/>
              <w:rPr>
                <w:rFonts w:ascii="宋体" w:hAnsi="宋体" w:eastAsia="宋体" w:cs="宋体"/>
                <w:color w:val="000000"/>
                <w:sz w:val="21"/>
                <w:szCs w:val="21"/>
              </w:rPr>
            </w:pPr>
          </w:p>
        </w:tc>
        <w:tc>
          <w:tcPr>
            <w:tcW w:w="4865" w:type="dxa"/>
            <w:gridSpan w:val="3"/>
            <w:noWrap/>
            <w:tcMar>
              <w:left w:w="57" w:type="dxa"/>
              <w:right w:w="57" w:type="dxa"/>
            </w:tcMar>
            <w:vAlign w:val="center"/>
          </w:tcPr>
          <w:p w14:paraId="5D88EB1C">
            <w:pPr>
              <w:spacing w:after="0"/>
              <w:rPr>
                <w:rFonts w:ascii="宋体" w:hAnsi="宋体" w:eastAsia="宋体" w:cs="宋体"/>
                <w:sz w:val="21"/>
                <w:szCs w:val="21"/>
              </w:rPr>
            </w:pPr>
            <w:r>
              <w:rPr>
                <w:rFonts w:hint="eastAsia" w:ascii="宋体" w:hAnsi="宋体" w:eastAsia="宋体" w:cs="宋体"/>
                <w:sz w:val="21"/>
                <w:szCs w:val="21"/>
              </w:rPr>
              <w:t>□采用</w:t>
            </w:r>
          </w:p>
          <w:p w14:paraId="1D567B6C">
            <w:pPr>
              <w:spacing w:after="0"/>
              <w:rPr>
                <w:rFonts w:ascii="宋体" w:hAnsi="宋体" w:eastAsia="宋体" w:cs="宋体"/>
                <w:sz w:val="21"/>
                <w:szCs w:val="21"/>
              </w:rPr>
            </w:pPr>
            <w:r>
              <w:rPr>
                <w:rFonts w:hint="eastAsia" w:ascii="宋体" w:hAnsi="宋体" w:eastAsia="宋体" w:cs="宋体"/>
                <w:sz w:val="21"/>
                <w:szCs w:val="21"/>
              </w:rPr>
              <w:t>☑不采用</w:t>
            </w:r>
          </w:p>
          <w:p w14:paraId="34787097">
            <w:pPr>
              <w:wordWrap w:val="0"/>
              <w:spacing w:after="0"/>
              <w:rPr>
                <w:rFonts w:ascii="宋体" w:hAnsi="宋体" w:eastAsia="宋体" w:cs="宋体"/>
                <w:sz w:val="21"/>
                <w:szCs w:val="21"/>
              </w:rPr>
            </w:pPr>
            <w:r>
              <w:rPr>
                <w:rFonts w:hint="eastAsia" w:ascii="宋体" w:hAnsi="宋体" w:eastAsia="宋体" w:cs="宋体"/>
                <w:sz w:val="21"/>
                <w:szCs w:val="21"/>
              </w:rPr>
              <w:t>方法三：某有效投标人市场企业信用评价分为L</w:t>
            </w:r>
            <w:r>
              <w:rPr>
                <w:rFonts w:hint="eastAsia" w:ascii="宋体" w:hAnsi="宋体" w:eastAsia="宋体" w:cs="宋体"/>
                <w:sz w:val="21"/>
                <w:szCs w:val="21"/>
                <w:vertAlign w:val="subscript"/>
              </w:rPr>
              <w:t>n</w:t>
            </w:r>
            <w:r>
              <w:rPr>
                <w:rFonts w:hint="eastAsia" w:ascii="宋体" w:hAnsi="宋体" w:eastAsia="宋体" w:cs="宋体"/>
                <w:sz w:val="21"/>
                <w:szCs w:val="21"/>
              </w:rPr>
              <w:t>（n为从1到n的自然数，示例：L</w:t>
            </w:r>
            <w:r>
              <w:rPr>
                <w:rFonts w:hint="eastAsia" w:ascii="宋体" w:hAnsi="宋体" w:eastAsia="宋体" w:cs="宋体"/>
                <w:sz w:val="21"/>
                <w:szCs w:val="21"/>
                <w:vertAlign w:val="subscript"/>
              </w:rPr>
              <w:t>1</w:t>
            </w:r>
            <w:r>
              <w:rPr>
                <w:rFonts w:hint="eastAsia" w:ascii="宋体" w:hAnsi="宋体" w:eastAsia="宋体" w:cs="宋体"/>
                <w:sz w:val="21"/>
                <w:szCs w:val="21"/>
              </w:rPr>
              <w:t>、L</w:t>
            </w:r>
            <w:r>
              <w:rPr>
                <w:rFonts w:hint="eastAsia" w:ascii="宋体" w:hAnsi="宋体" w:eastAsia="宋体" w:cs="宋体"/>
                <w:sz w:val="21"/>
                <w:szCs w:val="21"/>
                <w:vertAlign w:val="subscript"/>
              </w:rPr>
              <w:t>2</w:t>
            </w:r>
            <w:r>
              <w:rPr>
                <w:rFonts w:hint="eastAsia" w:ascii="宋体" w:hAnsi="宋体" w:eastAsia="宋体" w:cs="宋体"/>
                <w:sz w:val="21"/>
                <w:szCs w:val="21"/>
              </w:rPr>
              <w:t>……L</w:t>
            </w:r>
            <w:r>
              <w:rPr>
                <w:rFonts w:hint="eastAsia" w:ascii="宋体" w:hAnsi="宋体" w:eastAsia="宋体" w:cs="宋体"/>
                <w:sz w:val="21"/>
                <w:szCs w:val="21"/>
                <w:vertAlign w:val="subscript"/>
              </w:rPr>
              <w:t>n</w:t>
            </w:r>
            <w:r>
              <w:rPr>
                <w:rFonts w:hint="eastAsia" w:ascii="宋体" w:hAnsi="宋体" w:eastAsia="宋体" w:cs="宋体"/>
                <w:sz w:val="21"/>
                <w:szCs w:val="21"/>
              </w:rPr>
              <w:t>）， 所有有效投标人L</w:t>
            </w:r>
            <w:r>
              <w:rPr>
                <w:rFonts w:hint="eastAsia" w:ascii="宋体" w:hAnsi="宋体" w:eastAsia="宋体" w:cs="宋体"/>
                <w:sz w:val="21"/>
                <w:szCs w:val="21"/>
                <w:vertAlign w:val="subscript"/>
              </w:rPr>
              <w:t>n</w:t>
            </w:r>
            <w:r>
              <w:rPr>
                <w:rFonts w:hint="eastAsia" w:ascii="宋体" w:hAnsi="宋体" w:eastAsia="宋体" w:cs="宋体"/>
                <w:sz w:val="21"/>
                <w:szCs w:val="21"/>
              </w:rPr>
              <w:t>的算术平均值作为基准值L</w:t>
            </w:r>
            <w:r>
              <w:rPr>
                <w:rFonts w:hint="eastAsia" w:ascii="宋体" w:hAnsi="宋体" w:eastAsia="宋体" w:cs="宋体"/>
                <w:sz w:val="21"/>
                <w:szCs w:val="21"/>
                <w:vertAlign w:val="subscript"/>
              </w:rPr>
              <w:t>0</w:t>
            </w:r>
            <w:r>
              <w:rPr>
                <w:rFonts w:hint="eastAsia" w:ascii="宋体" w:hAnsi="宋体" w:eastAsia="宋体" w:cs="宋体"/>
                <w:sz w:val="21"/>
                <w:szCs w:val="21"/>
              </w:rPr>
              <w:t>，投标人市场企业信用评价分偏差率为</w:t>
            </w:r>
          </w:p>
          <w:p w14:paraId="7875EDC4">
            <w:pPr>
              <w:wordWrap w:val="0"/>
              <w:spacing w:after="0"/>
              <w:rPr>
                <w:rFonts w:ascii="宋体" w:hAnsi="宋体" w:eastAsia="宋体" w:cs="宋体"/>
                <w:sz w:val="21"/>
                <w:szCs w:val="21"/>
                <w:vertAlign w:val="subscript"/>
              </w:rPr>
            </w:pPr>
            <w:r>
              <w:rPr>
                <w:rFonts w:hint="eastAsia" w:ascii="宋体" w:hAnsi="宋体" w:eastAsia="宋体" w:cs="宋体"/>
                <w:sz w:val="21"/>
                <w:szCs w:val="21"/>
              </w:rPr>
              <w:t>L</w:t>
            </w:r>
            <w:r>
              <w:rPr>
                <w:rFonts w:hint="eastAsia" w:ascii="宋体" w:hAnsi="宋体" w:eastAsia="宋体" w:cs="宋体"/>
                <w:sz w:val="21"/>
                <w:szCs w:val="21"/>
                <w:vertAlign w:val="subscript"/>
              </w:rPr>
              <w:t>m</w:t>
            </w:r>
            <w:r>
              <w:rPr>
                <w:rFonts w:hint="eastAsia" w:ascii="宋体" w:hAnsi="宋体" w:eastAsia="宋体" w:cs="宋体"/>
                <w:sz w:val="21"/>
                <w:szCs w:val="21"/>
              </w:rPr>
              <w:t>=100×L</w:t>
            </w:r>
            <w:r>
              <w:rPr>
                <w:rFonts w:hint="eastAsia" w:ascii="宋体" w:hAnsi="宋体" w:eastAsia="宋体" w:cs="宋体"/>
                <w:sz w:val="21"/>
                <w:szCs w:val="21"/>
                <w:vertAlign w:val="subscript"/>
              </w:rPr>
              <w:t>n</w:t>
            </w:r>
            <w:r>
              <w:rPr>
                <w:rFonts w:hint="eastAsia" w:ascii="宋体" w:hAnsi="宋体" w:eastAsia="宋体" w:cs="宋体"/>
                <w:sz w:val="21"/>
                <w:szCs w:val="21"/>
              </w:rPr>
              <w:t>/L</w:t>
            </w:r>
            <w:r>
              <w:rPr>
                <w:rFonts w:hint="eastAsia" w:ascii="宋体" w:hAnsi="宋体" w:eastAsia="宋体" w:cs="宋体"/>
                <w:sz w:val="21"/>
                <w:szCs w:val="21"/>
                <w:vertAlign w:val="subscript"/>
              </w:rPr>
              <w:t>0</w:t>
            </w:r>
          </w:p>
          <w:p w14:paraId="3A09C6F9">
            <w:pPr>
              <w:wordWrap w:val="0"/>
              <w:spacing w:after="0"/>
              <w:rPr>
                <w:rFonts w:ascii="宋体" w:hAnsi="宋体" w:eastAsia="宋体" w:cs="宋体"/>
                <w:sz w:val="21"/>
                <w:szCs w:val="21"/>
              </w:rPr>
            </w:pPr>
            <w:r>
              <w:rPr>
                <w:rFonts w:hint="eastAsia" w:ascii="宋体" w:hAnsi="宋体" w:eastAsia="宋体" w:cs="宋体"/>
                <w:sz w:val="21"/>
                <w:szCs w:val="21"/>
              </w:rPr>
              <w:t>L</w:t>
            </w:r>
            <w:r>
              <w:rPr>
                <w:rFonts w:hint="eastAsia" w:ascii="宋体" w:hAnsi="宋体" w:eastAsia="宋体" w:cs="宋体"/>
                <w:sz w:val="21"/>
                <w:szCs w:val="21"/>
                <w:vertAlign w:val="subscript"/>
              </w:rPr>
              <w:t>m</w:t>
            </w:r>
            <w:r>
              <w:rPr>
                <w:rFonts w:hint="eastAsia" w:ascii="宋体" w:hAnsi="宋体" w:eastAsia="宋体" w:cs="宋体"/>
                <w:sz w:val="21"/>
                <w:szCs w:val="21"/>
              </w:rPr>
              <w:t>≥150%，L</w:t>
            </w:r>
            <w:r>
              <w:rPr>
                <w:rFonts w:hint="eastAsia" w:ascii="宋体" w:hAnsi="宋体" w:eastAsia="宋体" w:cs="宋体"/>
                <w:sz w:val="21"/>
                <w:szCs w:val="21"/>
                <w:vertAlign w:val="subscript"/>
              </w:rPr>
              <w:t>i</w:t>
            </w:r>
            <w:r>
              <w:rPr>
                <w:rFonts w:hint="eastAsia" w:ascii="宋体" w:hAnsi="宋体" w:eastAsia="宋体" w:cs="宋体"/>
                <w:sz w:val="21"/>
                <w:szCs w:val="21"/>
              </w:rPr>
              <w:t>＝15分</w:t>
            </w:r>
          </w:p>
          <w:p w14:paraId="4029939B">
            <w:pPr>
              <w:wordWrap w:val="0"/>
              <w:spacing w:after="0"/>
              <w:rPr>
                <w:rFonts w:ascii="宋体" w:hAnsi="宋体" w:eastAsia="宋体" w:cs="宋体"/>
                <w:sz w:val="21"/>
                <w:szCs w:val="21"/>
              </w:rPr>
            </w:pPr>
            <w:r>
              <w:rPr>
                <w:rFonts w:hint="eastAsia" w:ascii="宋体" w:hAnsi="宋体" w:eastAsia="宋体" w:cs="宋体"/>
                <w:sz w:val="21"/>
                <w:szCs w:val="21"/>
              </w:rPr>
              <w:t>120%≤L</w:t>
            </w:r>
            <w:r>
              <w:rPr>
                <w:rFonts w:hint="eastAsia" w:ascii="宋体" w:hAnsi="宋体" w:eastAsia="宋体" w:cs="宋体"/>
                <w:sz w:val="21"/>
                <w:szCs w:val="21"/>
                <w:vertAlign w:val="subscript"/>
              </w:rPr>
              <w:t>m</w:t>
            </w:r>
            <w:r>
              <w:rPr>
                <w:rFonts w:hint="eastAsia" w:ascii="宋体" w:hAnsi="宋体" w:eastAsia="宋体" w:cs="宋体"/>
                <w:sz w:val="21"/>
                <w:szCs w:val="21"/>
              </w:rPr>
              <w:t>＜150%，L</w:t>
            </w:r>
            <w:r>
              <w:rPr>
                <w:rFonts w:hint="eastAsia" w:ascii="宋体" w:hAnsi="宋体" w:eastAsia="宋体" w:cs="宋体"/>
                <w:sz w:val="21"/>
                <w:szCs w:val="21"/>
                <w:vertAlign w:val="subscript"/>
              </w:rPr>
              <w:t>i</w:t>
            </w:r>
            <w:r>
              <w:rPr>
                <w:rFonts w:hint="eastAsia" w:ascii="宋体" w:hAnsi="宋体" w:eastAsia="宋体" w:cs="宋体"/>
                <w:sz w:val="21"/>
                <w:szCs w:val="21"/>
              </w:rPr>
              <w:t>＝12分</w:t>
            </w:r>
          </w:p>
          <w:p w14:paraId="10DF3CC8">
            <w:pPr>
              <w:wordWrap w:val="0"/>
              <w:spacing w:after="0"/>
              <w:rPr>
                <w:rFonts w:ascii="宋体" w:hAnsi="宋体" w:eastAsia="宋体" w:cs="宋体"/>
                <w:sz w:val="21"/>
                <w:szCs w:val="21"/>
              </w:rPr>
            </w:pPr>
            <w:r>
              <w:rPr>
                <w:rFonts w:hint="eastAsia" w:ascii="宋体" w:hAnsi="宋体" w:eastAsia="宋体" w:cs="宋体"/>
                <w:sz w:val="21"/>
                <w:szCs w:val="21"/>
              </w:rPr>
              <w:t>90%≤L</w:t>
            </w:r>
            <w:r>
              <w:rPr>
                <w:rFonts w:hint="eastAsia" w:ascii="宋体" w:hAnsi="宋体" w:eastAsia="宋体" w:cs="宋体"/>
                <w:sz w:val="21"/>
                <w:szCs w:val="21"/>
                <w:vertAlign w:val="subscript"/>
              </w:rPr>
              <w:t>m</w:t>
            </w:r>
            <w:r>
              <w:rPr>
                <w:rFonts w:hint="eastAsia" w:ascii="宋体" w:hAnsi="宋体" w:eastAsia="宋体" w:cs="宋体"/>
                <w:sz w:val="21"/>
                <w:szCs w:val="21"/>
              </w:rPr>
              <w:t>＜120%，L</w:t>
            </w:r>
            <w:r>
              <w:rPr>
                <w:rFonts w:hint="eastAsia" w:ascii="宋体" w:hAnsi="宋体" w:eastAsia="宋体" w:cs="宋体"/>
                <w:sz w:val="21"/>
                <w:szCs w:val="21"/>
                <w:vertAlign w:val="subscript"/>
              </w:rPr>
              <w:t>i</w:t>
            </w:r>
            <w:r>
              <w:rPr>
                <w:rFonts w:hint="eastAsia" w:ascii="宋体" w:hAnsi="宋体" w:eastAsia="宋体" w:cs="宋体"/>
                <w:sz w:val="21"/>
                <w:szCs w:val="21"/>
              </w:rPr>
              <w:t>＝9分</w:t>
            </w:r>
          </w:p>
          <w:p w14:paraId="2C46CCE4">
            <w:pPr>
              <w:wordWrap w:val="0"/>
              <w:spacing w:after="0"/>
              <w:rPr>
                <w:rFonts w:ascii="宋体" w:hAnsi="宋体" w:eastAsia="宋体" w:cs="宋体"/>
                <w:sz w:val="21"/>
                <w:szCs w:val="21"/>
              </w:rPr>
            </w:pPr>
            <w:r>
              <w:rPr>
                <w:rFonts w:hint="eastAsia" w:ascii="宋体" w:hAnsi="宋体" w:eastAsia="宋体" w:cs="宋体"/>
                <w:sz w:val="21"/>
                <w:szCs w:val="21"/>
              </w:rPr>
              <w:t>60%≤L</w:t>
            </w:r>
            <w:r>
              <w:rPr>
                <w:rFonts w:hint="eastAsia" w:ascii="宋体" w:hAnsi="宋体" w:eastAsia="宋体" w:cs="宋体"/>
                <w:sz w:val="21"/>
                <w:szCs w:val="21"/>
                <w:vertAlign w:val="subscript"/>
              </w:rPr>
              <w:t>m</w:t>
            </w:r>
            <w:r>
              <w:rPr>
                <w:rFonts w:hint="eastAsia" w:ascii="宋体" w:hAnsi="宋体" w:eastAsia="宋体" w:cs="宋体"/>
                <w:sz w:val="21"/>
                <w:szCs w:val="21"/>
              </w:rPr>
              <w:t>＜90%，L</w:t>
            </w:r>
            <w:r>
              <w:rPr>
                <w:rFonts w:hint="eastAsia" w:ascii="宋体" w:hAnsi="宋体" w:eastAsia="宋体" w:cs="宋体"/>
                <w:sz w:val="21"/>
                <w:szCs w:val="21"/>
                <w:vertAlign w:val="subscript"/>
              </w:rPr>
              <w:t>i</w:t>
            </w:r>
            <w:r>
              <w:rPr>
                <w:rFonts w:hint="eastAsia" w:ascii="宋体" w:hAnsi="宋体" w:eastAsia="宋体" w:cs="宋体"/>
                <w:sz w:val="21"/>
                <w:szCs w:val="21"/>
              </w:rPr>
              <w:t>＝6分</w:t>
            </w:r>
          </w:p>
          <w:p w14:paraId="0D71C611">
            <w:pPr>
              <w:wordWrap w:val="0"/>
              <w:spacing w:after="0"/>
              <w:rPr>
                <w:rFonts w:ascii="宋体" w:hAnsi="宋体" w:eastAsia="宋体" w:cs="宋体"/>
                <w:sz w:val="21"/>
                <w:szCs w:val="21"/>
              </w:rPr>
            </w:pPr>
            <w:r>
              <w:rPr>
                <w:rFonts w:hint="eastAsia" w:ascii="宋体" w:hAnsi="宋体" w:eastAsia="宋体" w:cs="宋体"/>
                <w:sz w:val="21"/>
                <w:szCs w:val="21"/>
              </w:rPr>
              <w:t>L</w:t>
            </w:r>
            <w:r>
              <w:rPr>
                <w:rFonts w:hint="eastAsia" w:ascii="宋体" w:hAnsi="宋体" w:eastAsia="宋体" w:cs="宋体"/>
                <w:sz w:val="21"/>
                <w:szCs w:val="21"/>
                <w:vertAlign w:val="subscript"/>
              </w:rPr>
              <w:t>m</w:t>
            </w:r>
            <w:r>
              <w:rPr>
                <w:rFonts w:hint="eastAsia" w:ascii="宋体" w:hAnsi="宋体" w:eastAsia="宋体" w:cs="宋体"/>
                <w:sz w:val="21"/>
                <w:szCs w:val="21"/>
              </w:rPr>
              <w:t>＜60%，L</w:t>
            </w:r>
            <w:r>
              <w:rPr>
                <w:rFonts w:hint="eastAsia" w:ascii="宋体" w:hAnsi="宋体" w:eastAsia="宋体" w:cs="宋体"/>
                <w:sz w:val="21"/>
                <w:szCs w:val="21"/>
                <w:vertAlign w:val="subscript"/>
              </w:rPr>
              <w:t>i</w:t>
            </w:r>
            <w:r>
              <w:rPr>
                <w:rFonts w:hint="eastAsia" w:ascii="宋体" w:hAnsi="宋体" w:eastAsia="宋体" w:cs="宋体"/>
                <w:sz w:val="21"/>
                <w:szCs w:val="21"/>
              </w:rPr>
              <w:t>＝3分</w:t>
            </w:r>
          </w:p>
        </w:tc>
        <w:tc>
          <w:tcPr>
            <w:tcW w:w="1122" w:type="dxa"/>
            <w:vMerge w:val="continue"/>
            <w:noWrap/>
            <w:tcMar>
              <w:left w:w="57" w:type="dxa"/>
              <w:right w:w="57" w:type="dxa"/>
            </w:tcMar>
            <w:vAlign w:val="center"/>
          </w:tcPr>
          <w:p w14:paraId="6624C3DC">
            <w:pPr>
              <w:wordWrap w:val="0"/>
              <w:jc w:val="center"/>
              <w:rPr>
                <w:rFonts w:ascii="宋体" w:hAnsi="宋体" w:eastAsia="宋体" w:cs="宋体"/>
                <w:color w:val="000000"/>
                <w:sz w:val="21"/>
                <w:szCs w:val="21"/>
              </w:rPr>
            </w:pPr>
          </w:p>
        </w:tc>
      </w:tr>
      <w:tr w14:paraId="70829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21" w:type="dxa"/>
            <w:vMerge w:val="continue"/>
            <w:noWrap/>
            <w:tcMar>
              <w:left w:w="57" w:type="dxa"/>
              <w:right w:w="57" w:type="dxa"/>
            </w:tcMar>
            <w:vAlign w:val="center"/>
          </w:tcPr>
          <w:p w14:paraId="4124E27E">
            <w:pPr>
              <w:pStyle w:val="54"/>
              <w:widowControl/>
              <w:wordWrap w:val="0"/>
              <w:spacing w:before="0" w:beforeAutospacing="0" w:after="0" w:afterAutospacing="0"/>
              <w:jc w:val="center"/>
              <w:rPr>
                <w:sz w:val="21"/>
                <w:szCs w:val="21"/>
              </w:rPr>
            </w:pPr>
          </w:p>
        </w:tc>
        <w:tc>
          <w:tcPr>
            <w:tcW w:w="1245" w:type="dxa"/>
            <w:gridSpan w:val="2"/>
            <w:vMerge w:val="continue"/>
            <w:noWrap/>
            <w:tcMar>
              <w:left w:w="57" w:type="dxa"/>
              <w:right w:w="57" w:type="dxa"/>
            </w:tcMar>
            <w:vAlign w:val="center"/>
          </w:tcPr>
          <w:p w14:paraId="1C497F87">
            <w:pPr>
              <w:pStyle w:val="54"/>
              <w:widowControl/>
              <w:wordWrap w:val="0"/>
              <w:spacing w:before="0" w:beforeAutospacing="0" w:after="0" w:afterAutospacing="0"/>
              <w:jc w:val="center"/>
              <w:rPr>
                <w:sz w:val="21"/>
                <w:szCs w:val="21"/>
              </w:rPr>
            </w:pPr>
          </w:p>
        </w:tc>
        <w:tc>
          <w:tcPr>
            <w:tcW w:w="1514" w:type="dxa"/>
            <w:noWrap/>
            <w:tcMar>
              <w:left w:w="57" w:type="dxa"/>
              <w:right w:w="57" w:type="dxa"/>
            </w:tcMar>
            <w:vAlign w:val="center"/>
          </w:tcPr>
          <w:p w14:paraId="65E168B4">
            <w:pPr>
              <w:wordWrap w:val="0"/>
              <w:spacing w:after="0"/>
              <w:jc w:val="center"/>
              <w:rPr>
                <w:rFonts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拟派项目经理</w:t>
            </w:r>
          </w:p>
          <w:p w14:paraId="7177659C">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信用</w:t>
            </w:r>
          </w:p>
        </w:tc>
        <w:tc>
          <w:tcPr>
            <w:tcW w:w="4865" w:type="dxa"/>
            <w:gridSpan w:val="3"/>
            <w:noWrap/>
            <w:tcMar>
              <w:left w:w="57" w:type="dxa"/>
              <w:right w:w="57" w:type="dxa"/>
            </w:tcMar>
            <w:vAlign w:val="center"/>
          </w:tcPr>
          <w:p w14:paraId="14496513">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有效投标人的拟派项目经理市场个人信用评价分值为W</w:t>
            </w:r>
            <w:r>
              <w:rPr>
                <w:rFonts w:hint="eastAsia" w:ascii="宋体" w:hAnsi="宋体" w:eastAsia="宋体" w:cs="宋体"/>
                <w:color w:val="000000"/>
                <w:sz w:val="21"/>
                <w:szCs w:val="21"/>
                <w:vertAlign w:val="subscript"/>
              </w:rPr>
              <w:t>n</w:t>
            </w:r>
            <w:r>
              <w:rPr>
                <w:rFonts w:hint="eastAsia" w:ascii="宋体" w:hAnsi="宋体" w:eastAsia="宋体" w:cs="宋体"/>
                <w:color w:val="000000"/>
                <w:sz w:val="21"/>
                <w:szCs w:val="21"/>
              </w:rPr>
              <w:t>（n为从1到n的自然数，示例W</w:t>
            </w:r>
            <w:r>
              <w:rPr>
                <w:rFonts w:hint="eastAsia" w:ascii="宋体" w:hAnsi="宋体" w:eastAsia="宋体" w:cs="宋体"/>
                <w:color w:val="000000"/>
                <w:sz w:val="21"/>
                <w:szCs w:val="21"/>
                <w:vertAlign w:val="subscript"/>
              </w:rPr>
              <w:t>1</w:t>
            </w:r>
            <w:r>
              <w:rPr>
                <w:rFonts w:hint="eastAsia" w:ascii="宋体" w:hAnsi="宋体" w:eastAsia="宋体" w:cs="宋体"/>
                <w:color w:val="000000"/>
                <w:sz w:val="21"/>
                <w:szCs w:val="21"/>
              </w:rPr>
              <w:t>、W</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……W</w:t>
            </w:r>
            <w:r>
              <w:rPr>
                <w:rFonts w:hint="eastAsia" w:ascii="宋体" w:hAnsi="宋体" w:eastAsia="宋体" w:cs="宋体"/>
                <w:color w:val="000000"/>
                <w:sz w:val="21"/>
                <w:szCs w:val="21"/>
                <w:vertAlign w:val="subscript"/>
              </w:rPr>
              <w:t>n</w:t>
            </w:r>
            <w:r>
              <w:rPr>
                <w:rFonts w:hint="eastAsia" w:ascii="宋体" w:hAnsi="宋体" w:eastAsia="宋体" w:cs="宋体"/>
                <w:color w:val="000000"/>
                <w:sz w:val="21"/>
                <w:szCs w:val="21"/>
              </w:rPr>
              <w:t>），其中最高值为W</w:t>
            </w:r>
            <w:r>
              <w:rPr>
                <w:rFonts w:hint="eastAsia" w:ascii="宋体" w:hAnsi="宋体" w:eastAsia="宋体" w:cs="宋体"/>
                <w:color w:val="000000"/>
                <w:sz w:val="21"/>
                <w:szCs w:val="21"/>
                <w:vertAlign w:val="subscript"/>
              </w:rPr>
              <w:t>MAX</w:t>
            </w:r>
            <w:r>
              <w:rPr>
                <w:rFonts w:hint="eastAsia" w:ascii="宋体" w:hAnsi="宋体" w:eastAsia="宋体" w:cs="宋体"/>
                <w:color w:val="000000"/>
                <w:sz w:val="21"/>
                <w:szCs w:val="21"/>
              </w:rPr>
              <w:t>，投标人拟派项目经理信用得分：W</w:t>
            </w:r>
            <w:r>
              <w:rPr>
                <w:rFonts w:hint="eastAsia" w:ascii="宋体" w:hAnsi="宋体" w:eastAsia="宋体" w:cs="宋体"/>
                <w:color w:val="000000"/>
                <w:sz w:val="21"/>
                <w:szCs w:val="21"/>
                <w:vertAlign w:val="subscript"/>
              </w:rPr>
              <w:t>i</w:t>
            </w:r>
            <w:r>
              <w:rPr>
                <w:rFonts w:hint="eastAsia" w:ascii="宋体" w:hAnsi="宋体" w:eastAsia="宋体" w:cs="宋体"/>
                <w:color w:val="000000"/>
                <w:sz w:val="21"/>
                <w:szCs w:val="21"/>
              </w:rPr>
              <w:t>=5×W</w:t>
            </w:r>
            <w:r>
              <w:rPr>
                <w:rFonts w:hint="eastAsia" w:ascii="宋体" w:hAnsi="宋体" w:eastAsia="宋体" w:cs="宋体"/>
                <w:color w:val="000000"/>
                <w:sz w:val="21"/>
                <w:szCs w:val="21"/>
                <w:vertAlign w:val="subscript"/>
              </w:rPr>
              <w:t>n</w:t>
            </w:r>
            <w:r>
              <w:rPr>
                <w:rFonts w:hint="eastAsia" w:ascii="宋体" w:hAnsi="宋体" w:eastAsia="宋体" w:cs="宋体"/>
                <w:color w:val="000000"/>
                <w:sz w:val="21"/>
                <w:szCs w:val="21"/>
              </w:rPr>
              <w:t>/W</w:t>
            </w:r>
            <w:r>
              <w:rPr>
                <w:rFonts w:hint="eastAsia" w:ascii="宋体" w:hAnsi="宋体" w:eastAsia="宋体" w:cs="宋体"/>
                <w:color w:val="000000"/>
                <w:sz w:val="21"/>
                <w:szCs w:val="21"/>
                <w:vertAlign w:val="subscript"/>
              </w:rPr>
              <w:t>MAX</w:t>
            </w:r>
          </w:p>
        </w:tc>
        <w:tc>
          <w:tcPr>
            <w:tcW w:w="1122" w:type="dxa"/>
            <w:noWrap/>
            <w:tcMar>
              <w:left w:w="57" w:type="dxa"/>
              <w:right w:w="57" w:type="dxa"/>
            </w:tcMar>
            <w:vAlign w:val="center"/>
          </w:tcPr>
          <w:p w14:paraId="0E4A0705">
            <w:pPr>
              <w:wordWrap w:val="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r>
    </w:tbl>
    <w:p w14:paraId="6C2BD4BE">
      <w:pPr>
        <w:wordWrap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注意：根据河南省住房和城乡建设厅关于废止《河南省建筑市场信用管理实施办法（暂行）》《河南省建筑市场主体信用评价办法（暂行）》的通知（豫建市〔</w:t>
      </w:r>
      <w:r>
        <w:rPr>
          <w:rFonts w:hint="default" w:ascii="宋体" w:hAnsi="宋体" w:eastAsia="宋体" w:cs="宋体"/>
          <w:b/>
          <w:bCs/>
          <w:sz w:val="21"/>
          <w:szCs w:val="21"/>
          <w:lang w:val="en-US" w:eastAsia="zh-CN"/>
        </w:rPr>
        <w:t>2025</w:t>
      </w:r>
      <w:r>
        <w:rPr>
          <w:rFonts w:hint="eastAsia" w:ascii="宋体" w:hAnsi="宋体" w:eastAsia="宋体" w:cs="宋体"/>
          <w:b/>
          <w:bCs/>
          <w:sz w:val="21"/>
          <w:szCs w:val="21"/>
          <w:lang w:val="en-US" w:eastAsia="zh-CN"/>
        </w:rPr>
        <w:t>〕</w:t>
      </w:r>
      <w:r>
        <w:rPr>
          <w:rFonts w:hint="default" w:ascii="宋体" w:hAnsi="宋体" w:eastAsia="宋体" w:cs="宋体"/>
          <w:b/>
          <w:bCs/>
          <w:sz w:val="21"/>
          <w:szCs w:val="21"/>
          <w:lang w:val="en-US" w:eastAsia="zh-CN"/>
        </w:rPr>
        <w:t>137</w:t>
      </w:r>
      <w:r>
        <w:rPr>
          <w:rFonts w:hint="eastAsia" w:ascii="宋体" w:hAnsi="宋体" w:eastAsia="宋体" w:cs="宋体"/>
          <w:b/>
          <w:bCs/>
          <w:sz w:val="21"/>
          <w:szCs w:val="21"/>
          <w:lang w:val="en-US" w:eastAsia="zh-CN"/>
        </w:rPr>
        <w:t>号）和河南省住房和城乡建设厅</w:t>
      </w:r>
      <w:r>
        <w:rPr>
          <w:rFonts w:hint="default" w:ascii="宋体" w:hAnsi="宋体" w:eastAsia="宋体" w:cs="宋体"/>
          <w:b/>
          <w:bCs/>
          <w:sz w:val="21"/>
          <w:szCs w:val="21"/>
          <w:lang w:val="en-US" w:eastAsia="zh-CN"/>
        </w:rPr>
        <w:t>7</w:t>
      </w:r>
      <w:r>
        <w:rPr>
          <w:rFonts w:hint="eastAsia" w:ascii="宋体" w:hAnsi="宋体" w:eastAsia="宋体" w:cs="宋体"/>
          <w:b/>
          <w:bCs/>
          <w:sz w:val="21"/>
          <w:szCs w:val="21"/>
          <w:lang w:val="en-US" w:eastAsia="zh-CN"/>
        </w:rPr>
        <w:t>月</w:t>
      </w:r>
      <w:r>
        <w:rPr>
          <w:rFonts w:hint="default" w:ascii="宋体" w:hAnsi="宋体" w:eastAsia="宋体" w:cs="宋体"/>
          <w:b/>
          <w:bCs/>
          <w:sz w:val="21"/>
          <w:szCs w:val="21"/>
          <w:lang w:val="en-US" w:eastAsia="zh-CN"/>
        </w:rPr>
        <w:t>16</w:t>
      </w:r>
      <w:r>
        <w:rPr>
          <w:rFonts w:hint="eastAsia" w:ascii="宋体" w:hAnsi="宋体" w:eastAsia="宋体" w:cs="宋体"/>
          <w:b/>
          <w:bCs/>
          <w:sz w:val="21"/>
          <w:szCs w:val="21"/>
          <w:lang w:val="en-US" w:eastAsia="zh-CN"/>
        </w:rPr>
        <w:t>日发布的公告，现对本项目招标文件第三章评分办法</w:t>
      </w:r>
      <w:r>
        <w:rPr>
          <w:rFonts w:hint="default" w:ascii="宋体" w:hAnsi="宋体" w:eastAsia="宋体" w:cs="宋体"/>
          <w:b/>
          <w:bCs/>
          <w:sz w:val="21"/>
          <w:szCs w:val="21"/>
          <w:lang w:val="en-US" w:eastAsia="zh-CN"/>
        </w:rPr>
        <w:t>2.2.4</w:t>
      </w:r>
      <w:r>
        <w:rPr>
          <w:rFonts w:hint="eastAsia" w:ascii="宋体" w:hAnsi="宋体" w:eastAsia="宋体" w:cs="宋体"/>
          <w:b/>
          <w:bCs/>
          <w:sz w:val="21"/>
          <w:szCs w:val="21"/>
          <w:lang w:val="en-US" w:eastAsia="zh-CN"/>
        </w:rPr>
        <w:t>（</w:t>
      </w:r>
      <w:r>
        <w:rPr>
          <w:rFonts w:hint="default" w:ascii="宋体" w:hAnsi="宋体" w:eastAsia="宋体" w:cs="宋体"/>
          <w:b/>
          <w:bCs/>
          <w:sz w:val="21"/>
          <w:szCs w:val="21"/>
          <w:lang w:val="en-US" w:eastAsia="zh-CN"/>
        </w:rPr>
        <w:t>3</w:t>
      </w:r>
      <w:r>
        <w:rPr>
          <w:rFonts w:hint="eastAsia" w:ascii="宋体" w:hAnsi="宋体" w:eastAsia="宋体" w:cs="宋体"/>
          <w:b/>
          <w:bCs/>
          <w:sz w:val="21"/>
          <w:szCs w:val="21"/>
          <w:lang w:val="en-US" w:eastAsia="zh-CN"/>
        </w:rPr>
        <w:t>）综合标进行调整，在新的信用管理制度公布实施前，依法必须招投标的房屋建筑和市政基础设施工程，采用工程量清单计价方式进行施工招标时，企业信用、拟派项目经理信用分值，暂按满分计算。</w:t>
      </w:r>
    </w:p>
    <w:p w14:paraId="09BA281B">
      <w:pPr>
        <w:rPr>
          <w:rFonts w:ascii="宋体" w:hAnsi="宋体" w:eastAsia="宋体" w:cs="宋体"/>
          <w:b/>
          <w:bCs/>
          <w:color w:val="000000"/>
          <w:sz w:val="28"/>
          <w:szCs w:val="28"/>
        </w:rPr>
      </w:pPr>
      <w:r>
        <w:rPr>
          <w:rFonts w:hint="eastAsia" w:ascii="宋体" w:hAnsi="宋体" w:eastAsia="宋体" w:cs="宋体"/>
          <w:b/>
          <w:bCs/>
          <w:color w:val="000000"/>
          <w:sz w:val="28"/>
          <w:szCs w:val="28"/>
        </w:rPr>
        <w:t>附件</w:t>
      </w:r>
      <w:bookmarkStart w:id="299" w:name="_Toc20251"/>
      <w:bookmarkStart w:id="300" w:name="_Toc155364884"/>
    </w:p>
    <w:p w14:paraId="5C35B204">
      <w:pPr>
        <w:pStyle w:val="4"/>
        <w:rPr>
          <w:sz w:val="21"/>
          <w:szCs w:val="16"/>
        </w:rPr>
      </w:pPr>
      <w:bookmarkStart w:id="301" w:name="_Toc5516"/>
      <w:r>
        <w:rPr>
          <w:rFonts w:hint="eastAsia"/>
          <w:sz w:val="21"/>
          <w:szCs w:val="16"/>
        </w:rPr>
        <w:t>（一）评标基准价的计算</w:t>
      </w:r>
      <w:bookmarkEnd w:id="299"/>
      <w:bookmarkEnd w:id="300"/>
      <w:bookmarkEnd w:id="301"/>
    </w:p>
    <w:p w14:paraId="7A833AE3">
      <w:pPr>
        <w:pStyle w:val="54"/>
        <w:widowControl/>
        <w:wordWrap w:val="0"/>
        <w:spacing w:before="0" w:beforeAutospacing="0" w:after="0" w:afterAutospacing="0" w:line="360" w:lineRule="auto"/>
        <w:rPr>
          <w:b/>
          <w:bCs/>
          <w:sz w:val="21"/>
          <w:szCs w:val="21"/>
        </w:rPr>
      </w:pPr>
      <w:r>
        <w:rPr>
          <w:rFonts w:hint="eastAsia"/>
          <w:b/>
          <w:bCs/>
          <w:sz w:val="21"/>
          <w:szCs w:val="21"/>
        </w:rPr>
        <w:t>1.有关定义：</w:t>
      </w:r>
    </w:p>
    <w:tbl>
      <w:tblPr>
        <w:tblStyle w:val="60"/>
        <w:tblW w:w="0" w:type="auto"/>
        <w:jc w:val="center"/>
        <w:tblLayout w:type="fixed"/>
        <w:tblCellMar>
          <w:top w:w="0" w:type="dxa"/>
          <w:left w:w="108" w:type="dxa"/>
          <w:bottom w:w="0" w:type="dxa"/>
          <w:right w:w="108" w:type="dxa"/>
        </w:tblCellMar>
      </w:tblPr>
      <w:tblGrid>
        <w:gridCol w:w="6681"/>
        <w:gridCol w:w="3378"/>
      </w:tblGrid>
      <w:tr w14:paraId="3A04A408">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3E413A58">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有效投标报价</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00E7B4B0">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X</w:t>
            </w:r>
            <w:r>
              <w:rPr>
                <w:rFonts w:hint="eastAsia" w:ascii="宋体" w:hAnsi="宋体" w:eastAsia="宋体" w:cs="宋体"/>
                <w:color w:val="000000"/>
                <w:sz w:val="21"/>
                <w:szCs w:val="21"/>
                <w:vertAlign w:val="subscript"/>
              </w:rPr>
              <w:t>i</w:t>
            </w:r>
            <w:r>
              <w:rPr>
                <w:rFonts w:hint="eastAsia" w:ascii="宋体" w:hAnsi="宋体" w:eastAsia="宋体" w:cs="宋体"/>
                <w:color w:val="000000"/>
                <w:sz w:val="21"/>
                <w:szCs w:val="21"/>
              </w:rPr>
              <w:t>， i为1到N的整数值</w:t>
            </w:r>
          </w:p>
        </w:tc>
      </w:tr>
      <w:tr w14:paraId="0EABF480">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4DEBBC73">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有效投标报价的数量</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087BC93C">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N</w:t>
            </w:r>
          </w:p>
        </w:tc>
      </w:tr>
      <w:tr w14:paraId="76B3C17A">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6970C59F">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有效投标报价的算术平均值</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56F3E4F1">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µ</w:t>
            </w:r>
          </w:p>
        </w:tc>
      </w:tr>
      <w:tr w14:paraId="6FAC4BA6">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1737B9C6">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求和</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724C9635">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r>
      <w:tr w14:paraId="6B4A004D">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6E8F3BEA">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有效投标报价的标准差</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119E4BE9">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σ</w:t>
            </w:r>
          </w:p>
        </w:tc>
      </w:tr>
      <w:tr w14:paraId="7C8B3CBA">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477358EE">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变异系数</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7E8C3E4D">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Z</w:t>
            </w:r>
          </w:p>
        </w:tc>
      </w:tr>
      <w:tr w14:paraId="3B84E44D">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15F7C13F">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参与评标基准价计算的有效投标报价范围的最大值（上限）</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54D2E74E">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MAX</w:t>
            </w:r>
          </w:p>
        </w:tc>
      </w:tr>
      <w:tr w14:paraId="71FAF539">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65A4F5CF">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参与评标基准价计算的有效投标报价范围的最小值（下限）</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7E211D78">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MIN</w:t>
            </w:r>
          </w:p>
        </w:tc>
      </w:tr>
      <w:tr w14:paraId="174A058C">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1E480D8B">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确定参与评标基准价计算的有效投标报价范围的调整系数</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45A76724">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K</w:t>
            </w:r>
          </w:p>
        </w:tc>
      </w:tr>
      <w:tr w14:paraId="12EEB056">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67D98ED1">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参与投标报价基准价计算去掉最高最低值的数量</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1C3EDE10">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M</w:t>
            </w:r>
          </w:p>
        </w:tc>
      </w:tr>
      <w:tr w14:paraId="313AFC95">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0CB5922F">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投标报价基准价</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579A5413">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J</w:t>
            </w:r>
          </w:p>
        </w:tc>
      </w:tr>
      <w:tr w14:paraId="3922372A">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7A8301B0">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分部分项工程项目清单综合单价的基准价</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62D3DBCD">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Jf</w:t>
            </w:r>
          </w:p>
        </w:tc>
      </w:tr>
      <w:tr w14:paraId="69FB8667">
        <w:tblPrEx>
          <w:tblCellMar>
            <w:top w:w="0" w:type="dxa"/>
            <w:left w:w="108" w:type="dxa"/>
            <w:bottom w:w="0" w:type="dxa"/>
            <w:right w:w="108" w:type="dxa"/>
          </w:tblCellMar>
        </w:tblPrEx>
        <w:trPr>
          <w:trHeight w:val="470"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30A02CF0">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措施项目费（不含安全文明施工措施费）的基准价</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60292987">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Js</w:t>
            </w:r>
          </w:p>
        </w:tc>
      </w:tr>
      <w:tr w14:paraId="2AC71294">
        <w:tblPrEx>
          <w:tblCellMar>
            <w:top w:w="0" w:type="dxa"/>
            <w:left w:w="108" w:type="dxa"/>
            <w:bottom w:w="0" w:type="dxa"/>
            <w:right w:w="108" w:type="dxa"/>
          </w:tblCellMar>
        </w:tblPrEx>
        <w:trPr>
          <w:trHeight w:val="478" w:hRule="atLeast"/>
          <w:jc w:val="center"/>
        </w:trPr>
        <w:tc>
          <w:tcPr>
            <w:tcW w:w="6681" w:type="dxa"/>
            <w:tcBorders>
              <w:top w:val="single" w:color="000000" w:sz="4" w:space="0"/>
              <w:left w:val="single" w:color="000000" w:sz="4" w:space="0"/>
              <w:bottom w:val="single" w:color="000000" w:sz="4" w:space="0"/>
              <w:right w:val="single" w:color="000000" w:sz="4" w:space="0"/>
            </w:tcBorders>
            <w:noWrap/>
            <w:vAlign w:val="center"/>
          </w:tcPr>
          <w:p w14:paraId="1F0113C6">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材料单价的基准价</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3EBDCA78">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Jc</w:t>
            </w:r>
          </w:p>
        </w:tc>
      </w:tr>
    </w:tbl>
    <w:p w14:paraId="69B0617D">
      <w:pPr>
        <w:pStyle w:val="54"/>
        <w:widowControl/>
        <w:wordWrap w:val="0"/>
        <w:spacing w:before="0" w:beforeAutospacing="0" w:after="0" w:afterAutospacing="0" w:line="360" w:lineRule="auto"/>
        <w:ind w:firstLine="156" w:firstLineChars="74"/>
        <w:rPr>
          <w:b/>
          <w:bCs/>
          <w:sz w:val="21"/>
          <w:szCs w:val="21"/>
        </w:rPr>
      </w:pPr>
      <w:r>
        <w:rPr>
          <w:rFonts w:hint="eastAsia"/>
          <w:b/>
          <w:bCs/>
          <w:sz w:val="21"/>
          <w:szCs w:val="21"/>
        </w:rPr>
        <w:t>2.投标报价基准价计算</w:t>
      </w:r>
    </w:p>
    <w:p w14:paraId="4472F4DF">
      <w:pPr>
        <w:pStyle w:val="54"/>
        <w:widowControl/>
        <w:wordWrap w:val="0"/>
        <w:spacing w:before="0" w:beforeAutospacing="0" w:after="0" w:afterAutospacing="0" w:line="360" w:lineRule="auto"/>
        <w:ind w:firstLine="155" w:firstLineChars="74"/>
        <w:rPr>
          <w:sz w:val="21"/>
          <w:szCs w:val="21"/>
        </w:rPr>
      </w:pPr>
      <w:r>
        <w:rPr>
          <w:rFonts w:hint="eastAsia"/>
          <w:sz w:val="21"/>
          <w:szCs w:val="21"/>
        </w:rPr>
        <w:t>有效投标报价数据（X</w:t>
      </w:r>
      <w:r>
        <w:rPr>
          <w:rFonts w:hint="eastAsia"/>
          <w:sz w:val="21"/>
          <w:szCs w:val="21"/>
          <w:vertAlign w:val="subscript"/>
        </w:rPr>
        <w:t>1</w:t>
      </w:r>
      <w:r>
        <w:rPr>
          <w:rFonts w:hint="eastAsia"/>
          <w:sz w:val="21"/>
          <w:szCs w:val="21"/>
        </w:rPr>
        <w:t>，X</w:t>
      </w:r>
      <w:r>
        <w:rPr>
          <w:rFonts w:hint="eastAsia"/>
          <w:sz w:val="21"/>
          <w:szCs w:val="21"/>
          <w:vertAlign w:val="subscript"/>
        </w:rPr>
        <w:t>2</w:t>
      </w:r>
      <w:r>
        <w:rPr>
          <w:rFonts w:hint="eastAsia"/>
          <w:sz w:val="21"/>
          <w:szCs w:val="21"/>
        </w:rPr>
        <w:t>， X</w:t>
      </w:r>
      <w:r>
        <w:rPr>
          <w:rFonts w:hint="eastAsia"/>
          <w:sz w:val="21"/>
          <w:szCs w:val="21"/>
          <w:vertAlign w:val="subscript"/>
        </w:rPr>
        <w:t>3</w:t>
      </w:r>
      <w:r>
        <w:rPr>
          <w:rFonts w:hint="eastAsia"/>
          <w:sz w:val="21"/>
          <w:szCs w:val="21"/>
        </w:rPr>
        <w:t xml:space="preserve"> ……X</w:t>
      </w:r>
      <w:r>
        <w:rPr>
          <w:rFonts w:hint="eastAsia"/>
          <w:sz w:val="21"/>
          <w:szCs w:val="21"/>
          <w:vertAlign w:val="subscript"/>
        </w:rPr>
        <w:t>n</w:t>
      </w:r>
      <w:r>
        <w:rPr>
          <w:rFonts w:hint="eastAsia"/>
          <w:sz w:val="21"/>
          <w:szCs w:val="21"/>
        </w:rPr>
        <w:t>），其平均值为µ，</w:t>
      </w:r>
    </w:p>
    <w:p w14:paraId="617F4F38">
      <w:pPr>
        <w:spacing w:line="360" w:lineRule="auto"/>
        <w:ind w:firstLine="155" w:firstLineChars="74"/>
        <w:jc w:val="both"/>
        <w:rPr>
          <w:rFonts w:ascii="宋体" w:hAnsi="宋体" w:eastAsia="宋体" w:cs="宋体"/>
          <w:color w:val="000000"/>
          <w:sz w:val="21"/>
          <w:szCs w:val="21"/>
        </w:rPr>
      </w:pPr>
      <w:r>
        <w:rPr>
          <w:rFonts w:ascii="宋体" w:hAnsi="宋体" w:eastAsia="宋体" w:cs="宋体"/>
          <w:color w:val="000000"/>
          <w:sz w:val="21"/>
          <w:szCs w:val="21"/>
        </w:rPr>
        <w:drawing>
          <wp:inline distT="0" distB="0" distL="114300" distR="114300">
            <wp:extent cx="1038860" cy="453390"/>
            <wp:effectExtent l="0" t="0" r="254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rcRect r="2740"/>
                    <a:stretch>
                      <a:fillRect/>
                    </a:stretch>
                  </pic:blipFill>
                  <pic:spPr>
                    <a:xfrm>
                      <a:off x="0" y="0"/>
                      <a:ext cx="1038860" cy="453390"/>
                    </a:xfrm>
                    <a:prstGeom prst="rect">
                      <a:avLst/>
                    </a:prstGeom>
                    <a:noFill/>
                    <a:ln>
                      <a:noFill/>
                    </a:ln>
                  </pic:spPr>
                </pic:pic>
              </a:graphicData>
            </a:graphic>
          </wp:inline>
        </w:drawing>
      </w:r>
      <w:r>
        <w:rPr>
          <w:rFonts w:hint="eastAsia" w:ascii="宋体" w:hAnsi="宋体" w:eastAsia="宋体" w:cs="宋体"/>
          <w:color w:val="000000"/>
          <w:sz w:val="21"/>
          <w:szCs w:val="21"/>
        </w:rPr>
        <w:t>；其标准差为σ，</w:t>
      </w:r>
      <w:r>
        <w:rPr>
          <w:rFonts w:ascii="宋体" w:hAnsi="宋体" w:eastAsia="宋体" w:cs="宋体"/>
          <w:color w:val="000000"/>
          <w:sz w:val="21"/>
          <w:szCs w:val="21"/>
        </w:rPr>
        <w:drawing>
          <wp:inline distT="0" distB="0" distL="114300" distR="114300">
            <wp:extent cx="1346200" cy="490220"/>
            <wp:effectExtent l="0" t="0" r="0"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a:stretch>
                      <a:fillRect/>
                    </a:stretch>
                  </pic:blipFill>
                  <pic:spPr>
                    <a:xfrm>
                      <a:off x="0" y="0"/>
                      <a:ext cx="1346200" cy="490220"/>
                    </a:xfrm>
                    <a:prstGeom prst="rect">
                      <a:avLst/>
                    </a:prstGeom>
                    <a:noFill/>
                    <a:ln>
                      <a:noFill/>
                    </a:ln>
                  </pic:spPr>
                </pic:pic>
              </a:graphicData>
            </a:graphic>
          </wp:inline>
        </w:drawing>
      </w:r>
      <w:r>
        <w:rPr>
          <w:rFonts w:hint="eastAsia" w:ascii="宋体" w:hAnsi="宋体" w:eastAsia="宋体" w:cs="宋体"/>
          <w:color w:val="000000"/>
          <w:sz w:val="21"/>
          <w:szCs w:val="21"/>
        </w:rPr>
        <w:t>；标准差与平均数的比值为变异系数，记为Z，Z=（σ/µ）×100%；参与评标基准价计算的有效投标报价范围的最大值（上限）确定为：MAX=µ+3×K×σ，最小值（下限）为：MIN=µ-2×K×σ；在此范围内的有效投标报价参与评标基准价的计算。</w:t>
      </w:r>
    </w:p>
    <w:p w14:paraId="02E2981A">
      <w:pPr>
        <w:spacing w:after="0"/>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K值的取值为：</w:t>
      </w:r>
    </w:p>
    <w:tbl>
      <w:tblPr>
        <w:tblStyle w:val="60"/>
        <w:tblW w:w="0" w:type="auto"/>
        <w:jc w:val="center"/>
        <w:tblLayout w:type="fixed"/>
        <w:tblCellMar>
          <w:top w:w="0" w:type="dxa"/>
          <w:left w:w="108" w:type="dxa"/>
          <w:bottom w:w="0" w:type="dxa"/>
          <w:right w:w="108" w:type="dxa"/>
        </w:tblCellMar>
      </w:tblPr>
      <w:tblGrid>
        <w:gridCol w:w="790"/>
        <w:gridCol w:w="2376"/>
        <w:gridCol w:w="1212"/>
        <w:gridCol w:w="1187"/>
        <w:gridCol w:w="2119"/>
        <w:gridCol w:w="1654"/>
      </w:tblGrid>
      <w:tr w14:paraId="457FE3DB">
        <w:tblPrEx>
          <w:tblCellMar>
            <w:top w:w="0" w:type="dxa"/>
            <w:left w:w="108" w:type="dxa"/>
            <w:bottom w:w="0" w:type="dxa"/>
            <w:right w:w="108" w:type="dxa"/>
          </w:tblCellMar>
        </w:tblPrEx>
        <w:trPr>
          <w:trHeight w:val="334" w:hRule="atLeast"/>
          <w:jc w:val="center"/>
        </w:trPr>
        <w:tc>
          <w:tcPr>
            <w:tcW w:w="790" w:type="dxa"/>
            <w:tcBorders>
              <w:top w:val="single" w:color="000000" w:sz="4" w:space="0"/>
              <w:left w:val="single" w:color="000000" w:sz="4" w:space="0"/>
              <w:bottom w:val="single" w:color="000000" w:sz="4" w:space="0"/>
              <w:right w:val="single" w:color="000000" w:sz="4" w:space="0"/>
            </w:tcBorders>
            <w:noWrap/>
            <w:vAlign w:val="center"/>
          </w:tcPr>
          <w:p w14:paraId="56BBF5D0">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序号</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EB2A977">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Z范围</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08C8390">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K值</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A316B21">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序号</w:t>
            </w:r>
          </w:p>
        </w:tc>
        <w:tc>
          <w:tcPr>
            <w:tcW w:w="2119" w:type="dxa"/>
            <w:tcBorders>
              <w:top w:val="single" w:color="000000" w:sz="4" w:space="0"/>
              <w:left w:val="single" w:color="000000" w:sz="4" w:space="0"/>
              <w:bottom w:val="single" w:color="000000" w:sz="4" w:space="0"/>
              <w:right w:val="single" w:color="000000" w:sz="4" w:space="0"/>
            </w:tcBorders>
            <w:noWrap/>
            <w:vAlign w:val="center"/>
          </w:tcPr>
          <w:p w14:paraId="4C200051">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Z范围</w:t>
            </w:r>
          </w:p>
        </w:tc>
        <w:tc>
          <w:tcPr>
            <w:tcW w:w="1654" w:type="dxa"/>
            <w:tcBorders>
              <w:top w:val="single" w:color="000000" w:sz="4" w:space="0"/>
              <w:left w:val="single" w:color="000000" w:sz="4" w:space="0"/>
              <w:bottom w:val="single" w:color="000000" w:sz="4" w:space="0"/>
              <w:right w:val="single" w:color="000000" w:sz="4" w:space="0"/>
            </w:tcBorders>
            <w:noWrap/>
            <w:vAlign w:val="center"/>
          </w:tcPr>
          <w:p w14:paraId="4A7524C3">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K值</w:t>
            </w:r>
          </w:p>
        </w:tc>
      </w:tr>
      <w:tr w14:paraId="4E95B434">
        <w:tblPrEx>
          <w:tblCellMar>
            <w:top w:w="0" w:type="dxa"/>
            <w:left w:w="108" w:type="dxa"/>
            <w:bottom w:w="0" w:type="dxa"/>
            <w:right w:w="108" w:type="dxa"/>
          </w:tblCellMar>
        </w:tblPrEx>
        <w:trPr>
          <w:trHeight w:val="334" w:hRule="atLeast"/>
          <w:jc w:val="center"/>
        </w:trPr>
        <w:tc>
          <w:tcPr>
            <w:tcW w:w="790" w:type="dxa"/>
            <w:tcBorders>
              <w:top w:val="single" w:color="000000" w:sz="4" w:space="0"/>
              <w:left w:val="single" w:color="000000" w:sz="4" w:space="0"/>
              <w:bottom w:val="single" w:color="000000" w:sz="4" w:space="0"/>
              <w:right w:val="single" w:color="000000" w:sz="4" w:space="0"/>
            </w:tcBorders>
            <w:noWrap/>
            <w:vAlign w:val="center"/>
          </w:tcPr>
          <w:p w14:paraId="0C078DE6">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5CE58DB">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Z＞10%</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FD1F5A6">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0.1</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7E49373">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4</w:t>
            </w:r>
          </w:p>
        </w:tc>
        <w:tc>
          <w:tcPr>
            <w:tcW w:w="2119" w:type="dxa"/>
            <w:tcBorders>
              <w:top w:val="single" w:color="000000" w:sz="4" w:space="0"/>
              <w:left w:val="single" w:color="000000" w:sz="4" w:space="0"/>
              <w:bottom w:val="single" w:color="000000" w:sz="4" w:space="0"/>
              <w:right w:val="single" w:color="000000" w:sz="4" w:space="0"/>
            </w:tcBorders>
            <w:noWrap/>
            <w:vAlign w:val="center"/>
          </w:tcPr>
          <w:p w14:paraId="56A14B5B">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6%≥Z＞4%</w:t>
            </w:r>
          </w:p>
        </w:tc>
        <w:tc>
          <w:tcPr>
            <w:tcW w:w="1654" w:type="dxa"/>
            <w:tcBorders>
              <w:top w:val="single" w:color="000000" w:sz="4" w:space="0"/>
              <w:left w:val="single" w:color="000000" w:sz="4" w:space="0"/>
              <w:bottom w:val="single" w:color="000000" w:sz="4" w:space="0"/>
              <w:right w:val="single" w:color="000000" w:sz="4" w:space="0"/>
            </w:tcBorders>
            <w:noWrap/>
            <w:vAlign w:val="center"/>
          </w:tcPr>
          <w:p w14:paraId="2464D630">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0.25</w:t>
            </w:r>
          </w:p>
        </w:tc>
      </w:tr>
      <w:tr w14:paraId="56933D10">
        <w:tblPrEx>
          <w:tblCellMar>
            <w:top w:w="0" w:type="dxa"/>
            <w:left w:w="108" w:type="dxa"/>
            <w:bottom w:w="0" w:type="dxa"/>
            <w:right w:w="108" w:type="dxa"/>
          </w:tblCellMar>
        </w:tblPrEx>
        <w:trPr>
          <w:trHeight w:val="334" w:hRule="atLeast"/>
          <w:jc w:val="center"/>
        </w:trPr>
        <w:tc>
          <w:tcPr>
            <w:tcW w:w="790" w:type="dxa"/>
            <w:tcBorders>
              <w:top w:val="single" w:color="000000" w:sz="4" w:space="0"/>
              <w:left w:val="single" w:color="000000" w:sz="4" w:space="0"/>
              <w:bottom w:val="single" w:color="000000" w:sz="4" w:space="0"/>
              <w:right w:val="single" w:color="000000" w:sz="4" w:space="0"/>
            </w:tcBorders>
            <w:noWrap/>
            <w:vAlign w:val="center"/>
          </w:tcPr>
          <w:p w14:paraId="603B54CE">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2</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148BDA0">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10%≥Z＞8%</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6B4D7E33">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0.15</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832E1DD">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2119" w:type="dxa"/>
            <w:tcBorders>
              <w:top w:val="single" w:color="000000" w:sz="4" w:space="0"/>
              <w:left w:val="single" w:color="000000" w:sz="4" w:space="0"/>
              <w:bottom w:val="single" w:color="000000" w:sz="4" w:space="0"/>
              <w:right w:val="single" w:color="000000" w:sz="4" w:space="0"/>
            </w:tcBorders>
            <w:noWrap/>
            <w:vAlign w:val="center"/>
          </w:tcPr>
          <w:p w14:paraId="1BFB1A30">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4%≥Z＞2%</w:t>
            </w:r>
          </w:p>
        </w:tc>
        <w:tc>
          <w:tcPr>
            <w:tcW w:w="1654" w:type="dxa"/>
            <w:tcBorders>
              <w:top w:val="single" w:color="000000" w:sz="4" w:space="0"/>
              <w:left w:val="single" w:color="000000" w:sz="4" w:space="0"/>
              <w:bottom w:val="single" w:color="000000" w:sz="4" w:space="0"/>
              <w:right w:val="single" w:color="000000" w:sz="4" w:space="0"/>
            </w:tcBorders>
            <w:noWrap/>
            <w:vAlign w:val="center"/>
          </w:tcPr>
          <w:p w14:paraId="77D841F2">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0.3</w:t>
            </w:r>
          </w:p>
        </w:tc>
      </w:tr>
      <w:tr w14:paraId="270096EF">
        <w:tblPrEx>
          <w:tblCellMar>
            <w:top w:w="0" w:type="dxa"/>
            <w:left w:w="108" w:type="dxa"/>
            <w:bottom w:w="0" w:type="dxa"/>
            <w:right w:w="108" w:type="dxa"/>
          </w:tblCellMar>
        </w:tblPrEx>
        <w:trPr>
          <w:trHeight w:val="349" w:hRule="atLeast"/>
          <w:jc w:val="center"/>
        </w:trPr>
        <w:tc>
          <w:tcPr>
            <w:tcW w:w="790" w:type="dxa"/>
            <w:tcBorders>
              <w:top w:val="single" w:color="000000" w:sz="4" w:space="0"/>
              <w:left w:val="single" w:color="000000" w:sz="4" w:space="0"/>
              <w:bottom w:val="single" w:color="000000" w:sz="4" w:space="0"/>
              <w:right w:val="single" w:color="000000" w:sz="4" w:space="0"/>
            </w:tcBorders>
            <w:noWrap/>
            <w:vAlign w:val="center"/>
          </w:tcPr>
          <w:p w14:paraId="0DA17002">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3</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D5FFA41">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8%≥Z＞6%</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669DB2CB">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0.2</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6533B35">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6</w:t>
            </w:r>
          </w:p>
        </w:tc>
        <w:tc>
          <w:tcPr>
            <w:tcW w:w="2119" w:type="dxa"/>
            <w:tcBorders>
              <w:top w:val="single" w:color="000000" w:sz="4" w:space="0"/>
              <w:left w:val="single" w:color="000000" w:sz="4" w:space="0"/>
              <w:bottom w:val="single" w:color="000000" w:sz="4" w:space="0"/>
              <w:right w:val="single" w:color="000000" w:sz="4" w:space="0"/>
            </w:tcBorders>
            <w:noWrap/>
            <w:vAlign w:val="center"/>
          </w:tcPr>
          <w:p w14:paraId="34F32C33">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2%≥Z＞0%</w:t>
            </w:r>
          </w:p>
        </w:tc>
        <w:tc>
          <w:tcPr>
            <w:tcW w:w="1654" w:type="dxa"/>
            <w:tcBorders>
              <w:top w:val="single" w:color="000000" w:sz="4" w:space="0"/>
              <w:left w:val="single" w:color="000000" w:sz="4" w:space="0"/>
              <w:bottom w:val="single" w:color="000000" w:sz="4" w:space="0"/>
              <w:right w:val="single" w:color="000000" w:sz="4" w:space="0"/>
            </w:tcBorders>
            <w:noWrap/>
            <w:vAlign w:val="center"/>
          </w:tcPr>
          <w:p w14:paraId="299DD284">
            <w:pPr>
              <w:spacing w:after="0" w:line="360" w:lineRule="auto"/>
              <w:jc w:val="both"/>
              <w:textAlignment w:val="center"/>
              <w:rPr>
                <w:rFonts w:ascii="宋体" w:hAnsi="宋体" w:eastAsia="宋体" w:cs="宋体"/>
                <w:color w:val="000000"/>
                <w:szCs w:val="21"/>
              </w:rPr>
            </w:pPr>
            <w:r>
              <w:rPr>
                <w:rFonts w:hint="eastAsia" w:ascii="宋体" w:hAnsi="宋体" w:eastAsia="宋体" w:cs="宋体"/>
                <w:color w:val="000000"/>
                <w:szCs w:val="21"/>
              </w:rPr>
              <w:t>0.35</w:t>
            </w:r>
          </w:p>
        </w:tc>
      </w:tr>
    </w:tbl>
    <w:p w14:paraId="7C7A7FCD">
      <w:pPr>
        <w:pStyle w:val="54"/>
        <w:widowControl/>
        <w:wordWrap w:val="0"/>
        <w:spacing w:before="0" w:beforeAutospacing="0" w:after="0" w:afterAutospacing="0" w:line="360" w:lineRule="auto"/>
        <w:rPr>
          <w:sz w:val="21"/>
          <w:szCs w:val="21"/>
        </w:rPr>
      </w:pPr>
      <w:r>
        <w:rPr>
          <w:rFonts w:hint="eastAsia"/>
          <w:sz w:val="21"/>
          <w:szCs w:val="21"/>
        </w:rPr>
        <w:t>投标报价基准价计算规则见下表。</w:t>
      </w:r>
    </w:p>
    <w:tbl>
      <w:tblPr>
        <w:tblStyle w:val="60"/>
        <w:tblW w:w="0" w:type="auto"/>
        <w:jc w:val="center"/>
        <w:tblLayout w:type="fixed"/>
        <w:tblCellMar>
          <w:top w:w="0" w:type="dxa"/>
          <w:left w:w="108" w:type="dxa"/>
          <w:bottom w:w="0" w:type="dxa"/>
          <w:right w:w="108" w:type="dxa"/>
        </w:tblCellMar>
      </w:tblPr>
      <w:tblGrid>
        <w:gridCol w:w="3448"/>
        <w:gridCol w:w="6171"/>
      </w:tblGrid>
      <w:tr w14:paraId="71C383B5">
        <w:tblPrEx>
          <w:tblCellMar>
            <w:top w:w="0" w:type="dxa"/>
            <w:left w:w="108" w:type="dxa"/>
            <w:bottom w:w="0" w:type="dxa"/>
            <w:right w:w="108" w:type="dxa"/>
          </w:tblCellMar>
        </w:tblPrEx>
        <w:trPr>
          <w:trHeight w:val="574" w:hRule="atLeast"/>
          <w:jc w:val="center"/>
        </w:trPr>
        <w:tc>
          <w:tcPr>
            <w:tcW w:w="3448" w:type="dxa"/>
            <w:tcBorders>
              <w:top w:val="single" w:color="000000" w:sz="4" w:space="0"/>
              <w:left w:val="single" w:color="000000" w:sz="4" w:space="0"/>
              <w:bottom w:val="single" w:color="000000" w:sz="4" w:space="0"/>
              <w:right w:val="single" w:color="000000" w:sz="4" w:space="0"/>
            </w:tcBorders>
            <w:noWrap/>
            <w:vAlign w:val="center"/>
          </w:tcPr>
          <w:p w14:paraId="5D83D80C">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有效投标报价在MAX、MIN范围内（含MAX、MIN值）的个数</w:t>
            </w:r>
          </w:p>
        </w:tc>
        <w:tc>
          <w:tcPr>
            <w:tcW w:w="6171" w:type="dxa"/>
            <w:tcBorders>
              <w:top w:val="single" w:color="000000" w:sz="4" w:space="0"/>
              <w:left w:val="single" w:color="000000" w:sz="4" w:space="0"/>
              <w:bottom w:val="single" w:color="000000" w:sz="4" w:space="0"/>
              <w:right w:val="single" w:color="000000" w:sz="4" w:space="0"/>
            </w:tcBorders>
            <w:noWrap/>
            <w:vAlign w:val="center"/>
          </w:tcPr>
          <w:p w14:paraId="37DB2780">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投标报价基准价J的计算方法</w:t>
            </w:r>
          </w:p>
        </w:tc>
      </w:tr>
      <w:tr w14:paraId="1159026C">
        <w:tblPrEx>
          <w:tblCellMar>
            <w:top w:w="0" w:type="dxa"/>
            <w:left w:w="108" w:type="dxa"/>
            <w:bottom w:w="0" w:type="dxa"/>
            <w:right w:w="108" w:type="dxa"/>
          </w:tblCellMar>
        </w:tblPrEx>
        <w:trPr>
          <w:trHeight w:val="293" w:hRule="atLeast"/>
          <w:jc w:val="center"/>
        </w:trPr>
        <w:tc>
          <w:tcPr>
            <w:tcW w:w="3448" w:type="dxa"/>
            <w:tcBorders>
              <w:top w:val="single" w:color="000000" w:sz="4" w:space="0"/>
              <w:left w:val="single" w:color="000000" w:sz="4" w:space="0"/>
              <w:bottom w:val="single" w:color="000000" w:sz="4" w:space="0"/>
              <w:right w:val="single" w:color="000000" w:sz="4" w:space="0"/>
            </w:tcBorders>
            <w:noWrap/>
            <w:vAlign w:val="center"/>
          </w:tcPr>
          <w:p w14:paraId="3CAA04FB">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个数＜3</w:t>
            </w:r>
          </w:p>
        </w:tc>
        <w:tc>
          <w:tcPr>
            <w:tcW w:w="6171" w:type="dxa"/>
            <w:tcBorders>
              <w:top w:val="single" w:color="000000" w:sz="4" w:space="0"/>
              <w:left w:val="single" w:color="000000" w:sz="4" w:space="0"/>
              <w:bottom w:val="single" w:color="000000" w:sz="4" w:space="0"/>
              <w:right w:val="single" w:color="000000" w:sz="4" w:space="0"/>
            </w:tcBorders>
            <w:noWrap/>
            <w:vAlign w:val="center"/>
          </w:tcPr>
          <w:p w14:paraId="1D3B3E4B">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所有有效投标报价（不受MAX、MIN范围的限制）的算术平均值</w:t>
            </w:r>
          </w:p>
        </w:tc>
      </w:tr>
      <w:tr w14:paraId="7926A8EA">
        <w:tblPrEx>
          <w:tblCellMar>
            <w:top w:w="0" w:type="dxa"/>
            <w:left w:w="108" w:type="dxa"/>
            <w:bottom w:w="0" w:type="dxa"/>
            <w:right w:w="108" w:type="dxa"/>
          </w:tblCellMar>
        </w:tblPrEx>
        <w:trPr>
          <w:trHeight w:val="217" w:hRule="atLeast"/>
          <w:jc w:val="center"/>
        </w:trPr>
        <w:tc>
          <w:tcPr>
            <w:tcW w:w="3448" w:type="dxa"/>
            <w:tcBorders>
              <w:top w:val="single" w:color="000000" w:sz="4" w:space="0"/>
              <w:left w:val="single" w:color="000000" w:sz="4" w:space="0"/>
              <w:bottom w:val="single" w:color="000000" w:sz="4" w:space="0"/>
              <w:right w:val="single" w:color="000000" w:sz="4" w:space="0"/>
            </w:tcBorders>
            <w:noWrap/>
            <w:vAlign w:val="center"/>
          </w:tcPr>
          <w:p w14:paraId="1E4C4E2A">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3≤个数≤6</w:t>
            </w:r>
          </w:p>
        </w:tc>
        <w:tc>
          <w:tcPr>
            <w:tcW w:w="6171" w:type="dxa"/>
            <w:tcBorders>
              <w:top w:val="single" w:color="000000" w:sz="4" w:space="0"/>
              <w:left w:val="single" w:color="000000" w:sz="4" w:space="0"/>
              <w:bottom w:val="single" w:color="000000" w:sz="4" w:space="0"/>
              <w:right w:val="single" w:color="000000" w:sz="4" w:space="0"/>
            </w:tcBorders>
            <w:noWrap/>
            <w:vAlign w:val="center"/>
          </w:tcPr>
          <w:p w14:paraId="3475AF58">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在MAX、MIN范围内的所有有效投标报价的算术平均值</w:t>
            </w:r>
          </w:p>
        </w:tc>
      </w:tr>
      <w:tr w14:paraId="0911F0AA">
        <w:tblPrEx>
          <w:tblCellMar>
            <w:top w:w="0" w:type="dxa"/>
            <w:left w:w="108" w:type="dxa"/>
            <w:bottom w:w="0" w:type="dxa"/>
            <w:right w:w="108" w:type="dxa"/>
          </w:tblCellMar>
        </w:tblPrEx>
        <w:trPr>
          <w:trHeight w:val="931" w:hRule="atLeast"/>
          <w:jc w:val="center"/>
        </w:trPr>
        <w:tc>
          <w:tcPr>
            <w:tcW w:w="3448" w:type="dxa"/>
            <w:tcBorders>
              <w:top w:val="single" w:color="000000" w:sz="4" w:space="0"/>
              <w:left w:val="single" w:color="000000" w:sz="4" w:space="0"/>
              <w:bottom w:val="single" w:color="000000" w:sz="4" w:space="0"/>
              <w:right w:val="single" w:color="000000" w:sz="4" w:space="0"/>
            </w:tcBorders>
            <w:noWrap/>
            <w:vAlign w:val="center"/>
          </w:tcPr>
          <w:p w14:paraId="78E34917">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个数＞6</w:t>
            </w:r>
          </w:p>
        </w:tc>
        <w:tc>
          <w:tcPr>
            <w:tcW w:w="6171" w:type="dxa"/>
            <w:tcBorders>
              <w:top w:val="single" w:color="000000" w:sz="4" w:space="0"/>
              <w:left w:val="single" w:color="000000" w:sz="4" w:space="0"/>
              <w:bottom w:val="single" w:color="000000" w:sz="4" w:space="0"/>
              <w:right w:val="single" w:color="000000" w:sz="4" w:space="0"/>
            </w:tcBorders>
            <w:noWrap/>
            <w:vAlign w:val="center"/>
          </w:tcPr>
          <w:p w14:paraId="0BE357F5">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在MAX、MIN范围内的所有有效投标报价去掉M个最高报价和M个最低报价后的算术平均值，M为有效投标报价在MAX、MIN范围内的个数÷4后向下取整的整数值</w:t>
            </w:r>
          </w:p>
        </w:tc>
      </w:tr>
    </w:tbl>
    <w:p w14:paraId="51986800">
      <w:pPr>
        <w:pStyle w:val="54"/>
        <w:widowControl/>
        <w:wordWrap w:val="0"/>
        <w:adjustRightInd w:val="0"/>
        <w:snapToGrid w:val="0"/>
        <w:spacing w:before="0" w:beforeAutospacing="0" w:after="0" w:afterAutospacing="0" w:line="360" w:lineRule="auto"/>
        <w:ind w:firstLine="155" w:firstLineChars="74"/>
        <w:rPr>
          <w:sz w:val="21"/>
          <w:szCs w:val="21"/>
        </w:rPr>
      </w:pPr>
      <w:r>
        <w:rPr>
          <w:rFonts w:hint="eastAsia"/>
          <w:sz w:val="21"/>
          <w:szCs w:val="21"/>
        </w:rPr>
        <w:t>上述参与评标基准价计算的有效投标报价，均不含规费、安全文明施工措施费、暂列金额、专业工程暂估价和税金。</w:t>
      </w:r>
    </w:p>
    <w:p w14:paraId="5BE95151">
      <w:pPr>
        <w:pStyle w:val="54"/>
        <w:widowControl/>
        <w:wordWrap w:val="0"/>
        <w:adjustRightInd w:val="0"/>
        <w:snapToGrid w:val="0"/>
        <w:spacing w:before="0" w:beforeAutospacing="0" w:after="0" w:afterAutospacing="0" w:line="360" w:lineRule="auto"/>
        <w:ind w:firstLine="156" w:firstLineChars="74"/>
        <w:rPr>
          <w:b/>
          <w:bCs/>
          <w:sz w:val="21"/>
          <w:szCs w:val="21"/>
        </w:rPr>
      </w:pPr>
      <w:r>
        <w:rPr>
          <w:rFonts w:hint="eastAsia"/>
          <w:b/>
          <w:bCs/>
          <w:sz w:val="21"/>
          <w:szCs w:val="21"/>
        </w:rPr>
        <w:t>3.分部分项工程项目清单综合单价基准价、措施项目费（不含安全文明施工措施费）基准价、材料单价基准价是所有有效投标报价中相应项目的算术平均值。</w:t>
      </w:r>
    </w:p>
    <w:tbl>
      <w:tblPr>
        <w:tblStyle w:val="60"/>
        <w:tblW w:w="0" w:type="auto"/>
        <w:jc w:val="center"/>
        <w:tblLayout w:type="fixed"/>
        <w:tblCellMar>
          <w:top w:w="0" w:type="dxa"/>
          <w:left w:w="108" w:type="dxa"/>
          <w:bottom w:w="0" w:type="dxa"/>
          <w:right w:w="108" w:type="dxa"/>
        </w:tblCellMar>
      </w:tblPr>
      <w:tblGrid>
        <w:gridCol w:w="3392"/>
        <w:gridCol w:w="6187"/>
      </w:tblGrid>
      <w:tr w14:paraId="4429CC3E">
        <w:tblPrEx>
          <w:tblCellMar>
            <w:top w:w="0" w:type="dxa"/>
            <w:left w:w="108" w:type="dxa"/>
            <w:bottom w:w="0" w:type="dxa"/>
            <w:right w:w="108" w:type="dxa"/>
          </w:tblCellMar>
        </w:tblPrEx>
        <w:trPr>
          <w:trHeight w:val="491" w:hRule="atLeast"/>
          <w:jc w:val="center"/>
        </w:trPr>
        <w:tc>
          <w:tcPr>
            <w:tcW w:w="3392" w:type="dxa"/>
            <w:tcBorders>
              <w:top w:val="single" w:color="000000" w:sz="4" w:space="0"/>
              <w:left w:val="single" w:color="000000" w:sz="4" w:space="0"/>
              <w:bottom w:val="single" w:color="000000" w:sz="4" w:space="0"/>
              <w:right w:val="single" w:color="000000" w:sz="4" w:space="0"/>
            </w:tcBorders>
            <w:noWrap/>
            <w:vAlign w:val="center"/>
          </w:tcPr>
          <w:p w14:paraId="67ED7F19">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基准价分类</w:t>
            </w:r>
          </w:p>
        </w:tc>
        <w:tc>
          <w:tcPr>
            <w:tcW w:w="6187" w:type="dxa"/>
            <w:tcBorders>
              <w:top w:val="single" w:color="000000" w:sz="4" w:space="0"/>
              <w:left w:val="single" w:color="000000" w:sz="4" w:space="0"/>
              <w:bottom w:val="single" w:color="000000" w:sz="4" w:space="0"/>
              <w:right w:val="single" w:color="000000" w:sz="4" w:space="0"/>
            </w:tcBorders>
            <w:noWrap/>
            <w:vAlign w:val="center"/>
          </w:tcPr>
          <w:p w14:paraId="08D1DA46">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基准价计算方法</w:t>
            </w:r>
          </w:p>
        </w:tc>
      </w:tr>
      <w:tr w14:paraId="6C9D6393">
        <w:tblPrEx>
          <w:tblCellMar>
            <w:top w:w="0" w:type="dxa"/>
            <w:left w:w="108" w:type="dxa"/>
            <w:bottom w:w="0" w:type="dxa"/>
            <w:right w:w="108" w:type="dxa"/>
          </w:tblCellMar>
        </w:tblPrEx>
        <w:trPr>
          <w:trHeight w:val="540" w:hRule="atLeast"/>
          <w:jc w:val="center"/>
        </w:trPr>
        <w:tc>
          <w:tcPr>
            <w:tcW w:w="3392" w:type="dxa"/>
            <w:tcBorders>
              <w:top w:val="single" w:color="000000" w:sz="4" w:space="0"/>
              <w:left w:val="single" w:color="000000" w:sz="4" w:space="0"/>
              <w:bottom w:val="single" w:color="000000" w:sz="4" w:space="0"/>
              <w:right w:val="single" w:color="000000" w:sz="4" w:space="0"/>
            </w:tcBorders>
            <w:noWrap/>
            <w:vAlign w:val="center"/>
          </w:tcPr>
          <w:p w14:paraId="2C2A37E7">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分部分项工程项目清单综合单价基准价Jf</w:t>
            </w:r>
          </w:p>
        </w:tc>
        <w:tc>
          <w:tcPr>
            <w:tcW w:w="6187" w:type="dxa"/>
            <w:tcBorders>
              <w:top w:val="single" w:color="000000" w:sz="4" w:space="0"/>
              <w:left w:val="single" w:color="000000" w:sz="4" w:space="0"/>
              <w:bottom w:val="single" w:color="000000" w:sz="4" w:space="0"/>
              <w:right w:val="single" w:color="000000" w:sz="4" w:space="0"/>
            </w:tcBorders>
            <w:noWrap/>
            <w:vAlign w:val="center"/>
          </w:tcPr>
          <w:p w14:paraId="7AF339A0">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有效投标报价中的分部分项工程项目清单综合单价的算术平均值</w:t>
            </w:r>
          </w:p>
        </w:tc>
      </w:tr>
      <w:tr w14:paraId="516D9100">
        <w:tblPrEx>
          <w:tblCellMar>
            <w:top w:w="0" w:type="dxa"/>
            <w:left w:w="108" w:type="dxa"/>
            <w:bottom w:w="0" w:type="dxa"/>
            <w:right w:w="108" w:type="dxa"/>
          </w:tblCellMar>
        </w:tblPrEx>
        <w:trPr>
          <w:trHeight w:val="540" w:hRule="atLeast"/>
          <w:jc w:val="center"/>
        </w:trPr>
        <w:tc>
          <w:tcPr>
            <w:tcW w:w="3392" w:type="dxa"/>
            <w:tcBorders>
              <w:top w:val="single" w:color="000000" w:sz="4" w:space="0"/>
              <w:left w:val="single" w:color="000000" w:sz="4" w:space="0"/>
              <w:bottom w:val="single" w:color="000000" w:sz="4" w:space="0"/>
              <w:right w:val="single" w:color="000000" w:sz="4" w:space="0"/>
            </w:tcBorders>
            <w:noWrap/>
            <w:vAlign w:val="center"/>
          </w:tcPr>
          <w:p w14:paraId="6FD1F563">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措施项目费（不含安全文明施工措施费）基准价Js</w:t>
            </w:r>
          </w:p>
        </w:tc>
        <w:tc>
          <w:tcPr>
            <w:tcW w:w="6187" w:type="dxa"/>
            <w:tcBorders>
              <w:top w:val="single" w:color="000000" w:sz="4" w:space="0"/>
              <w:left w:val="single" w:color="000000" w:sz="4" w:space="0"/>
              <w:bottom w:val="single" w:color="000000" w:sz="4" w:space="0"/>
              <w:right w:val="single" w:color="000000" w:sz="4" w:space="0"/>
            </w:tcBorders>
            <w:noWrap/>
            <w:vAlign w:val="center"/>
          </w:tcPr>
          <w:p w14:paraId="6B3896A2">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有效投标报价中的措施项目费的算术平均值</w:t>
            </w:r>
          </w:p>
        </w:tc>
      </w:tr>
      <w:tr w14:paraId="264D3BCA">
        <w:tblPrEx>
          <w:tblCellMar>
            <w:top w:w="0" w:type="dxa"/>
            <w:left w:w="108" w:type="dxa"/>
            <w:bottom w:w="0" w:type="dxa"/>
            <w:right w:w="108" w:type="dxa"/>
          </w:tblCellMar>
        </w:tblPrEx>
        <w:trPr>
          <w:trHeight w:val="512" w:hRule="atLeast"/>
          <w:jc w:val="center"/>
        </w:trPr>
        <w:tc>
          <w:tcPr>
            <w:tcW w:w="3392" w:type="dxa"/>
            <w:tcBorders>
              <w:top w:val="single" w:color="000000" w:sz="4" w:space="0"/>
              <w:left w:val="single" w:color="000000" w:sz="4" w:space="0"/>
              <w:bottom w:val="single" w:color="000000" w:sz="4" w:space="0"/>
              <w:right w:val="single" w:color="000000" w:sz="4" w:space="0"/>
            </w:tcBorders>
            <w:noWrap/>
            <w:vAlign w:val="center"/>
          </w:tcPr>
          <w:p w14:paraId="1C053650">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材料单价基准价Jc</w:t>
            </w:r>
          </w:p>
        </w:tc>
        <w:tc>
          <w:tcPr>
            <w:tcW w:w="6187" w:type="dxa"/>
            <w:tcBorders>
              <w:top w:val="single" w:color="000000" w:sz="4" w:space="0"/>
              <w:left w:val="single" w:color="000000" w:sz="4" w:space="0"/>
              <w:bottom w:val="single" w:color="000000" w:sz="4" w:space="0"/>
              <w:right w:val="single" w:color="000000" w:sz="4" w:space="0"/>
            </w:tcBorders>
            <w:noWrap/>
            <w:vAlign w:val="center"/>
          </w:tcPr>
          <w:p w14:paraId="3FE1AB27">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有效投标报价中的材料单价的算术平均值</w:t>
            </w:r>
          </w:p>
        </w:tc>
      </w:tr>
    </w:tbl>
    <w:p w14:paraId="73079093">
      <w:bookmarkStart w:id="302" w:name="_Toc155364885"/>
      <w:bookmarkStart w:id="303" w:name="_Toc14260"/>
      <w:bookmarkStart w:id="304" w:name="_Toc28370"/>
      <w:bookmarkStart w:id="305" w:name="_Toc20027"/>
      <w:bookmarkStart w:id="306" w:name="_Toc22519"/>
      <w:bookmarkStart w:id="307" w:name="_Toc24876"/>
      <w:bookmarkStart w:id="308" w:name="_Toc25814"/>
      <w:bookmarkStart w:id="309" w:name="_Toc20049"/>
      <w:bookmarkStart w:id="310" w:name="_Toc32497"/>
      <w:bookmarkStart w:id="311" w:name="_Toc28387"/>
    </w:p>
    <w:p w14:paraId="04117619">
      <w:pPr>
        <w:pStyle w:val="54"/>
        <w:widowControl/>
        <w:wordWrap w:val="0"/>
        <w:adjustRightInd w:val="0"/>
        <w:snapToGrid w:val="0"/>
        <w:spacing w:before="0" w:beforeAutospacing="0" w:after="0" w:afterAutospacing="0"/>
        <w:ind w:firstLine="156" w:firstLineChars="74"/>
        <w:outlineLvl w:val="2"/>
        <w:rPr>
          <w:b/>
          <w:bCs/>
          <w:sz w:val="21"/>
          <w:szCs w:val="21"/>
        </w:rPr>
      </w:pPr>
      <w:bookmarkStart w:id="312" w:name="_Toc30568"/>
      <w:bookmarkStart w:id="313" w:name="_Toc168578399"/>
      <w:bookmarkStart w:id="314" w:name="_Toc175221906"/>
      <w:bookmarkStart w:id="315" w:name="_Toc175222066"/>
      <w:r>
        <w:rPr>
          <w:rFonts w:hint="eastAsia"/>
          <w:b/>
          <w:bCs/>
          <w:sz w:val="21"/>
          <w:szCs w:val="21"/>
        </w:rPr>
        <w:t>（二）评审计分</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9D8CB40">
      <w:pPr>
        <w:pStyle w:val="54"/>
        <w:widowControl/>
        <w:wordWrap w:val="0"/>
        <w:adjustRightInd w:val="0"/>
        <w:snapToGrid w:val="0"/>
        <w:spacing w:before="0" w:beforeAutospacing="0" w:after="0" w:afterAutospacing="0"/>
        <w:ind w:firstLine="156" w:firstLineChars="74"/>
        <w:rPr>
          <w:b/>
          <w:bCs/>
          <w:sz w:val="21"/>
          <w:szCs w:val="21"/>
        </w:rPr>
      </w:pPr>
      <w:r>
        <w:rPr>
          <w:rFonts w:hint="eastAsia"/>
          <w:b/>
          <w:bCs/>
          <w:sz w:val="21"/>
          <w:szCs w:val="21"/>
        </w:rPr>
        <w:t>1.有关定义：</w:t>
      </w:r>
    </w:p>
    <w:tbl>
      <w:tblPr>
        <w:tblStyle w:val="60"/>
        <w:tblW w:w="0" w:type="auto"/>
        <w:jc w:val="center"/>
        <w:tblLayout w:type="fixed"/>
        <w:tblCellMar>
          <w:top w:w="0" w:type="dxa"/>
          <w:left w:w="108" w:type="dxa"/>
          <w:bottom w:w="0" w:type="dxa"/>
          <w:right w:w="108" w:type="dxa"/>
        </w:tblCellMar>
      </w:tblPr>
      <w:tblGrid>
        <w:gridCol w:w="7308"/>
        <w:gridCol w:w="2235"/>
      </w:tblGrid>
      <w:tr w14:paraId="7201490A">
        <w:tblPrEx>
          <w:tblCellMar>
            <w:top w:w="0" w:type="dxa"/>
            <w:left w:w="108" w:type="dxa"/>
            <w:bottom w:w="0" w:type="dxa"/>
            <w:right w:w="108" w:type="dxa"/>
          </w:tblCellMar>
        </w:tblPrEx>
        <w:trPr>
          <w:trHeight w:val="328" w:hRule="atLeast"/>
          <w:jc w:val="center"/>
        </w:trPr>
        <w:tc>
          <w:tcPr>
            <w:tcW w:w="7308" w:type="dxa"/>
            <w:tcBorders>
              <w:top w:val="single" w:color="000000" w:sz="4" w:space="0"/>
              <w:left w:val="single" w:color="000000" w:sz="4" w:space="0"/>
              <w:bottom w:val="single" w:color="000000" w:sz="4" w:space="0"/>
              <w:right w:val="single" w:color="000000" w:sz="4" w:space="0"/>
            </w:tcBorders>
            <w:noWrap/>
            <w:vAlign w:val="center"/>
          </w:tcPr>
          <w:p w14:paraId="009DDCCE">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商务标总得分</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1633BBC">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F</w:t>
            </w:r>
          </w:p>
        </w:tc>
      </w:tr>
      <w:tr w14:paraId="2D34B5C1">
        <w:tblPrEx>
          <w:tblCellMar>
            <w:top w:w="0" w:type="dxa"/>
            <w:left w:w="108" w:type="dxa"/>
            <w:bottom w:w="0" w:type="dxa"/>
            <w:right w:w="108" w:type="dxa"/>
          </w:tblCellMar>
        </w:tblPrEx>
        <w:trPr>
          <w:trHeight w:val="328" w:hRule="atLeast"/>
          <w:jc w:val="center"/>
        </w:trPr>
        <w:tc>
          <w:tcPr>
            <w:tcW w:w="7308" w:type="dxa"/>
            <w:tcBorders>
              <w:top w:val="single" w:color="000000" w:sz="4" w:space="0"/>
              <w:left w:val="single" w:color="000000" w:sz="4" w:space="0"/>
              <w:bottom w:val="single" w:color="000000" w:sz="4" w:space="0"/>
              <w:right w:val="single" w:color="000000" w:sz="4" w:space="0"/>
            </w:tcBorders>
            <w:noWrap/>
            <w:vAlign w:val="center"/>
          </w:tcPr>
          <w:p w14:paraId="685DBA64">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投标报价评审得分</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2DFFE55">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FA</w:t>
            </w:r>
          </w:p>
        </w:tc>
      </w:tr>
      <w:tr w14:paraId="628AB199">
        <w:tblPrEx>
          <w:tblCellMar>
            <w:top w:w="0" w:type="dxa"/>
            <w:left w:w="108" w:type="dxa"/>
            <w:bottom w:w="0" w:type="dxa"/>
            <w:right w:w="108" w:type="dxa"/>
          </w:tblCellMar>
        </w:tblPrEx>
        <w:trPr>
          <w:trHeight w:val="328" w:hRule="atLeast"/>
          <w:jc w:val="center"/>
        </w:trPr>
        <w:tc>
          <w:tcPr>
            <w:tcW w:w="7308" w:type="dxa"/>
            <w:tcBorders>
              <w:top w:val="single" w:color="000000" w:sz="4" w:space="0"/>
              <w:left w:val="single" w:color="000000" w:sz="4" w:space="0"/>
              <w:bottom w:val="single" w:color="000000" w:sz="4" w:space="0"/>
              <w:right w:val="single" w:color="000000" w:sz="4" w:space="0"/>
            </w:tcBorders>
            <w:noWrap/>
            <w:vAlign w:val="center"/>
          </w:tcPr>
          <w:p w14:paraId="086F88F6">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分部分项工程项目清单综合单价评审得分</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BE69525">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FB</w:t>
            </w:r>
          </w:p>
        </w:tc>
      </w:tr>
      <w:tr w14:paraId="25058370">
        <w:tblPrEx>
          <w:tblCellMar>
            <w:top w:w="0" w:type="dxa"/>
            <w:left w:w="108" w:type="dxa"/>
            <w:bottom w:w="0" w:type="dxa"/>
            <w:right w:w="108" w:type="dxa"/>
          </w:tblCellMar>
        </w:tblPrEx>
        <w:trPr>
          <w:trHeight w:val="328" w:hRule="atLeast"/>
          <w:jc w:val="center"/>
        </w:trPr>
        <w:tc>
          <w:tcPr>
            <w:tcW w:w="7308" w:type="dxa"/>
            <w:tcBorders>
              <w:top w:val="single" w:color="000000" w:sz="4" w:space="0"/>
              <w:left w:val="single" w:color="000000" w:sz="4" w:space="0"/>
              <w:bottom w:val="single" w:color="000000" w:sz="4" w:space="0"/>
              <w:right w:val="single" w:color="000000" w:sz="4" w:space="0"/>
            </w:tcBorders>
            <w:noWrap/>
            <w:vAlign w:val="center"/>
          </w:tcPr>
          <w:p w14:paraId="2B963F9C">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措施项目费（不含安全文明施工措施费）评审得分</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9E0F876">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FC</w:t>
            </w:r>
          </w:p>
        </w:tc>
      </w:tr>
      <w:tr w14:paraId="4A79476A">
        <w:tblPrEx>
          <w:tblCellMar>
            <w:top w:w="0" w:type="dxa"/>
            <w:left w:w="108" w:type="dxa"/>
            <w:bottom w:w="0" w:type="dxa"/>
            <w:right w:w="108" w:type="dxa"/>
          </w:tblCellMar>
        </w:tblPrEx>
        <w:trPr>
          <w:trHeight w:val="328" w:hRule="atLeast"/>
          <w:jc w:val="center"/>
        </w:trPr>
        <w:tc>
          <w:tcPr>
            <w:tcW w:w="7308" w:type="dxa"/>
            <w:tcBorders>
              <w:top w:val="single" w:color="000000" w:sz="4" w:space="0"/>
              <w:left w:val="single" w:color="000000" w:sz="4" w:space="0"/>
              <w:bottom w:val="single" w:color="000000" w:sz="4" w:space="0"/>
              <w:right w:val="single" w:color="000000" w:sz="4" w:space="0"/>
            </w:tcBorders>
            <w:noWrap/>
            <w:vAlign w:val="center"/>
          </w:tcPr>
          <w:p w14:paraId="1AA670BD">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材料单价评审得分</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5C40BDD">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FD</w:t>
            </w:r>
          </w:p>
        </w:tc>
      </w:tr>
      <w:tr w14:paraId="733DF51F">
        <w:tblPrEx>
          <w:tblCellMar>
            <w:top w:w="0" w:type="dxa"/>
            <w:left w:w="108" w:type="dxa"/>
            <w:bottom w:w="0" w:type="dxa"/>
            <w:right w:w="108" w:type="dxa"/>
          </w:tblCellMar>
        </w:tblPrEx>
        <w:trPr>
          <w:trHeight w:val="328" w:hRule="atLeast"/>
          <w:jc w:val="center"/>
        </w:trPr>
        <w:tc>
          <w:tcPr>
            <w:tcW w:w="7308" w:type="dxa"/>
            <w:tcBorders>
              <w:top w:val="single" w:color="000000" w:sz="4" w:space="0"/>
              <w:left w:val="single" w:color="000000" w:sz="4" w:space="0"/>
              <w:bottom w:val="single" w:color="000000" w:sz="4" w:space="0"/>
              <w:right w:val="single" w:color="000000" w:sz="4" w:space="0"/>
            </w:tcBorders>
            <w:noWrap/>
            <w:vAlign w:val="center"/>
          </w:tcPr>
          <w:p w14:paraId="376A4DD1">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偏差率</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60DA9EB">
            <w:pPr>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α</w:t>
            </w:r>
            <w:r>
              <w:rPr>
                <w:rFonts w:hint="eastAsia" w:ascii="宋体" w:hAnsi="宋体" w:eastAsia="宋体" w:cs="宋体"/>
                <w:color w:val="000000"/>
                <w:sz w:val="21"/>
                <w:szCs w:val="21"/>
                <w:vertAlign w:val="subscript"/>
              </w:rPr>
              <w:t>FA</w:t>
            </w:r>
          </w:p>
        </w:tc>
      </w:tr>
      <w:tr w14:paraId="315C2C1E">
        <w:tblPrEx>
          <w:tblCellMar>
            <w:top w:w="0" w:type="dxa"/>
            <w:left w:w="108" w:type="dxa"/>
            <w:bottom w:w="0" w:type="dxa"/>
            <w:right w:w="108" w:type="dxa"/>
          </w:tblCellMar>
        </w:tblPrEx>
        <w:trPr>
          <w:trHeight w:val="350" w:hRule="atLeast"/>
          <w:jc w:val="center"/>
        </w:trPr>
        <w:tc>
          <w:tcPr>
            <w:tcW w:w="7308" w:type="dxa"/>
            <w:tcBorders>
              <w:top w:val="single" w:color="000000" w:sz="4" w:space="0"/>
              <w:left w:val="single" w:color="000000" w:sz="4" w:space="0"/>
              <w:bottom w:val="single" w:color="000000" w:sz="4" w:space="0"/>
              <w:right w:val="single" w:color="000000" w:sz="4" w:space="0"/>
            </w:tcBorders>
            <w:noWrap/>
            <w:vAlign w:val="center"/>
          </w:tcPr>
          <w:p w14:paraId="649639E3">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最低价偏差率</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ECFD5BA">
            <w:pPr>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β</w:t>
            </w:r>
            <w:r>
              <w:rPr>
                <w:rFonts w:hint="eastAsia" w:ascii="宋体" w:hAnsi="宋体" w:eastAsia="宋体" w:cs="宋体"/>
                <w:color w:val="000000"/>
                <w:sz w:val="21"/>
                <w:szCs w:val="21"/>
                <w:vertAlign w:val="subscript"/>
              </w:rPr>
              <w:t>FA</w:t>
            </w:r>
          </w:p>
        </w:tc>
      </w:tr>
    </w:tbl>
    <w:p w14:paraId="0A4AC3E5">
      <w:pPr>
        <w:pStyle w:val="54"/>
        <w:widowControl/>
        <w:wordWrap w:val="0"/>
        <w:adjustRightInd w:val="0"/>
        <w:snapToGrid w:val="0"/>
        <w:spacing w:before="0" w:beforeAutospacing="0" w:after="0" w:afterAutospacing="0" w:line="360" w:lineRule="auto"/>
        <w:rPr>
          <w:b/>
          <w:bCs/>
          <w:sz w:val="21"/>
          <w:szCs w:val="21"/>
        </w:rPr>
      </w:pPr>
      <w:r>
        <w:rPr>
          <w:rFonts w:hint="eastAsia"/>
          <w:b/>
          <w:bCs/>
          <w:sz w:val="21"/>
          <w:szCs w:val="21"/>
        </w:rPr>
        <w:t>2.商务标得分等于下列4项得分之和。</w:t>
      </w:r>
    </w:p>
    <w:tbl>
      <w:tblPr>
        <w:tblStyle w:val="60"/>
        <w:tblW w:w="0" w:type="auto"/>
        <w:jc w:val="center"/>
        <w:tblLayout w:type="fixed"/>
        <w:tblCellMar>
          <w:top w:w="0" w:type="dxa"/>
          <w:left w:w="108" w:type="dxa"/>
          <w:bottom w:w="0" w:type="dxa"/>
          <w:right w:w="108" w:type="dxa"/>
        </w:tblCellMar>
      </w:tblPr>
      <w:tblGrid>
        <w:gridCol w:w="818"/>
        <w:gridCol w:w="5476"/>
        <w:gridCol w:w="1208"/>
        <w:gridCol w:w="2016"/>
      </w:tblGrid>
      <w:tr w14:paraId="49E0BE8A">
        <w:tblPrEx>
          <w:tblCellMar>
            <w:top w:w="0" w:type="dxa"/>
            <w:left w:w="108" w:type="dxa"/>
            <w:bottom w:w="0" w:type="dxa"/>
            <w:right w:w="108" w:type="dxa"/>
          </w:tblCellMar>
        </w:tblPrEx>
        <w:trPr>
          <w:trHeight w:val="279"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0BB07A47">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5476" w:type="dxa"/>
            <w:tcBorders>
              <w:top w:val="single" w:color="000000" w:sz="4" w:space="0"/>
              <w:left w:val="single" w:color="000000" w:sz="4" w:space="0"/>
              <w:bottom w:val="single" w:color="000000" w:sz="4" w:space="0"/>
              <w:right w:val="single" w:color="000000" w:sz="4" w:space="0"/>
            </w:tcBorders>
            <w:noWrap/>
            <w:vAlign w:val="center"/>
          </w:tcPr>
          <w:p w14:paraId="016B7ACE">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项目</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58AE0AF4">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分值</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04D9A88C">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评审得分</w:t>
            </w:r>
          </w:p>
        </w:tc>
      </w:tr>
      <w:tr w14:paraId="6449F72E">
        <w:tblPrEx>
          <w:tblCellMar>
            <w:top w:w="0" w:type="dxa"/>
            <w:left w:w="108" w:type="dxa"/>
            <w:bottom w:w="0" w:type="dxa"/>
            <w:right w:w="108" w:type="dxa"/>
          </w:tblCellMar>
        </w:tblPrEx>
        <w:trPr>
          <w:trHeight w:val="279"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497C6518">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476" w:type="dxa"/>
            <w:tcBorders>
              <w:top w:val="single" w:color="000000" w:sz="4" w:space="0"/>
              <w:left w:val="single" w:color="000000" w:sz="4" w:space="0"/>
              <w:bottom w:val="single" w:color="000000" w:sz="4" w:space="0"/>
              <w:right w:val="single" w:color="000000" w:sz="4" w:space="0"/>
            </w:tcBorders>
            <w:noWrap/>
            <w:vAlign w:val="center"/>
          </w:tcPr>
          <w:p w14:paraId="20A7A19F">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投标报价评审</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00C6F329">
            <w:pPr>
              <w:spacing w:after="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75092849">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val="en-US" w:eastAsia="zh-CN"/>
              </w:rPr>
              <w:t>27</w:t>
            </w:r>
            <w:r>
              <w:rPr>
                <w:rFonts w:hint="eastAsia" w:ascii="宋体" w:hAnsi="宋体" w:eastAsia="宋体" w:cs="宋体"/>
                <w:color w:val="000000"/>
                <w:sz w:val="21"/>
                <w:szCs w:val="21"/>
              </w:rPr>
              <w:t>≥FA≥0</w:t>
            </w:r>
          </w:p>
        </w:tc>
      </w:tr>
      <w:tr w14:paraId="311E0FAA">
        <w:tblPrEx>
          <w:tblCellMar>
            <w:top w:w="0" w:type="dxa"/>
            <w:left w:w="108" w:type="dxa"/>
            <w:bottom w:w="0" w:type="dxa"/>
            <w:right w:w="108" w:type="dxa"/>
          </w:tblCellMar>
        </w:tblPrEx>
        <w:trPr>
          <w:trHeight w:val="279"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2F4DF7B5">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5476" w:type="dxa"/>
            <w:tcBorders>
              <w:top w:val="single" w:color="000000" w:sz="4" w:space="0"/>
              <w:left w:val="single" w:color="000000" w:sz="4" w:space="0"/>
              <w:bottom w:val="single" w:color="000000" w:sz="4" w:space="0"/>
              <w:right w:val="single" w:color="000000" w:sz="4" w:space="0"/>
            </w:tcBorders>
            <w:noWrap/>
            <w:vAlign w:val="center"/>
          </w:tcPr>
          <w:p w14:paraId="56733974">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分部分项工程项目清单综合单价评审</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6B37BE49">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280D186A">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10≥FB≥0</w:t>
            </w:r>
          </w:p>
        </w:tc>
      </w:tr>
      <w:tr w14:paraId="04E79E21">
        <w:tblPrEx>
          <w:tblCellMar>
            <w:top w:w="0" w:type="dxa"/>
            <w:left w:w="108" w:type="dxa"/>
            <w:bottom w:w="0" w:type="dxa"/>
            <w:right w:w="108" w:type="dxa"/>
          </w:tblCellMar>
        </w:tblPrEx>
        <w:trPr>
          <w:trHeight w:val="279"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1A1AB8D4">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5476" w:type="dxa"/>
            <w:tcBorders>
              <w:top w:val="single" w:color="000000" w:sz="4" w:space="0"/>
              <w:left w:val="single" w:color="000000" w:sz="4" w:space="0"/>
              <w:bottom w:val="single" w:color="000000" w:sz="4" w:space="0"/>
              <w:right w:val="single" w:color="000000" w:sz="4" w:space="0"/>
            </w:tcBorders>
            <w:noWrap/>
            <w:vAlign w:val="center"/>
          </w:tcPr>
          <w:p w14:paraId="5288C93B">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措施项目费（不含安全文明施工措施费）评审</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70B02EEB">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13A79A37">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5≥FC≥0</w:t>
            </w:r>
          </w:p>
        </w:tc>
      </w:tr>
      <w:tr w14:paraId="312391A7">
        <w:tblPrEx>
          <w:tblCellMar>
            <w:top w:w="0" w:type="dxa"/>
            <w:left w:w="108" w:type="dxa"/>
            <w:bottom w:w="0" w:type="dxa"/>
            <w:right w:w="108" w:type="dxa"/>
          </w:tblCellMar>
        </w:tblPrEx>
        <w:trPr>
          <w:trHeight w:val="279" w:hRule="atLeast"/>
          <w:jc w:val="center"/>
        </w:trPr>
        <w:tc>
          <w:tcPr>
            <w:tcW w:w="818" w:type="dxa"/>
            <w:tcBorders>
              <w:top w:val="single" w:color="000000" w:sz="4" w:space="0"/>
              <w:left w:val="single" w:color="000000" w:sz="4" w:space="0"/>
              <w:bottom w:val="nil"/>
              <w:right w:val="single" w:color="000000" w:sz="4" w:space="0"/>
            </w:tcBorders>
            <w:noWrap/>
            <w:vAlign w:val="center"/>
          </w:tcPr>
          <w:p w14:paraId="41F2E4FD">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5476" w:type="dxa"/>
            <w:tcBorders>
              <w:top w:val="single" w:color="000000" w:sz="4" w:space="0"/>
              <w:left w:val="single" w:color="000000" w:sz="4" w:space="0"/>
              <w:bottom w:val="nil"/>
              <w:right w:val="single" w:color="000000" w:sz="4" w:space="0"/>
            </w:tcBorders>
            <w:noWrap/>
            <w:vAlign w:val="center"/>
          </w:tcPr>
          <w:p w14:paraId="657D3136">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材料单价评审</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3F4DED9F">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77CBD458">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5≥FD≥0</w:t>
            </w:r>
          </w:p>
        </w:tc>
      </w:tr>
      <w:tr w14:paraId="6382EB0A">
        <w:tblPrEx>
          <w:tblCellMar>
            <w:top w:w="0" w:type="dxa"/>
            <w:left w:w="108" w:type="dxa"/>
            <w:bottom w:w="0" w:type="dxa"/>
            <w:right w:w="108" w:type="dxa"/>
          </w:tblCellMar>
        </w:tblPrEx>
        <w:trPr>
          <w:trHeight w:val="289" w:hRule="atLeast"/>
          <w:jc w:val="center"/>
        </w:trPr>
        <w:tc>
          <w:tcPr>
            <w:tcW w:w="6294" w:type="dxa"/>
            <w:gridSpan w:val="2"/>
            <w:tcBorders>
              <w:top w:val="single" w:color="000000" w:sz="4" w:space="0"/>
              <w:left w:val="single" w:color="000000" w:sz="4" w:space="0"/>
              <w:bottom w:val="single" w:color="000000" w:sz="4" w:space="0"/>
              <w:right w:val="single" w:color="000000" w:sz="4" w:space="0"/>
            </w:tcBorders>
            <w:noWrap/>
            <w:vAlign w:val="center"/>
          </w:tcPr>
          <w:p w14:paraId="5F4F0805">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合计</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6F8A78C8">
            <w:pPr>
              <w:spacing w:after="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47</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6D79E888">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F=FA+FB+FC+FD</w:t>
            </w:r>
          </w:p>
        </w:tc>
      </w:tr>
    </w:tbl>
    <w:p w14:paraId="6877691D">
      <w:pPr>
        <w:pStyle w:val="54"/>
        <w:widowControl/>
        <w:wordWrap w:val="0"/>
        <w:adjustRightInd w:val="0"/>
        <w:snapToGrid w:val="0"/>
        <w:spacing w:before="0" w:beforeAutospacing="0" w:after="0" w:afterAutospacing="0" w:line="360" w:lineRule="auto"/>
        <w:rPr>
          <w:b/>
          <w:bCs/>
          <w:sz w:val="21"/>
          <w:szCs w:val="21"/>
        </w:rPr>
      </w:pPr>
      <w:r>
        <w:rPr>
          <w:rFonts w:hint="eastAsia"/>
          <w:b/>
          <w:bCs/>
          <w:sz w:val="21"/>
          <w:szCs w:val="21"/>
        </w:rPr>
        <w:t>3.投标报价的评审，共计</w:t>
      </w:r>
      <w:r>
        <w:rPr>
          <w:rFonts w:hint="eastAsia"/>
          <w:b/>
          <w:bCs/>
          <w:sz w:val="21"/>
          <w:szCs w:val="21"/>
          <w:lang w:val="en-US" w:eastAsia="zh-CN"/>
        </w:rPr>
        <w:t>27</w:t>
      </w:r>
      <w:r>
        <w:rPr>
          <w:rFonts w:hint="eastAsia"/>
          <w:b/>
          <w:bCs/>
          <w:sz w:val="21"/>
          <w:szCs w:val="21"/>
        </w:rPr>
        <w:t>分。</w:t>
      </w:r>
    </w:p>
    <w:p w14:paraId="3276DCF4">
      <w:pPr>
        <w:pStyle w:val="54"/>
        <w:widowControl/>
        <w:wordWrap w:val="0"/>
        <w:adjustRightInd w:val="0"/>
        <w:snapToGrid w:val="0"/>
        <w:spacing w:before="0" w:beforeAutospacing="0" w:after="0" w:afterAutospacing="0" w:line="360" w:lineRule="auto"/>
        <w:ind w:firstLine="155" w:firstLineChars="74"/>
        <w:rPr>
          <w:sz w:val="21"/>
          <w:szCs w:val="21"/>
        </w:rPr>
      </w:pPr>
      <w:r>
        <w:rPr>
          <w:rFonts w:hint="eastAsia"/>
          <w:sz w:val="21"/>
          <w:szCs w:val="21"/>
        </w:rPr>
        <w:t>偏差率=（投标人有效投标报价-投标报价基准价）/ 投标报价基准价；</w:t>
      </w:r>
    </w:p>
    <w:p w14:paraId="3B0F44D3">
      <w:pPr>
        <w:pStyle w:val="54"/>
        <w:widowControl/>
        <w:wordWrap w:val="0"/>
        <w:adjustRightInd w:val="0"/>
        <w:snapToGrid w:val="0"/>
        <w:spacing w:before="0" w:beforeAutospacing="0" w:after="0" w:afterAutospacing="0" w:line="360" w:lineRule="auto"/>
        <w:ind w:firstLine="155" w:firstLineChars="74"/>
        <w:rPr>
          <w:sz w:val="21"/>
          <w:szCs w:val="21"/>
        </w:rPr>
      </w:pPr>
      <w:r>
        <w:rPr>
          <w:rFonts w:hint="eastAsia"/>
          <w:sz w:val="21"/>
          <w:szCs w:val="21"/>
        </w:rPr>
        <w:t>计分规则见下表。</w:t>
      </w:r>
    </w:p>
    <w:tbl>
      <w:tblPr>
        <w:tblStyle w:val="60"/>
        <w:tblW w:w="0" w:type="auto"/>
        <w:jc w:val="center"/>
        <w:tblLayout w:type="fixed"/>
        <w:tblCellMar>
          <w:top w:w="0" w:type="dxa"/>
          <w:left w:w="108" w:type="dxa"/>
          <w:bottom w:w="0" w:type="dxa"/>
          <w:right w:w="108" w:type="dxa"/>
        </w:tblCellMar>
      </w:tblPr>
      <w:tblGrid>
        <w:gridCol w:w="869"/>
        <w:gridCol w:w="1304"/>
        <w:gridCol w:w="4791"/>
        <w:gridCol w:w="2794"/>
      </w:tblGrid>
      <w:tr w14:paraId="7B973C29">
        <w:tblPrEx>
          <w:tblCellMar>
            <w:top w:w="0" w:type="dxa"/>
            <w:left w:w="108" w:type="dxa"/>
            <w:bottom w:w="0" w:type="dxa"/>
            <w:right w:w="108" w:type="dxa"/>
          </w:tblCellMar>
        </w:tblPrEx>
        <w:trPr>
          <w:trHeight w:val="307" w:hRule="atLeast"/>
          <w:jc w:val="center"/>
        </w:trPr>
        <w:tc>
          <w:tcPr>
            <w:tcW w:w="869" w:type="dxa"/>
            <w:tcBorders>
              <w:top w:val="single" w:color="000000" w:sz="4" w:space="0"/>
              <w:left w:val="single" w:color="000000" w:sz="4" w:space="0"/>
              <w:bottom w:val="single" w:color="000000" w:sz="4" w:space="0"/>
              <w:right w:val="single" w:color="000000" w:sz="4" w:space="0"/>
            </w:tcBorders>
            <w:noWrap/>
            <w:vAlign w:val="center"/>
          </w:tcPr>
          <w:p w14:paraId="765997AB">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040C2A62">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偏差率</w:t>
            </w:r>
          </w:p>
        </w:tc>
        <w:tc>
          <w:tcPr>
            <w:tcW w:w="4791" w:type="dxa"/>
            <w:tcBorders>
              <w:top w:val="single" w:color="000000" w:sz="4" w:space="0"/>
              <w:left w:val="single" w:color="000000" w:sz="4" w:space="0"/>
              <w:bottom w:val="single" w:color="000000" w:sz="4" w:space="0"/>
              <w:right w:val="single" w:color="000000" w:sz="4" w:space="0"/>
            </w:tcBorders>
            <w:noWrap/>
            <w:vAlign w:val="center"/>
          </w:tcPr>
          <w:p w14:paraId="3A4982B7">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满足条件</w:t>
            </w:r>
          </w:p>
        </w:tc>
        <w:tc>
          <w:tcPr>
            <w:tcW w:w="2794" w:type="dxa"/>
            <w:tcBorders>
              <w:top w:val="single" w:color="000000" w:sz="4" w:space="0"/>
              <w:left w:val="single" w:color="000000" w:sz="4" w:space="0"/>
              <w:bottom w:val="single" w:color="000000" w:sz="4" w:space="0"/>
              <w:right w:val="single" w:color="000000" w:sz="4" w:space="0"/>
            </w:tcBorders>
            <w:noWrap/>
            <w:vAlign w:val="center"/>
          </w:tcPr>
          <w:p w14:paraId="3F208A1D">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计分FA</w:t>
            </w:r>
          </w:p>
        </w:tc>
      </w:tr>
      <w:tr w14:paraId="7D25CBC0">
        <w:tblPrEx>
          <w:tblCellMar>
            <w:top w:w="0" w:type="dxa"/>
            <w:left w:w="108" w:type="dxa"/>
            <w:bottom w:w="0" w:type="dxa"/>
            <w:right w:w="108" w:type="dxa"/>
          </w:tblCellMar>
        </w:tblPrEx>
        <w:trPr>
          <w:trHeight w:val="307" w:hRule="atLeast"/>
          <w:jc w:val="center"/>
        </w:trPr>
        <w:tc>
          <w:tcPr>
            <w:tcW w:w="9758" w:type="dxa"/>
            <w:gridSpan w:val="4"/>
            <w:tcBorders>
              <w:top w:val="single" w:color="000000" w:sz="4" w:space="0"/>
              <w:left w:val="single" w:color="000000" w:sz="4" w:space="0"/>
              <w:bottom w:val="single" w:color="000000" w:sz="4" w:space="0"/>
              <w:right w:val="single" w:color="000000" w:sz="4" w:space="0"/>
            </w:tcBorders>
            <w:noWrap/>
            <w:vAlign w:val="center"/>
          </w:tcPr>
          <w:p w14:paraId="2D214760">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综合评估法</w:t>
            </w:r>
          </w:p>
        </w:tc>
      </w:tr>
      <w:tr w14:paraId="27D861F6">
        <w:tblPrEx>
          <w:tblCellMar>
            <w:top w:w="0" w:type="dxa"/>
            <w:left w:w="108" w:type="dxa"/>
            <w:bottom w:w="0" w:type="dxa"/>
            <w:right w:w="108" w:type="dxa"/>
          </w:tblCellMar>
        </w:tblPrEx>
        <w:trPr>
          <w:trHeight w:val="307" w:hRule="atLeast"/>
          <w:jc w:val="center"/>
        </w:trPr>
        <w:tc>
          <w:tcPr>
            <w:tcW w:w="869" w:type="dxa"/>
            <w:tcBorders>
              <w:top w:val="single" w:color="000000" w:sz="4" w:space="0"/>
              <w:left w:val="single" w:color="000000" w:sz="4" w:space="0"/>
              <w:bottom w:val="single" w:color="000000" w:sz="4" w:space="0"/>
              <w:right w:val="single" w:color="000000" w:sz="4" w:space="0"/>
            </w:tcBorders>
            <w:noWrap/>
            <w:vAlign w:val="center"/>
          </w:tcPr>
          <w:p w14:paraId="62D45F0B">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33088A4">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α</w:t>
            </w:r>
            <w:r>
              <w:rPr>
                <w:rStyle w:val="114"/>
                <w:rFonts w:hint="eastAsia" w:ascii="宋体" w:hAnsi="宋体" w:eastAsia="宋体" w:cs="宋体"/>
                <w:color w:val="000000"/>
                <w:sz w:val="21"/>
                <w:szCs w:val="21"/>
              </w:rPr>
              <w:t>FA</w:t>
            </w:r>
            <w:r>
              <w:rPr>
                <w:rStyle w:val="115"/>
                <w:rFonts w:hint="default"/>
                <w:color w:val="000000"/>
              </w:rPr>
              <w:t>=0</w:t>
            </w:r>
          </w:p>
        </w:tc>
        <w:tc>
          <w:tcPr>
            <w:tcW w:w="4791" w:type="dxa"/>
            <w:tcBorders>
              <w:top w:val="single" w:color="000000" w:sz="4" w:space="0"/>
              <w:left w:val="single" w:color="000000" w:sz="4" w:space="0"/>
              <w:bottom w:val="single" w:color="000000" w:sz="4" w:space="0"/>
              <w:right w:val="single" w:color="000000" w:sz="4" w:space="0"/>
            </w:tcBorders>
            <w:noWrap/>
            <w:vAlign w:val="center"/>
          </w:tcPr>
          <w:p w14:paraId="7B89553A">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FA=满分</w:t>
            </w:r>
          </w:p>
        </w:tc>
        <w:tc>
          <w:tcPr>
            <w:tcW w:w="2794" w:type="dxa"/>
            <w:tcBorders>
              <w:top w:val="single" w:color="000000" w:sz="4" w:space="0"/>
              <w:left w:val="single" w:color="000000" w:sz="4" w:space="0"/>
              <w:bottom w:val="single" w:color="000000" w:sz="4" w:space="0"/>
              <w:right w:val="single" w:color="000000" w:sz="4" w:space="0"/>
            </w:tcBorders>
            <w:noWrap/>
            <w:vAlign w:val="center"/>
          </w:tcPr>
          <w:p w14:paraId="5C224C0A">
            <w:pPr>
              <w:spacing w:after="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FA=</w:t>
            </w:r>
            <w:r>
              <w:rPr>
                <w:rFonts w:hint="eastAsia" w:ascii="宋体" w:hAnsi="宋体" w:eastAsia="宋体" w:cs="宋体"/>
                <w:color w:val="000000"/>
                <w:sz w:val="21"/>
                <w:szCs w:val="21"/>
                <w:lang w:val="en-US" w:eastAsia="zh-CN"/>
              </w:rPr>
              <w:t>27</w:t>
            </w:r>
          </w:p>
        </w:tc>
      </w:tr>
      <w:tr w14:paraId="23256668">
        <w:tblPrEx>
          <w:tblCellMar>
            <w:top w:w="0" w:type="dxa"/>
            <w:left w:w="108" w:type="dxa"/>
            <w:bottom w:w="0" w:type="dxa"/>
            <w:right w:w="108" w:type="dxa"/>
          </w:tblCellMar>
        </w:tblPrEx>
        <w:trPr>
          <w:trHeight w:val="472" w:hRule="atLeast"/>
          <w:jc w:val="center"/>
        </w:trPr>
        <w:tc>
          <w:tcPr>
            <w:tcW w:w="869" w:type="dxa"/>
            <w:tcBorders>
              <w:top w:val="single" w:color="000000" w:sz="4" w:space="0"/>
              <w:left w:val="single" w:color="000000" w:sz="4" w:space="0"/>
              <w:bottom w:val="single" w:color="000000" w:sz="4" w:space="0"/>
              <w:right w:val="single" w:color="000000" w:sz="4" w:space="0"/>
            </w:tcBorders>
            <w:noWrap/>
            <w:vAlign w:val="center"/>
          </w:tcPr>
          <w:p w14:paraId="4A828504">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4906D7D4">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α</w:t>
            </w:r>
            <w:r>
              <w:rPr>
                <w:rStyle w:val="114"/>
                <w:rFonts w:hint="eastAsia" w:ascii="宋体" w:hAnsi="宋体" w:eastAsia="宋体" w:cs="宋体"/>
                <w:color w:val="000000"/>
                <w:sz w:val="21"/>
                <w:szCs w:val="21"/>
              </w:rPr>
              <w:t>FA</w:t>
            </w:r>
            <w:r>
              <w:rPr>
                <w:rStyle w:val="115"/>
                <w:rFonts w:hint="default"/>
                <w:color w:val="000000"/>
              </w:rPr>
              <w:t>&lt;0</w:t>
            </w:r>
          </w:p>
        </w:tc>
        <w:tc>
          <w:tcPr>
            <w:tcW w:w="4791" w:type="dxa"/>
            <w:tcBorders>
              <w:top w:val="single" w:color="000000" w:sz="4" w:space="0"/>
              <w:left w:val="single" w:color="000000" w:sz="4" w:space="0"/>
              <w:bottom w:val="single" w:color="000000" w:sz="4" w:space="0"/>
              <w:right w:val="single" w:color="000000" w:sz="4" w:space="0"/>
            </w:tcBorders>
            <w:noWrap/>
            <w:vAlign w:val="center"/>
          </w:tcPr>
          <w:p w14:paraId="55E759C6">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偏差率</w:t>
            </w:r>
            <w:r>
              <w:rPr>
                <w:rStyle w:val="116"/>
                <w:rFonts w:hint="eastAsia" w:ascii="宋体" w:hAnsi="宋体" w:eastAsia="宋体" w:cs="宋体"/>
                <w:color w:val="000000"/>
                <w:sz w:val="21"/>
                <w:szCs w:val="21"/>
              </w:rPr>
              <w:t>α</w:t>
            </w:r>
            <w:r>
              <w:rPr>
                <w:rStyle w:val="114"/>
                <w:rFonts w:hint="eastAsia" w:ascii="宋体" w:hAnsi="宋体" w:eastAsia="宋体" w:cs="宋体"/>
                <w:color w:val="000000"/>
                <w:sz w:val="21"/>
                <w:szCs w:val="21"/>
              </w:rPr>
              <w:t>FA</w:t>
            </w:r>
            <w:r>
              <w:rPr>
                <w:rStyle w:val="115"/>
                <w:rFonts w:hint="default"/>
                <w:color w:val="000000"/>
              </w:rPr>
              <w:t>每减少1%时，在满分</w:t>
            </w:r>
            <w:r>
              <w:rPr>
                <w:rStyle w:val="115"/>
                <w:rFonts w:hint="eastAsia" w:eastAsia="宋体"/>
                <w:color w:val="000000"/>
                <w:lang w:val="en-US" w:eastAsia="zh-CN"/>
              </w:rPr>
              <w:t>27</w:t>
            </w:r>
            <w:r>
              <w:rPr>
                <w:rStyle w:val="115"/>
                <w:rFonts w:hint="default"/>
                <w:color w:val="000000"/>
              </w:rPr>
              <w:t>分上减扣</w:t>
            </w:r>
            <w:r>
              <w:rPr>
                <w:rStyle w:val="115"/>
                <w:rFonts w:hint="eastAsia" w:eastAsia="宋体"/>
                <w:color w:val="000000"/>
                <w:lang w:val="en-US" w:eastAsia="zh-CN"/>
              </w:rPr>
              <w:t>0.2</w:t>
            </w:r>
            <w:r>
              <w:rPr>
                <w:rStyle w:val="115"/>
                <w:rFonts w:hint="default"/>
                <w:color w:val="000000"/>
              </w:rPr>
              <w:t>分；以此类推，减扣至0为止。</w:t>
            </w:r>
          </w:p>
        </w:tc>
        <w:tc>
          <w:tcPr>
            <w:tcW w:w="2794" w:type="dxa"/>
            <w:tcBorders>
              <w:top w:val="single" w:color="000000" w:sz="4" w:space="0"/>
              <w:left w:val="single" w:color="000000" w:sz="4" w:space="0"/>
              <w:bottom w:val="single" w:color="000000" w:sz="4" w:space="0"/>
              <w:right w:val="single" w:color="000000" w:sz="4" w:space="0"/>
            </w:tcBorders>
            <w:noWrap/>
            <w:vAlign w:val="center"/>
          </w:tcPr>
          <w:p w14:paraId="1ABB06D5">
            <w:pPr>
              <w:spacing w:after="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FA=</w:t>
            </w:r>
            <w:r>
              <w:rPr>
                <w:rFonts w:hint="eastAsia" w:ascii="宋体" w:hAnsi="宋体" w:eastAsia="宋体" w:cs="宋体"/>
                <w:color w:val="000000"/>
                <w:sz w:val="21"/>
                <w:szCs w:val="21"/>
                <w:lang w:val="en-US" w:eastAsia="zh-CN"/>
              </w:rPr>
              <w:t>27</w:t>
            </w:r>
            <w:r>
              <w:rPr>
                <w:rFonts w:hint="eastAsia" w:ascii="宋体" w:hAnsi="宋体" w:eastAsia="宋体" w:cs="宋体"/>
                <w:color w:val="000000"/>
                <w:sz w:val="21"/>
                <w:szCs w:val="21"/>
              </w:rPr>
              <w:t>-|αFA|×100×</w:t>
            </w:r>
            <w:r>
              <w:rPr>
                <w:rFonts w:hint="eastAsia" w:ascii="宋体" w:hAnsi="宋体" w:eastAsia="宋体" w:cs="宋体"/>
                <w:color w:val="000000"/>
                <w:sz w:val="21"/>
                <w:szCs w:val="21"/>
                <w:lang w:val="en-US" w:eastAsia="zh-CN"/>
              </w:rPr>
              <w:t>0.2</w:t>
            </w:r>
          </w:p>
        </w:tc>
      </w:tr>
      <w:tr w14:paraId="6FDC0F68">
        <w:tblPrEx>
          <w:tblCellMar>
            <w:top w:w="0" w:type="dxa"/>
            <w:left w:w="108" w:type="dxa"/>
            <w:bottom w:w="0" w:type="dxa"/>
            <w:right w:w="108" w:type="dxa"/>
          </w:tblCellMar>
        </w:tblPrEx>
        <w:trPr>
          <w:trHeight w:val="490" w:hRule="atLeast"/>
          <w:jc w:val="center"/>
        </w:trPr>
        <w:tc>
          <w:tcPr>
            <w:tcW w:w="869" w:type="dxa"/>
            <w:tcBorders>
              <w:top w:val="single" w:color="000000" w:sz="4" w:space="0"/>
              <w:left w:val="single" w:color="000000" w:sz="4" w:space="0"/>
              <w:bottom w:val="single" w:color="000000" w:sz="4" w:space="0"/>
              <w:right w:val="single" w:color="000000" w:sz="4" w:space="0"/>
            </w:tcBorders>
            <w:noWrap/>
            <w:vAlign w:val="center"/>
          </w:tcPr>
          <w:p w14:paraId="558C5E0F">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8AD52B5">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α</w:t>
            </w:r>
            <w:r>
              <w:rPr>
                <w:rStyle w:val="114"/>
                <w:rFonts w:hint="eastAsia" w:ascii="宋体" w:hAnsi="宋体" w:eastAsia="宋体" w:cs="宋体"/>
                <w:color w:val="000000"/>
                <w:sz w:val="21"/>
                <w:szCs w:val="21"/>
              </w:rPr>
              <w:t>FA</w:t>
            </w:r>
            <w:r>
              <w:rPr>
                <w:rStyle w:val="115"/>
                <w:rFonts w:hint="default"/>
                <w:color w:val="000000"/>
              </w:rPr>
              <w:t>&gt;0</w:t>
            </w:r>
          </w:p>
        </w:tc>
        <w:tc>
          <w:tcPr>
            <w:tcW w:w="4791" w:type="dxa"/>
            <w:tcBorders>
              <w:top w:val="single" w:color="000000" w:sz="4" w:space="0"/>
              <w:left w:val="single" w:color="000000" w:sz="4" w:space="0"/>
              <w:bottom w:val="single" w:color="000000" w:sz="4" w:space="0"/>
              <w:right w:val="single" w:color="000000" w:sz="4" w:space="0"/>
            </w:tcBorders>
            <w:noWrap/>
            <w:vAlign w:val="center"/>
          </w:tcPr>
          <w:p w14:paraId="32301F01">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偏差率</w:t>
            </w:r>
            <w:r>
              <w:rPr>
                <w:rStyle w:val="116"/>
                <w:rFonts w:hint="eastAsia" w:ascii="宋体" w:hAnsi="宋体" w:eastAsia="宋体" w:cs="宋体"/>
                <w:color w:val="000000"/>
                <w:sz w:val="21"/>
                <w:szCs w:val="21"/>
              </w:rPr>
              <w:t>α</w:t>
            </w:r>
            <w:r>
              <w:rPr>
                <w:rStyle w:val="114"/>
                <w:rFonts w:hint="eastAsia" w:ascii="宋体" w:hAnsi="宋体" w:eastAsia="宋体" w:cs="宋体"/>
                <w:color w:val="000000"/>
                <w:sz w:val="21"/>
                <w:szCs w:val="21"/>
              </w:rPr>
              <w:t>FA</w:t>
            </w:r>
            <w:r>
              <w:rPr>
                <w:rFonts w:hint="eastAsia" w:ascii="宋体" w:hAnsi="宋体" w:eastAsia="宋体" w:cs="宋体"/>
                <w:color w:val="000000"/>
                <w:sz w:val="21"/>
                <w:szCs w:val="21"/>
              </w:rPr>
              <w:t>每增加1%时，在满分</w:t>
            </w:r>
            <w:r>
              <w:rPr>
                <w:rStyle w:val="115"/>
                <w:rFonts w:hint="eastAsia" w:eastAsia="宋体"/>
                <w:color w:val="000000"/>
                <w:lang w:val="en-US" w:eastAsia="zh-CN"/>
              </w:rPr>
              <w:t>27</w:t>
            </w:r>
            <w:r>
              <w:rPr>
                <w:rFonts w:hint="eastAsia" w:ascii="宋体" w:hAnsi="宋体" w:eastAsia="宋体" w:cs="宋体"/>
                <w:color w:val="000000"/>
                <w:sz w:val="21"/>
                <w:szCs w:val="21"/>
              </w:rPr>
              <w:t>分上减扣</w:t>
            </w:r>
            <w:r>
              <w:rPr>
                <w:rFonts w:hint="eastAsia" w:ascii="宋体" w:hAnsi="宋体" w:eastAsia="宋体" w:cs="宋体"/>
                <w:color w:val="000000"/>
                <w:sz w:val="21"/>
                <w:szCs w:val="21"/>
                <w:lang w:val="en-US" w:eastAsia="zh-CN"/>
              </w:rPr>
              <w:t>0.4</w:t>
            </w:r>
            <w:r>
              <w:rPr>
                <w:rFonts w:hint="eastAsia" w:ascii="宋体" w:hAnsi="宋体" w:eastAsia="宋体" w:cs="宋体"/>
                <w:color w:val="000000"/>
                <w:sz w:val="21"/>
                <w:szCs w:val="21"/>
              </w:rPr>
              <w:t>分；以此类推，减扣至0为止。</w:t>
            </w:r>
          </w:p>
        </w:tc>
        <w:tc>
          <w:tcPr>
            <w:tcW w:w="2794" w:type="dxa"/>
            <w:tcBorders>
              <w:top w:val="single" w:color="000000" w:sz="4" w:space="0"/>
              <w:left w:val="single" w:color="000000" w:sz="4" w:space="0"/>
              <w:bottom w:val="single" w:color="000000" w:sz="4" w:space="0"/>
              <w:right w:val="single" w:color="000000" w:sz="4" w:space="0"/>
            </w:tcBorders>
            <w:noWrap/>
            <w:vAlign w:val="center"/>
          </w:tcPr>
          <w:p w14:paraId="09830216">
            <w:pPr>
              <w:spacing w:after="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FA=</w:t>
            </w:r>
            <w:r>
              <w:rPr>
                <w:rFonts w:hint="eastAsia" w:ascii="宋体" w:hAnsi="宋体" w:eastAsia="宋体" w:cs="宋体"/>
                <w:color w:val="000000"/>
                <w:sz w:val="21"/>
                <w:szCs w:val="21"/>
                <w:lang w:val="en-US" w:eastAsia="zh-CN"/>
              </w:rPr>
              <w:t>27</w:t>
            </w:r>
            <w:r>
              <w:rPr>
                <w:rFonts w:hint="eastAsia" w:ascii="宋体" w:hAnsi="宋体" w:eastAsia="宋体" w:cs="宋体"/>
                <w:color w:val="000000"/>
                <w:sz w:val="21"/>
                <w:szCs w:val="21"/>
              </w:rPr>
              <w:t>-|</w:t>
            </w:r>
            <w:r>
              <w:rPr>
                <w:rStyle w:val="116"/>
                <w:rFonts w:hint="eastAsia" w:ascii="宋体" w:hAnsi="宋体" w:eastAsia="宋体" w:cs="宋体"/>
                <w:color w:val="000000"/>
                <w:sz w:val="21"/>
                <w:szCs w:val="21"/>
              </w:rPr>
              <w:t>α</w:t>
            </w:r>
            <w:r>
              <w:rPr>
                <w:rStyle w:val="114"/>
                <w:rFonts w:hint="eastAsia" w:ascii="宋体" w:hAnsi="宋体" w:eastAsia="宋体" w:cs="宋体"/>
                <w:color w:val="000000"/>
                <w:sz w:val="21"/>
                <w:szCs w:val="21"/>
              </w:rPr>
              <w:t>FA</w:t>
            </w:r>
            <w:r>
              <w:rPr>
                <w:rStyle w:val="115"/>
                <w:rFonts w:hint="default"/>
                <w:color w:val="000000"/>
              </w:rPr>
              <w:t>|×100×</w:t>
            </w:r>
            <w:r>
              <w:rPr>
                <w:rStyle w:val="115"/>
                <w:rFonts w:hint="eastAsia" w:eastAsia="宋体"/>
                <w:color w:val="000000"/>
                <w:lang w:val="en-US" w:eastAsia="zh-CN"/>
              </w:rPr>
              <w:t>0.4</w:t>
            </w:r>
          </w:p>
        </w:tc>
      </w:tr>
    </w:tbl>
    <w:p w14:paraId="419F9A63">
      <w:pPr>
        <w:pStyle w:val="54"/>
        <w:widowControl/>
        <w:wordWrap w:val="0"/>
        <w:adjustRightInd w:val="0"/>
        <w:snapToGrid w:val="0"/>
        <w:spacing w:before="0" w:beforeAutospacing="0" w:after="0" w:afterAutospacing="0" w:line="360" w:lineRule="auto"/>
        <w:ind w:firstLine="155" w:firstLineChars="74"/>
        <w:rPr>
          <w:sz w:val="21"/>
          <w:szCs w:val="21"/>
        </w:rPr>
      </w:pPr>
      <w:r>
        <w:rPr>
          <w:rFonts w:hint="eastAsia"/>
          <w:sz w:val="21"/>
          <w:szCs w:val="21"/>
        </w:rPr>
        <w:t>注：表中的|</w:t>
      </w:r>
      <w:r>
        <w:rPr>
          <w:rStyle w:val="116"/>
          <w:rFonts w:hint="eastAsia" w:ascii="宋体" w:hAnsi="宋体" w:eastAsia="宋体" w:cs="宋体"/>
          <w:color w:val="000000"/>
          <w:sz w:val="21"/>
          <w:szCs w:val="21"/>
        </w:rPr>
        <w:t>α</w:t>
      </w:r>
      <w:r>
        <w:rPr>
          <w:rStyle w:val="114"/>
          <w:rFonts w:hint="eastAsia" w:ascii="宋体" w:hAnsi="宋体" w:eastAsia="宋体" w:cs="宋体"/>
          <w:color w:val="000000"/>
          <w:sz w:val="21"/>
          <w:szCs w:val="21"/>
        </w:rPr>
        <w:t>FA</w:t>
      </w:r>
      <w:r>
        <w:rPr>
          <w:rStyle w:val="115"/>
          <w:rFonts w:hint="default"/>
          <w:color w:val="000000"/>
        </w:rPr>
        <w:t>|</w:t>
      </w:r>
      <w:r>
        <w:rPr>
          <w:rFonts w:hint="eastAsia"/>
          <w:sz w:val="21"/>
          <w:szCs w:val="21"/>
        </w:rPr>
        <w:t>为取绝对值函数。FA分值数据保留小数点后三位。</w:t>
      </w:r>
    </w:p>
    <w:p w14:paraId="7BFFCDDC">
      <w:pPr>
        <w:pStyle w:val="54"/>
        <w:widowControl/>
        <w:wordWrap w:val="0"/>
        <w:adjustRightInd w:val="0"/>
        <w:snapToGrid w:val="0"/>
        <w:spacing w:before="0" w:beforeAutospacing="0" w:after="0" w:afterAutospacing="0" w:line="360" w:lineRule="auto"/>
        <w:ind w:firstLine="156" w:firstLineChars="74"/>
        <w:rPr>
          <w:b/>
          <w:bCs/>
          <w:sz w:val="21"/>
          <w:szCs w:val="21"/>
        </w:rPr>
      </w:pPr>
    </w:p>
    <w:p w14:paraId="13B46CC8">
      <w:pPr>
        <w:pStyle w:val="54"/>
        <w:widowControl/>
        <w:wordWrap w:val="0"/>
        <w:adjustRightInd w:val="0"/>
        <w:snapToGrid w:val="0"/>
        <w:spacing w:before="0" w:beforeAutospacing="0" w:after="0" w:afterAutospacing="0" w:line="360" w:lineRule="auto"/>
        <w:ind w:firstLine="156" w:firstLineChars="74"/>
        <w:rPr>
          <w:b/>
          <w:bCs/>
          <w:sz w:val="21"/>
          <w:szCs w:val="21"/>
        </w:rPr>
      </w:pPr>
      <w:r>
        <w:rPr>
          <w:rFonts w:hint="eastAsia"/>
          <w:b/>
          <w:bCs/>
          <w:sz w:val="21"/>
          <w:szCs w:val="21"/>
        </w:rPr>
        <w:t>4.分部分项工程项目清单综合单价评审，共计10分。计分规则见下表。</w:t>
      </w:r>
    </w:p>
    <w:tbl>
      <w:tblPr>
        <w:tblStyle w:val="60"/>
        <w:tblW w:w="0" w:type="auto"/>
        <w:jc w:val="center"/>
        <w:tblLayout w:type="fixed"/>
        <w:tblCellMar>
          <w:top w:w="0" w:type="dxa"/>
          <w:left w:w="108" w:type="dxa"/>
          <w:bottom w:w="0" w:type="dxa"/>
          <w:right w:w="108" w:type="dxa"/>
        </w:tblCellMar>
      </w:tblPr>
      <w:tblGrid>
        <w:gridCol w:w="5822"/>
        <w:gridCol w:w="4060"/>
      </w:tblGrid>
      <w:tr w14:paraId="1474A7F9">
        <w:tblPrEx>
          <w:tblCellMar>
            <w:top w:w="0" w:type="dxa"/>
            <w:left w:w="108" w:type="dxa"/>
            <w:bottom w:w="0" w:type="dxa"/>
            <w:right w:w="108" w:type="dxa"/>
          </w:tblCellMar>
        </w:tblPrEx>
        <w:trPr>
          <w:trHeight w:val="340" w:hRule="atLeast"/>
          <w:jc w:val="center"/>
        </w:trPr>
        <w:tc>
          <w:tcPr>
            <w:tcW w:w="5822" w:type="dxa"/>
            <w:tcBorders>
              <w:top w:val="single" w:color="000000" w:sz="4" w:space="0"/>
              <w:left w:val="single" w:color="000000" w:sz="4" w:space="0"/>
              <w:bottom w:val="single" w:color="000000" w:sz="4" w:space="0"/>
              <w:right w:val="single" w:color="000000" w:sz="4" w:space="0"/>
            </w:tcBorders>
            <w:noWrap/>
            <w:vAlign w:val="center"/>
          </w:tcPr>
          <w:p w14:paraId="14157D0B">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分部分项工程项目清单综合单价</w:t>
            </w:r>
          </w:p>
        </w:tc>
        <w:tc>
          <w:tcPr>
            <w:tcW w:w="4060" w:type="dxa"/>
            <w:tcBorders>
              <w:top w:val="single" w:color="000000" w:sz="4" w:space="0"/>
              <w:left w:val="single" w:color="000000" w:sz="4" w:space="0"/>
              <w:bottom w:val="single" w:color="000000" w:sz="4" w:space="0"/>
              <w:right w:val="single" w:color="000000" w:sz="4" w:space="0"/>
            </w:tcBorders>
            <w:noWrap/>
            <w:vAlign w:val="center"/>
          </w:tcPr>
          <w:p w14:paraId="590C4C80">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计分</w:t>
            </w:r>
          </w:p>
        </w:tc>
      </w:tr>
      <w:tr w14:paraId="0413CA5A">
        <w:tblPrEx>
          <w:tblCellMar>
            <w:top w:w="0" w:type="dxa"/>
            <w:left w:w="108" w:type="dxa"/>
            <w:bottom w:w="0" w:type="dxa"/>
            <w:right w:w="108" w:type="dxa"/>
          </w:tblCellMar>
        </w:tblPrEx>
        <w:trPr>
          <w:trHeight w:val="340" w:hRule="atLeast"/>
          <w:jc w:val="center"/>
        </w:trPr>
        <w:tc>
          <w:tcPr>
            <w:tcW w:w="9882" w:type="dxa"/>
            <w:gridSpan w:val="2"/>
            <w:tcBorders>
              <w:top w:val="single" w:color="000000" w:sz="4" w:space="0"/>
              <w:left w:val="single" w:color="000000" w:sz="4" w:space="0"/>
              <w:bottom w:val="single" w:color="000000" w:sz="4" w:space="0"/>
              <w:right w:val="single" w:color="000000" w:sz="4" w:space="0"/>
            </w:tcBorders>
            <w:noWrap/>
            <w:vAlign w:val="center"/>
          </w:tcPr>
          <w:p w14:paraId="7D153350">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P为分部分项工程项目清单综合单价项数总数，R为计分系数</w:t>
            </w:r>
          </w:p>
        </w:tc>
      </w:tr>
      <w:tr w14:paraId="6A3F67E8">
        <w:tblPrEx>
          <w:tblCellMar>
            <w:top w:w="0" w:type="dxa"/>
            <w:left w:w="108" w:type="dxa"/>
            <w:bottom w:w="0" w:type="dxa"/>
            <w:right w:w="108" w:type="dxa"/>
          </w:tblCellMar>
        </w:tblPrEx>
        <w:trPr>
          <w:trHeight w:val="340" w:hRule="atLeast"/>
          <w:jc w:val="center"/>
        </w:trPr>
        <w:tc>
          <w:tcPr>
            <w:tcW w:w="9882" w:type="dxa"/>
            <w:gridSpan w:val="2"/>
            <w:tcBorders>
              <w:top w:val="single" w:color="000000" w:sz="4" w:space="0"/>
              <w:left w:val="single" w:color="000000" w:sz="4" w:space="0"/>
              <w:bottom w:val="single" w:color="000000" w:sz="4" w:space="0"/>
              <w:right w:val="single" w:color="000000" w:sz="4" w:space="0"/>
            </w:tcBorders>
            <w:noWrap/>
            <w:vAlign w:val="center"/>
          </w:tcPr>
          <w:p w14:paraId="7E954E5F">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综合评估法</w:t>
            </w:r>
          </w:p>
        </w:tc>
      </w:tr>
      <w:tr w14:paraId="37E9A107">
        <w:tblPrEx>
          <w:tblCellMar>
            <w:top w:w="0" w:type="dxa"/>
            <w:left w:w="108" w:type="dxa"/>
            <w:bottom w:w="0" w:type="dxa"/>
            <w:right w:w="108" w:type="dxa"/>
          </w:tblCellMar>
        </w:tblPrEx>
        <w:trPr>
          <w:trHeight w:val="482" w:hRule="atLeast"/>
          <w:jc w:val="center"/>
        </w:trPr>
        <w:tc>
          <w:tcPr>
            <w:tcW w:w="5822" w:type="dxa"/>
            <w:tcBorders>
              <w:top w:val="single" w:color="000000" w:sz="4" w:space="0"/>
              <w:left w:val="single" w:color="000000" w:sz="4" w:space="0"/>
              <w:bottom w:val="single" w:color="000000" w:sz="4" w:space="0"/>
              <w:right w:val="single" w:color="000000" w:sz="4" w:space="0"/>
            </w:tcBorders>
            <w:noWrap/>
            <w:vAlign w:val="center"/>
          </w:tcPr>
          <w:p w14:paraId="5514EDFC">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在分部分项工程项目清单综合单价基准价95%-103%（不含95%和含103%）内的项数E</w:t>
            </w:r>
          </w:p>
        </w:tc>
        <w:tc>
          <w:tcPr>
            <w:tcW w:w="4060" w:type="dxa"/>
            <w:tcBorders>
              <w:top w:val="single" w:color="000000" w:sz="4" w:space="0"/>
              <w:left w:val="single" w:color="000000" w:sz="4" w:space="0"/>
              <w:bottom w:val="single" w:color="000000" w:sz="4" w:space="0"/>
              <w:right w:val="single" w:color="000000" w:sz="4" w:space="0"/>
            </w:tcBorders>
            <w:noWrap/>
            <w:vAlign w:val="center"/>
          </w:tcPr>
          <w:p w14:paraId="6E2E2E6C">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FB1=10</w:t>
            </w:r>
            <w:r>
              <w:rPr>
                <w:rStyle w:val="115"/>
                <w:rFonts w:hint="default"/>
                <w:color w:val="000000"/>
              </w:rPr>
              <w:t>×</w:t>
            </w:r>
            <w:r>
              <w:rPr>
                <w:rFonts w:hint="eastAsia" w:ascii="宋体" w:hAnsi="宋体" w:eastAsia="宋体" w:cs="宋体"/>
                <w:color w:val="000000"/>
                <w:sz w:val="21"/>
                <w:szCs w:val="21"/>
              </w:rPr>
              <w:t>E</w:t>
            </w:r>
            <w:r>
              <w:rPr>
                <w:rStyle w:val="115"/>
                <w:rFonts w:hint="default"/>
                <w:color w:val="000000"/>
              </w:rPr>
              <w:t>×</w:t>
            </w:r>
            <w:r>
              <w:rPr>
                <w:rFonts w:hint="eastAsia" w:ascii="宋体" w:hAnsi="宋体" w:eastAsia="宋体" w:cs="宋体"/>
                <w:color w:val="000000"/>
                <w:sz w:val="21"/>
                <w:szCs w:val="21"/>
              </w:rPr>
              <w:t>R</w:t>
            </w:r>
            <w:r>
              <w:rPr>
                <w:rFonts w:hint="eastAsia" w:ascii="宋体" w:hAnsi="宋体" w:eastAsia="宋体" w:cs="宋体"/>
                <w:color w:val="000000"/>
                <w:sz w:val="21"/>
                <w:szCs w:val="21"/>
                <w:vertAlign w:val="subscript"/>
              </w:rPr>
              <w:t>1</w:t>
            </w:r>
            <w:r>
              <w:rPr>
                <w:rFonts w:hint="eastAsia" w:ascii="宋体" w:hAnsi="宋体" w:eastAsia="宋体" w:cs="宋体"/>
                <w:color w:val="000000"/>
                <w:sz w:val="21"/>
                <w:szCs w:val="21"/>
              </w:rPr>
              <w:t>/P，其中计分系数R</w:t>
            </w:r>
            <w:r>
              <w:rPr>
                <w:rFonts w:hint="eastAsia" w:ascii="宋体" w:hAnsi="宋体" w:eastAsia="宋体" w:cs="宋体"/>
                <w:color w:val="000000"/>
                <w:sz w:val="21"/>
                <w:szCs w:val="21"/>
                <w:vertAlign w:val="subscript"/>
              </w:rPr>
              <w:t>1</w:t>
            </w:r>
            <w:r>
              <w:rPr>
                <w:rFonts w:hint="eastAsia" w:ascii="宋体" w:hAnsi="宋体" w:eastAsia="宋体" w:cs="宋体"/>
                <w:color w:val="000000"/>
                <w:sz w:val="21"/>
                <w:szCs w:val="21"/>
              </w:rPr>
              <w:t>=1</w:t>
            </w:r>
          </w:p>
        </w:tc>
      </w:tr>
      <w:tr w14:paraId="39AB9509">
        <w:tblPrEx>
          <w:tblCellMar>
            <w:top w:w="0" w:type="dxa"/>
            <w:left w:w="108" w:type="dxa"/>
            <w:bottom w:w="0" w:type="dxa"/>
            <w:right w:w="108" w:type="dxa"/>
          </w:tblCellMar>
        </w:tblPrEx>
        <w:trPr>
          <w:trHeight w:val="482" w:hRule="atLeast"/>
          <w:jc w:val="center"/>
        </w:trPr>
        <w:tc>
          <w:tcPr>
            <w:tcW w:w="5822" w:type="dxa"/>
            <w:tcBorders>
              <w:top w:val="single" w:color="000000" w:sz="4" w:space="0"/>
              <w:left w:val="single" w:color="000000" w:sz="4" w:space="0"/>
              <w:bottom w:val="single" w:color="000000" w:sz="4" w:space="0"/>
              <w:right w:val="single" w:color="000000" w:sz="4" w:space="0"/>
            </w:tcBorders>
            <w:noWrap/>
            <w:vAlign w:val="center"/>
          </w:tcPr>
          <w:p w14:paraId="596B5C1B">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在分部分项工程项目清单综合单价基准价93%-95%（含93%和95%）内的项数H</w:t>
            </w:r>
          </w:p>
        </w:tc>
        <w:tc>
          <w:tcPr>
            <w:tcW w:w="4060" w:type="dxa"/>
            <w:tcBorders>
              <w:top w:val="single" w:color="000000" w:sz="4" w:space="0"/>
              <w:left w:val="single" w:color="000000" w:sz="4" w:space="0"/>
              <w:bottom w:val="single" w:color="000000" w:sz="4" w:space="0"/>
              <w:right w:val="single" w:color="000000" w:sz="4" w:space="0"/>
            </w:tcBorders>
            <w:noWrap/>
            <w:vAlign w:val="center"/>
          </w:tcPr>
          <w:p w14:paraId="7FF7B209">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FB2=10</w:t>
            </w:r>
            <w:r>
              <w:rPr>
                <w:rStyle w:val="115"/>
                <w:rFonts w:hint="default"/>
                <w:color w:val="000000"/>
              </w:rPr>
              <w:t>×</w:t>
            </w:r>
            <w:r>
              <w:rPr>
                <w:rFonts w:hint="eastAsia" w:ascii="宋体" w:hAnsi="宋体" w:eastAsia="宋体" w:cs="宋体"/>
                <w:color w:val="000000"/>
                <w:sz w:val="21"/>
                <w:szCs w:val="21"/>
              </w:rPr>
              <w:t>H</w:t>
            </w:r>
            <w:r>
              <w:rPr>
                <w:rStyle w:val="115"/>
                <w:rFonts w:hint="default"/>
                <w:color w:val="000000"/>
              </w:rPr>
              <w:t>×</w:t>
            </w:r>
            <w:r>
              <w:rPr>
                <w:rFonts w:hint="eastAsia" w:ascii="宋体" w:hAnsi="宋体" w:eastAsia="宋体" w:cs="宋体"/>
                <w:color w:val="000000"/>
                <w:sz w:val="21"/>
                <w:szCs w:val="21"/>
              </w:rPr>
              <w:t>R</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/P，其中计分系数R</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=0.5</w:t>
            </w:r>
          </w:p>
        </w:tc>
      </w:tr>
      <w:tr w14:paraId="4430B2EE">
        <w:tblPrEx>
          <w:tblCellMar>
            <w:top w:w="0" w:type="dxa"/>
            <w:left w:w="108" w:type="dxa"/>
            <w:bottom w:w="0" w:type="dxa"/>
            <w:right w:w="108" w:type="dxa"/>
          </w:tblCellMar>
        </w:tblPrEx>
        <w:trPr>
          <w:trHeight w:val="482" w:hRule="atLeast"/>
          <w:jc w:val="center"/>
        </w:trPr>
        <w:tc>
          <w:tcPr>
            <w:tcW w:w="5822" w:type="dxa"/>
            <w:tcBorders>
              <w:top w:val="single" w:color="000000" w:sz="4" w:space="0"/>
              <w:left w:val="single" w:color="000000" w:sz="4" w:space="0"/>
              <w:bottom w:val="single" w:color="000000" w:sz="4" w:space="0"/>
              <w:right w:val="single" w:color="000000" w:sz="4" w:space="0"/>
            </w:tcBorders>
            <w:noWrap/>
            <w:vAlign w:val="center"/>
          </w:tcPr>
          <w:p w14:paraId="671B34E9">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低于分部分项工程项目清单综合单价基准价93%和高于分部分项工程项目清单综合单价基准价103%的项数</w:t>
            </w:r>
          </w:p>
        </w:tc>
        <w:tc>
          <w:tcPr>
            <w:tcW w:w="4060" w:type="dxa"/>
            <w:tcBorders>
              <w:top w:val="single" w:color="000000" w:sz="4" w:space="0"/>
              <w:left w:val="single" w:color="000000" w:sz="4" w:space="0"/>
              <w:bottom w:val="single" w:color="000000" w:sz="4" w:space="0"/>
              <w:right w:val="single" w:color="000000" w:sz="4" w:space="0"/>
            </w:tcBorders>
            <w:noWrap/>
            <w:vAlign w:val="center"/>
          </w:tcPr>
          <w:p w14:paraId="19889684">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FB3=0</w:t>
            </w:r>
          </w:p>
        </w:tc>
      </w:tr>
      <w:tr w14:paraId="7F3CA032">
        <w:tblPrEx>
          <w:tblCellMar>
            <w:top w:w="0" w:type="dxa"/>
            <w:left w:w="108" w:type="dxa"/>
            <w:bottom w:w="0" w:type="dxa"/>
            <w:right w:w="108" w:type="dxa"/>
          </w:tblCellMar>
        </w:tblPrEx>
        <w:trPr>
          <w:trHeight w:val="490" w:hRule="atLeast"/>
          <w:jc w:val="center"/>
        </w:trPr>
        <w:tc>
          <w:tcPr>
            <w:tcW w:w="5822" w:type="dxa"/>
            <w:tcBorders>
              <w:top w:val="single" w:color="000000" w:sz="4" w:space="0"/>
              <w:left w:val="single" w:color="000000" w:sz="4" w:space="0"/>
              <w:bottom w:val="single" w:color="000000" w:sz="4" w:space="0"/>
              <w:right w:val="single" w:color="000000" w:sz="4" w:space="0"/>
            </w:tcBorders>
            <w:noWrap/>
            <w:vAlign w:val="center"/>
          </w:tcPr>
          <w:p w14:paraId="37B974F5">
            <w:pPr>
              <w:spacing w:after="0"/>
              <w:rPr>
                <w:rFonts w:ascii="宋体" w:hAnsi="宋体" w:eastAsia="宋体" w:cs="宋体"/>
                <w:color w:val="000000"/>
                <w:sz w:val="21"/>
                <w:szCs w:val="21"/>
              </w:rPr>
            </w:pPr>
          </w:p>
        </w:tc>
        <w:tc>
          <w:tcPr>
            <w:tcW w:w="4060" w:type="dxa"/>
            <w:tcBorders>
              <w:top w:val="single" w:color="000000" w:sz="4" w:space="0"/>
              <w:left w:val="single" w:color="000000" w:sz="4" w:space="0"/>
              <w:bottom w:val="single" w:color="000000" w:sz="4" w:space="0"/>
              <w:right w:val="single" w:color="000000" w:sz="4" w:space="0"/>
            </w:tcBorders>
            <w:noWrap/>
            <w:vAlign w:val="center"/>
          </w:tcPr>
          <w:p w14:paraId="69040304">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上述合计FB=FB1+FB2+FB3，FB的最高分为10分</w:t>
            </w:r>
          </w:p>
        </w:tc>
      </w:tr>
    </w:tbl>
    <w:p w14:paraId="6E182D0B">
      <w:pPr>
        <w:rPr>
          <w:rFonts w:ascii="宋体" w:hAnsi="宋体" w:cs="宋体"/>
          <w:vanish/>
          <w:color w:val="000000"/>
          <w:szCs w:val="21"/>
        </w:rPr>
      </w:pPr>
    </w:p>
    <w:p w14:paraId="10DA1B8B">
      <w:pPr>
        <w:pStyle w:val="54"/>
        <w:widowControl/>
        <w:wordWrap w:val="0"/>
        <w:adjustRightInd w:val="0"/>
        <w:snapToGrid w:val="0"/>
        <w:spacing w:before="0" w:beforeAutospacing="0" w:after="0" w:afterAutospacing="0" w:line="360" w:lineRule="auto"/>
        <w:ind w:firstLine="155" w:firstLineChars="74"/>
        <w:rPr>
          <w:sz w:val="21"/>
          <w:szCs w:val="21"/>
        </w:rPr>
      </w:pPr>
      <w:r>
        <w:rPr>
          <w:rFonts w:hint="eastAsia"/>
          <w:sz w:val="21"/>
          <w:szCs w:val="21"/>
        </w:rPr>
        <w:t>注：FB分值数据保留小数点后三位。</w:t>
      </w:r>
    </w:p>
    <w:p w14:paraId="68C37A5C">
      <w:pPr>
        <w:pStyle w:val="54"/>
        <w:widowControl/>
        <w:wordWrap w:val="0"/>
        <w:adjustRightInd w:val="0"/>
        <w:snapToGrid w:val="0"/>
        <w:spacing w:before="0" w:beforeAutospacing="0" w:after="0" w:afterAutospacing="0" w:line="360" w:lineRule="auto"/>
        <w:rPr>
          <w:b/>
          <w:bCs/>
          <w:sz w:val="21"/>
          <w:szCs w:val="21"/>
        </w:rPr>
      </w:pPr>
      <w:r>
        <w:rPr>
          <w:rFonts w:hint="eastAsia"/>
          <w:b/>
          <w:bCs/>
          <w:sz w:val="21"/>
          <w:szCs w:val="21"/>
        </w:rPr>
        <w:t>5.措施项目费（不含安全文明施工措施费）的评审，共计5分。计分规则见下表。</w:t>
      </w:r>
    </w:p>
    <w:p w14:paraId="4E506532">
      <w:pPr>
        <w:pStyle w:val="54"/>
        <w:widowControl/>
        <w:wordWrap w:val="0"/>
        <w:adjustRightInd w:val="0"/>
        <w:snapToGrid w:val="0"/>
        <w:spacing w:before="0" w:beforeAutospacing="0" w:after="0" w:afterAutospacing="0" w:line="360" w:lineRule="auto"/>
        <w:ind w:firstLine="155" w:firstLineChars="74"/>
        <w:rPr>
          <w:sz w:val="21"/>
          <w:szCs w:val="21"/>
        </w:rPr>
      </w:pPr>
      <w:r>
        <w:rPr>
          <w:rFonts w:hint="eastAsia"/>
          <w:sz w:val="21"/>
          <w:szCs w:val="21"/>
        </w:rPr>
        <w:t>偏差率αFC=（投标人措施项目费报价-措施项目费基准价）÷措施项目费基准价×100%</w:t>
      </w:r>
    </w:p>
    <w:tbl>
      <w:tblPr>
        <w:tblStyle w:val="60"/>
        <w:tblW w:w="0" w:type="auto"/>
        <w:jc w:val="center"/>
        <w:tblLayout w:type="fixed"/>
        <w:tblCellMar>
          <w:top w:w="0" w:type="dxa"/>
          <w:left w:w="108" w:type="dxa"/>
          <w:bottom w:w="0" w:type="dxa"/>
          <w:right w:w="108" w:type="dxa"/>
        </w:tblCellMar>
      </w:tblPr>
      <w:tblGrid>
        <w:gridCol w:w="1382"/>
        <w:gridCol w:w="1382"/>
        <w:gridCol w:w="3987"/>
        <w:gridCol w:w="3137"/>
      </w:tblGrid>
      <w:tr w14:paraId="6F43AA85">
        <w:tblPrEx>
          <w:tblCellMar>
            <w:top w:w="0" w:type="dxa"/>
            <w:left w:w="108" w:type="dxa"/>
            <w:bottom w:w="0" w:type="dxa"/>
            <w:right w:w="108" w:type="dxa"/>
          </w:tblCellMar>
        </w:tblPrEx>
        <w:trPr>
          <w:trHeight w:val="317" w:hRule="atLeast"/>
          <w:jc w:val="center"/>
        </w:trPr>
        <w:tc>
          <w:tcPr>
            <w:tcW w:w="1382" w:type="dxa"/>
            <w:tcBorders>
              <w:top w:val="single" w:color="000000" w:sz="4" w:space="0"/>
              <w:left w:val="single" w:color="000000" w:sz="4" w:space="0"/>
              <w:bottom w:val="single" w:color="000000" w:sz="4" w:space="0"/>
              <w:right w:val="single" w:color="000000" w:sz="4" w:space="0"/>
            </w:tcBorders>
            <w:noWrap/>
            <w:vAlign w:val="center"/>
          </w:tcPr>
          <w:p w14:paraId="3C95DFDE">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1382" w:type="dxa"/>
            <w:tcBorders>
              <w:top w:val="single" w:color="000000" w:sz="4" w:space="0"/>
              <w:left w:val="single" w:color="000000" w:sz="4" w:space="0"/>
              <w:bottom w:val="single" w:color="000000" w:sz="4" w:space="0"/>
              <w:right w:val="single" w:color="000000" w:sz="4" w:space="0"/>
            </w:tcBorders>
            <w:noWrap/>
            <w:vAlign w:val="center"/>
          </w:tcPr>
          <w:p w14:paraId="600C48BE">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偏差率α</w:t>
            </w:r>
            <w:r>
              <w:rPr>
                <w:rFonts w:hint="eastAsia" w:ascii="宋体" w:hAnsi="宋体" w:eastAsia="宋体" w:cs="宋体"/>
                <w:color w:val="000000"/>
                <w:sz w:val="21"/>
                <w:szCs w:val="21"/>
                <w:vertAlign w:val="subscript"/>
              </w:rPr>
              <w:t>FC</w:t>
            </w:r>
          </w:p>
        </w:tc>
        <w:tc>
          <w:tcPr>
            <w:tcW w:w="3987" w:type="dxa"/>
            <w:tcBorders>
              <w:top w:val="single" w:color="000000" w:sz="4" w:space="0"/>
              <w:left w:val="single" w:color="000000" w:sz="4" w:space="0"/>
              <w:bottom w:val="single" w:color="000000" w:sz="4" w:space="0"/>
              <w:right w:val="single" w:color="000000" w:sz="4" w:space="0"/>
            </w:tcBorders>
            <w:noWrap/>
            <w:vAlign w:val="center"/>
          </w:tcPr>
          <w:p w14:paraId="0F03B3A6">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满足条件</w:t>
            </w:r>
          </w:p>
        </w:tc>
        <w:tc>
          <w:tcPr>
            <w:tcW w:w="3137" w:type="dxa"/>
            <w:tcBorders>
              <w:top w:val="single" w:color="000000" w:sz="4" w:space="0"/>
              <w:left w:val="single" w:color="000000" w:sz="4" w:space="0"/>
              <w:bottom w:val="single" w:color="000000" w:sz="4" w:space="0"/>
              <w:right w:val="single" w:color="000000" w:sz="4" w:space="0"/>
            </w:tcBorders>
            <w:noWrap/>
            <w:vAlign w:val="center"/>
          </w:tcPr>
          <w:p w14:paraId="3C8B77BA">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计分FC</w:t>
            </w:r>
          </w:p>
        </w:tc>
      </w:tr>
      <w:tr w14:paraId="599D8391">
        <w:tblPrEx>
          <w:tblCellMar>
            <w:top w:w="0" w:type="dxa"/>
            <w:left w:w="108" w:type="dxa"/>
            <w:bottom w:w="0" w:type="dxa"/>
            <w:right w:w="108" w:type="dxa"/>
          </w:tblCellMar>
        </w:tblPrEx>
        <w:trPr>
          <w:trHeight w:val="317" w:hRule="atLeast"/>
          <w:jc w:val="center"/>
        </w:trPr>
        <w:tc>
          <w:tcPr>
            <w:tcW w:w="9888" w:type="dxa"/>
            <w:gridSpan w:val="4"/>
            <w:tcBorders>
              <w:top w:val="single" w:color="000000" w:sz="4" w:space="0"/>
              <w:left w:val="single" w:color="000000" w:sz="4" w:space="0"/>
              <w:bottom w:val="single" w:color="000000" w:sz="4" w:space="0"/>
              <w:right w:val="single" w:color="000000" w:sz="4" w:space="0"/>
            </w:tcBorders>
            <w:noWrap/>
            <w:vAlign w:val="center"/>
          </w:tcPr>
          <w:p w14:paraId="6D6102DE">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综合评估法</w:t>
            </w:r>
          </w:p>
        </w:tc>
      </w:tr>
      <w:tr w14:paraId="286EB84E">
        <w:tblPrEx>
          <w:tblCellMar>
            <w:top w:w="0" w:type="dxa"/>
            <w:left w:w="108" w:type="dxa"/>
            <w:bottom w:w="0" w:type="dxa"/>
            <w:right w:w="108" w:type="dxa"/>
          </w:tblCellMar>
        </w:tblPrEx>
        <w:trPr>
          <w:trHeight w:val="317" w:hRule="atLeast"/>
          <w:jc w:val="center"/>
        </w:trPr>
        <w:tc>
          <w:tcPr>
            <w:tcW w:w="1382" w:type="dxa"/>
            <w:tcBorders>
              <w:top w:val="single" w:color="000000" w:sz="4" w:space="0"/>
              <w:left w:val="single" w:color="000000" w:sz="4" w:space="0"/>
              <w:bottom w:val="single" w:color="000000" w:sz="4" w:space="0"/>
              <w:right w:val="single" w:color="000000" w:sz="4" w:space="0"/>
            </w:tcBorders>
            <w:noWrap/>
            <w:vAlign w:val="center"/>
          </w:tcPr>
          <w:p w14:paraId="2851B977">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82" w:type="dxa"/>
            <w:tcBorders>
              <w:top w:val="single" w:color="000000" w:sz="4" w:space="0"/>
              <w:left w:val="single" w:color="000000" w:sz="4" w:space="0"/>
              <w:bottom w:val="single" w:color="000000" w:sz="4" w:space="0"/>
              <w:right w:val="single" w:color="000000" w:sz="4" w:space="0"/>
            </w:tcBorders>
            <w:noWrap/>
            <w:vAlign w:val="center"/>
          </w:tcPr>
          <w:p w14:paraId="333ADA9C">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α</w:t>
            </w:r>
            <w:r>
              <w:rPr>
                <w:rFonts w:hint="eastAsia" w:ascii="宋体" w:hAnsi="宋体" w:eastAsia="宋体" w:cs="宋体"/>
                <w:color w:val="000000"/>
                <w:sz w:val="21"/>
                <w:szCs w:val="21"/>
                <w:vertAlign w:val="subscript"/>
              </w:rPr>
              <w:t>FC</w:t>
            </w:r>
            <w:r>
              <w:rPr>
                <w:rFonts w:hint="eastAsia" w:ascii="宋体" w:hAnsi="宋体" w:eastAsia="宋体" w:cs="宋体"/>
                <w:color w:val="000000"/>
                <w:sz w:val="21"/>
                <w:szCs w:val="21"/>
              </w:rPr>
              <w:t>=O</w:t>
            </w:r>
          </w:p>
        </w:tc>
        <w:tc>
          <w:tcPr>
            <w:tcW w:w="3987" w:type="dxa"/>
            <w:tcBorders>
              <w:top w:val="single" w:color="000000" w:sz="4" w:space="0"/>
              <w:left w:val="single" w:color="000000" w:sz="4" w:space="0"/>
              <w:bottom w:val="single" w:color="000000" w:sz="4" w:space="0"/>
              <w:right w:val="single" w:color="000000" w:sz="4" w:space="0"/>
            </w:tcBorders>
            <w:noWrap/>
            <w:vAlign w:val="center"/>
          </w:tcPr>
          <w:p w14:paraId="22B6224A">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FC=基础分</w:t>
            </w:r>
          </w:p>
        </w:tc>
        <w:tc>
          <w:tcPr>
            <w:tcW w:w="3137" w:type="dxa"/>
            <w:tcBorders>
              <w:top w:val="single" w:color="000000" w:sz="4" w:space="0"/>
              <w:left w:val="single" w:color="000000" w:sz="4" w:space="0"/>
              <w:bottom w:val="single" w:color="000000" w:sz="4" w:space="0"/>
              <w:right w:val="single" w:color="000000" w:sz="4" w:space="0"/>
            </w:tcBorders>
            <w:noWrap/>
            <w:vAlign w:val="center"/>
          </w:tcPr>
          <w:p w14:paraId="2D447DC6">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FC=3</w:t>
            </w:r>
          </w:p>
        </w:tc>
      </w:tr>
      <w:tr w14:paraId="0736E649">
        <w:tblPrEx>
          <w:tblCellMar>
            <w:top w:w="0" w:type="dxa"/>
            <w:left w:w="108" w:type="dxa"/>
            <w:bottom w:w="0" w:type="dxa"/>
            <w:right w:w="108" w:type="dxa"/>
          </w:tblCellMar>
        </w:tblPrEx>
        <w:trPr>
          <w:trHeight w:val="623" w:hRule="atLeast"/>
          <w:jc w:val="center"/>
        </w:trPr>
        <w:tc>
          <w:tcPr>
            <w:tcW w:w="1382" w:type="dxa"/>
            <w:tcBorders>
              <w:top w:val="single" w:color="000000" w:sz="4" w:space="0"/>
              <w:left w:val="single" w:color="000000" w:sz="4" w:space="0"/>
              <w:bottom w:val="single" w:color="000000" w:sz="4" w:space="0"/>
              <w:right w:val="single" w:color="000000" w:sz="4" w:space="0"/>
            </w:tcBorders>
            <w:noWrap/>
            <w:vAlign w:val="center"/>
          </w:tcPr>
          <w:p w14:paraId="1CEB6F48">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382" w:type="dxa"/>
            <w:tcBorders>
              <w:top w:val="single" w:color="000000" w:sz="4" w:space="0"/>
              <w:left w:val="single" w:color="000000" w:sz="4" w:space="0"/>
              <w:bottom w:val="single" w:color="000000" w:sz="4" w:space="0"/>
              <w:right w:val="single" w:color="000000" w:sz="4" w:space="0"/>
            </w:tcBorders>
            <w:noWrap/>
            <w:vAlign w:val="center"/>
          </w:tcPr>
          <w:p w14:paraId="6FF41A89">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α</w:t>
            </w:r>
            <w:r>
              <w:rPr>
                <w:rFonts w:hint="eastAsia" w:ascii="宋体" w:hAnsi="宋体" w:eastAsia="宋体" w:cs="宋体"/>
                <w:color w:val="000000"/>
                <w:sz w:val="21"/>
                <w:szCs w:val="21"/>
                <w:vertAlign w:val="subscript"/>
              </w:rPr>
              <w:t>FC</w:t>
            </w:r>
            <w:r>
              <w:rPr>
                <w:rFonts w:hint="eastAsia" w:ascii="宋体" w:hAnsi="宋体" w:eastAsia="宋体" w:cs="宋体"/>
                <w:color w:val="000000"/>
                <w:sz w:val="21"/>
                <w:szCs w:val="21"/>
              </w:rPr>
              <w:t>&lt;0</w:t>
            </w:r>
          </w:p>
        </w:tc>
        <w:tc>
          <w:tcPr>
            <w:tcW w:w="3987" w:type="dxa"/>
            <w:tcBorders>
              <w:top w:val="single" w:color="000000" w:sz="4" w:space="0"/>
              <w:left w:val="single" w:color="000000" w:sz="4" w:space="0"/>
              <w:bottom w:val="single" w:color="000000" w:sz="4" w:space="0"/>
              <w:right w:val="single" w:color="000000" w:sz="4" w:space="0"/>
            </w:tcBorders>
            <w:noWrap/>
            <w:vAlign w:val="center"/>
          </w:tcPr>
          <w:p w14:paraId="2A6FD4E0">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偏差率α</w:t>
            </w:r>
            <w:r>
              <w:rPr>
                <w:rFonts w:hint="eastAsia" w:ascii="宋体" w:hAnsi="宋体" w:eastAsia="宋体" w:cs="宋体"/>
                <w:color w:val="000000"/>
                <w:sz w:val="21"/>
                <w:szCs w:val="21"/>
                <w:vertAlign w:val="subscript"/>
              </w:rPr>
              <w:t>FC</w:t>
            </w:r>
            <w:r>
              <w:rPr>
                <w:rFonts w:hint="eastAsia" w:ascii="宋体" w:hAnsi="宋体" w:eastAsia="宋体" w:cs="宋体"/>
                <w:color w:val="000000"/>
                <w:sz w:val="21"/>
                <w:szCs w:val="21"/>
              </w:rPr>
              <w:t>每减少1 %时，在基础分上加0.</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分；以此类推，最高加至5分为止。</w:t>
            </w:r>
          </w:p>
        </w:tc>
        <w:tc>
          <w:tcPr>
            <w:tcW w:w="3137" w:type="dxa"/>
            <w:tcBorders>
              <w:top w:val="single" w:color="000000" w:sz="4" w:space="0"/>
              <w:left w:val="single" w:color="000000" w:sz="4" w:space="0"/>
              <w:bottom w:val="single" w:color="000000" w:sz="4" w:space="0"/>
              <w:right w:val="single" w:color="000000" w:sz="4" w:space="0"/>
            </w:tcBorders>
            <w:noWrap/>
            <w:vAlign w:val="center"/>
          </w:tcPr>
          <w:p w14:paraId="78A7B730">
            <w:pPr>
              <w:spacing w:after="0"/>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F</w:t>
            </w:r>
            <w:r>
              <w:rPr>
                <w:rStyle w:val="117"/>
                <w:rFonts w:hint="eastAsia" w:ascii="宋体" w:hAnsi="宋体" w:eastAsia="宋体" w:cs="宋体"/>
                <w:color w:val="000000"/>
              </w:rPr>
              <w:t>C=3+|</w:t>
            </w:r>
            <w:r>
              <w:rPr>
                <w:rFonts w:hint="eastAsia" w:ascii="宋体" w:hAnsi="宋体" w:eastAsia="宋体" w:cs="宋体"/>
                <w:color w:val="000000"/>
                <w:sz w:val="21"/>
                <w:szCs w:val="21"/>
              </w:rPr>
              <w:t>α</w:t>
            </w:r>
            <w:r>
              <w:rPr>
                <w:rFonts w:hint="eastAsia" w:ascii="宋体" w:hAnsi="宋体" w:eastAsia="宋体" w:cs="宋体"/>
                <w:color w:val="000000"/>
                <w:sz w:val="21"/>
                <w:szCs w:val="21"/>
                <w:vertAlign w:val="subscript"/>
              </w:rPr>
              <w:t>FC</w:t>
            </w:r>
            <w:r>
              <w:rPr>
                <w:rStyle w:val="117"/>
                <w:rFonts w:hint="eastAsia" w:ascii="宋体" w:hAnsi="宋体" w:eastAsia="宋体" w:cs="宋体"/>
                <w:color w:val="000000"/>
              </w:rPr>
              <w:t>|×100×0.</w:t>
            </w:r>
            <w:r>
              <w:rPr>
                <w:rStyle w:val="117"/>
                <w:rFonts w:hint="eastAsia" w:ascii="宋体" w:hAnsi="宋体" w:eastAsia="宋体" w:cs="宋体"/>
                <w:color w:val="000000"/>
                <w:lang w:val="en-US" w:eastAsia="zh-CN"/>
              </w:rPr>
              <w:t>2</w:t>
            </w:r>
          </w:p>
        </w:tc>
      </w:tr>
      <w:tr w14:paraId="6D013DC9">
        <w:tblPrEx>
          <w:tblCellMar>
            <w:top w:w="0" w:type="dxa"/>
            <w:left w:w="108" w:type="dxa"/>
            <w:bottom w:w="0" w:type="dxa"/>
            <w:right w:w="108" w:type="dxa"/>
          </w:tblCellMar>
        </w:tblPrEx>
        <w:trPr>
          <w:trHeight w:val="623" w:hRule="atLeast"/>
          <w:jc w:val="center"/>
        </w:trPr>
        <w:tc>
          <w:tcPr>
            <w:tcW w:w="1382" w:type="dxa"/>
            <w:tcBorders>
              <w:top w:val="single" w:color="000000" w:sz="4" w:space="0"/>
              <w:left w:val="single" w:color="000000" w:sz="4" w:space="0"/>
              <w:bottom w:val="single" w:color="000000" w:sz="4" w:space="0"/>
              <w:right w:val="single" w:color="000000" w:sz="4" w:space="0"/>
            </w:tcBorders>
            <w:noWrap/>
            <w:vAlign w:val="center"/>
          </w:tcPr>
          <w:p w14:paraId="17BBDB80">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382" w:type="dxa"/>
            <w:tcBorders>
              <w:top w:val="single" w:color="000000" w:sz="4" w:space="0"/>
              <w:left w:val="single" w:color="000000" w:sz="4" w:space="0"/>
              <w:bottom w:val="single" w:color="000000" w:sz="4" w:space="0"/>
              <w:right w:val="single" w:color="000000" w:sz="4" w:space="0"/>
            </w:tcBorders>
            <w:noWrap/>
            <w:vAlign w:val="center"/>
          </w:tcPr>
          <w:p w14:paraId="2BE34889">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α</w:t>
            </w:r>
            <w:r>
              <w:rPr>
                <w:rFonts w:hint="eastAsia" w:ascii="宋体" w:hAnsi="宋体" w:eastAsia="宋体" w:cs="宋体"/>
                <w:color w:val="000000"/>
                <w:sz w:val="21"/>
                <w:szCs w:val="21"/>
                <w:vertAlign w:val="subscript"/>
              </w:rPr>
              <w:t>FC</w:t>
            </w:r>
            <w:r>
              <w:rPr>
                <w:rFonts w:hint="eastAsia" w:ascii="宋体" w:hAnsi="宋体" w:eastAsia="宋体" w:cs="宋体"/>
                <w:color w:val="000000"/>
                <w:sz w:val="21"/>
                <w:szCs w:val="21"/>
              </w:rPr>
              <w:t>&gt;0</w:t>
            </w:r>
          </w:p>
        </w:tc>
        <w:tc>
          <w:tcPr>
            <w:tcW w:w="3987" w:type="dxa"/>
            <w:tcBorders>
              <w:top w:val="single" w:color="000000" w:sz="4" w:space="0"/>
              <w:left w:val="single" w:color="000000" w:sz="4" w:space="0"/>
              <w:bottom w:val="single" w:color="000000" w:sz="4" w:space="0"/>
              <w:right w:val="single" w:color="000000" w:sz="4" w:space="0"/>
            </w:tcBorders>
            <w:noWrap/>
            <w:vAlign w:val="center"/>
          </w:tcPr>
          <w:p w14:paraId="7F8373F5">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偏差率α</w:t>
            </w:r>
            <w:r>
              <w:rPr>
                <w:rFonts w:hint="eastAsia" w:ascii="宋体" w:hAnsi="宋体" w:eastAsia="宋体" w:cs="宋体"/>
                <w:color w:val="000000"/>
                <w:sz w:val="21"/>
                <w:szCs w:val="21"/>
                <w:vertAlign w:val="subscript"/>
              </w:rPr>
              <w:t>FC</w:t>
            </w:r>
            <w:r>
              <w:rPr>
                <w:rFonts w:hint="eastAsia" w:ascii="宋体" w:hAnsi="宋体" w:eastAsia="宋体" w:cs="宋体"/>
                <w:color w:val="000000"/>
                <w:sz w:val="21"/>
                <w:szCs w:val="21"/>
              </w:rPr>
              <w:t>每增加1%时，在基础分上 减扣0.</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分；以此类推，减扣至0为止。</w:t>
            </w:r>
          </w:p>
        </w:tc>
        <w:tc>
          <w:tcPr>
            <w:tcW w:w="3137" w:type="dxa"/>
            <w:tcBorders>
              <w:top w:val="single" w:color="000000" w:sz="4" w:space="0"/>
              <w:left w:val="single" w:color="000000" w:sz="4" w:space="0"/>
              <w:bottom w:val="single" w:color="000000" w:sz="4" w:space="0"/>
              <w:right w:val="single" w:color="000000" w:sz="4" w:space="0"/>
            </w:tcBorders>
            <w:noWrap/>
            <w:vAlign w:val="center"/>
          </w:tcPr>
          <w:p w14:paraId="2C9431D9">
            <w:pPr>
              <w:spacing w:after="0"/>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F</w:t>
            </w:r>
            <w:r>
              <w:rPr>
                <w:rStyle w:val="117"/>
                <w:rFonts w:hint="eastAsia" w:ascii="宋体" w:hAnsi="宋体" w:eastAsia="宋体" w:cs="宋体"/>
                <w:color w:val="000000"/>
              </w:rPr>
              <w:t>C=3-|</w:t>
            </w:r>
            <w:r>
              <w:rPr>
                <w:rFonts w:hint="eastAsia" w:ascii="宋体" w:hAnsi="宋体" w:eastAsia="宋体" w:cs="宋体"/>
                <w:color w:val="000000"/>
                <w:sz w:val="21"/>
                <w:szCs w:val="21"/>
              </w:rPr>
              <w:t>α</w:t>
            </w:r>
            <w:r>
              <w:rPr>
                <w:rFonts w:hint="eastAsia" w:ascii="宋体" w:hAnsi="宋体" w:eastAsia="宋体" w:cs="宋体"/>
                <w:color w:val="000000"/>
                <w:sz w:val="21"/>
                <w:szCs w:val="21"/>
                <w:vertAlign w:val="subscript"/>
              </w:rPr>
              <w:t>FC</w:t>
            </w:r>
            <w:r>
              <w:rPr>
                <w:rStyle w:val="117"/>
                <w:rFonts w:hint="eastAsia" w:ascii="宋体" w:hAnsi="宋体" w:eastAsia="宋体" w:cs="宋体"/>
                <w:color w:val="000000"/>
              </w:rPr>
              <w:t>|×100×0.</w:t>
            </w:r>
            <w:r>
              <w:rPr>
                <w:rStyle w:val="117"/>
                <w:rFonts w:hint="eastAsia" w:ascii="宋体" w:hAnsi="宋体" w:eastAsia="宋体" w:cs="宋体"/>
                <w:color w:val="000000"/>
                <w:lang w:val="en-US" w:eastAsia="zh-CN"/>
              </w:rPr>
              <w:t>2</w:t>
            </w:r>
          </w:p>
        </w:tc>
      </w:tr>
      <w:tr w14:paraId="30216924">
        <w:tblPrEx>
          <w:tblCellMar>
            <w:top w:w="0" w:type="dxa"/>
            <w:left w:w="108" w:type="dxa"/>
            <w:bottom w:w="0" w:type="dxa"/>
            <w:right w:w="108" w:type="dxa"/>
          </w:tblCellMar>
        </w:tblPrEx>
        <w:trPr>
          <w:trHeight w:val="375" w:hRule="atLeast"/>
          <w:jc w:val="center"/>
        </w:trPr>
        <w:tc>
          <w:tcPr>
            <w:tcW w:w="1382" w:type="dxa"/>
            <w:tcBorders>
              <w:top w:val="single" w:color="000000" w:sz="4" w:space="0"/>
              <w:left w:val="single" w:color="000000" w:sz="4" w:space="0"/>
              <w:bottom w:val="single" w:color="000000" w:sz="4" w:space="0"/>
              <w:right w:val="single" w:color="000000" w:sz="4" w:space="0"/>
            </w:tcBorders>
            <w:noWrap/>
            <w:vAlign w:val="center"/>
          </w:tcPr>
          <w:p w14:paraId="597CF667">
            <w:pPr>
              <w:spacing w:after="0"/>
              <w:rPr>
                <w:rFonts w:ascii="宋体" w:hAnsi="宋体" w:eastAsia="宋体" w:cs="宋体"/>
                <w:color w:val="000000"/>
                <w:sz w:val="21"/>
                <w:szCs w:val="21"/>
              </w:rPr>
            </w:pPr>
          </w:p>
        </w:tc>
        <w:tc>
          <w:tcPr>
            <w:tcW w:w="1382" w:type="dxa"/>
            <w:tcBorders>
              <w:top w:val="single" w:color="000000" w:sz="4" w:space="0"/>
              <w:left w:val="single" w:color="000000" w:sz="4" w:space="0"/>
              <w:bottom w:val="single" w:color="000000" w:sz="4" w:space="0"/>
              <w:right w:val="single" w:color="000000" w:sz="4" w:space="0"/>
            </w:tcBorders>
            <w:noWrap/>
            <w:vAlign w:val="center"/>
          </w:tcPr>
          <w:p w14:paraId="1CF84DEC">
            <w:pPr>
              <w:spacing w:after="0"/>
              <w:rPr>
                <w:rFonts w:ascii="宋体" w:hAnsi="宋体" w:eastAsia="宋体" w:cs="宋体"/>
                <w:color w:val="000000"/>
                <w:sz w:val="21"/>
                <w:szCs w:val="21"/>
              </w:rPr>
            </w:pPr>
          </w:p>
        </w:tc>
        <w:tc>
          <w:tcPr>
            <w:tcW w:w="3987" w:type="dxa"/>
            <w:tcBorders>
              <w:top w:val="single" w:color="000000" w:sz="4" w:space="0"/>
              <w:left w:val="single" w:color="000000" w:sz="4" w:space="0"/>
              <w:bottom w:val="single" w:color="000000" w:sz="4" w:space="0"/>
              <w:right w:val="single" w:color="000000" w:sz="4" w:space="0"/>
            </w:tcBorders>
            <w:noWrap/>
            <w:vAlign w:val="center"/>
          </w:tcPr>
          <w:p w14:paraId="097EA9AE">
            <w:pPr>
              <w:spacing w:after="0"/>
              <w:rPr>
                <w:rFonts w:ascii="宋体" w:hAnsi="宋体" w:eastAsia="宋体" w:cs="宋体"/>
                <w:color w:val="000000"/>
                <w:sz w:val="21"/>
                <w:szCs w:val="21"/>
              </w:rPr>
            </w:pPr>
          </w:p>
        </w:tc>
        <w:tc>
          <w:tcPr>
            <w:tcW w:w="3137" w:type="dxa"/>
            <w:tcBorders>
              <w:top w:val="single" w:color="000000" w:sz="4" w:space="0"/>
              <w:left w:val="single" w:color="000000" w:sz="4" w:space="0"/>
              <w:bottom w:val="single" w:color="000000" w:sz="4" w:space="0"/>
              <w:right w:val="single" w:color="000000" w:sz="4" w:space="0"/>
            </w:tcBorders>
            <w:noWrap/>
            <w:vAlign w:val="center"/>
          </w:tcPr>
          <w:p w14:paraId="6B4C7330">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FC最高分为5分</w:t>
            </w:r>
          </w:p>
        </w:tc>
      </w:tr>
    </w:tbl>
    <w:p w14:paraId="68188EC3">
      <w:pPr>
        <w:pStyle w:val="54"/>
        <w:widowControl/>
        <w:wordWrap w:val="0"/>
        <w:adjustRightInd w:val="0"/>
        <w:spacing w:before="0" w:beforeAutospacing="0" w:after="0" w:afterAutospacing="0"/>
        <w:ind w:firstLine="155" w:firstLineChars="74"/>
        <w:rPr>
          <w:sz w:val="21"/>
          <w:szCs w:val="21"/>
        </w:rPr>
      </w:pPr>
      <w:r>
        <w:rPr>
          <w:rFonts w:hint="eastAsia"/>
          <w:sz w:val="21"/>
          <w:szCs w:val="21"/>
        </w:rPr>
        <w:t>注：表中的</w:t>
      </w:r>
      <w:r>
        <w:rPr>
          <w:rStyle w:val="117"/>
          <w:rFonts w:hint="eastAsia" w:ascii="宋体" w:hAnsi="宋体" w:eastAsia="宋体" w:cs="宋体"/>
          <w:color w:val="000000"/>
        </w:rPr>
        <w:t>|</w:t>
      </w:r>
      <w:r>
        <w:rPr>
          <w:rFonts w:hint="eastAsia"/>
          <w:sz w:val="21"/>
          <w:szCs w:val="21"/>
        </w:rPr>
        <w:t>α</w:t>
      </w:r>
      <w:r>
        <w:rPr>
          <w:rFonts w:hint="eastAsia"/>
          <w:sz w:val="21"/>
          <w:szCs w:val="21"/>
          <w:vertAlign w:val="subscript"/>
        </w:rPr>
        <w:t>FC</w:t>
      </w:r>
      <w:r>
        <w:rPr>
          <w:rStyle w:val="117"/>
          <w:rFonts w:hint="eastAsia" w:ascii="宋体" w:hAnsi="宋体" w:eastAsia="宋体" w:cs="宋体"/>
          <w:color w:val="000000"/>
        </w:rPr>
        <w:t>|</w:t>
      </w:r>
      <w:r>
        <w:rPr>
          <w:rFonts w:hint="eastAsia"/>
          <w:sz w:val="21"/>
          <w:szCs w:val="21"/>
        </w:rPr>
        <w:t>用为取绝对值函数。FC分值数据保留小数点后三位。</w:t>
      </w:r>
    </w:p>
    <w:p w14:paraId="41E8D317">
      <w:pPr>
        <w:pStyle w:val="54"/>
        <w:widowControl/>
        <w:wordWrap w:val="0"/>
        <w:adjustRightInd w:val="0"/>
        <w:spacing w:before="0" w:beforeAutospacing="0" w:after="0" w:afterAutospacing="0"/>
        <w:ind w:firstLine="156" w:firstLineChars="74"/>
        <w:rPr>
          <w:b/>
          <w:bCs/>
          <w:sz w:val="21"/>
          <w:szCs w:val="21"/>
        </w:rPr>
      </w:pPr>
    </w:p>
    <w:p w14:paraId="3F3330CE">
      <w:pPr>
        <w:pStyle w:val="54"/>
        <w:widowControl/>
        <w:wordWrap w:val="0"/>
        <w:adjustRightInd w:val="0"/>
        <w:spacing w:before="0" w:beforeAutospacing="0" w:after="0" w:afterAutospacing="0"/>
        <w:ind w:firstLine="156" w:firstLineChars="74"/>
        <w:rPr>
          <w:b/>
          <w:bCs/>
          <w:sz w:val="21"/>
          <w:szCs w:val="21"/>
        </w:rPr>
      </w:pPr>
      <w:r>
        <w:rPr>
          <w:rFonts w:hint="eastAsia"/>
          <w:b/>
          <w:bCs/>
          <w:sz w:val="21"/>
          <w:szCs w:val="21"/>
        </w:rPr>
        <w:t>6.材料单价的评审，共计5分。计分规则见下表。</w:t>
      </w:r>
    </w:p>
    <w:p w14:paraId="2AC3900D">
      <w:pPr>
        <w:rPr>
          <w:rFonts w:ascii="宋体" w:hAnsi="宋体" w:cs="宋体"/>
          <w:vanish/>
          <w:color w:val="000000"/>
          <w:szCs w:val="21"/>
        </w:rPr>
      </w:pPr>
    </w:p>
    <w:tbl>
      <w:tblPr>
        <w:tblStyle w:val="60"/>
        <w:tblW w:w="0" w:type="auto"/>
        <w:jc w:val="center"/>
        <w:tblLayout w:type="fixed"/>
        <w:tblCellMar>
          <w:top w:w="0" w:type="dxa"/>
          <w:left w:w="108" w:type="dxa"/>
          <w:bottom w:w="0" w:type="dxa"/>
          <w:right w:w="108" w:type="dxa"/>
        </w:tblCellMar>
      </w:tblPr>
      <w:tblGrid>
        <w:gridCol w:w="5419"/>
        <w:gridCol w:w="4460"/>
      </w:tblGrid>
      <w:tr w14:paraId="43C43AAB">
        <w:tblPrEx>
          <w:tblCellMar>
            <w:top w:w="0" w:type="dxa"/>
            <w:left w:w="108" w:type="dxa"/>
            <w:bottom w:w="0" w:type="dxa"/>
            <w:right w:w="108" w:type="dxa"/>
          </w:tblCellMar>
        </w:tblPrEx>
        <w:trPr>
          <w:trHeight w:val="227" w:hRule="atLeast"/>
          <w:jc w:val="center"/>
        </w:trPr>
        <w:tc>
          <w:tcPr>
            <w:tcW w:w="5419" w:type="dxa"/>
            <w:tcBorders>
              <w:top w:val="single" w:color="000000" w:sz="4" w:space="0"/>
              <w:left w:val="single" w:color="000000" w:sz="4" w:space="0"/>
              <w:bottom w:val="single" w:color="000000" w:sz="4" w:space="0"/>
              <w:right w:val="single" w:color="000000" w:sz="4" w:space="0"/>
            </w:tcBorders>
            <w:noWrap/>
            <w:vAlign w:val="center"/>
          </w:tcPr>
          <w:p w14:paraId="586CA213">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投标报价材料单价</w:t>
            </w:r>
          </w:p>
        </w:tc>
        <w:tc>
          <w:tcPr>
            <w:tcW w:w="4460" w:type="dxa"/>
            <w:tcBorders>
              <w:top w:val="single" w:color="000000" w:sz="4" w:space="0"/>
              <w:left w:val="single" w:color="000000" w:sz="4" w:space="0"/>
              <w:bottom w:val="single" w:color="000000" w:sz="4" w:space="0"/>
              <w:right w:val="single" w:color="000000" w:sz="4" w:space="0"/>
            </w:tcBorders>
            <w:noWrap/>
            <w:vAlign w:val="center"/>
          </w:tcPr>
          <w:p w14:paraId="6951C250">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计分FD</w:t>
            </w:r>
          </w:p>
        </w:tc>
      </w:tr>
      <w:tr w14:paraId="625C0E5F">
        <w:tblPrEx>
          <w:tblCellMar>
            <w:top w:w="0" w:type="dxa"/>
            <w:left w:w="108" w:type="dxa"/>
            <w:bottom w:w="0" w:type="dxa"/>
            <w:right w:w="108" w:type="dxa"/>
          </w:tblCellMar>
        </w:tblPrEx>
        <w:trPr>
          <w:trHeight w:val="227" w:hRule="atLeast"/>
          <w:jc w:val="center"/>
        </w:trPr>
        <w:tc>
          <w:tcPr>
            <w:tcW w:w="9879" w:type="dxa"/>
            <w:gridSpan w:val="2"/>
            <w:tcBorders>
              <w:top w:val="single" w:color="000000" w:sz="4" w:space="0"/>
              <w:left w:val="single" w:color="000000" w:sz="4" w:space="0"/>
              <w:bottom w:val="single" w:color="000000" w:sz="4" w:space="0"/>
              <w:right w:val="single" w:color="000000" w:sz="4" w:space="0"/>
            </w:tcBorders>
            <w:noWrap/>
            <w:vAlign w:val="center"/>
          </w:tcPr>
          <w:p w14:paraId="4E67ECB9">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Pd为工程量清单材料表中的材料总数</w:t>
            </w:r>
          </w:p>
        </w:tc>
      </w:tr>
      <w:tr w14:paraId="7BC1DD67">
        <w:tblPrEx>
          <w:tblCellMar>
            <w:top w:w="0" w:type="dxa"/>
            <w:left w:w="108" w:type="dxa"/>
            <w:bottom w:w="0" w:type="dxa"/>
            <w:right w:w="108" w:type="dxa"/>
          </w:tblCellMar>
        </w:tblPrEx>
        <w:trPr>
          <w:trHeight w:val="227" w:hRule="atLeast"/>
          <w:jc w:val="center"/>
        </w:trPr>
        <w:tc>
          <w:tcPr>
            <w:tcW w:w="9879" w:type="dxa"/>
            <w:gridSpan w:val="2"/>
            <w:tcBorders>
              <w:top w:val="single" w:color="000000" w:sz="4" w:space="0"/>
              <w:left w:val="single" w:color="000000" w:sz="4" w:space="0"/>
              <w:bottom w:val="single" w:color="000000" w:sz="4" w:space="0"/>
              <w:right w:val="single" w:color="000000" w:sz="4" w:space="0"/>
            </w:tcBorders>
            <w:noWrap/>
            <w:vAlign w:val="center"/>
          </w:tcPr>
          <w:p w14:paraId="2FA40622">
            <w:pPr>
              <w:spacing w:after="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综合评估法</w:t>
            </w:r>
          </w:p>
        </w:tc>
      </w:tr>
      <w:tr w14:paraId="2D506CA7">
        <w:tblPrEx>
          <w:tblCellMar>
            <w:top w:w="0" w:type="dxa"/>
            <w:left w:w="108" w:type="dxa"/>
            <w:bottom w:w="0" w:type="dxa"/>
            <w:right w:w="108" w:type="dxa"/>
          </w:tblCellMar>
        </w:tblPrEx>
        <w:trPr>
          <w:trHeight w:val="398" w:hRule="atLeast"/>
          <w:jc w:val="center"/>
        </w:trPr>
        <w:tc>
          <w:tcPr>
            <w:tcW w:w="5419" w:type="dxa"/>
            <w:tcBorders>
              <w:top w:val="single" w:color="000000" w:sz="4" w:space="0"/>
              <w:left w:val="single" w:color="000000" w:sz="4" w:space="0"/>
              <w:bottom w:val="single" w:color="000000" w:sz="4" w:space="0"/>
              <w:right w:val="single" w:color="000000" w:sz="4" w:space="0"/>
            </w:tcBorders>
            <w:noWrap/>
            <w:vAlign w:val="center"/>
          </w:tcPr>
          <w:p w14:paraId="27353119">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在材料单价基准价95%-103%（不含95%和含103%）内的项数Md</w:t>
            </w:r>
          </w:p>
        </w:tc>
        <w:tc>
          <w:tcPr>
            <w:tcW w:w="4460" w:type="dxa"/>
            <w:tcBorders>
              <w:top w:val="single" w:color="000000" w:sz="4" w:space="0"/>
              <w:left w:val="single" w:color="000000" w:sz="4" w:space="0"/>
              <w:bottom w:val="single" w:color="000000" w:sz="4" w:space="0"/>
              <w:right w:val="single" w:color="000000" w:sz="4" w:space="0"/>
            </w:tcBorders>
            <w:noWrap/>
            <w:vAlign w:val="center"/>
          </w:tcPr>
          <w:p w14:paraId="49E0FC38">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FD1=5</w:t>
            </w:r>
            <w:r>
              <w:rPr>
                <w:rStyle w:val="115"/>
                <w:rFonts w:hint="default"/>
                <w:color w:val="000000"/>
              </w:rPr>
              <w:t>×</w:t>
            </w:r>
            <w:r>
              <w:rPr>
                <w:rFonts w:hint="eastAsia" w:ascii="宋体" w:hAnsi="宋体" w:eastAsia="宋体" w:cs="宋体"/>
                <w:color w:val="000000"/>
                <w:sz w:val="21"/>
                <w:szCs w:val="21"/>
              </w:rPr>
              <w:t>Md</w:t>
            </w:r>
            <w:r>
              <w:rPr>
                <w:rStyle w:val="115"/>
                <w:rFonts w:hint="default"/>
                <w:color w:val="000000"/>
              </w:rPr>
              <w:t>×</w:t>
            </w:r>
            <w:r>
              <w:rPr>
                <w:rFonts w:hint="eastAsia" w:ascii="宋体" w:hAnsi="宋体" w:eastAsia="宋体" w:cs="宋体"/>
                <w:color w:val="000000"/>
                <w:sz w:val="21"/>
                <w:szCs w:val="21"/>
              </w:rPr>
              <w:t>Rd</w:t>
            </w:r>
            <w:r>
              <w:rPr>
                <w:rFonts w:hint="eastAsia" w:ascii="宋体" w:hAnsi="宋体" w:eastAsia="宋体" w:cs="宋体"/>
                <w:color w:val="000000"/>
                <w:sz w:val="21"/>
                <w:szCs w:val="21"/>
                <w:vertAlign w:val="subscript"/>
              </w:rPr>
              <w:t>1</w:t>
            </w:r>
            <w:r>
              <w:rPr>
                <w:rFonts w:hint="eastAsia" w:ascii="宋体" w:hAnsi="宋体" w:eastAsia="宋体" w:cs="宋体"/>
                <w:color w:val="000000"/>
                <w:sz w:val="21"/>
                <w:szCs w:val="21"/>
              </w:rPr>
              <w:t>/Pd，其中计分系数Rd</w:t>
            </w:r>
            <w:r>
              <w:rPr>
                <w:rFonts w:hint="eastAsia" w:ascii="宋体" w:hAnsi="宋体" w:eastAsia="宋体" w:cs="宋体"/>
                <w:color w:val="000000"/>
                <w:sz w:val="21"/>
                <w:szCs w:val="21"/>
                <w:vertAlign w:val="subscript"/>
              </w:rPr>
              <w:t>1</w:t>
            </w:r>
            <w:r>
              <w:rPr>
                <w:rFonts w:hint="eastAsia" w:ascii="宋体" w:hAnsi="宋体" w:eastAsia="宋体" w:cs="宋体"/>
                <w:color w:val="000000"/>
                <w:sz w:val="21"/>
                <w:szCs w:val="21"/>
              </w:rPr>
              <w:t>=1</w:t>
            </w:r>
          </w:p>
        </w:tc>
      </w:tr>
      <w:tr w14:paraId="1ACBED78">
        <w:tblPrEx>
          <w:tblCellMar>
            <w:top w:w="0" w:type="dxa"/>
            <w:left w:w="108" w:type="dxa"/>
            <w:bottom w:w="0" w:type="dxa"/>
            <w:right w:w="108" w:type="dxa"/>
          </w:tblCellMar>
        </w:tblPrEx>
        <w:trPr>
          <w:trHeight w:val="380" w:hRule="atLeast"/>
          <w:jc w:val="center"/>
        </w:trPr>
        <w:tc>
          <w:tcPr>
            <w:tcW w:w="5419" w:type="dxa"/>
            <w:tcBorders>
              <w:top w:val="single" w:color="000000" w:sz="4" w:space="0"/>
              <w:left w:val="single" w:color="000000" w:sz="4" w:space="0"/>
              <w:bottom w:val="single" w:color="000000" w:sz="4" w:space="0"/>
              <w:right w:val="single" w:color="000000" w:sz="4" w:space="0"/>
            </w:tcBorders>
            <w:noWrap/>
            <w:vAlign w:val="center"/>
          </w:tcPr>
          <w:p w14:paraId="0E8A7C0D">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在材料单价基准价93%-95%（含93%和95%）内的项数Nd</w:t>
            </w:r>
          </w:p>
        </w:tc>
        <w:tc>
          <w:tcPr>
            <w:tcW w:w="4460" w:type="dxa"/>
            <w:tcBorders>
              <w:top w:val="single" w:color="000000" w:sz="4" w:space="0"/>
              <w:left w:val="single" w:color="000000" w:sz="4" w:space="0"/>
              <w:bottom w:val="single" w:color="000000" w:sz="4" w:space="0"/>
              <w:right w:val="single" w:color="000000" w:sz="4" w:space="0"/>
            </w:tcBorders>
            <w:noWrap/>
            <w:vAlign w:val="center"/>
          </w:tcPr>
          <w:p w14:paraId="3528EFEC">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FD2=5</w:t>
            </w:r>
            <w:r>
              <w:rPr>
                <w:rStyle w:val="115"/>
                <w:rFonts w:hint="default"/>
                <w:color w:val="000000"/>
              </w:rPr>
              <w:t>×</w:t>
            </w:r>
            <w:r>
              <w:rPr>
                <w:rFonts w:hint="eastAsia" w:ascii="宋体" w:hAnsi="宋体" w:eastAsia="宋体" w:cs="宋体"/>
                <w:color w:val="000000"/>
                <w:sz w:val="21"/>
                <w:szCs w:val="21"/>
              </w:rPr>
              <w:t>Nd</w:t>
            </w:r>
            <w:r>
              <w:rPr>
                <w:rStyle w:val="115"/>
                <w:rFonts w:hint="default"/>
                <w:color w:val="000000"/>
              </w:rPr>
              <w:t>×</w:t>
            </w:r>
            <w:r>
              <w:rPr>
                <w:rFonts w:hint="eastAsia" w:ascii="宋体" w:hAnsi="宋体" w:eastAsia="宋体" w:cs="宋体"/>
                <w:color w:val="000000"/>
                <w:sz w:val="21"/>
                <w:szCs w:val="21"/>
              </w:rPr>
              <w:t>Rd</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/Pd，其中计分系数Rd2=0.5</w:t>
            </w:r>
          </w:p>
        </w:tc>
      </w:tr>
      <w:tr w14:paraId="675426AD">
        <w:tblPrEx>
          <w:tblCellMar>
            <w:top w:w="0" w:type="dxa"/>
            <w:left w:w="108" w:type="dxa"/>
            <w:bottom w:w="0" w:type="dxa"/>
            <w:right w:w="108" w:type="dxa"/>
          </w:tblCellMar>
        </w:tblPrEx>
        <w:trPr>
          <w:trHeight w:val="398" w:hRule="atLeast"/>
          <w:jc w:val="center"/>
        </w:trPr>
        <w:tc>
          <w:tcPr>
            <w:tcW w:w="5419" w:type="dxa"/>
            <w:tcBorders>
              <w:top w:val="single" w:color="000000" w:sz="4" w:space="0"/>
              <w:left w:val="single" w:color="000000" w:sz="4" w:space="0"/>
              <w:bottom w:val="single" w:color="000000" w:sz="4" w:space="0"/>
              <w:right w:val="single" w:color="000000" w:sz="4" w:space="0"/>
            </w:tcBorders>
            <w:noWrap/>
            <w:vAlign w:val="center"/>
          </w:tcPr>
          <w:p w14:paraId="3A8C055F">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低于材料单价基准价93%和高于材料单价基准价103%的项数</w:t>
            </w:r>
          </w:p>
        </w:tc>
        <w:tc>
          <w:tcPr>
            <w:tcW w:w="4460" w:type="dxa"/>
            <w:tcBorders>
              <w:top w:val="single" w:color="000000" w:sz="4" w:space="0"/>
              <w:left w:val="single" w:color="000000" w:sz="4" w:space="0"/>
              <w:bottom w:val="single" w:color="000000" w:sz="4" w:space="0"/>
              <w:right w:val="single" w:color="000000" w:sz="4" w:space="0"/>
            </w:tcBorders>
            <w:noWrap/>
            <w:vAlign w:val="center"/>
          </w:tcPr>
          <w:p w14:paraId="6004D9F6">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FD3=0</w:t>
            </w:r>
          </w:p>
        </w:tc>
      </w:tr>
      <w:tr w14:paraId="45BA23D8">
        <w:tblPrEx>
          <w:tblCellMar>
            <w:top w:w="0" w:type="dxa"/>
            <w:left w:w="108" w:type="dxa"/>
            <w:bottom w:w="0" w:type="dxa"/>
            <w:right w:w="108" w:type="dxa"/>
          </w:tblCellMar>
        </w:tblPrEx>
        <w:trPr>
          <w:trHeight w:val="394" w:hRule="atLeast"/>
          <w:jc w:val="center"/>
        </w:trPr>
        <w:tc>
          <w:tcPr>
            <w:tcW w:w="5419" w:type="dxa"/>
            <w:tcBorders>
              <w:top w:val="single" w:color="000000" w:sz="4" w:space="0"/>
              <w:left w:val="single" w:color="000000" w:sz="4" w:space="0"/>
              <w:bottom w:val="single" w:color="000000" w:sz="4" w:space="0"/>
              <w:right w:val="single" w:color="000000" w:sz="4" w:space="0"/>
            </w:tcBorders>
            <w:noWrap/>
            <w:vAlign w:val="center"/>
          </w:tcPr>
          <w:p w14:paraId="6A0F9D85">
            <w:pPr>
              <w:spacing w:after="0"/>
              <w:rPr>
                <w:rFonts w:ascii="宋体" w:hAnsi="宋体" w:eastAsia="宋体" w:cs="宋体"/>
                <w:color w:val="000000"/>
                <w:sz w:val="21"/>
                <w:szCs w:val="21"/>
              </w:rPr>
            </w:pPr>
          </w:p>
        </w:tc>
        <w:tc>
          <w:tcPr>
            <w:tcW w:w="4460" w:type="dxa"/>
            <w:tcBorders>
              <w:top w:val="single" w:color="000000" w:sz="4" w:space="0"/>
              <w:left w:val="single" w:color="000000" w:sz="4" w:space="0"/>
              <w:bottom w:val="single" w:color="000000" w:sz="4" w:space="0"/>
              <w:right w:val="single" w:color="000000" w:sz="4" w:space="0"/>
            </w:tcBorders>
            <w:noWrap/>
            <w:vAlign w:val="center"/>
          </w:tcPr>
          <w:p w14:paraId="70FBB550">
            <w:pPr>
              <w:spacing w:after="0"/>
              <w:textAlignment w:val="center"/>
              <w:rPr>
                <w:rFonts w:ascii="宋体" w:hAnsi="宋体" w:eastAsia="宋体" w:cs="宋体"/>
                <w:color w:val="000000"/>
                <w:sz w:val="21"/>
                <w:szCs w:val="21"/>
              </w:rPr>
            </w:pPr>
            <w:r>
              <w:rPr>
                <w:rFonts w:hint="eastAsia" w:ascii="宋体" w:hAnsi="宋体" w:eastAsia="宋体" w:cs="宋体"/>
                <w:color w:val="000000"/>
                <w:sz w:val="21"/>
                <w:szCs w:val="21"/>
              </w:rPr>
              <w:t>上述合计FD=FD1+FD2+FD3，FD最高分为5分</w:t>
            </w:r>
          </w:p>
        </w:tc>
      </w:tr>
    </w:tbl>
    <w:p w14:paraId="032F99D4">
      <w:pPr>
        <w:pStyle w:val="54"/>
        <w:widowControl/>
        <w:spacing w:before="132" w:beforeAutospacing="0" w:after="378" w:afterAutospacing="0"/>
        <w:rPr>
          <w:b/>
          <w:bCs/>
          <w:sz w:val="21"/>
          <w:szCs w:val="21"/>
          <w:shd w:val="clear" w:color="auto" w:fill="FFFFFF"/>
        </w:rPr>
      </w:pPr>
      <w:r>
        <w:rPr>
          <w:rFonts w:hint="eastAsia"/>
          <w:b/>
          <w:bCs/>
          <w:sz w:val="21"/>
          <w:szCs w:val="21"/>
          <w:shd w:val="clear" w:color="auto" w:fill="FFFFFF"/>
        </w:rPr>
        <w:t>注：招标文件应提供工程量清单材料表。投标人漏报材料单价的，该投标人漏报项不参与材料单价基准价计算。</w:t>
      </w:r>
    </w:p>
    <w:bookmarkEnd w:id="287"/>
    <w:bookmarkEnd w:id="288"/>
    <w:bookmarkEnd w:id="289"/>
    <w:bookmarkEnd w:id="290"/>
    <w:bookmarkEnd w:id="291"/>
    <w:bookmarkEnd w:id="292"/>
    <w:bookmarkEnd w:id="293"/>
    <w:bookmarkEnd w:id="294"/>
    <w:bookmarkEnd w:id="295"/>
    <w:bookmarkEnd w:id="296"/>
    <w:bookmarkEnd w:id="297"/>
    <w:bookmarkEnd w:id="298"/>
    <w:p w14:paraId="0351D0E9">
      <w:pPr>
        <w:pStyle w:val="128"/>
        <w:snapToGrid w:val="0"/>
        <w:spacing w:before="0" w:line="360" w:lineRule="auto"/>
        <w:ind w:firstLine="420"/>
        <w:outlineLvl w:val="3"/>
        <w:rPr>
          <w:rFonts w:ascii="宋体" w:hAnsi="宋体" w:cs="宋体"/>
          <w:bCs/>
          <w:color w:val="000000"/>
          <w:sz w:val="21"/>
          <w:szCs w:val="21"/>
        </w:rPr>
      </w:pPr>
      <w:bookmarkStart w:id="316" w:name="_Toc155364886"/>
      <w:r>
        <w:rPr>
          <w:rFonts w:hint="eastAsia" w:ascii="宋体" w:hAnsi="宋体" w:cs="宋体"/>
          <w:bCs/>
          <w:color w:val="000000"/>
          <w:sz w:val="21"/>
          <w:szCs w:val="21"/>
        </w:rPr>
        <w:t>1. 评标方法</w:t>
      </w:r>
      <w:bookmarkEnd w:id="316"/>
    </w:p>
    <w:p w14:paraId="77868C64">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46B020DA">
      <w:pPr>
        <w:pStyle w:val="128"/>
        <w:snapToGrid w:val="0"/>
        <w:spacing w:before="0" w:line="360" w:lineRule="auto"/>
        <w:ind w:firstLine="420"/>
        <w:outlineLvl w:val="3"/>
        <w:rPr>
          <w:rFonts w:ascii="宋体" w:hAnsi="宋体" w:cs="宋体"/>
          <w:bCs/>
          <w:color w:val="000000"/>
          <w:sz w:val="21"/>
          <w:szCs w:val="21"/>
        </w:rPr>
      </w:pPr>
      <w:bookmarkStart w:id="317" w:name="_Toc144974568"/>
      <w:bookmarkStart w:id="318" w:name="_Toc6860"/>
      <w:bookmarkStart w:id="319" w:name="_Toc168578400"/>
      <w:bookmarkStart w:id="320" w:name="_Toc18644"/>
      <w:bookmarkStart w:id="321" w:name="_Toc27240"/>
      <w:bookmarkStart w:id="322" w:name="_Toc8713"/>
      <w:bookmarkStart w:id="323" w:name="_Toc82"/>
      <w:bookmarkStart w:id="324" w:name="_Toc10781"/>
      <w:bookmarkStart w:id="325" w:name="_Toc179632619"/>
      <w:bookmarkStart w:id="326" w:name="_Toc32650"/>
      <w:bookmarkStart w:id="327" w:name="_Toc16475"/>
      <w:bookmarkStart w:id="328" w:name="_Toc3634"/>
      <w:bookmarkStart w:id="329" w:name="_Toc155364887"/>
      <w:bookmarkStart w:id="330" w:name="_Toc16938"/>
      <w:bookmarkStart w:id="331" w:name="_Toc8285"/>
      <w:bookmarkStart w:id="332" w:name="_Toc6557"/>
      <w:bookmarkStart w:id="333" w:name="_Toc152045601"/>
      <w:bookmarkStart w:id="334" w:name="_Toc458759013"/>
      <w:bookmarkStart w:id="335" w:name="_Toc17713"/>
      <w:bookmarkStart w:id="336" w:name="_Toc31034"/>
      <w:bookmarkStart w:id="337" w:name="_Toc152042378"/>
      <w:r>
        <w:rPr>
          <w:rFonts w:hint="eastAsia" w:ascii="宋体" w:hAnsi="宋体" w:cs="宋体"/>
          <w:bCs/>
          <w:color w:val="000000"/>
          <w:sz w:val="21"/>
          <w:szCs w:val="21"/>
        </w:rPr>
        <w:t>2. 评审标准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173767F6">
      <w:pPr>
        <w:spacing w:after="0" w:line="360" w:lineRule="auto"/>
        <w:ind w:firstLine="420"/>
        <w:jc w:val="both"/>
        <w:outlineLvl w:val="4"/>
        <w:rPr>
          <w:rFonts w:ascii="宋体" w:hAnsi="宋体" w:eastAsia="宋体" w:cs="宋体"/>
          <w:color w:val="000000"/>
          <w:sz w:val="21"/>
          <w:szCs w:val="21"/>
        </w:rPr>
      </w:pPr>
      <w:bookmarkStart w:id="338" w:name="_Toc458758944"/>
      <w:bookmarkStart w:id="339" w:name="_Toc450850891"/>
      <w:bookmarkStart w:id="340" w:name="_Toc179632620"/>
      <w:bookmarkStart w:id="341" w:name="_Toc144974569"/>
      <w:bookmarkStart w:id="342" w:name="_Toc152045602"/>
      <w:bookmarkStart w:id="343" w:name="_Toc458759014"/>
      <w:bookmarkStart w:id="344" w:name="_Toc152042379"/>
      <w:r>
        <w:rPr>
          <w:rFonts w:hint="eastAsia" w:ascii="宋体" w:hAnsi="宋体" w:eastAsia="宋体" w:cs="宋体"/>
          <w:color w:val="000000"/>
          <w:sz w:val="21"/>
          <w:szCs w:val="21"/>
        </w:rPr>
        <w:t>2.1 初步评审标准</w:t>
      </w:r>
      <w:bookmarkEnd w:id="338"/>
      <w:bookmarkEnd w:id="339"/>
      <w:bookmarkEnd w:id="340"/>
      <w:bookmarkEnd w:id="341"/>
      <w:bookmarkEnd w:id="342"/>
      <w:bookmarkEnd w:id="343"/>
      <w:bookmarkEnd w:id="344"/>
    </w:p>
    <w:p w14:paraId="4B09AF42">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2.1.1 形式评审标准：见评标办法前附表。</w:t>
      </w:r>
    </w:p>
    <w:p w14:paraId="7C43EFD3">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2.1.2 资格评审标准：见评标办法前附表。</w:t>
      </w:r>
    </w:p>
    <w:p w14:paraId="7813A31D">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2.1.3 响应性评审标准：见评标办法前附表。</w:t>
      </w:r>
    </w:p>
    <w:p w14:paraId="42D16E4A">
      <w:pPr>
        <w:spacing w:after="0" w:line="360" w:lineRule="auto"/>
        <w:ind w:firstLine="420"/>
        <w:jc w:val="both"/>
        <w:outlineLvl w:val="4"/>
        <w:rPr>
          <w:rFonts w:ascii="宋体" w:hAnsi="宋体" w:eastAsia="宋体" w:cs="宋体"/>
          <w:color w:val="000000"/>
          <w:sz w:val="21"/>
          <w:szCs w:val="21"/>
        </w:rPr>
      </w:pPr>
      <w:bookmarkStart w:id="345" w:name="_Toc458758945"/>
      <w:bookmarkStart w:id="346" w:name="_Toc458759015"/>
      <w:bookmarkStart w:id="347" w:name="_Toc450850892"/>
      <w:bookmarkStart w:id="348" w:name="_Toc152042380"/>
      <w:bookmarkStart w:id="349" w:name="_Toc144974570"/>
      <w:bookmarkStart w:id="350" w:name="_Toc152045603"/>
      <w:bookmarkStart w:id="351" w:name="_Toc179632621"/>
      <w:r>
        <w:rPr>
          <w:rFonts w:hint="eastAsia" w:ascii="宋体" w:hAnsi="宋体" w:eastAsia="宋体" w:cs="宋体"/>
          <w:color w:val="000000"/>
          <w:sz w:val="21"/>
          <w:szCs w:val="21"/>
        </w:rPr>
        <w:t>2.2 分值构成与评分标准</w:t>
      </w:r>
      <w:bookmarkEnd w:id="345"/>
      <w:bookmarkEnd w:id="346"/>
      <w:bookmarkEnd w:id="347"/>
      <w:bookmarkEnd w:id="348"/>
      <w:bookmarkEnd w:id="349"/>
      <w:bookmarkEnd w:id="350"/>
      <w:bookmarkEnd w:id="351"/>
    </w:p>
    <w:p w14:paraId="4DF4437A">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2.2.1分值构成</w:t>
      </w:r>
    </w:p>
    <w:p w14:paraId="05A3AF87">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（1）施工组织设计：见评标办法前附表</w:t>
      </w:r>
    </w:p>
    <w:p w14:paraId="48CC2F48">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（2）综合标：见评标办法前附表</w:t>
      </w:r>
    </w:p>
    <w:p w14:paraId="4FBA7812">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（3）投标报价：见评标办法前附表</w:t>
      </w:r>
    </w:p>
    <w:p w14:paraId="3AFDC423">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2.2.2 评标基准价计算</w:t>
      </w:r>
    </w:p>
    <w:p w14:paraId="424EDCDB">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评标基准价计算方法：见评标办法前附表。</w:t>
      </w:r>
    </w:p>
    <w:p w14:paraId="0E766194">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2.2.3 投标报价的偏差率计算</w:t>
      </w:r>
    </w:p>
    <w:p w14:paraId="3F5CFA03">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投标报价的偏差率计算公式：见评标办法前附表。</w:t>
      </w:r>
    </w:p>
    <w:p w14:paraId="0470B21D">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2.2.4 评分标准</w:t>
      </w:r>
    </w:p>
    <w:p w14:paraId="04F7A2CC">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（1）施工组织设计：见评标办法前附表</w:t>
      </w:r>
    </w:p>
    <w:p w14:paraId="4ED48422">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（2）综合标：见评标办法前附表</w:t>
      </w:r>
    </w:p>
    <w:p w14:paraId="34E062AB">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（3）投标报价：见评标办法前附表</w:t>
      </w:r>
    </w:p>
    <w:p w14:paraId="7C3D5DFE">
      <w:pPr>
        <w:pStyle w:val="128"/>
        <w:snapToGrid w:val="0"/>
        <w:spacing w:before="0" w:line="360" w:lineRule="auto"/>
        <w:ind w:firstLine="420"/>
        <w:outlineLvl w:val="3"/>
        <w:rPr>
          <w:rFonts w:ascii="宋体" w:hAnsi="宋体" w:cs="宋体"/>
          <w:bCs/>
          <w:color w:val="000000"/>
          <w:sz w:val="21"/>
          <w:szCs w:val="21"/>
        </w:rPr>
      </w:pPr>
      <w:bookmarkStart w:id="352" w:name="_Toc168578401"/>
      <w:bookmarkStart w:id="353" w:name="_Toc144974571"/>
      <w:bookmarkStart w:id="354" w:name="_Toc155364888"/>
      <w:bookmarkStart w:id="355" w:name="_Toc27982"/>
      <w:bookmarkStart w:id="356" w:name="_Toc23665"/>
      <w:bookmarkStart w:id="357" w:name="_Toc9178"/>
      <w:bookmarkStart w:id="358" w:name="_Toc15804"/>
      <w:bookmarkStart w:id="359" w:name="_Toc152045604"/>
      <w:bookmarkStart w:id="360" w:name="_Toc6491"/>
      <w:bookmarkStart w:id="361" w:name="_Toc458759016"/>
      <w:bookmarkStart w:id="362" w:name="_Toc12254"/>
      <w:bookmarkStart w:id="363" w:name="_Toc15419"/>
      <w:bookmarkStart w:id="364" w:name="_Toc12117"/>
      <w:bookmarkStart w:id="365" w:name="_Toc7405"/>
      <w:bookmarkStart w:id="366" w:name="_Toc12551"/>
      <w:bookmarkStart w:id="367" w:name="_Toc27987"/>
      <w:bookmarkStart w:id="368" w:name="_Toc179632622"/>
      <w:bookmarkStart w:id="369" w:name="_Toc20716"/>
      <w:bookmarkStart w:id="370" w:name="_Toc152042381"/>
      <w:bookmarkStart w:id="371" w:name="_Toc30500"/>
      <w:bookmarkStart w:id="372" w:name="_Toc24427"/>
      <w:bookmarkStart w:id="373" w:name="_Toc10598"/>
      <w:r>
        <w:rPr>
          <w:rFonts w:hint="eastAsia" w:ascii="宋体" w:hAnsi="宋体" w:cs="宋体"/>
          <w:bCs/>
          <w:color w:val="000000"/>
          <w:sz w:val="21"/>
          <w:szCs w:val="21"/>
        </w:rPr>
        <w:t>3. 评标程序</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ED03F13">
      <w:pPr>
        <w:spacing w:after="0" w:line="360" w:lineRule="auto"/>
        <w:ind w:firstLine="420"/>
        <w:jc w:val="both"/>
        <w:outlineLvl w:val="4"/>
        <w:rPr>
          <w:rFonts w:ascii="宋体" w:hAnsi="宋体" w:eastAsia="宋体" w:cs="宋体"/>
          <w:bCs/>
          <w:color w:val="000000"/>
          <w:sz w:val="21"/>
          <w:szCs w:val="21"/>
        </w:rPr>
      </w:pPr>
      <w:bookmarkStart w:id="374" w:name="_Toc144974572"/>
      <w:bookmarkStart w:id="375" w:name="_Toc152045605"/>
      <w:bookmarkStart w:id="376" w:name="_Toc179632623"/>
      <w:bookmarkStart w:id="377" w:name="_Toc458758947"/>
      <w:bookmarkStart w:id="378" w:name="_Toc152042382"/>
      <w:bookmarkStart w:id="379" w:name="_Toc450850894"/>
      <w:bookmarkStart w:id="380" w:name="_Toc458759017"/>
      <w:r>
        <w:rPr>
          <w:rFonts w:hint="eastAsia" w:ascii="宋体" w:hAnsi="宋体" w:eastAsia="宋体" w:cs="宋体"/>
          <w:color w:val="000000"/>
          <w:sz w:val="21"/>
          <w:szCs w:val="21"/>
        </w:rPr>
        <w:t>3.1 初步评审</w:t>
      </w:r>
      <w:bookmarkEnd w:id="374"/>
      <w:bookmarkEnd w:id="375"/>
      <w:bookmarkEnd w:id="376"/>
      <w:bookmarkEnd w:id="377"/>
      <w:bookmarkEnd w:id="378"/>
      <w:bookmarkEnd w:id="379"/>
      <w:bookmarkEnd w:id="380"/>
    </w:p>
    <w:p w14:paraId="57F40498">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3.1.1 评标委员会依据本章第2.1款规定的标准对投标文件进行初步评审。有一项不符合评审标准的，作否决投标处理。</w:t>
      </w:r>
    </w:p>
    <w:p w14:paraId="3FF5B690">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3.1.2 投标人有以下情形之一的，其投标作否决投标处理：</w:t>
      </w:r>
    </w:p>
    <w:p w14:paraId="6B4C72B8">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（1）第二章“投标人须知”第1.4.3项规定的任何一种情形的；</w:t>
      </w:r>
    </w:p>
    <w:p w14:paraId="39941606">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（2）串通投标或弄虚作假或有其他违法行为的；</w:t>
      </w:r>
    </w:p>
    <w:p w14:paraId="24C00546">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（3）不按评标委员会要求澄清、说明或补正的。</w:t>
      </w:r>
    </w:p>
    <w:p w14:paraId="1B1152FB">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3.1.3投标报价有算术错误的，评标委员会按以下原则对投标报价进行修正，修正的价格经投标人书面确认后具有约束力。投标人不接受修正价格的，其投标作否决投标处理。</w:t>
      </w:r>
    </w:p>
    <w:p w14:paraId="22F026C6">
      <w:pPr>
        <w:spacing w:after="0" w:line="360" w:lineRule="auto"/>
        <w:ind w:firstLine="420"/>
        <w:jc w:val="both"/>
        <w:rPr>
          <w:rFonts w:ascii="宋体" w:hAnsi="宋体" w:eastAsia="宋体" w:cs="宋体"/>
          <w:color w:val="000000"/>
          <w:sz w:val="21"/>
          <w:szCs w:val="21"/>
        </w:rPr>
      </w:pPr>
      <w:bookmarkStart w:id="381" w:name="_Toc152042383"/>
      <w:r>
        <w:rPr>
          <w:rFonts w:hint="eastAsia" w:ascii="宋体" w:hAnsi="宋体" w:eastAsia="宋体" w:cs="宋体"/>
          <w:color w:val="000000"/>
          <w:sz w:val="21"/>
          <w:szCs w:val="21"/>
        </w:rPr>
        <w:t>（1）投标文件中的大写金额与小写金额不一致的，以大写金额为准；</w:t>
      </w:r>
      <w:bookmarkEnd w:id="381"/>
    </w:p>
    <w:p w14:paraId="11376BE7">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（2）总价金额与依据单价计算出的结果不一致的，以单价金额为准修正总价，但单价金额小数点有明显错误的除外。</w:t>
      </w:r>
    </w:p>
    <w:p w14:paraId="5A5145F5">
      <w:pPr>
        <w:spacing w:after="0" w:line="360" w:lineRule="auto"/>
        <w:ind w:firstLine="420"/>
        <w:jc w:val="both"/>
        <w:outlineLvl w:val="4"/>
        <w:rPr>
          <w:rFonts w:ascii="宋体" w:hAnsi="宋体" w:eastAsia="宋体" w:cs="宋体"/>
          <w:color w:val="000000"/>
          <w:sz w:val="21"/>
          <w:szCs w:val="21"/>
        </w:rPr>
      </w:pPr>
      <w:bookmarkStart w:id="382" w:name="_Toc144974573"/>
      <w:bookmarkStart w:id="383" w:name="_Toc179632624"/>
      <w:bookmarkStart w:id="384" w:name="_Toc152045606"/>
      <w:bookmarkStart w:id="385" w:name="_Toc450850895"/>
      <w:bookmarkStart w:id="386" w:name="_Toc458759018"/>
      <w:bookmarkStart w:id="387" w:name="_Toc152042384"/>
      <w:bookmarkStart w:id="388" w:name="_Toc458758948"/>
      <w:r>
        <w:rPr>
          <w:rFonts w:hint="eastAsia" w:ascii="宋体" w:hAnsi="宋体" w:eastAsia="宋体" w:cs="宋体"/>
          <w:color w:val="000000"/>
          <w:sz w:val="21"/>
          <w:szCs w:val="21"/>
        </w:rPr>
        <w:t>3.2 详细评审</w:t>
      </w:r>
      <w:bookmarkEnd w:id="382"/>
      <w:bookmarkEnd w:id="383"/>
      <w:bookmarkEnd w:id="384"/>
      <w:bookmarkEnd w:id="385"/>
      <w:bookmarkEnd w:id="386"/>
      <w:bookmarkEnd w:id="387"/>
      <w:bookmarkEnd w:id="388"/>
    </w:p>
    <w:p w14:paraId="57F57FF1">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3.2.1 评标委员会按本章第2.2 款规定的量化因素和分值进行打分，并计算出综合评估得分。</w:t>
      </w:r>
    </w:p>
    <w:p w14:paraId="09B599FC">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（1）按本章第2.2.4（1）目规定的评审因素和分值对施工组织设计计算出得分A ；</w:t>
      </w:r>
    </w:p>
    <w:p w14:paraId="6F2F3D10">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（2）按本章第2.2.4（2）目规定的评审因素和分值对投标报价计算出得分B；</w:t>
      </w:r>
    </w:p>
    <w:p w14:paraId="2FB62E14">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（3）按本章第2.2.4（3）目规定的评审因素和分值对综合标计算出得分C；</w:t>
      </w:r>
    </w:p>
    <w:p w14:paraId="2D73BC02">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3.2.2 评分分值数据保留小数点后三位。相同分值的可逐步向小数点后增加位数至不同为止。</w:t>
      </w:r>
    </w:p>
    <w:p w14:paraId="78C920BE">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3.2.3 投标人得分=A+B+C</w:t>
      </w:r>
    </w:p>
    <w:p w14:paraId="1F2477CF">
      <w:pPr>
        <w:spacing w:after="0" w:line="360" w:lineRule="auto"/>
        <w:ind w:firstLine="420"/>
        <w:jc w:val="both"/>
        <w:outlineLvl w:val="4"/>
        <w:rPr>
          <w:rFonts w:ascii="宋体" w:hAnsi="宋体" w:eastAsia="宋体" w:cs="宋体"/>
          <w:color w:val="000000"/>
          <w:sz w:val="21"/>
          <w:szCs w:val="21"/>
        </w:rPr>
      </w:pPr>
      <w:bookmarkStart w:id="389" w:name="_Toc144974575"/>
      <w:bookmarkStart w:id="390" w:name="_Toc152045607"/>
      <w:bookmarkStart w:id="391" w:name="_Toc450850896"/>
      <w:bookmarkStart w:id="392" w:name="_Toc458758949"/>
      <w:bookmarkStart w:id="393" w:name="_Toc152042385"/>
      <w:bookmarkStart w:id="394" w:name="_Toc179632625"/>
      <w:bookmarkStart w:id="395" w:name="_Toc458759019"/>
      <w:r>
        <w:rPr>
          <w:rFonts w:hint="eastAsia" w:ascii="宋体" w:hAnsi="宋体" w:eastAsia="宋体" w:cs="宋体"/>
          <w:color w:val="000000"/>
          <w:sz w:val="21"/>
          <w:szCs w:val="21"/>
        </w:rPr>
        <w:t>3.3 投标文件的澄清</w:t>
      </w:r>
      <w:bookmarkEnd w:id="389"/>
      <w:r>
        <w:rPr>
          <w:rFonts w:hint="eastAsia" w:ascii="宋体" w:hAnsi="宋体" w:eastAsia="宋体" w:cs="宋体"/>
          <w:color w:val="000000"/>
          <w:sz w:val="21"/>
          <w:szCs w:val="21"/>
        </w:rPr>
        <w:t>和补正</w:t>
      </w:r>
      <w:bookmarkEnd w:id="390"/>
      <w:bookmarkEnd w:id="391"/>
      <w:bookmarkEnd w:id="392"/>
      <w:bookmarkEnd w:id="393"/>
      <w:bookmarkEnd w:id="394"/>
      <w:bookmarkEnd w:id="395"/>
    </w:p>
    <w:p w14:paraId="149FC6C6">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3.3.1在评标过程中，评标委员会可以书面形式要求投标人对所提交投标文件中不明确的内容进行书面澄清或说明，或者对细微偏差进行补正。在评标结束前，投标人未对评委的质疑进行书面澄清或未按要求提供相关证明材料的评标委员会有权进行相关处理。评标委员会不接受投标人主动提出的澄清、说明或补正。</w:t>
      </w:r>
    </w:p>
    <w:p w14:paraId="380E875E">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3.3.2 澄清、说明和补正不得改变投标文件的实质性内容（算术性错误修正的除外）。投标人的书面澄清、说明和补正属于投标文件的组成部分。</w:t>
      </w:r>
    </w:p>
    <w:p w14:paraId="5BB9DFA0">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3.3.3 评标委员会对投标人提交的澄清、说明或补正有疑问的，可以要求投标人进一步澄清、说明或补正，直至满足评标委员会的要求。</w:t>
      </w:r>
    </w:p>
    <w:p w14:paraId="42FBD1A8">
      <w:pPr>
        <w:spacing w:after="0" w:line="360" w:lineRule="auto"/>
        <w:ind w:firstLine="420"/>
        <w:jc w:val="both"/>
        <w:outlineLvl w:val="4"/>
        <w:rPr>
          <w:rFonts w:ascii="宋体" w:hAnsi="宋体" w:eastAsia="宋体" w:cs="宋体"/>
          <w:color w:val="000000"/>
          <w:sz w:val="21"/>
          <w:szCs w:val="21"/>
        </w:rPr>
      </w:pPr>
      <w:bookmarkStart w:id="396" w:name="_Toc152045608"/>
      <w:bookmarkStart w:id="397" w:name="_Toc458758950"/>
      <w:bookmarkStart w:id="398" w:name="_Toc450850897"/>
      <w:bookmarkStart w:id="399" w:name="_Toc144974576"/>
      <w:bookmarkStart w:id="400" w:name="_Toc152042386"/>
      <w:bookmarkStart w:id="401" w:name="_Toc179632626"/>
      <w:bookmarkStart w:id="402" w:name="_Toc458759020"/>
      <w:r>
        <w:rPr>
          <w:rFonts w:hint="eastAsia" w:ascii="宋体" w:hAnsi="宋体" w:eastAsia="宋体" w:cs="宋体"/>
          <w:color w:val="000000"/>
          <w:sz w:val="21"/>
          <w:szCs w:val="21"/>
        </w:rPr>
        <w:t>3.4 评标结果</w:t>
      </w:r>
      <w:bookmarkEnd w:id="396"/>
      <w:bookmarkEnd w:id="397"/>
      <w:bookmarkEnd w:id="398"/>
      <w:bookmarkEnd w:id="399"/>
      <w:bookmarkEnd w:id="400"/>
      <w:bookmarkEnd w:id="401"/>
      <w:bookmarkEnd w:id="402"/>
    </w:p>
    <w:p w14:paraId="485676F3">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3.4.1除第二章“投标人须知”前附表授权直接确定中标人外，评标委员会按照得分由高到低的顺序推荐中标候选人。</w:t>
      </w:r>
    </w:p>
    <w:p w14:paraId="423197EE">
      <w:pPr>
        <w:spacing w:after="0" w:line="360" w:lineRule="auto"/>
        <w:ind w:firstLine="420"/>
        <w:jc w:val="both"/>
        <w:rPr>
          <w:rFonts w:ascii="宋体" w:hAnsi="宋体" w:eastAsia="宋体" w:cs="宋体"/>
          <w:color w:val="000000"/>
          <w:sz w:val="21"/>
          <w:szCs w:val="21"/>
        </w:rPr>
      </w:pPr>
      <w:r>
        <w:rPr>
          <w:rFonts w:hint="eastAsia" w:ascii="宋体" w:hAnsi="宋体" w:eastAsia="宋体" w:cs="宋体"/>
          <w:color w:val="000000"/>
          <w:sz w:val="21"/>
          <w:szCs w:val="21"/>
        </w:rPr>
        <w:t>3.4.2 评标委员会完成评标后，应当向招标人提交书面评标报告。</w:t>
      </w:r>
    </w:p>
    <w:p w14:paraId="7EFE3652">
      <w:pPr>
        <w:rPr>
          <w:rFonts w:ascii="宋体" w:hAnsi="宋体" w:eastAsia="宋体" w:cs="宋体"/>
          <w:b/>
          <w:bCs/>
          <w:color w:val="000000"/>
          <w:sz w:val="24"/>
          <w:szCs w:val="24"/>
        </w:rPr>
      </w:pPr>
    </w:p>
    <w:p w14:paraId="1D11DB0F">
      <w:pPr>
        <w:spacing w:afterLines="100" w:line="420" w:lineRule="exact"/>
        <w:outlineLvl w:val="1"/>
        <w:rPr>
          <w:rFonts w:ascii="宋体" w:hAnsi="宋体" w:eastAsia="宋体" w:cs="宋体"/>
          <w:b/>
          <w:color w:val="000000"/>
          <w:sz w:val="21"/>
          <w:szCs w:val="21"/>
        </w:rPr>
      </w:pPr>
      <w:bookmarkStart w:id="403" w:name="_Toc175222070"/>
      <w:bookmarkStart w:id="404" w:name="_Toc175221910"/>
      <w:bookmarkStart w:id="405" w:name="_Toc694"/>
      <w:bookmarkStart w:id="406" w:name="_Toc28975"/>
      <w:bookmarkStart w:id="407" w:name="_Toc23189"/>
      <w:bookmarkStart w:id="408" w:name="_Toc155364889"/>
      <w:bookmarkStart w:id="409" w:name="_Toc2169"/>
      <w:bookmarkStart w:id="410" w:name="_Toc14312"/>
      <w:bookmarkStart w:id="411" w:name="_Toc17763"/>
      <w:bookmarkStart w:id="412" w:name="_Toc21991"/>
      <w:bookmarkStart w:id="413" w:name="_Toc168578402"/>
      <w:bookmarkStart w:id="414" w:name="_Toc11686"/>
      <w:bookmarkStart w:id="415" w:name="_Toc12849"/>
      <w:bookmarkStart w:id="416" w:name="_Toc6346"/>
      <w:bookmarkStart w:id="417" w:name="_Toc6541"/>
      <w:r>
        <w:rPr>
          <w:rFonts w:hint="eastAsia" w:ascii="宋体" w:hAnsi="宋体" w:eastAsia="宋体" w:cs="宋体"/>
          <w:color w:val="000000"/>
          <w:sz w:val="21"/>
          <w:szCs w:val="21"/>
        </w:rPr>
        <w:br w:type="page"/>
      </w:r>
      <w:r>
        <w:rPr>
          <w:rFonts w:hint="eastAsia" w:ascii="宋体" w:hAnsi="宋体" w:eastAsia="宋体" w:cs="宋体"/>
          <w:color w:val="000000"/>
          <w:sz w:val="21"/>
          <w:szCs w:val="21"/>
        </w:rPr>
        <w:t>附件A：</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392DBA0">
      <w:pPr>
        <w:spacing w:after="0" w:line="420" w:lineRule="exact"/>
        <w:ind w:firstLine="156" w:firstLineChars="74"/>
        <w:jc w:val="center"/>
        <w:outlineLvl w:val="2"/>
        <w:rPr>
          <w:rFonts w:ascii="宋体" w:hAnsi="宋体" w:eastAsia="宋体" w:cs="宋体"/>
          <w:color w:val="000000"/>
          <w:sz w:val="21"/>
          <w:szCs w:val="21"/>
        </w:rPr>
      </w:pPr>
      <w:bookmarkStart w:id="418" w:name="_Toc22580"/>
      <w:bookmarkStart w:id="419" w:name="_Toc26737"/>
      <w:bookmarkStart w:id="420" w:name="_Toc766"/>
      <w:bookmarkStart w:id="421" w:name="_Toc10029"/>
      <w:bookmarkStart w:id="422" w:name="_Toc21043"/>
      <w:bookmarkStart w:id="423" w:name="_Toc155364890"/>
      <w:bookmarkStart w:id="424" w:name="_Toc15065"/>
      <w:bookmarkStart w:id="425" w:name="_Toc12460"/>
      <w:bookmarkStart w:id="426" w:name="_Toc168578403"/>
      <w:bookmarkStart w:id="427" w:name="_Toc21490_WPSOffice_Level1"/>
      <w:bookmarkStart w:id="428" w:name="_Toc15607"/>
      <w:bookmarkStart w:id="429" w:name="_Toc8981"/>
      <w:bookmarkStart w:id="430" w:name="_Toc175222071"/>
      <w:bookmarkStart w:id="431" w:name="_Toc24862"/>
      <w:bookmarkStart w:id="432" w:name="_Toc175221911"/>
      <w:bookmarkStart w:id="433" w:name="_Toc472"/>
      <w:bookmarkStart w:id="434" w:name="_Toc25204"/>
      <w:bookmarkStart w:id="435" w:name="_Toc4269"/>
      <w:bookmarkStart w:id="436" w:name="_Toc24503"/>
      <w:bookmarkStart w:id="437" w:name="_Toc6972"/>
      <w:r>
        <w:rPr>
          <w:rFonts w:hint="eastAsia" w:ascii="宋体" w:hAnsi="宋体" w:eastAsia="宋体" w:cs="宋体"/>
          <w:b/>
          <w:color w:val="000000"/>
          <w:sz w:val="21"/>
          <w:szCs w:val="21"/>
        </w:rPr>
        <w:t>评标详细程序</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2CFC7BB">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A0.总则</w:t>
      </w:r>
    </w:p>
    <w:p w14:paraId="382B6B77">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本附件是本章“评标办法”的组成部分，是对本章第3条所规定的评标程序的进一步细化，评标委员会应当按照本附件所规定的详细程序开展并完成评标工作。</w:t>
      </w:r>
    </w:p>
    <w:p w14:paraId="7733E7DD">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A1.基本程序</w:t>
      </w:r>
    </w:p>
    <w:p w14:paraId="3EA9FDC6">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评标活动将按以下五个步骤进行：</w:t>
      </w:r>
    </w:p>
    <w:p w14:paraId="3372C65B">
      <w:pPr>
        <w:numPr>
          <w:ilvl w:val="0"/>
          <w:numId w:val="4"/>
        </w:numPr>
        <w:spacing w:after="0" w:line="420" w:lineRule="exact"/>
        <w:ind w:left="0" w:firstLine="155" w:firstLineChars="74"/>
        <w:rPr>
          <w:rFonts w:ascii="宋体" w:hAnsi="宋体" w:eastAsia="宋体" w:cs="宋体"/>
          <w:color w:val="000000"/>
          <w:sz w:val="21"/>
          <w:szCs w:val="21"/>
        </w:rPr>
      </w:pPr>
      <w:bookmarkStart w:id="438" w:name="_Toc25827_WPSOffice_Level1"/>
      <w:r>
        <w:rPr>
          <w:rFonts w:hint="eastAsia" w:ascii="宋体" w:hAnsi="宋体" w:eastAsia="宋体" w:cs="宋体"/>
          <w:color w:val="000000"/>
          <w:sz w:val="21"/>
          <w:szCs w:val="21"/>
        </w:rPr>
        <w:t>评标准备；</w:t>
      </w:r>
      <w:bookmarkEnd w:id="438"/>
    </w:p>
    <w:p w14:paraId="0CF354CA">
      <w:pPr>
        <w:numPr>
          <w:ilvl w:val="0"/>
          <w:numId w:val="4"/>
        </w:numPr>
        <w:spacing w:after="0" w:line="420" w:lineRule="exact"/>
        <w:ind w:left="0" w:firstLine="155" w:firstLineChars="74"/>
        <w:rPr>
          <w:rFonts w:ascii="宋体" w:hAnsi="宋体" w:eastAsia="宋体" w:cs="宋体"/>
          <w:color w:val="000000"/>
          <w:sz w:val="21"/>
          <w:szCs w:val="21"/>
        </w:rPr>
      </w:pPr>
      <w:bookmarkStart w:id="439" w:name="_Toc15080_WPSOffice_Level1"/>
      <w:r>
        <w:rPr>
          <w:rFonts w:hint="eastAsia" w:ascii="宋体" w:hAnsi="宋体" w:eastAsia="宋体" w:cs="宋体"/>
          <w:color w:val="000000"/>
          <w:sz w:val="21"/>
          <w:szCs w:val="21"/>
        </w:rPr>
        <w:t>初步评审；</w:t>
      </w:r>
      <w:bookmarkEnd w:id="439"/>
    </w:p>
    <w:p w14:paraId="1E34EBB5">
      <w:pPr>
        <w:numPr>
          <w:ilvl w:val="0"/>
          <w:numId w:val="4"/>
        </w:numPr>
        <w:spacing w:after="0" w:line="420" w:lineRule="exact"/>
        <w:ind w:left="0" w:firstLine="155" w:firstLineChars="74"/>
        <w:rPr>
          <w:rFonts w:ascii="宋体" w:hAnsi="宋体" w:eastAsia="宋体" w:cs="宋体"/>
          <w:color w:val="000000"/>
          <w:sz w:val="21"/>
          <w:szCs w:val="21"/>
        </w:rPr>
      </w:pPr>
      <w:bookmarkStart w:id="440" w:name="_Toc5571_WPSOffice_Level1"/>
      <w:r>
        <w:rPr>
          <w:rFonts w:hint="eastAsia" w:ascii="宋体" w:hAnsi="宋体" w:eastAsia="宋体" w:cs="宋体"/>
          <w:color w:val="000000"/>
          <w:sz w:val="21"/>
          <w:szCs w:val="21"/>
        </w:rPr>
        <w:t>详细评审；</w:t>
      </w:r>
      <w:bookmarkEnd w:id="440"/>
    </w:p>
    <w:p w14:paraId="7815A05D">
      <w:pPr>
        <w:numPr>
          <w:ilvl w:val="0"/>
          <w:numId w:val="4"/>
        </w:numPr>
        <w:spacing w:after="0" w:line="420" w:lineRule="exact"/>
        <w:ind w:left="0" w:firstLine="155" w:firstLineChars="74"/>
        <w:rPr>
          <w:rFonts w:ascii="宋体" w:hAnsi="宋体" w:eastAsia="宋体" w:cs="宋体"/>
          <w:color w:val="000000"/>
          <w:sz w:val="21"/>
          <w:szCs w:val="21"/>
        </w:rPr>
      </w:pPr>
      <w:bookmarkStart w:id="441" w:name="_Toc18464_WPSOffice_Level1"/>
      <w:r>
        <w:rPr>
          <w:rFonts w:hint="eastAsia" w:ascii="宋体" w:hAnsi="宋体" w:eastAsia="宋体" w:cs="宋体"/>
          <w:color w:val="000000"/>
          <w:sz w:val="21"/>
          <w:szCs w:val="21"/>
        </w:rPr>
        <w:t>澄清、说明或补正；</w:t>
      </w:r>
      <w:bookmarkEnd w:id="441"/>
    </w:p>
    <w:p w14:paraId="1D01C744">
      <w:pPr>
        <w:numPr>
          <w:ilvl w:val="0"/>
          <w:numId w:val="4"/>
        </w:numPr>
        <w:spacing w:after="0" w:line="420" w:lineRule="exact"/>
        <w:ind w:left="0" w:firstLine="155" w:firstLineChars="74"/>
        <w:rPr>
          <w:rFonts w:ascii="宋体" w:hAnsi="宋体" w:eastAsia="宋体" w:cs="宋体"/>
          <w:color w:val="000000"/>
          <w:sz w:val="21"/>
          <w:szCs w:val="21"/>
        </w:rPr>
      </w:pPr>
      <w:bookmarkStart w:id="442" w:name="_Toc6953_WPSOffice_Level1"/>
      <w:r>
        <w:rPr>
          <w:rFonts w:hint="eastAsia" w:ascii="宋体" w:hAnsi="宋体" w:eastAsia="宋体" w:cs="宋体"/>
          <w:color w:val="000000"/>
          <w:sz w:val="21"/>
          <w:szCs w:val="21"/>
        </w:rPr>
        <w:t>推荐中标候选人或者直接确定中标人及提交评标报告。</w:t>
      </w:r>
      <w:bookmarkEnd w:id="442"/>
    </w:p>
    <w:p w14:paraId="4F9E4A18">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A2. 评标准备</w:t>
      </w:r>
    </w:p>
    <w:p w14:paraId="2FD97911">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A2.1评标委员会成员签到</w:t>
      </w:r>
    </w:p>
    <w:p w14:paraId="78F3D713">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评标委员会成员到达评标现场时应在签到表上签到以证明其出席。</w:t>
      </w:r>
    </w:p>
    <w:p w14:paraId="578E601D">
      <w:pPr>
        <w:spacing w:after="0" w:line="420" w:lineRule="exact"/>
        <w:ind w:firstLine="156" w:firstLineChars="74"/>
        <w:rPr>
          <w:rFonts w:ascii="宋体" w:hAnsi="宋体" w:eastAsia="宋体" w:cs="宋体"/>
          <w:b/>
          <w:color w:val="000000"/>
          <w:sz w:val="21"/>
          <w:szCs w:val="21"/>
        </w:rPr>
      </w:pPr>
      <w:bookmarkStart w:id="443" w:name="_Toc2782_WPSOffice_Level1"/>
      <w:r>
        <w:rPr>
          <w:rFonts w:hint="eastAsia" w:ascii="宋体" w:hAnsi="宋体" w:eastAsia="宋体" w:cs="宋体"/>
          <w:b/>
          <w:color w:val="000000"/>
          <w:sz w:val="21"/>
          <w:szCs w:val="21"/>
        </w:rPr>
        <w:t>A2.2评标委员会的分工</w:t>
      </w:r>
      <w:bookmarkEnd w:id="443"/>
    </w:p>
    <w:p w14:paraId="59E2B631">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评标委员会首先推选一名评标委员会主任。评标委员会主任负责评标活动的组织领导工作。评标委员会主任在与其他评标委员会成员协商的基础上，可以将评标委员会划分为技术组和商务组。</w:t>
      </w:r>
    </w:p>
    <w:p w14:paraId="59D9DEAC">
      <w:pPr>
        <w:spacing w:after="0" w:line="420" w:lineRule="exact"/>
        <w:ind w:firstLine="156" w:firstLineChars="74"/>
        <w:rPr>
          <w:rFonts w:ascii="宋体" w:hAnsi="宋体" w:eastAsia="宋体" w:cs="宋体"/>
          <w:b/>
          <w:color w:val="000000"/>
          <w:sz w:val="21"/>
          <w:szCs w:val="21"/>
        </w:rPr>
      </w:pPr>
      <w:bookmarkStart w:id="444" w:name="_Toc19391_WPSOffice_Level1"/>
      <w:r>
        <w:rPr>
          <w:rFonts w:hint="eastAsia" w:ascii="宋体" w:hAnsi="宋体" w:eastAsia="宋体" w:cs="宋体"/>
          <w:b/>
          <w:color w:val="000000"/>
          <w:sz w:val="21"/>
          <w:szCs w:val="21"/>
        </w:rPr>
        <w:t>A2.3 熟悉文件资料</w:t>
      </w:r>
      <w:bookmarkEnd w:id="444"/>
    </w:p>
    <w:p w14:paraId="7044751F">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2.3.1评标委员会主任应组织评标委员会成员认真研究招标文件，了解和熟悉招标目的、招标范围、主要合同条件、质量标准和工期要求等，掌握评标标准和方法，熟悉电子交易平台评标系统的操作手册。未在招标文件中规定的标准和方法不得作为评标的依据。</w:t>
      </w:r>
    </w:p>
    <w:p w14:paraId="62694701">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A2.4暗标编号（适用于对施工组织设计进行暗标评审的）</w:t>
      </w:r>
    </w:p>
    <w:p w14:paraId="4DDBD992">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第二章“投标人须知”前附表第10.3款要求对施工组织设计采用“暗标”评审方式且第八章“投标文件格式”中对施工组织设计的编制有暗标要求，则在评标工作开始前，应编制投标文件暗标编码，并就暗标编码与投标人的对应关系做好暗标记录。暗标编码按随机方式编制。在评标委员会全体成员均完成暗标部分评审并对评审结果进行汇总和签字确认后，方可向评标委员会公布暗标记录。</w:t>
      </w:r>
    </w:p>
    <w:p w14:paraId="64AB6A5C">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A2.5对投标文件进行基础性数据分析和整理工作（清标）</w:t>
      </w:r>
    </w:p>
    <w:p w14:paraId="4A930F8D">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2.5.1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不可竞争费不符合相关规定，投标报价低于其成本等明显异常的问题，并就这些问题整理形成清标成果。评标委员会对清标成果审议后，决定需要投标人进行书面澄清、说明或补正的问题，形成质疑问卷，向投标人发出问题澄清通知（包括质疑问卷）。</w:t>
      </w:r>
    </w:p>
    <w:p w14:paraId="0AB5167E">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A2.5.2投标人接到评标委员会发出的问题澄清通知后，应按评标委员会的要求提供书面澄清资料并按要求进行密封，在规定的时间递交到指定地点。</w:t>
      </w:r>
    </w:p>
    <w:p w14:paraId="57F9FB4D">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A3. 初步评审</w:t>
      </w:r>
    </w:p>
    <w:p w14:paraId="6C89B87C">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A3.1形式评审</w:t>
      </w:r>
    </w:p>
    <w:p w14:paraId="7DC07F23">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评标委员会根据评标办法前附表中规定的评审因素和评审标准，对投标人的投标文件进行形式评审，并记录评审结果。</w:t>
      </w:r>
    </w:p>
    <w:p w14:paraId="4DA3ED38">
      <w:pPr>
        <w:spacing w:after="0" w:line="420" w:lineRule="exact"/>
        <w:ind w:firstLine="156" w:firstLineChars="74"/>
        <w:rPr>
          <w:rFonts w:ascii="宋体" w:hAnsi="宋体" w:eastAsia="宋体" w:cs="宋体"/>
          <w:b/>
          <w:color w:val="000000"/>
          <w:sz w:val="21"/>
          <w:szCs w:val="21"/>
        </w:rPr>
      </w:pPr>
      <w:bookmarkStart w:id="445" w:name="_Toc14796_WPSOffice_Level1"/>
      <w:r>
        <w:rPr>
          <w:rFonts w:hint="eastAsia" w:ascii="宋体" w:hAnsi="宋体" w:eastAsia="宋体" w:cs="宋体"/>
          <w:b/>
          <w:color w:val="000000"/>
          <w:sz w:val="21"/>
          <w:szCs w:val="21"/>
        </w:rPr>
        <w:t>A3.2资格评审</w:t>
      </w:r>
      <w:bookmarkEnd w:id="445"/>
    </w:p>
    <w:p w14:paraId="3387C963">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评标委员会根据评标办法前附表中规定的评审因素和评审标准，对投标人的投标文件进行资格评审，并记录评审结果。</w:t>
      </w:r>
    </w:p>
    <w:p w14:paraId="77B74481">
      <w:pPr>
        <w:spacing w:after="0" w:line="420" w:lineRule="exact"/>
        <w:ind w:firstLine="156" w:firstLineChars="74"/>
        <w:rPr>
          <w:rFonts w:ascii="宋体" w:hAnsi="宋体" w:eastAsia="宋体" w:cs="宋体"/>
          <w:b/>
          <w:color w:val="000000"/>
          <w:sz w:val="21"/>
          <w:szCs w:val="21"/>
        </w:rPr>
      </w:pPr>
      <w:bookmarkStart w:id="446" w:name="_Toc31624_WPSOffice_Level1"/>
      <w:r>
        <w:rPr>
          <w:rFonts w:hint="eastAsia" w:ascii="宋体" w:hAnsi="宋体" w:eastAsia="宋体" w:cs="宋体"/>
          <w:b/>
          <w:color w:val="000000"/>
          <w:sz w:val="21"/>
          <w:szCs w:val="21"/>
        </w:rPr>
        <w:t>A3.3响应性评审</w:t>
      </w:r>
      <w:bookmarkEnd w:id="446"/>
    </w:p>
    <w:p w14:paraId="506050C3">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A3.3.1评审委员会根据评标办法前附表中规定的评审因素和评审标准，对投标人的投标文件进行响应性评审，并记录评审结果。</w:t>
      </w:r>
    </w:p>
    <w:p w14:paraId="4B3E4AF1">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A3.3.2投标人投标价格不得超出（不含等于）按照本章前附表的规定计算的“拦标价”，凡投标人的投标价格超出“拦标价”），该投标人的投标文件不能通过响应性评审（适用于设立拦标价的情形）。</w:t>
      </w:r>
    </w:p>
    <w:p w14:paraId="0EF14D5E">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A3.3.2投标人投标价格不得超出（不含等于）招标控制价，凡投标人的投标价格超出招标控制价的，该投标人的投标文件不能通过响应性评审（适用于设立招标控制价的情形）。</w:t>
      </w:r>
    </w:p>
    <w:p w14:paraId="65F14F9E">
      <w:pPr>
        <w:spacing w:after="0" w:line="420" w:lineRule="exact"/>
        <w:ind w:firstLine="156" w:firstLineChars="74"/>
        <w:rPr>
          <w:rFonts w:ascii="宋体" w:hAnsi="宋体" w:eastAsia="宋体" w:cs="宋体"/>
          <w:b/>
          <w:color w:val="000000"/>
          <w:sz w:val="21"/>
          <w:szCs w:val="21"/>
        </w:rPr>
      </w:pPr>
      <w:bookmarkStart w:id="447" w:name="_Toc30936_WPSOffice_Level1"/>
      <w:r>
        <w:rPr>
          <w:rFonts w:hint="eastAsia" w:ascii="宋体" w:hAnsi="宋体" w:eastAsia="宋体" w:cs="宋体"/>
          <w:b/>
          <w:color w:val="000000"/>
          <w:sz w:val="21"/>
          <w:szCs w:val="21"/>
        </w:rPr>
        <w:t>A3.4 判断投标是否为</w:t>
      </w:r>
      <w:bookmarkEnd w:id="447"/>
      <w:r>
        <w:rPr>
          <w:rFonts w:hint="eastAsia" w:ascii="宋体" w:hAnsi="宋体" w:eastAsia="宋体" w:cs="宋体"/>
          <w:b/>
          <w:color w:val="000000"/>
          <w:sz w:val="21"/>
          <w:szCs w:val="21"/>
        </w:rPr>
        <w:t>否决投标</w:t>
      </w:r>
    </w:p>
    <w:p w14:paraId="39B3E9A1">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A3.4.1判断投标人的投标是否为否决投标的全部条件，在本章附件B中集中列示。</w:t>
      </w:r>
    </w:p>
    <w:p w14:paraId="2C92772C">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A3.4.2本章附件B集中列示的否决投标条件不应与第二章“投标人须知”和本章正本部分包括的否决投标条件抵触，如果出现相互矛盾的情况，以第二章“投标人须知”和本章正文部分的规定为准。</w:t>
      </w:r>
    </w:p>
    <w:p w14:paraId="4C299F7B">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A3.4.3评标委员会在评标（包括初步评审和详细评审）过程中，依据本章附件B中规定的否决投标条件判断投标人的投标是否为否决投标。</w:t>
      </w:r>
    </w:p>
    <w:p w14:paraId="3AAC10EA">
      <w:pPr>
        <w:spacing w:after="0" w:line="420" w:lineRule="exact"/>
        <w:ind w:firstLine="156" w:firstLineChars="74"/>
        <w:rPr>
          <w:rFonts w:ascii="宋体" w:hAnsi="宋体" w:eastAsia="宋体" w:cs="宋体"/>
          <w:b/>
          <w:color w:val="000000"/>
          <w:sz w:val="21"/>
          <w:szCs w:val="21"/>
        </w:rPr>
      </w:pPr>
      <w:bookmarkStart w:id="448" w:name="_Toc18123_WPSOffice_Level1"/>
      <w:r>
        <w:rPr>
          <w:rFonts w:hint="eastAsia" w:ascii="宋体" w:hAnsi="宋体" w:eastAsia="宋体" w:cs="宋体"/>
          <w:b/>
          <w:color w:val="000000"/>
          <w:sz w:val="21"/>
          <w:szCs w:val="21"/>
        </w:rPr>
        <w:t>A3.5 算术错误修正</w:t>
      </w:r>
      <w:bookmarkEnd w:id="448"/>
    </w:p>
    <w:p w14:paraId="12D65697">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评标委员会依据本章中规定的相关原则对投标报价中存在的算术错误进行修正，并根据算术错误修正结果计算评标价。</w:t>
      </w:r>
    </w:p>
    <w:p w14:paraId="0757FF40">
      <w:pPr>
        <w:spacing w:after="0" w:line="420" w:lineRule="exact"/>
        <w:ind w:firstLine="156" w:firstLineChars="74"/>
        <w:rPr>
          <w:rFonts w:ascii="宋体" w:hAnsi="宋体" w:eastAsia="宋体" w:cs="宋体"/>
          <w:b/>
          <w:color w:val="000000"/>
          <w:sz w:val="21"/>
          <w:szCs w:val="21"/>
        </w:rPr>
      </w:pPr>
      <w:bookmarkStart w:id="449" w:name="_Toc8956_WPSOffice_Level1"/>
      <w:r>
        <w:rPr>
          <w:rFonts w:hint="eastAsia" w:ascii="宋体" w:hAnsi="宋体" w:eastAsia="宋体" w:cs="宋体"/>
          <w:b/>
          <w:color w:val="000000"/>
          <w:sz w:val="21"/>
          <w:szCs w:val="21"/>
        </w:rPr>
        <w:t>A3.6 澄清、说明或补充</w:t>
      </w:r>
      <w:bookmarkEnd w:id="449"/>
    </w:p>
    <w:p w14:paraId="5CC7B109">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在初步评审过程中，评标委员会应当就投标文件中不明确的内容要求投标人进行澄清、说明或者补正。投标人对此以书面形式予以澄清、说明或者补正。澄清、说明或补正根据本章第3.3款的规定执行。</w:t>
      </w:r>
    </w:p>
    <w:p w14:paraId="59F10262">
      <w:pPr>
        <w:spacing w:after="0" w:line="420" w:lineRule="exact"/>
        <w:ind w:firstLine="156" w:firstLineChars="74"/>
        <w:rPr>
          <w:rFonts w:ascii="宋体" w:hAnsi="宋体" w:eastAsia="宋体" w:cs="宋体"/>
          <w:b/>
          <w:color w:val="000000"/>
          <w:sz w:val="21"/>
          <w:szCs w:val="21"/>
        </w:rPr>
      </w:pPr>
      <w:bookmarkStart w:id="450" w:name="_Toc13627_WPSOffice_Level1"/>
      <w:r>
        <w:rPr>
          <w:rFonts w:hint="eastAsia" w:ascii="宋体" w:hAnsi="宋体" w:eastAsia="宋体" w:cs="宋体"/>
          <w:b/>
          <w:color w:val="000000"/>
          <w:sz w:val="21"/>
          <w:szCs w:val="21"/>
        </w:rPr>
        <w:t>A4. 详细评审</w:t>
      </w:r>
      <w:bookmarkEnd w:id="450"/>
    </w:p>
    <w:p w14:paraId="414C6EF0">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只有通过了初步评审、被判定为合格的投标方可进入详细评审。</w:t>
      </w:r>
    </w:p>
    <w:p w14:paraId="00127E23">
      <w:pPr>
        <w:spacing w:after="0" w:line="420" w:lineRule="exact"/>
        <w:ind w:firstLine="156" w:firstLineChars="74"/>
        <w:rPr>
          <w:rFonts w:ascii="宋体" w:hAnsi="宋体" w:eastAsia="宋体" w:cs="宋体"/>
          <w:b/>
          <w:color w:val="000000"/>
          <w:sz w:val="21"/>
          <w:szCs w:val="21"/>
        </w:rPr>
      </w:pPr>
      <w:bookmarkStart w:id="451" w:name="_Toc24373_WPSOffice_Level1"/>
      <w:r>
        <w:rPr>
          <w:rFonts w:hint="eastAsia" w:ascii="宋体" w:hAnsi="宋体" w:eastAsia="宋体" w:cs="宋体"/>
          <w:b/>
          <w:color w:val="000000"/>
          <w:sz w:val="21"/>
          <w:szCs w:val="21"/>
        </w:rPr>
        <w:t>A4.1 详细评审的程序</w:t>
      </w:r>
      <w:bookmarkEnd w:id="451"/>
    </w:p>
    <w:p w14:paraId="21FB8D62">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评标委员会按照本章第3.2款中规定的程序进行详细评审。</w:t>
      </w:r>
    </w:p>
    <w:p w14:paraId="379B6DB8">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（1）施工组织设计评审和评分；</w:t>
      </w:r>
    </w:p>
    <w:p w14:paraId="7321D4EE">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（2）综合标评审和评分；</w:t>
      </w:r>
    </w:p>
    <w:p w14:paraId="7CC63784">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（3）投标报价评审和评分；</w:t>
      </w:r>
    </w:p>
    <w:p w14:paraId="1063D47D">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（4）汇总评分结果。</w:t>
      </w:r>
    </w:p>
    <w:p w14:paraId="56A56043">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A4.2施工组织设计评审和评分</w:t>
      </w:r>
    </w:p>
    <w:p w14:paraId="51F44CBE">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按照评标办法前附表中规定的分值设定、各项评分因素、评分标准，对施工组织设计进行评审和评分，施工组织设计的得分记录为A。</w:t>
      </w:r>
    </w:p>
    <w:p w14:paraId="3E5B9AF7">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A4.3综合标评分</w:t>
      </w:r>
    </w:p>
    <w:p w14:paraId="3C764A34">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按照评标办法前附表中规定的分值设定、各项评分因素、评分标准，对综合标评审和评分，综合标的得分记录为</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w:t>
      </w:r>
    </w:p>
    <w:p w14:paraId="17A54D8B">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A4.4投标报价评审和评分</w:t>
      </w:r>
    </w:p>
    <w:p w14:paraId="62F6FC19">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A4.4.1按照评标办法前附表中规定的方法计算“评标基准价”。</w:t>
      </w:r>
    </w:p>
    <w:p w14:paraId="4F590B2A">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A4.4.2按照评标办法前附表中规定的方法，计算各个已通过了初步评审、施工组织设计评审的投标总报价、分部分项工程量清单项目综合单价、材料费、措施项目清单报价的“偏差率”。</w:t>
      </w:r>
    </w:p>
    <w:p w14:paraId="326DC2EF">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A4.4.3按照评标办法前附表中规定的评分标准，对照投标报价的偏差率，分别对各个投标报价进行评分，投标报价的得分记录为</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w:t>
      </w:r>
    </w:p>
    <w:p w14:paraId="4108163E">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A4.5澄清、说明或补正</w:t>
      </w:r>
    </w:p>
    <w:p w14:paraId="42879F45">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在详细评审过程中，评标委员会应当就投标文件中不明确的内容要求投标人进行澄清、说明或者补正。投标人对此以书面形式予以澄清、说明或者补正。澄清、说明或补正根据本章第3.3款的规定执行。</w:t>
      </w:r>
    </w:p>
    <w:p w14:paraId="3C3BA457">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A4.6汇总评分结果</w:t>
      </w:r>
    </w:p>
    <w:p w14:paraId="64083F48">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A4.6.1评标委员会成员应填写详细评审评分汇总表。</w:t>
      </w:r>
    </w:p>
    <w:p w14:paraId="3E2D8C6F">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A4.6.2详细评审工作全部结束后，汇总各个评标委员会成员的详细评审评分结果，并按照详细评审最终得分由高至低的次序对投标人进行排序。</w:t>
      </w:r>
    </w:p>
    <w:p w14:paraId="7DAE4798">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A5.推荐中标候选人或者直接确定中标人</w:t>
      </w:r>
    </w:p>
    <w:p w14:paraId="4AF1F986">
      <w:pPr>
        <w:spacing w:after="0" w:line="420" w:lineRule="exact"/>
        <w:ind w:firstLine="156" w:firstLineChars="74"/>
        <w:rPr>
          <w:rFonts w:ascii="宋体" w:hAnsi="宋体" w:eastAsia="宋体" w:cs="宋体"/>
          <w:b/>
          <w:color w:val="000000"/>
          <w:sz w:val="21"/>
          <w:szCs w:val="21"/>
        </w:rPr>
      </w:pPr>
      <w:bookmarkStart w:id="452" w:name="_Toc16943_WPSOffice_Level1"/>
      <w:r>
        <w:rPr>
          <w:rFonts w:hint="eastAsia" w:ascii="宋体" w:hAnsi="宋体" w:eastAsia="宋体" w:cs="宋体"/>
          <w:b/>
          <w:color w:val="000000"/>
          <w:sz w:val="21"/>
          <w:szCs w:val="21"/>
        </w:rPr>
        <w:t>A5.1 推荐中标候选人</w:t>
      </w:r>
      <w:bookmarkEnd w:id="452"/>
    </w:p>
    <w:p w14:paraId="0C9CA4DA">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A5.1.1除第二章“投标人须知”前附表授权直接确定中标人外，评标委员会在推荐中标候选人时，应遵照以下原则：</w:t>
      </w:r>
    </w:p>
    <w:p w14:paraId="5363F6A4">
      <w:pPr>
        <w:spacing w:after="0" w:line="420" w:lineRule="exact"/>
        <w:ind w:firstLine="155" w:firstLineChars="74"/>
        <w:rPr>
          <w:rFonts w:ascii="宋体" w:hAnsi="宋体" w:eastAsia="宋体" w:cs="宋体"/>
          <w:b/>
          <w:color w:val="000000"/>
          <w:sz w:val="21"/>
          <w:szCs w:val="21"/>
        </w:rPr>
      </w:pPr>
      <w:r>
        <w:rPr>
          <w:rFonts w:hint="eastAsia" w:ascii="宋体" w:hAnsi="宋体" w:eastAsia="宋体" w:cs="宋体"/>
          <w:color w:val="000000"/>
          <w:sz w:val="21"/>
          <w:szCs w:val="21"/>
        </w:rPr>
        <w:t>（1）评标委员会按照最终得分由高至低的次序排列，并根据第二章“投标人须知”前附表第7.1款规定的中标候选人数量，将排序在前的投标人推荐为中标候选人。</w:t>
      </w:r>
    </w:p>
    <w:p w14:paraId="1482ED96">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2）如果评标委员会根据本章的规定作否决投标处理后，有效投标不足三个，且少于第二章“投标人须知”前附表第7.1款规定的中标候选人数量的，则评标委员会可以将所有有效标按最终得分由高至低的次序作为中标候选人向招标人推荐。如果因有效投标不足三个使得投标明显缺乏竞争的，评标委员会可以否决全部投标。</w:t>
      </w:r>
    </w:p>
    <w:p w14:paraId="422441A2">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A5.1.2投标截止时间前，递交投标文件的投标人数量少于三个或者所有投标被否决的，招标人应当依法重新招标。</w:t>
      </w:r>
    </w:p>
    <w:p w14:paraId="6A7EE73F">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A5.2 直接确定中标人</w:t>
      </w:r>
    </w:p>
    <w:p w14:paraId="1D30699E">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第二章“投标人须知”前附表授权评标委员会直接确定中标人的，评标委员会按照最终得分由高至低的次序排列，并确定排名第一的投标人为中标人。</w:t>
      </w:r>
    </w:p>
    <w:p w14:paraId="6B42FCCC">
      <w:pPr>
        <w:spacing w:after="0" w:line="420" w:lineRule="exact"/>
        <w:ind w:firstLine="156" w:firstLineChars="74"/>
        <w:rPr>
          <w:rFonts w:ascii="宋体" w:hAnsi="宋体" w:eastAsia="宋体" w:cs="宋体"/>
          <w:b/>
          <w:color w:val="000000"/>
          <w:sz w:val="21"/>
          <w:szCs w:val="21"/>
        </w:rPr>
      </w:pPr>
      <w:bookmarkStart w:id="453" w:name="_Toc21273_WPSOffice_Level1"/>
      <w:r>
        <w:rPr>
          <w:rFonts w:hint="eastAsia" w:ascii="宋体" w:hAnsi="宋体" w:eastAsia="宋体" w:cs="宋体"/>
          <w:b/>
          <w:color w:val="000000"/>
          <w:sz w:val="21"/>
          <w:szCs w:val="21"/>
        </w:rPr>
        <w:t>A5.3 编制评标报告</w:t>
      </w:r>
      <w:bookmarkEnd w:id="453"/>
    </w:p>
    <w:p w14:paraId="1D0F4625">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评标委员会根据本章第3.4.2项规定向招标人提交评标报告。评标报告应当由全体评标委员会成员签字（签章）。评标报告应当包括以下内容：</w:t>
      </w:r>
    </w:p>
    <w:p w14:paraId="212EE228">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（1）基本情况和数据表；</w:t>
      </w:r>
    </w:p>
    <w:p w14:paraId="1A53DFEC">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（2）评标委员会成员名单；</w:t>
      </w:r>
    </w:p>
    <w:p w14:paraId="45CAAF87">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（3）开标记录；</w:t>
      </w:r>
    </w:p>
    <w:p w14:paraId="176B151E">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（4）符合要求的投标一览表；</w:t>
      </w:r>
    </w:p>
    <w:p w14:paraId="460AF4A8">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（5）否决投标情况说明；</w:t>
      </w:r>
    </w:p>
    <w:p w14:paraId="43BC41F4">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（6）评标标准、评标方法或者评标因素一览表；</w:t>
      </w:r>
    </w:p>
    <w:p w14:paraId="4BB7DC0A">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（7）评分比较一览表（包括评标委员会在评标过程中所形成的所有记载评标结果、结论的表格、说明、记录等文件）；</w:t>
      </w:r>
    </w:p>
    <w:p w14:paraId="08065A1A">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（8）经评审的投标人排序；</w:t>
      </w:r>
    </w:p>
    <w:p w14:paraId="05CF631A">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（9）推荐的中标候选人名单（如果第二章“投标人须知”前附表授权评标委员会直接确定中标人，则为“确定的中标人”）与签订合同前要处理的事宜；</w:t>
      </w:r>
    </w:p>
    <w:p w14:paraId="12614AF0">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（10）澄清、说明、补正事项纪要。</w:t>
      </w:r>
    </w:p>
    <w:p w14:paraId="4D54CC69">
      <w:pPr>
        <w:spacing w:after="0" w:line="420" w:lineRule="exact"/>
        <w:ind w:firstLine="156" w:firstLineChars="74"/>
        <w:rPr>
          <w:rFonts w:ascii="宋体" w:hAnsi="宋体" w:eastAsia="宋体" w:cs="宋体"/>
          <w:b/>
          <w:color w:val="000000"/>
          <w:sz w:val="21"/>
          <w:szCs w:val="21"/>
        </w:rPr>
      </w:pPr>
      <w:bookmarkStart w:id="454" w:name="_Toc2684_WPSOffice_Level1"/>
      <w:r>
        <w:rPr>
          <w:rFonts w:hint="eastAsia" w:ascii="宋体" w:hAnsi="宋体" w:eastAsia="宋体" w:cs="宋体"/>
          <w:b/>
          <w:color w:val="000000"/>
          <w:sz w:val="21"/>
          <w:szCs w:val="21"/>
        </w:rPr>
        <w:t>A6. 特殊情况的处置程序</w:t>
      </w:r>
      <w:bookmarkEnd w:id="454"/>
    </w:p>
    <w:p w14:paraId="3FF79A84">
      <w:pPr>
        <w:spacing w:after="0" w:line="420" w:lineRule="exact"/>
        <w:ind w:firstLine="156" w:firstLineChars="74"/>
        <w:rPr>
          <w:rFonts w:ascii="宋体" w:hAnsi="宋体" w:eastAsia="宋体" w:cs="宋体"/>
          <w:b/>
          <w:color w:val="000000"/>
          <w:sz w:val="21"/>
          <w:szCs w:val="21"/>
        </w:rPr>
      </w:pPr>
      <w:r>
        <w:rPr>
          <w:rFonts w:hint="eastAsia" w:ascii="宋体" w:hAnsi="宋体" w:eastAsia="宋体" w:cs="宋体"/>
          <w:b/>
          <w:color w:val="000000"/>
          <w:sz w:val="21"/>
          <w:szCs w:val="21"/>
        </w:rPr>
        <w:t>A6.1 关于评标活动暂停</w:t>
      </w:r>
    </w:p>
    <w:p w14:paraId="7115ECE1">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A6.2.1评标委员会应当执行连续评标的原则，按评标办法中规定的程序、内容、办法、标准完成全部评标工作。只有发生不可抗力导致评标工作无法继续时，评标活动方可暂停。</w:t>
      </w:r>
    </w:p>
    <w:p w14:paraId="514BA467">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A6.2.2发生评标暂停情况时，评标委员会应当封存全部投标文件和评标记录，待不可抗力的影响结束且具备继续评标的条件时，由原评标委员会继续评标。</w:t>
      </w:r>
    </w:p>
    <w:p w14:paraId="282201F6">
      <w:pPr>
        <w:spacing w:after="0" w:line="420" w:lineRule="exact"/>
        <w:ind w:firstLine="156" w:firstLineChars="74"/>
        <w:rPr>
          <w:rFonts w:ascii="宋体" w:hAnsi="宋体" w:eastAsia="宋体" w:cs="宋体"/>
          <w:b/>
          <w:color w:val="000000"/>
          <w:sz w:val="21"/>
          <w:szCs w:val="21"/>
        </w:rPr>
      </w:pPr>
      <w:bookmarkStart w:id="455" w:name="_Toc2398_WPSOffice_Level1"/>
      <w:r>
        <w:rPr>
          <w:rFonts w:hint="eastAsia" w:ascii="宋体" w:hAnsi="宋体" w:eastAsia="宋体" w:cs="宋体"/>
          <w:b/>
          <w:color w:val="000000"/>
          <w:sz w:val="21"/>
          <w:szCs w:val="21"/>
        </w:rPr>
        <w:t>A6.2 关于评标中途更换评委</w:t>
      </w:r>
      <w:bookmarkEnd w:id="455"/>
    </w:p>
    <w:p w14:paraId="34394657">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A6.2.1除非发生下列情况之一，评标委员会成员不得在评标中途更换；</w:t>
      </w:r>
    </w:p>
    <w:p w14:paraId="40CFB98F">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（1）因不可抗拒的客观原因，不能到场或需在评标中途退出评标活动。</w:t>
      </w:r>
    </w:p>
    <w:p w14:paraId="561B94CB">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（2）根据法律法规规定，某个或某几个评标委员会成员需要回避。</w:t>
      </w:r>
    </w:p>
    <w:p w14:paraId="6681B61E">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A6.2.2退出评标的评标委员会成员，其已完成的评标行为无效。由招标人根据本招标文件规定的评标委员会成员产生方式另行确定代替者进行评标。</w:t>
      </w:r>
    </w:p>
    <w:p w14:paraId="256D19AA">
      <w:pPr>
        <w:spacing w:after="0" w:line="420" w:lineRule="exact"/>
        <w:ind w:firstLine="156" w:firstLineChars="74"/>
        <w:rPr>
          <w:rFonts w:ascii="宋体" w:hAnsi="宋体" w:eastAsia="宋体" w:cs="宋体"/>
          <w:b/>
          <w:color w:val="000000"/>
          <w:sz w:val="21"/>
          <w:szCs w:val="21"/>
        </w:rPr>
      </w:pPr>
      <w:bookmarkStart w:id="456" w:name="_Toc13130_WPSOffice_Level1"/>
      <w:r>
        <w:rPr>
          <w:rFonts w:hint="eastAsia" w:ascii="宋体" w:hAnsi="宋体" w:eastAsia="宋体" w:cs="宋体"/>
          <w:b/>
          <w:color w:val="000000"/>
          <w:sz w:val="21"/>
          <w:szCs w:val="21"/>
        </w:rPr>
        <w:t>A6.3记名投票</w:t>
      </w:r>
      <w:bookmarkEnd w:id="456"/>
    </w:p>
    <w:p w14:paraId="0CE9F16F">
      <w:pPr>
        <w:spacing w:after="0" w:line="420" w:lineRule="exact"/>
        <w:ind w:firstLine="155" w:firstLineChars="74"/>
        <w:rPr>
          <w:rFonts w:ascii="宋体" w:hAnsi="宋体" w:eastAsia="宋体" w:cs="宋体"/>
          <w:color w:val="000000"/>
          <w:sz w:val="21"/>
          <w:szCs w:val="21"/>
        </w:rPr>
      </w:pPr>
      <w:r>
        <w:rPr>
          <w:rFonts w:hint="eastAsia" w:ascii="宋体" w:hAnsi="宋体" w:eastAsia="宋体" w:cs="宋体"/>
          <w:color w:val="000000"/>
          <w:sz w:val="21"/>
          <w:szCs w:val="21"/>
        </w:rPr>
        <w:t>在任何评标环节中，需评标委员会就某项定性的评审结论做出表决的，由评标委员会全体成员按照少数服从多数的原则，以记名投票方式表决。</w:t>
      </w:r>
    </w:p>
    <w:p w14:paraId="32A1CAE1">
      <w:pPr>
        <w:spacing w:after="0" w:line="420" w:lineRule="exact"/>
        <w:ind w:firstLine="156" w:firstLineChars="74"/>
        <w:rPr>
          <w:rFonts w:ascii="宋体" w:hAnsi="宋体" w:eastAsia="宋体" w:cs="宋体"/>
          <w:b/>
          <w:color w:val="000000"/>
          <w:sz w:val="21"/>
          <w:szCs w:val="21"/>
        </w:rPr>
      </w:pPr>
      <w:bookmarkStart w:id="457" w:name="_Toc16572_WPSOffice_Level1"/>
      <w:r>
        <w:rPr>
          <w:rFonts w:hint="eastAsia" w:ascii="宋体" w:hAnsi="宋体" w:eastAsia="宋体" w:cs="宋体"/>
          <w:b/>
          <w:color w:val="000000"/>
          <w:sz w:val="21"/>
          <w:szCs w:val="21"/>
        </w:rPr>
        <w:t>A7.补充条款</w:t>
      </w:r>
      <w:bookmarkEnd w:id="457"/>
    </w:p>
    <w:p w14:paraId="2576223D">
      <w:pPr>
        <w:spacing w:after="0" w:line="420" w:lineRule="exact"/>
        <w:ind w:firstLine="155" w:firstLineChars="74"/>
        <w:rPr>
          <w:rFonts w:ascii="宋体" w:hAnsi="宋体" w:eastAsia="宋体" w:cs="宋体"/>
          <w:b/>
          <w:color w:val="000000"/>
          <w:sz w:val="21"/>
          <w:szCs w:val="21"/>
        </w:rPr>
      </w:pPr>
      <w:r>
        <w:rPr>
          <w:rFonts w:hint="eastAsia" w:ascii="宋体" w:hAnsi="宋体" w:eastAsia="宋体" w:cs="宋体"/>
          <w:color w:val="000000"/>
          <w:sz w:val="21"/>
          <w:szCs w:val="21"/>
        </w:rPr>
        <w:t>无。</w:t>
      </w:r>
    </w:p>
    <w:p w14:paraId="1FB63608">
      <w:pPr>
        <w:spacing w:after="0" w:line="420" w:lineRule="exact"/>
        <w:jc w:val="both"/>
        <w:outlineLvl w:val="1"/>
        <w:rPr>
          <w:rFonts w:ascii="宋体" w:hAnsi="宋体" w:eastAsia="宋体" w:cs="宋体"/>
          <w:color w:val="000000"/>
          <w:sz w:val="21"/>
          <w:szCs w:val="21"/>
        </w:rPr>
      </w:pPr>
      <w:r>
        <w:rPr>
          <w:rFonts w:hint="eastAsia" w:ascii="宋体" w:hAnsi="宋体" w:eastAsia="宋体" w:cs="宋体"/>
          <w:color w:val="000000"/>
          <w:sz w:val="21"/>
          <w:szCs w:val="21"/>
        </w:rPr>
        <w:br w:type="page"/>
      </w:r>
      <w:bookmarkStart w:id="458" w:name="_Toc155364891"/>
      <w:bookmarkStart w:id="459" w:name="_Toc26502"/>
      <w:bookmarkStart w:id="460" w:name="_Toc28840"/>
      <w:bookmarkStart w:id="461" w:name="_Toc7860"/>
      <w:bookmarkStart w:id="462" w:name="_Toc175221912"/>
      <w:bookmarkStart w:id="463" w:name="_Toc24019"/>
      <w:bookmarkStart w:id="464" w:name="_Toc17930"/>
      <w:bookmarkStart w:id="465" w:name="_Toc29619"/>
      <w:bookmarkStart w:id="466" w:name="_Toc31487"/>
      <w:bookmarkStart w:id="467" w:name="_Toc28006"/>
      <w:bookmarkStart w:id="468" w:name="_Toc25384"/>
      <w:bookmarkStart w:id="469" w:name="_Toc22417"/>
      <w:bookmarkStart w:id="470" w:name="_Toc175222072"/>
      <w:bookmarkStart w:id="471" w:name="_Toc3132"/>
      <w:bookmarkStart w:id="472" w:name="_Toc168578404"/>
      <w:r>
        <w:rPr>
          <w:rFonts w:hint="eastAsia" w:ascii="宋体" w:hAnsi="宋体" w:eastAsia="宋体" w:cs="宋体"/>
          <w:color w:val="000000"/>
          <w:sz w:val="21"/>
          <w:szCs w:val="21"/>
        </w:rPr>
        <w:t>附件B：否决投标条件</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5A2DCEB">
      <w:pPr>
        <w:spacing w:after="0" w:line="42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B0.总则</w:t>
      </w:r>
    </w:p>
    <w:p w14:paraId="36E366D9">
      <w:pPr>
        <w:spacing w:after="0" w:line="420" w:lineRule="exact"/>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14:paraId="4F9BC4D6">
      <w:pPr>
        <w:spacing w:after="0" w:line="420" w:lineRule="exact"/>
        <w:ind w:firstLine="422" w:firstLineChars="200"/>
        <w:jc w:val="both"/>
        <w:rPr>
          <w:rFonts w:ascii="宋体" w:hAnsi="宋体" w:eastAsia="宋体" w:cs="宋体"/>
          <w:b/>
          <w:color w:val="000000"/>
          <w:sz w:val="21"/>
          <w:szCs w:val="21"/>
        </w:rPr>
      </w:pPr>
      <w:bookmarkStart w:id="473" w:name="_Toc24609_WPSOffice_Level1"/>
      <w:r>
        <w:rPr>
          <w:rFonts w:hint="eastAsia" w:ascii="宋体" w:hAnsi="宋体" w:eastAsia="宋体" w:cs="宋体"/>
          <w:b/>
          <w:color w:val="000000"/>
          <w:sz w:val="21"/>
          <w:szCs w:val="21"/>
        </w:rPr>
        <w:t>B1.否决投标条件</w:t>
      </w:r>
      <w:bookmarkEnd w:id="473"/>
    </w:p>
    <w:p w14:paraId="3C01341E">
      <w:pPr>
        <w:spacing w:after="0" w:line="420" w:lineRule="exact"/>
        <w:ind w:firstLine="406" w:firstLineChars="200"/>
        <w:jc w:val="both"/>
        <w:rPr>
          <w:rFonts w:ascii="宋体" w:hAnsi="宋体" w:eastAsia="宋体" w:cs="宋体"/>
          <w:color w:val="000000"/>
          <w:sz w:val="21"/>
          <w:szCs w:val="21"/>
        </w:rPr>
      </w:pPr>
      <w:bookmarkStart w:id="474" w:name="_Toc2352"/>
      <w:r>
        <w:rPr>
          <w:rFonts w:hint="eastAsia" w:ascii="宋体" w:hAnsi="宋体" w:eastAsia="宋体" w:cs="宋体"/>
          <w:b/>
          <w:bCs/>
          <w:color w:val="000000"/>
          <w:spacing w:val="-4"/>
          <w:sz w:val="21"/>
          <w:szCs w:val="21"/>
        </w:rPr>
        <w:t>否决投标的情形</w:t>
      </w:r>
      <w:bookmarkEnd w:id="474"/>
    </w:p>
    <w:tbl>
      <w:tblPr>
        <w:tblStyle w:val="60"/>
        <w:tblW w:w="9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6"/>
        <w:gridCol w:w="662"/>
        <w:gridCol w:w="2578"/>
        <w:gridCol w:w="6040"/>
      </w:tblGrid>
      <w:tr w14:paraId="7FDCC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108" w:type="dxa"/>
            <w:gridSpan w:val="2"/>
            <w:noWrap/>
            <w:vAlign w:val="center"/>
          </w:tcPr>
          <w:p w14:paraId="456070F7">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2578" w:type="dxa"/>
            <w:noWrap/>
            <w:vAlign w:val="center"/>
          </w:tcPr>
          <w:p w14:paraId="6E6F7E84">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评审项目</w:t>
            </w:r>
          </w:p>
        </w:tc>
        <w:tc>
          <w:tcPr>
            <w:tcW w:w="6040" w:type="dxa"/>
            <w:noWrap/>
            <w:vAlign w:val="center"/>
          </w:tcPr>
          <w:p w14:paraId="201E0E6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否决投标项</w:t>
            </w:r>
          </w:p>
        </w:tc>
      </w:tr>
      <w:tr w14:paraId="3763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restart"/>
            <w:noWrap/>
            <w:vAlign w:val="center"/>
          </w:tcPr>
          <w:p w14:paraId="395B5B9D">
            <w:pPr>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62" w:type="dxa"/>
            <w:vMerge w:val="restart"/>
            <w:noWrap/>
            <w:vAlign w:val="center"/>
          </w:tcPr>
          <w:p w14:paraId="19B72DD6">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1.1</w:t>
            </w:r>
          </w:p>
        </w:tc>
        <w:tc>
          <w:tcPr>
            <w:tcW w:w="2578" w:type="dxa"/>
            <w:vMerge w:val="restart"/>
            <w:noWrap/>
            <w:vAlign w:val="center"/>
          </w:tcPr>
          <w:p w14:paraId="1945B74B">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投标总价</w:t>
            </w:r>
          </w:p>
        </w:tc>
        <w:tc>
          <w:tcPr>
            <w:tcW w:w="6040" w:type="dxa"/>
            <w:noWrap/>
            <w:vAlign w:val="center"/>
          </w:tcPr>
          <w:p w14:paraId="40F8F66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不等于各单项工程报价之和且拒不按照评标委员会要求进行澄清、说明或者修正影响评标的</w:t>
            </w:r>
          </w:p>
        </w:tc>
      </w:tr>
      <w:tr w14:paraId="1A78A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4A5D90E4">
            <w:pPr>
              <w:spacing w:after="0"/>
              <w:jc w:val="center"/>
              <w:rPr>
                <w:rFonts w:ascii="宋体" w:hAnsi="宋体" w:eastAsia="宋体" w:cs="宋体"/>
                <w:color w:val="000000"/>
                <w:sz w:val="21"/>
                <w:szCs w:val="21"/>
              </w:rPr>
            </w:pPr>
          </w:p>
        </w:tc>
        <w:tc>
          <w:tcPr>
            <w:tcW w:w="662" w:type="dxa"/>
            <w:vMerge w:val="continue"/>
            <w:noWrap/>
            <w:vAlign w:val="center"/>
          </w:tcPr>
          <w:p w14:paraId="1C88D67B">
            <w:pPr>
              <w:wordWrap w:val="0"/>
              <w:spacing w:after="0"/>
              <w:jc w:val="center"/>
              <w:rPr>
                <w:rFonts w:ascii="宋体" w:hAnsi="宋体" w:eastAsia="宋体" w:cs="宋体"/>
                <w:color w:val="000000"/>
                <w:sz w:val="21"/>
                <w:szCs w:val="21"/>
              </w:rPr>
            </w:pPr>
          </w:p>
        </w:tc>
        <w:tc>
          <w:tcPr>
            <w:tcW w:w="2578" w:type="dxa"/>
            <w:vMerge w:val="continue"/>
            <w:noWrap/>
            <w:vAlign w:val="center"/>
          </w:tcPr>
          <w:p w14:paraId="34DD5457">
            <w:pPr>
              <w:wordWrap w:val="0"/>
              <w:spacing w:after="0"/>
              <w:jc w:val="center"/>
              <w:rPr>
                <w:rFonts w:ascii="宋体" w:hAnsi="宋体" w:eastAsia="宋体" w:cs="宋体"/>
                <w:color w:val="000000"/>
                <w:sz w:val="21"/>
                <w:szCs w:val="21"/>
              </w:rPr>
            </w:pPr>
          </w:p>
        </w:tc>
        <w:tc>
          <w:tcPr>
            <w:tcW w:w="6040" w:type="dxa"/>
            <w:noWrap/>
            <w:vAlign w:val="center"/>
          </w:tcPr>
          <w:p w14:paraId="54B8801B">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高于最高投标限价的</w:t>
            </w:r>
          </w:p>
        </w:tc>
      </w:tr>
      <w:tr w14:paraId="0B2CE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0E96A28D">
            <w:pPr>
              <w:spacing w:after="0"/>
              <w:jc w:val="center"/>
              <w:rPr>
                <w:rFonts w:ascii="宋体" w:hAnsi="宋体" w:eastAsia="宋体" w:cs="宋体"/>
                <w:color w:val="000000"/>
                <w:sz w:val="21"/>
                <w:szCs w:val="21"/>
                <w:lang w:eastAsia="en-US"/>
              </w:rPr>
            </w:pPr>
          </w:p>
        </w:tc>
        <w:tc>
          <w:tcPr>
            <w:tcW w:w="662" w:type="dxa"/>
            <w:noWrap/>
            <w:vAlign w:val="center"/>
          </w:tcPr>
          <w:p w14:paraId="16AA8C6E">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1.2</w:t>
            </w:r>
          </w:p>
        </w:tc>
        <w:tc>
          <w:tcPr>
            <w:tcW w:w="2578" w:type="dxa"/>
            <w:noWrap/>
            <w:vAlign w:val="center"/>
          </w:tcPr>
          <w:p w14:paraId="1CEF5FB4">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单项工程费</w:t>
            </w:r>
          </w:p>
        </w:tc>
        <w:tc>
          <w:tcPr>
            <w:tcW w:w="6040" w:type="dxa"/>
            <w:noWrap/>
            <w:vAlign w:val="center"/>
          </w:tcPr>
          <w:p w14:paraId="7E9CFFBF">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不等于各单位工程报价之和且拒不按照评标委员会要求进行澄清、说明或者修正影响评标的</w:t>
            </w:r>
          </w:p>
        </w:tc>
      </w:tr>
      <w:tr w14:paraId="223DF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446" w:type="dxa"/>
            <w:vMerge w:val="continue"/>
            <w:noWrap/>
            <w:vAlign w:val="center"/>
          </w:tcPr>
          <w:p w14:paraId="6A168D2A">
            <w:pPr>
              <w:spacing w:after="0"/>
              <w:jc w:val="center"/>
              <w:rPr>
                <w:rFonts w:ascii="宋体" w:hAnsi="宋体" w:eastAsia="宋体" w:cs="宋体"/>
                <w:color w:val="000000"/>
                <w:sz w:val="21"/>
                <w:szCs w:val="21"/>
              </w:rPr>
            </w:pPr>
          </w:p>
        </w:tc>
        <w:tc>
          <w:tcPr>
            <w:tcW w:w="662" w:type="dxa"/>
            <w:noWrap/>
            <w:vAlign w:val="center"/>
          </w:tcPr>
          <w:p w14:paraId="6E73EDAB">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1.3</w:t>
            </w:r>
          </w:p>
        </w:tc>
        <w:tc>
          <w:tcPr>
            <w:tcW w:w="2578" w:type="dxa"/>
            <w:noWrap/>
            <w:vAlign w:val="center"/>
          </w:tcPr>
          <w:p w14:paraId="30031752">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单位工程费</w:t>
            </w:r>
          </w:p>
        </w:tc>
        <w:tc>
          <w:tcPr>
            <w:tcW w:w="6040" w:type="dxa"/>
            <w:noWrap/>
            <w:vAlign w:val="center"/>
          </w:tcPr>
          <w:p w14:paraId="04F23527">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不等于分部分项工程费+措施项目费+其他项目费+规费+税金之和且拒不按照评标委员会要求进行澄清、说明或者修正影响评标的</w:t>
            </w:r>
          </w:p>
        </w:tc>
      </w:tr>
      <w:tr w14:paraId="04B41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restart"/>
            <w:noWrap/>
            <w:vAlign w:val="center"/>
          </w:tcPr>
          <w:p w14:paraId="290F1507">
            <w:pPr>
              <w:pStyle w:val="133"/>
              <w:spacing w:before="65" w:after="0" w:line="183" w:lineRule="auto"/>
              <w:ind w:left="154"/>
              <w:rPr>
                <w:rFonts w:hint="default"/>
                <w:color w:val="000000"/>
                <w:sz w:val="21"/>
                <w:szCs w:val="21"/>
              </w:rPr>
            </w:pPr>
            <w:r>
              <w:rPr>
                <w:color w:val="000000"/>
                <w:sz w:val="21"/>
                <w:szCs w:val="21"/>
              </w:rPr>
              <w:t>2</w:t>
            </w:r>
          </w:p>
        </w:tc>
        <w:tc>
          <w:tcPr>
            <w:tcW w:w="662" w:type="dxa"/>
            <w:noWrap/>
            <w:vAlign w:val="center"/>
          </w:tcPr>
          <w:p w14:paraId="3580480E">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2.1</w:t>
            </w:r>
          </w:p>
        </w:tc>
        <w:tc>
          <w:tcPr>
            <w:tcW w:w="2578" w:type="dxa"/>
            <w:noWrap/>
            <w:vAlign w:val="center"/>
          </w:tcPr>
          <w:p w14:paraId="23E35F25">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分部分项工程费及单价措施费总价</w:t>
            </w:r>
          </w:p>
        </w:tc>
        <w:tc>
          <w:tcPr>
            <w:tcW w:w="6040" w:type="dxa"/>
            <w:noWrap/>
            <w:vAlign w:val="center"/>
          </w:tcPr>
          <w:p w14:paraId="172868E5">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不等于各分部分项工程项目清单（含单价措施项目）费之和且拒不按照评标委员会要求进行澄清、说明或者修正影响评标的</w:t>
            </w:r>
          </w:p>
        </w:tc>
      </w:tr>
      <w:tr w14:paraId="02C64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41D7BE18">
            <w:pPr>
              <w:spacing w:after="0"/>
              <w:rPr>
                <w:rFonts w:ascii="宋体" w:hAnsi="宋体" w:eastAsia="宋体" w:cs="宋体"/>
                <w:color w:val="000000"/>
                <w:sz w:val="21"/>
                <w:szCs w:val="21"/>
              </w:rPr>
            </w:pPr>
          </w:p>
        </w:tc>
        <w:tc>
          <w:tcPr>
            <w:tcW w:w="662" w:type="dxa"/>
            <w:noWrap/>
            <w:vAlign w:val="center"/>
          </w:tcPr>
          <w:p w14:paraId="36F89281">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2.2</w:t>
            </w:r>
          </w:p>
        </w:tc>
        <w:tc>
          <w:tcPr>
            <w:tcW w:w="2578" w:type="dxa"/>
            <w:noWrap/>
            <w:vAlign w:val="center"/>
          </w:tcPr>
          <w:p w14:paraId="718F5B99">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分部分项工程项目编码</w:t>
            </w:r>
          </w:p>
        </w:tc>
        <w:tc>
          <w:tcPr>
            <w:tcW w:w="6040" w:type="dxa"/>
            <w:noWrap/>
            <w:vAlign w:val="center"/>
          </w:tcPr>
          <w:p w14:paraId="4348D425">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与招标文件发布的清单不一致的</w:t>
            </w:r>
          </w:p>
        </w:tc>
      </w:tr>
      <w:tr w14:paraId="08F6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1079423C">
            <w:pPr>
              <w:spacing w:after="0"/>
              <w:rPr>
                <w:rFonts w:ascii="宋体" w:hAnsi="宋体" w:eastAsia="宋体" w:cs="宋体"/>
                <w:color w:val="000000"/>
                <w:sz w:val="21"/>
                <w:szCs w:val="21"/>
              </w:rPr>
            </w:pPr>
          </w:p>
        </w:tc>
        <w:tc>
          <w:tcPr>
            <w:tcW w:w="662" w:type="dxa"/>
            <w:noWrap/>
            <w:vAlign w:val="center"/>
          </w:tcPr>
          <w:p w14:paraId="1FD15646">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2.3</w:t>
            </w:r>
          </w:p>
        </w:tc>
        <w:tc>
          <w:tcPr>
            <w:tcW w:w="2578" w:type="dxa"/>
            <w:noWrap/>
            <w:vAlign w:val="center"/>
          </w:tcPr>
          <w:p w14:paraId="2F1CA7E0">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分部分项工程项目名称</w:t>
            </w:r>
          </w:p>
        </w:tc>
        <w:tc>
          <w:tcPr>
            <w:tcW w:w="6040" w:type="dxa"/>
            <w:noWrap/>
            <w:vAlign w:val="center"/>
          </w:tcPr>
          <w:p w14:paraId="40F2C8FA">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与招标文件发布的清单不一致的</w:t>
            </w:r>
          </w:p>
        </w:tc>
      </w:tr>
      <w:tr w14:paraId="65F5A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7901444B">
            <w:pPr>
              <w:spacing w:after="0"/>
              <w:rPr>
                <w:rFonts w:ascii="宋体" w:hAnsi="宋体" w:eastAsia="宋体" w:cs="宋体"/>
                <w:color w:val="000000"/>
                <w:sz w:val="21"/>
                <w:szCs w:val="21"/>
              </w:rPr>
            </w:pPr>
          </w:p>
        </w:tc>
        <w:tc>
          <w:tcPr>
            <w:tcW w:w="662" w:type="dxa"/>
            <w:noWrap/>
            <w:vAlign w:val="center"/>
          </w:tcPr>
          <w:p w14:paraId="48C24C2E">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2.4</w:t>
            </w:r>
          </w:p>
        </w:tc>
        <w:tc>
          <w:tcPr>
            <w:tcW w:w="2578" w:type="dxa"/>
            <w:noWrap/>
            <w:vAlign w:val="center"/>
          </w:tcPr>
          <w:p w14:paraId="36D01FA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分部分项工程项目特征</w:t>
            </w:r>
          </w:p>
        </w:tc>
        <w:tc>
          <w:tcPr>
            <w:tcW w:w="6040" w:type="dxa"/>
            <w:noWrap/>
            <w:vAlign w:val="center"/>
          </w:tcPr>
          <w:p w14:paraId="6D01FD5C">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与招标文件发布的清单不一致的</w:t>
            </w:r>
          </w:p>
        </w:tc>
      </w:tr>
      <w:tr w14:paraId="778C7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333032AA">
            <w:pPr>
              <w:spacing w:after="0"/>
              <w:rPr>
                <w:rFonts w:ascii="宋体" w:hAnsi="宋体" w:eastAsia="宋体" w:cs="宋体"/>
                <w:color w:val="000000"/>
                <w:sz w:val="21"/>
                <w:szCs w:val="21"/>
              </w:rPr>
            </w:pPr>
          </w:p>
        </w:tc>
        <w:tc>
          <w:tcPr>
            <w:tcW w:w="662" w:type="dxa"/>
            <w:noWrap/>
            <w:vAlign w:val="center"/>
          </w:tcPr>
          <w:p w14:paraId="6BC582E1">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2.5</w:t>
            </w:r>
          </w:p>
        </w:tc>
        <w:tc>
          <w:tcPr>
            <w:tcW w:w="2578" w:type="dxa"/>
            <w:noWrap/>
            <w:vAlign w:val="center"/>
          </w:tcPr>
          <w:p w14:paraId="5ECFB01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分部分项工程项目计量</w:t>
            </w:r>
          </w:p>
          <w:p w14:paraId="1207D2FF">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单位</w:t>
            </w:r>
          </w:p>
        </w:tc>
        <w:tc>
          <w:tcPr>
            <w:tcW w:w="6040" w:type="dxa"/>
            <w:noWrap/>
            <w:vAlign w:val="center"/>
          </w:tcPr>
          <w:p w14:paraId="2575DAA0">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与招标文件发布的清单不一致的</w:t>
            </w:r>
          </w:p>
        </w:tc>
      </w:tr>
      <w:tr w14:paraId="0857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6EED3C3B">
            <w:pPr>
              <w:spacing w:after="0"/>
              <w:rPr>
                <w:rFonts w:ascii="宋体" w:hAnsi="宋体" w:eastAsia="宋体" w:cs="宋体"/>
                <w:color w:val="000000"/>
                <w:sz w:val="21"/>
                <w:szCs w:val="21"/>
              </w:rPr>
            </w:pPr>
          </w:p>
        </w:tc>
        <w:tc>
          <w:tcPr>
            <w:tcW w:w="662" w:type="dxa"/>
            <w:noWrap/>
            <w:vAlign w:val="center"/>
          </w:tcPr>
          <w:p w14:paraId="7DD2D3BC">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2.6</w:t>
            </w:r>
          </w:p>
        </w:tc>
        <w:tc>
          <w:tcPr>
            <w:tcW w:w="2578" w:type="dxa"/>
            <w:noWrap/>
            <w:vAlign w:val="center"/>
          </w:tcPr>
          <w:p w14:paraId="0FB3C083">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分部分项工程项目工程量</w:t>
            </w:r>
          </w:p>
        </w:tc>
        <w:tc>
          <w:tcPr>
            <w:tcW w:w="6040" w:type="dxa"/>
            <w:noWrap/>
            <w:vAlign w:val="center"/>
          </w:tcPr>
          <w:p w14:paraId="18752D1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与招标文件发布的清单不一致的</w:t>
            </w:r>
          </w:p>
        </w:tc>
      </w:tr>
      <w:tr w14:paraId="043E5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2010D6E4">
            <w:pPr>
              <w:spacing w:after="0"/>
              <w:rPr>
                <w:rFonts w:ascii="宋体" w:hAnsi="宋体" w:eastAsia="宋体" w:cs="宋体"/>
                <w:color w:val="000000"/>
                <w:sz w:val="21"/>
                <w:szCs w:val="21"/>
              </w:rPr>
            </w:pPr>
          </w:p>
        </w:tc>
        <w:tc>
          <w:tcPr>
            <w:tcW w:w="662" w:type="dxa"/>
            <w:noWrap/>
            <w:vAlign w:val="center"/>
          </w:tcPr>
          <w:p w14:paraId="6D7862F0">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2.7</w:t>
            </w:r>
          </w:p>
        </w:tc>
        <w:tc>
          <w:tcPr>
            <w:tcW w:w="2578" w:type="dxa"/>
            <w:noWrap/>
            <w:vAlign w:val="center"/>
          </w:tcPr>
          <w:p w14:paraId="0EB26DC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分部分项工程项目清单的综合单价</w:t>
            </w:r>
          </w:p>
        </w:tc>
        <w:tc>
          <w:tcPr>
            <w:tcW w:w="6040" w:type="dxa"/>
            <w:noWrap/>
            <w:vAlign w:val="center"/>
          </w:tcPr>
          <w:p w14:paraId="214FF18E">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不等于人工费、材料费、机械费、管理费及利润之和且拒不按照评标委员会要求进行澄清、说明或者修正影响评标的</w:t>
            </w:r>
          </w:p>
        </w:tc>
      </w:tr>
      <w:tr w14:paraId="5565F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036A5467">
            <w:pPr>
              <w:spacing w:after="0"/>
              <w:rPr>
                <w:rFonts w:ascii="宋体" w:hAnsi="宋体" w:eastAsia="宋体" w:cs="宋体"/>
                <w:color w:val="000000"/>
                <w:sz w:val="21"/>
                <w:szCs w:val="21"/>
              </w:rPr>
            </w:pPr>
          </w:p>
        </w:tc>
        <w:tc>
          <w:tcPr>
            <w:tcW w:w="662" w:type="dxa"/>
            <w:noWrap/>
            <w:vAlign w:val="center"/>
          </w:tcPr>
          <w:p w14:paraId="1A1A49E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2.8</w:t>
            </w:r>
          </w:p>
        </w:tc>
        <w:tc>
          <w:tcPr>
            <w:tcW w:w="2578" w:type="dxa"/>
            <w:noWrap/>
            <w:vAlign w:val="center"/>
          </w:tcPr>
          <w:p w14:paraId="4BD9AD00">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材料单价</w:t>
            </w:r>
          </w:p>
        </w:tc>
        <w:tc>
          <w:tcPr>
            <w:tcW w:w="6040" w:type="dxa"/>
            <w:noWrap/>
            <w:vAlign w:val="center"/>
          </w:tcPr>
          <w:p w14:paraId="7B42FBE3">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综合单价中的材料单价与材料表中材料单价不一致的</w:t>
            </w:r>
          </w:p>
        </w:tc>
      </w:tr>
      <w:tr w14:paraId="7963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restart"/>
            <w:noWrap/>
            <w:vAlign w:val="center"/>
          </w:tcPr>
          <w:p w14:paraId="5C9C4EEA">
            <w:pPr>
              <w:pStyle w:val="133"/>
              <w:spacing w:before="65" w:after="0" w:line="183" w:lineRule="auto"/>
              <w:ind w:left="154"/>
              <w:rPr>
                <w:rFonts w:hint="default"/>
                <w:color w:val="000000"/>
                <w:sz w:val="21"/>
                <w:szCs w:val="21"/>
              </w:rPr>
            </w:pPr>
            <w:r>
              <w:rPr>
                <w:color w:val="000000"/>
                <w:sz w:val="21"/>
                <w:szCs w:val="21"/>
              </w:rPr>
              <w:t>3</w:t>
            </w:r>
          </w:p>
        </w:tc>
        <w:tc>
          <w:tcPr>
            <w:tcW w:w="662" w:type="dxa"/>
            <w:noWrap/>
            <w:vAlign w:val="center"/>
          </w:tcPr>
          <w:p w14:paraId="19308CA9">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3.1</w:t>
            </w:r>
          </w:p>
        </w:tc>
        <w:tc>
          <w:tcPr>
            <w:tcW w:w="2578" w:type="dxa"/>
            <w:noWrap/>
            <w:vAlign w:val="center"/>
          </w:tcPr>
          <w:p w14:paraId="7CDEEA69">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安全文明施工措施费</w:t>
            </w:r>
          </w:p>
        </w:tc>
        <w:tc>
          <w:tcPr>
            <w:tcW w:w="6040" w:type="dxa"/>
            <w:noWrap/>
            <w:vAlign w:val="center"/>
          </w:tcPr>
          <w:p w14:paraId="14494408">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与河南省相关规定要求不符的</w:t>
            </w:r>
          </w:p>
        </w:tc>
      </w:tr>
      <w:tr w14:paraId="07CA1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2A259872">
            <w:pPr>
              <w:spacing w:after="0"/>
              <w:rPr>
                <w:rFonts w:ascii="宋体" w:hAnsi="宋体" w:eastAsia="宋体" w:cs="宋体"/>
                <w:color w:val="000000"/>
                <w:sz w:val="21"/>
                <w:szCs w:val="21"/>
              </w:rPr>
            </w:pPr>
          </w:p>
        </w:tc>
        <w:tc>
          <w:tcPr>
            <w:tcW w:w="662" w:type="dxa"/>
            <w:noWrap/>
            <w:vAlign w:val="center"/>
          </w:tcPr>
          <w:p w14:paraId="46907190">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3.2</w:t>
            </w:r>
          </w:p>
        </w:tc>
        <w:tc>
          <w:tcPr>
            <w:tcW w:w="2578" w:type="dxa"/>
            <w:noWrap/>
            <w:vAlign w:val="center"/>
          </w:tcPr>
          <w:p w14:paraId="1C0ACD3A">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其他措施费（费率类）项目</w:t>
            </w:r>
          </w:p>
        </w:tc>
        <w:tc>
          <w:tcPr>
            <w:tcW w:w="6040" w:type="dxa"/>
            <w:noWrap/>
            <w:vAlign w:val="center"/>
          </w:tcPr>
          <w:p w14:paraId="7B323D17">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与招标文件要求不符的</w:t>
            </w:r>
          </w:p>
        </w:tc>
      </w:tr>
      <w:tr w14:paraId="0E9F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446" w:type="dxa"/>
            <w:vMerge w:val="restart"/>
            <w:noWrap/>
            <w:vAlign w:val="center"/>
          </w:tcPr>
          <w:p w14:paraId="3F2A0280">
            <w:pPr>
              <w:pStyle w:val="133"/>
              <w:spacing w:before="65" w:after="0" w:line="183" w:lineRule="auto"/>
              <w:ind w:left="154"/>
              <w:rPr>
                <w:rFonts w:hint="default"/>
                <w:color w:val="000000"/>
                <w:sz w:val="21"/>
                <w:szCs w:val="21"/>
              </w:rPr>
            </w:pPr>
            <w:r>
              <w:rPr>
                <w:color w:val="000000"/>
                <w:sz w:val="21"/>
                <w:szCs w:val="21"/>
              </w:rPr>
              <w:t>4</w:t>
            </w:r>
          </w:p>
        </w:tc>
        <w:tc>
          <w:tcPr>
            <w:tcW w:w="662" w:type="dxa"/>
            <w:noWrap/>
            <w:vAlign w:val="center"/>
          </w:tcPr>
          <w:p w14:paraId="4C1C2095">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4.1</w:t>
            </w:r>
          </w:p>
        </w:tc>
        <w:tc>
          <w:tcPr>
            <w:tcW w:w="2578" w:type="dxa"/>
            <w:noWrap/>
            <w:vAlign w:val="center"/>
          </w:tcPr>
          <w:p w14:paraId="4E6203E1">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其他项目费</w:t>
            </w:r>
          </w:p>
        </w:tc>
        <w:tc>
          <w:tcPr>
            <w:tcW w:w="6040" w:type="dxa"/>
            <w:noWrap/>
            <w:vAlign w:val="center"/>
          </w:tcPr>
          <w:p w14:paraId="6352ACEE">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不等于各组成部分之和（暂列金额+专业工程暂估价+计日工费+总承包服务费）且拒不按照评标委员会要求进行澄清、说明或者修正影响评标的</w:t>
            </w:r>
          </w:p>
        </w:tc>
      </w:tr>
      <w:tr w14:paraId="335A0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28A5F650">
            <w:pPr>
              <w:spacing w:after="0"/>
              <w:rPr>
                <w:rFonts w:ascii="宋体" w:hAnsi="宋体" w:eastAsia="宋体" w:cs="宋体"/>
                <w:color w:val="000000"/>
                <w:sz w:val="21"/>
                <w:szCs w:val="21"/>
              </w:rPr>
            </w:pPr>
          </w:p>
        </w:tc>
        <w:tc>
          <w:tcPr>
            <w:tcW w:w="662" w:type="dxa"/>
            <w:noWrap/>
            <w:vAlign w:val="center"/>
          </w:tcPr>
          <w:p w14:paraId="30CFDD93">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4.2</w:t>
            </w:r>
          </w:p>
        </w:tc>
        <w:tc>
          <w:tcPr>
            <w:tcW w:w="2578" w:type="dxa"/>
            <w:noWrap/>
            <w:vAlign w:val="center"/>
          </w:tcPr>
          <w:p w14:paraId="45DC5D57">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暂列金额</w:t>
            </w:r>
          </w:p>
        </w:tc>
        <w:tc>
          <w:tcPr>
            <w:tcW w:w="6040" w:type="dxa"/>
            <w:noWrap/>
            <w:vAlign w:val="center"/>
          </w:tcPr>
          <w:p w14:paraId="202AAAFE">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与招标文件发布的金额不一致的</w:t>
            </w:r>
          </w:p>
        </w:tc>
      </w:tr>
      <w:tr w14:paraId="38D3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42E8C18E">
            <w:pPr>
              <w:spacing w:after="0"/>
              <w:rPr>
                <w:rFonts w:ascii="宋体" w:hAnsi="宋体" w:eastAsia="宋体" w:cs="宋体"/>
                <w:color w:val="000000"/>
                <w:sz w:val="21"/>
                <w:szCs w:val="21"/>
              </w:rPr>
            </w:pPr>
          </w:p>
        </w:tc>
        <w:tc>
          <w:tcPr>
            <w:tcW w:w="662" w:type="dxa"/>
            <w:noWrap/>
            <w:vAlign w:val="center"/>
          </w:tcPr>
          <w:p w14:paraId="1976AAC0">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4.3</w:t>
            </w:r>
          </w:p>
        </w:tc>
        <w:tc>
          <w:tcPr>
            <w:tcW w:w="2578" w:type="dxa"/>
            <w:noWrap/>
            <w:vAlign w:val="center"/>
          </w:tcPr>
          <w:p w14:paraId="79C0DD5F">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暂估价</w:t>
            </w:r>
          </w:p>
        </w:tc>
        <w:tc>
          <w:tcPr>
            <w:tcW w:w="6040" w:type="dxa"/>
            <w:noWrap/>
            <w:vAlign w:val="center"/>
          </w:tcPr>
          <w:p w14:paraId="604FBF94">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与招标文件发布的金额不一致的（包括材料暂估单价、工程设备暂估单价和专业工程暂估价）</w:t>
            </w:r>
          </w:p>
        </w:tc>
      </w:tr>
      <w:tr w14:paraId="72732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17570696">
            <w:pPr>
              <w:spacing w:after="0"/>
              <w:rPr>
                <w:rFonts w:ascii="宋体" w:hAnsi="宋体" w:eastAsia="宋体" w:cs="宋体"/>
                <w:color w:val="000000"/>
                <w:sz w:val="21"/>
                <w:szCs w:val="21"/>
              </w:rPr>
            </w:pPr>
          </w:p>
        </w:tc>
        <w:tc>
          <w:tcPr>
            <w:tcW w:w="662" w:type="dxa"/>
            <w:noWrap/>
            <w:vAlign w:val="center"/>
          </w:tcPr>
          <w:p w14:paraId="4288558F">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4.4</w:t>
            </w:r>
          </w:p>
        </w:tc>
        <w:tc>
          <w:tcPr>
            <w:tcW w:w="2578" w:type="dxa"/>
            <w:noWrap/>
            <w:vAlign w:val="center"/>
          </w:tcPr>
          <w:p w14:paraId="39B3A9BA">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计日工</w:t>
            </w:r>
          </w:p>
        </w:tc>
        <w:tc>
          <w:tcPr>
            <w:tcW w:w="6040" w:type="dxa"/>
            <w:noWrap/>
            <w:vAlign w:val="center"/>
          </w:tcPr>
          <w:p w14:paraId="378D219B">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与招标文件发布的数量不一致的（计日工按照8小时工作制）</w:t>
            </w:r>
          </w:p>
        </w:tc>
      </w:tr>
      <w:tr w14:paraId="2EC54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318CE98D">
            <w:pPr>
              <w:spacing w:after="0"/>
              <w:rPr>
                <w:rFonts w:ascii="宋体" w:hAnsi="宋体" w:eastAsia="宋体" w:cs="宋体"/>
                <w:color w:val="000000"/>
                <w:sz w:val="21"/>
                <w:szCs w:val="21"/>
              </w:rPr>
            </w:pPr>
          </w:p>
        </w:tc>
        <w:tc>
          <w:tcPr>
            <w:tcW w:w="662" w:type="dxa"/>
            <w:noWrap/>
            <w:vAlign w:val="center"/>
          </w:tcPr>
          <w:p w14:paraId="1D729F7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4.5</w:t>
            </w:r>
          </w:p>
        </w:tc>
        <w:tc>
          <w:tcPr>
            <w:tcW w:w="2578" w:type="dxa"/>
            <w:noWrap/>
            <w:vAlign w:val="center"/>
          </w:tcPr>
          <w:p w14:paraId="6211200A">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总承包服务费</w:t>
            </w:r>
          </w:p>
        </w:tc>
        <w:tc>
          <w:tcPr>
            <w:tcW w:w="6040" w:type="dxa"/>
            <w:noWrap/>
            <w:vAlign w:val="center"/>
          </w:tcPr>
          <w:p w14:paraId="211FA963">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不符合招标文件规定的</w:t>
            </w:r>
          </w:p>
        </w:tc>
      </w:tr>
      <w:tr w14:paraId="3D038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noWrap/>
            <w:vAlign w:val="center"/>
          </w:tcPr>
          <w:p w14:paraId="4C200DAE">
            <w:pPr>
              <w:pStyle w:val="133"/>
              <w:spacing w:before="65" w:after="0" w:line="183" w:lineRule="auto"/>
              <w:ind w:left="154"/>
              <w:rPr>
                <w:rFonts w:hint="default"/>
                <w:color w:val="000000"/>
                <w:sz w:val="21"/>
                <w:szCs w:val="21"/>
              </w:rPr>
            </w:pPr>
            <w:r>
              <w:rPr>
                <w:color w:val="000000"/>
                <w:sz w:val="21"/>
                <w:szCs w:val="21"/>
              </w:rPr>
              <w:t>5</w:t>
            </w:r>
          </w:p>
        </w:tc>
        <w:tc>
          <w:tcPr>
            <w:tcW w:w="662" w:type="dxa"/>
            <w:noWrap/>
            <w:vAlign w:val="center"/>
          </w:tcPr>
          <w:p w14:paraId="4F904D76">
            <w:pPr>
              <w:pStyle w:val="133"/>
              <w:spacing w:before="65" w:after="0" w:line="183" w:lineRule="auto"/>
              <w:ind w:left="154"/>
              <w:rPr>
                <w:rFonts w:hint="default"/>
                <w:color w:val="000000"/>
                <w:sz w:val="21"/>
                <w:szCs w:val="21"/>
                <w:lang w:eastAsia="zh-CN"/>
              </w:rPr>
            </w:pPr>
          </w:p>
        </w:tc>
        <w:tc>
          <w:tcPr>
            <w:tcW w:w="2578" w:type="dxa"/>
            <w:noWrap/>
            <w:vAlign w:val="center"/>
          </w:tcPr>
          <w:p w14:paraId="10D01022">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规费</w:t>
            </w:r>
          </w:p>
        </w:tc>
        <w:tc>
          <w:tcPr>
            <w:tcW w:w="6040" w:type="dxa"/>
            <w:noWrap/>
            <w:vAlign w:val="center"/>
          </w:tcPr>
          <w:p w14:paraId="7CF28551">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与河南省相关规定要求不符的</w:t>
            </w:r>
          </w:p>
        </w:tc>
      </w:tr>
      <w:tr w14:paraId="6D4F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noWrap/>
            <w:vAlign w:val="center"/>
          </w:tcPr>
          <w:p w14:paraId="537ABC88">
            <w:pPr>
              <w:pStyle w:val="133"/>
              <w:spacing w:before="65" w:after="0" w:line="183" w:lineRule="auto"/>
              <w:ind w:left="154"/>
              <w:rPr>
                <w:rFonts w:hint="default"/>
                <w:color w:val="000000"/>
                <w:sz w:val="21"/>
                <w:szCs w:val="21"/>
              </w:rPr>
            </w:pPr>
            <w:r>
              <w:rPr>
                <w:color w:val="000000"/>
                <w:sz w:val="21"/>
                <w:szCs w:val="21"/>
              </w:rPr>
              <w:t>6</w:t>
            </w:r>
          </w:p>
        </w:tc>
        <w:tc>
          <w:tcPr>
            <w:tcW w:w="662" w:type="dxa"/>
            <w:noWrap/>
            <w:vAlign w:val="center"/>
          </w:tcPr>
          <w:p w14:paraId="3F543D6B">
            <w:pPr>
              <w:pStyle w:val="133"/>
              <w:spacing w:before="65" w:after="0" w:line="183" w:lineRule="auto"/>
              <w:ind w:left="154"/>
              <w:rPr>
                <w:rFonts w:hint="default"/>
                <w:color w:val="000000"/>
                <w:sz w:val="21"/>
                <w:szCs w:val="21"/>
                <w:lang w:eastAsia="zh-CN"/>
              </w:rPr>
            </w:pPr>
          </w:p>
        </w:tc>
        <w:tc>
          <w:tcPr>
            <w:tcW w:w="2578" w:type="dxa"/>
            <w:noWrap/>
            <w:vAlign w:val="center"/>
          </w:tcPr>
          <w:p w14:paraId="5BDB555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税金</w:t>
            </w:r>
          </w:p>
        </w:tc>
        <w:tc>
          <w:tcPr>
            <w:tcW w:w="6040" w:type="dxa"/>
            <w:noWrap/>
            <w:vAlign w:val="center"/>
          </w:tcPr>
          <w:p w14:paraId="146B866A">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与河南省相关规定要求不符的</w:t>
            </w:r>
          </w:p>
        </w:tc>
      </w:tr>
      <w:tr w14:paraId="08B88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jc w:val="center"/>
        </w:trPr>
        <w:tc>
          <w:tcPr>
            <w:tcW w:w="446" w:type="dxa"/>
            <w:noWrap/>
            <w:vAlign w:val="center"/>
          </w:tcPr>
          <w:p w14:paraId="0F6808BC">
            <w:pPr>
              <w:pStyle w:val="133"/>
              <w:spacing w:before="65" w:after="0" w:line="182" w:lineRule="auto"/>
              <w:ind w:left="154"/>
              <w:rPr>
                <w:rFonts w:hint="default"/>
                <w:color w:val="000000"/>
                <w:sz w:val="21"/>
                <w:szCs w:val="21"/>
              </w:rPr>
            </w:pPr>
            <w:r>
              <w:rPr>
                <w:color w:val="000000"/>
                <w:sz w:val="21"/>
                <w:szCs w:val="21"/>
              </w:rPr>
              <w:t>7</w:t>
            </w:r>
          </w:p>
        </w:tc>
        <w:tc>
          <w:tcPr>
            <w:tcW w:w="662" w:type="dxa"/>
            <w:noWrap/>
            <w:vAlign w:val="center"/>
          </w:tcPr>
          <w:p w14:paraId="67871B3B">
            <w:pPr>
              <w:wordWrap w:val="0"/>
              <w:spacing w:after="0"/>
              <w:jc w:val="center"/>
              <w:rPr>
                <w:rFonts w:ascii="宋体" w:hAnsi="宋体" w:eastAsia="宋体" w:cs="宋体"/>
                <w:color w:val="000000"/>
                <w:sz w:val="21"/>
                <w:szCs w:val="21"/>
              </w:rPr>
            </w:pPr>
          </w:p>
        </w:tc>
        <w:tc>
          <w:tcPr>
            <w:tcW w:w="2578" w:type="dxa"/>
            <w:noWrap/>
            <w:vAlign w:val="center"/>
          </w:tcPr>
          <w:p w14:paraId="6C2A115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电子投标文件的雷同性</w:t>
            </w:r>
          </w:p>
          <w:p w14:paraId="6D5C8027">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分析</w:t>
            </w:r>
          </w:p>
        </w:tc>
        <w:tc>
          <w:tcPr>
            <w:tcW w:w="6040" w:type="dxa"/>
            <w:noWrap/>
            <w:vAlign w:val="center"/>
          </w:tcPr>
          <w:p w14:paraId="4DCFF533">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相同或一致的</w:t>
            </w:r>
          </w:p>
        </w:tc>
      </w:tr>
      <w:tr w14:paraId="5863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restart"/>
            <w:noWrap/>
            <w:vAlign w:val="center"/>
          </w:tcPr>
          <w:p w14:paraId="5741015F">
            <w:pPr>
              <w:pStyle w:val="133"/>
              <w:spacing w:before="65" w:after="0" w:line="183" w:lineRule="auto"/>
              <w:ind w:left="154"/>
              <w:rPr>
                <w:rFonts w:hint="default"/>
                <w:color w:val="000000"/>
                <w:sz w:val="21"/>
                <w:szCs w:val="21"/>
              </w:rPr>
            </w:pPr>
            <w:r>
              <w:rPr>
                <w:color w:val="000000"/>
                <w:sz w:val="21"/>
                <w:szCs w:val="21"/>
              </w:rPr>
              <w:t>8</w:t>
            </w:r>
          </w:p>
        </w:tc>
        <w:tc>
          <w:tcPr>
            <w:tcW w:w="662" w:type="dxa"/>
            <w:noWrap/>
            <w:vAlign w:val="center"/>
          </w:tcPr>
          <w:p w14:paraId="08A82D2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w:t>
            </w:r>
          </w:p>
        </w:tc>
        <w:tc>
          <w:tcPr>
            <w:tcW w:w="2578" w:type="dxa"/>
            <w:vMerge w:val="restart"/>
            <w:noWrap/>
            <w:vAlign w:val="center"/>
          </w:tcPr>
          <w:p w14:paraId="2A62265B">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对招标文件的响应、重大偏差及违反法律、法规、规章、规范性文件规定的情况</w:t>
            </w:r>
          </w:p>
        </w:tc>
        <w:tc>
          <w:tcPr>
            <w:tcW w:w="6040" w:type="dxa"/>
            <w:noWrap/>
            <w:vAlign w:val="center"/>
          </w:tcPr>
          <w:p w14:paraId="329E1900">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投标文件不符合招标文件格式要求、未加盖投标单位章、法定代表人（或委托代理人）签字的</w:t>
            </w:r>
          </w:p>
        </w:tc>
      </w:tr>
      <w:tr w14:paraId="23DDD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6E2B82FA">
            <w:pPr>
              <w:spacing w:after="0"/>
              <w:rPr>
                <w:rFonts w:ascii="宋体" w:hAnsi="宋体" w:eastAsia="宋体" w:cs="宋体"/>
                <w:color w:val="000000"/>
                <w:sz w:val="21"/>
                <w:szCs w:val="21"/>
              </w:rPr>
            </w:pPr>
          </w:p>
        </w:tc>
        <w:tc>
          <w:tcPr>
            <w:tcW w:w="662" w:type="dxa"/>
            <w:noWrap/>
            <w:vAlign w:val="center"/>
          </w:tcPr>
          <w:p w14:paraId="6C6FD7D3">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w:t>
            </w:r>
          </w:p>
        </w:tc>
        <w:tc>
          <w:tcPr>
            <w:tcW w:w="2578" w:type="dxa"/>
            <w:vMerge w:val="continue"/>
            <w:noWrap/>
            <w:vAlign w:val="center"/>
          </w:tcPr>
          <w:p w14:paraId="4F989656">
            <w:pPr>
              <w:wordWrap w:val="0"/>
              <w:spacing w:after="0"/>
              <w:jc w:val="center"/>
              <w:rPr>
                <w:rFonts w:ascii="宋体" w:hAnsi="宋体" w:eastAsia="宋体" w:cs="宋体"/>
                <w:color w:val="000000"/>
                <w:sz w:val="21"/>
                <w:szCs w:val="21"/>
              </w:rPr>
            </w:pPr>
          </w:p>
        </w:tc>
        <w:tc>
          <w:tcPr>
            <w:tcW w:w="6040" w:type="dxa"/>
            <w:noWrap/>
            <w:vAlign w:val="center"/>
          </w:tcPr>
          <w:p w14:paraId="5F3608DB">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投标人不符合国家或者招标文件规定的资质、资格条件的</w:t>
            </w:r>
          </w:p>
        </w:tc>
      </w:tr>
      <w:tr w14:paraId="0694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446" w:type="dxa"/>
            <w:vMerge w:val="continue"/>
            <w:noWrap/>
            <w:vAlign w:val="center"/>
          </w:tcPr>
          <w:p w14:paraId="2FB2BAC0">
            <w:pPr>
              <w:spacing w:after="0"/>
              <w:rPr>
                <w:rFonts w:ascii="宋体" w:hAnsi="宋体" w:eastAsia="宋体" w:cs="宋体"/>
                <w:color w:val="000000"/>
                <w:sz w:val="21"/>
                <w:szCs w:val="21"/>
              </w:rPr>
            </w:pPr>
          </w:p>
        </w:tc>
        <w:tc>
          <w:tcPr>
            <w:tcW w:w="662" w:type="dxa"/>
            <w:noWrap/>
            <w:vAlign w:val="center"/>
          </w:tcPr>
          <w:p w14:paraId="45F2E5C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8.3</w:t>
            </w:r>
          </w:p>
        </w:tc>
        <w:tc>
          <w:tcPr>
            <w:tcW w:w="2578" w:type="dxa"/>
            <w:vMerge w:val="continue"/>
            <w:noWrap/>
            <w:vAlign w:val="center"/>
          </w:tcPr>
          <w:p w14:paraId="16083146">
            <w:pPr>
              <w:wordWrap w:val="0"/>
              <w:spacing w:after="0"/>
              <w:jc w:val="center"/>
              <w:rPr>
                <w:rFonts w:ascii="宋体" w:hAnsi="宋体" w:eastAsia="宋体" w:cs="宋体"/>
                <w:color w:val="000000"/>
                <w:sz w:val="21"/>
                <w:szCs w:val="21"/>
              </w:rPr>
            </w:pPr>
          </w:p>
        </w:tc>
        <w:tc>
          <w:tcPr>
            <w:tcW w:w="6040" w:type="dxa"/>
            <w:noWrap/>
            <w:vAlign w:val="center"/>
          </w:tcPr>
          <w:p w14:paraId="28B78E80">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投标联合体没有提交共同投标协议，共同投标协议未按招标文件规定的格式签署、提交，未明确联合体牵头人和各方拟承担的工作和责任的</w:t>
            </w:r>
          </w:p>
        </w:tc>
      </w:tr>
      <w:tr w14:paraId="1EEC9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75EDA024">
            <w:pPr>
              <w:spacing w:after="0"/>
              <w:rPr>
                <w:rFonts w:ascii="宋体" w:hAnsi="宋体" w:eastAsia="宋体" w:cs="宋体"/>
                <w:color w:val="000000"/>
                <w:sz w:val="21"/>
                <w:szCs w:val="21"/>
              </w:rPr>
            </w:pPr>
          </w:p>
        </w:tc>
        <w:tc>
          <w:tcPr>
            <w:tcW w:w="662" w:type="dxa"/>
            <w:noWrap/>
            <w:vAlign w:val="center"/>
          </w:tcPr>
          <w:p w14:paraId="783DDDCA">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8.4</w:t>
            </w:r>
          </w:p>
        </w:tc>
        <w:tc>
          <w:tcPr>
            <w:tcW w:w="2578" w:type="dxa"/>
            <w:vMerge w:val="continue"/>
            <w:noWrap/>
            <w:vAlign w:val="center"/>
          </w:tcPr>
          <w:p w14:paraId="700A039B">
            <w:pPr>
              <w:wordWrap w:val="0"/>
              <w:spacing w:after="0"/>
              <w:jc w:val="center"/>
              <w:rPr>
                <w:rFonts w:ascii="宋体" w:hAnsi="宋体" w:eastAsia="宋体" w:cs="宋体"/>
                <w:color w:val="000000"/>
                <w:sz w:val="21"/>
                <w:szCs w:val="21"/>
              </w:rPr>
            </w:pPr>
          </w:p>
        </w:tc>
        <w:tc>
          <w:tcPr>
            <w:tcW w:w="6040" w:type="dxa"/>
            <w:noWrap/>
            <w:vAlign w:val="center"/>
          </w:tcPr>
          <w:p w14:paraId="16E866C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同一投标人提交两个以上不同的投标文件或者投标报价的，但招标文件要求提交备选投标的除外</w:t>
            </w:r>
          </w:p>
        </w:tc>
      </w:tr>
      <w:tr w14:paraId="1CDF8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5710CBBF">
            <w:pPr>
              <w:spacing w:after="0"/>
              <w:rPr>
                <w:rFonts w:ascii="宋体" w:hAnsi="宋体" w:eastAsia="宋体" w:cs="宋体"/>
                <w:color w:val="000000"/>
                <w:sz w:val="21"/>
                <w:szCs w:val="21"/>
              </w:rPr>
            </w:pPr>
          </w:p>
        </w:tc>
        <w:tc>
          <w:tcPr>
            <w:tcW w:w="662" w:type="dxa"/>
            <w:noWrap/>
            <w:vAlign w:val="center"/>
          </w:tcPr>
          <w:p w14:paraId="26F82D4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8.5</w:t>
            </w:r>
          </w:p>
        </w:tc>
        <w:tc>
          <w:tcPr>
            <w:tcW w:w="2578" w:type="dxa"/>
            <w:vMerge w:val="continue"/>
            <w:noWrap/>
            <w:vAlign w:val="center"/>
          </w:tcPr>
          <w:p w14:paraId="658CDE58">
            <w:pPr>
              <w:wordWrap w:val="0"/>
              <w:spacing w:after="0"/>
              <w:jc w:val="center"/>
              <w:rPr>
                <w:rFonts w:ascii="宋体" w:hAnsi="宋体" w:eastAsia="宋体" w:cs="宋体"/>
                <w:color w:val="000000"/>
                <w:sz w:val="21"/>
                <w:szCs w:val="21"/>
              </w:rPr>
            </w:pPr>
          </w:p>
        </w:tc>
        <w:tc>
          <w:tcPr>
            <w:tcW w:w="6040" w:type="dxa"/>
            <w:noWrap/>
            <w:vAlign w:val="center"/>
          </w:tcPr>
          <w:p w14:paraId="11A6073F">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投标人名称与营业执照、资质证书、安全生产许可证不一致，或前述证照无效的</w:t>
            </w:r>
          </w:p>
        </w:tc>
      </w:tr>
      <w:tr w14:paraId="16BEB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jc w:val="center"/>
        </w:trPr>
        <w:tc>
          <w:tcPr>
            <w:tcW w:w="446" w:type="dxa"/>
            <w:vMerge w:val="continue"/>
            <w:noWrap/>
            <w:vAlign w:val="center"/>
          </w:tcPr>
          <w:p w14:paraId="1A769A39">
            <w:pPr>
              <w:spacing w:after="0"/>
              <w:rPr>
                <w:rFonts w:ascii="宋体" w:hAnsi="宋体" w:eastAsia="宋体" w:cs="宋体"/>
                <w:color w:val="000000"/>
                <w:sz w:val="21"/>
                <w:szCs w:val="21"/>
              </w:rPr>
            </w:pPr>
          </w:p>
        </w:tc>
        <w:tc>
          <w:tcPr>
            <w:tcW w:w="662" w:type="dxa"/>
            <w:noWrap/>
            <w:vAlign w:val="center"/>
          </w:tcPr>
          <w:p w14:paraId="12DF3189">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8.6</w:t>
            </w:r>
          </w:p>
        </w:tc>
        <w:tc>
          <w:tcPr>
            <w:tcW w:w="2578" w:type="dxa"/>
            <w:vMerge w:val="continue"/>
            <w:noWrap/>
            <w:vAlign w:val="center"/>
          </w:tcPr>
          <w:p w14:paraId="30EBBB96">
            <w:pPr>
              <w:wordWrap w:val="0"/>
              <w:spacing w:after="0"/>
              <w:jc w:val="center"/>
              <w:rPr>
                <w:rFonts w:ascii="宋体" w:hAnsi="宋体" w:eastAsia="宋体" w:cs="宋体"/>
                <w:color w:val="000000"/>
                <w:sz w:val="21"/>
                <w:szCs w:val="21"/>
              </w:rPr>
            </w:pPr>
          </w:p>
        </w:tc>
        <w:tc>
          <w:tcPr>
            <w:tcW w:w="6040" w:type="dxa"/>
            <w:noWrap/>
            <w:vAlign w:val="center"/>
          </w:tcPr>
          <w:p w14:paraId="185AF913">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项目经理（建造师）资格不符合招标文件规定的专业等级要求，或投标截止当日在其他项目担任项目经理（建造师）（以合同签订日期为准）的，同一工程相邻分段发包或分期施工的除外</w:t>
            </w:r>
          </w:p>
        </w:tc>
      </w:tr>
      <w:tr w14:paraId="5736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446" w:type="dxa"/>
            <w:vMerge w:val="continue"/>
            <w:noWrap/>
            <w:vAlign w:val="center"/>
          </w:tcPr>
          <w:p w14:paraId="49868ABA">
            <w:pPr>
              <w:spacing w:after="0"/>
              <w:rPr>
                <w:rFonts w:ascii="宋体" w:hAnsi="宋体" w:eastAsia="宋体" w:cs="宋体"/>
                <w:color w:val="000000"/>
                <w:sz w:val="21"/>
                <w:szCs w:val="21"/>
              </w:rPr>
            </w:pPr>
          </w:p>
        </w:tc>
        <w:tc>
          <w:tcPr>
            <w:tcW w:w="662" w:type="dxa"/>
            <w:noWrap/>
            <w:vAlign w:val="center"/>
          </w:tcPr>
          <w:p w14:paraId="20515740">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8.7</w:t>
            </w:r>
          </w:p>
        </w:tc>
        <w:tc>
          <w:tcPr>
            <w:tcW w:w="2578" w:type="dxa"/>
            <w:vMerge w:val="continue"/>
            <w:noWrap/>
            <w:vAlign w:val="center"/>
          </w:tcPr>
          <w:p w14:paraId="64A15D78">
            <w:pPr>
              <w:wordWrap w:val="0"/>
              <w:spacing w:after="0"/>
              <w:jc w:val="center"/>
              <w:rPr>
                <w:rFonts w:ascii="宋体" w:hAnsi="宋体" w:eastAsia="宋体" w:cs="宋体"/>
                <w:color w:val="000000"/>
                <w:sz w:val="21"/>
                <w:szCs w:val="21"/>
              </w:rPr>
            </w:pPr>
          </w:p>
        </w:tc>
        <w:tc>
          <w:tcPr>
            <w:tcW w:w="6040" w:type="dxa"/>
            <w:noWrap/>
            <w:vAlign w:val="center"/>
          </w:tcPr>
          <w:p w14:paraId="404643D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项目经理（建造师）、技术负责人、安全负责人的社保非本单位缴纳（已退休的人员除外）的。社保在单位分支机构（非独立法人）缴纳的视同本单位缴纳</w:t>
            </w:r>
          </w:p>
        </w:tc>
      </w:tr>
      <w:tr w14:paraId="405F3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446" w:type="dxa"/>
            <w:vMerge w:val="continue"/>
            <w:noWrap/>
            <w:vAlign w:val="center"/>
          </w:tcPr>
          <w:p w14:paraId="672847DC">
            <w:pPr>
              <w:spacing w:after="0"/>
              <w:rPr>
                <w:rFonts w:ascii="宋体" w:hAnsi="宋体" w:eastAsia="宋体" w:cs="宋体"/>
                <w:color w:val="000000"/>
                <w:sz w:val="21"/>
                <w:szCs w:val="21"/>
              </w:rPr>
            </w:pPr>
          </w:p>
        </w:tc>
        <w:tc>
          <w:tcPr>
            <w:tcW w:w="662" w:type="dxa"/>
            <w:noWrap/>
            <w:vAlign w:val="center"/>
          </w:tcPr>
          <w:p w14:paraId="75D86ED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8.8</w:t>
            </w:r>
          </w:p>
        </w:tc>
        <w:tc>
          <w:tcPr>
            <w:tcW w:w="2578" w:type="dxa"/>
            <w:vMerge w:val="continue"/>
            <w:noWrap/>
            <w:vAlign w:val="center"/>
          </w:tcPr>
          <w:p w14:paraId="439258D9">
            <w:pPr>
              <w:wordWrap w:val="0"/>
              <w:spacing w:after="0"/>
              <w:jc w:val="center"/>
              <w:rPr>
                <w:rFonts w:ascii="宋体" w:hAnsi="宋体" w:eastAsia="宋体" w:cs="宋体"/>
                <w:color w:val="000000"/>
                <w:sz w:val="21"/>
                <w:szCs w:val="21"/>
              </w:rPr>
            </w:pPr>
          </w:p>
        </w:tc>
        <w:tc>
          <w:tcPr>
            <w:tcW w:w="6040" w:type="dxa"/>
            <w:noWrap/>
            <w:vAlign w:val="center"/>
          </w:tcPr>
          <w:p w14:paraId="7629DBF1">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采用资格预审的项目，投标文件与资格预审申请文件的项目经理（建造师）不一致（离职、死亡的除外）且未在投标截止时间前经招标人同意的</w:t>
            </w:r>
          </w:p>
        </w:tc>
      </w:tr>
      <w:tr w14:paraId="344E0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3B1706BB">
            <w:pPr>
              <w:spacing w:after="0"/>
              <w:rPr>
                <w:rFonts w:ascii="宋体" w:hAnsi="宋体" w:eastAsia="宋体" w:cs="宋体"/>
                <w:color w:val="000000"/>
                <w:sz w:val="21"/>
                <w:szCs w:val="21"/>
              </w:rPr>
            </w:pPr>
          </w:p>
        </w:tc>
        <w:tc>
          <w:tcPr>
            <w:tcW w:w="662" w:type="dxa"/>
            <w:noWrap/>
            <w:vAlign w:val="center"/>
          </w:tcPr>
          <w:p w14:paraId="14E055F3">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8.9</w:t>
            </w:r>
          </w:p>
        </w:tc>
        <w:tc>
          <w:tcPr>
            <w:tcW w:w="2578" w:type="dxa"/>
            <w:vMerge w:val="continue"/>
            <w:noWrap/>
            <w:vAlign w:val="center"/>
          </w:tcPr>
          <w:p w14:paraId="3208664F">
            <w:pPr>
              <w:wordWrap w:val="0"/>
              <w:spacing w:after="0"/>
              <w:jc w:val="center"/>
              <w:rPr>
                <w:rFonts w:ascii="宋体" w:hAnsi="宋体" w:eastAsia="宋体" w:cs="宋体"/>
                <w:color w:val="000000"/>
                <w:sz w:val="21"/>
                <w:szCs w:val="21"/>
              </w:rPr>
            </w:pPr>
          </w:p>
        </w:tc>
        <w:tc>
          <w:tcPr>
            <w:tcW w:w="6040" w:type="dxa"/>
            <w:noWrap/>
            <w:vAlign w:val="center"/>
          </w:tcPr>
          <w:p w14:paraId="0364944A">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企业、项目经理（建造师）类似项目业绩不符合招标文件投标资格要求的</w:t>
            </w:r>
          </w:p>
        </w:tc>
      </w:tr>
      <w:tr w14:paraId="27608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26B6FBBD">
            <w:pPr>
              <w:spacing w:after="0"/>
              <w:rPr>
                <w:rFonts w:ascii="宋体" w:hAnsi="宋体" w:eastAsia="宋体" w:cs="宋体"/>
                <w:color w:val="000000"/>
                <w:sz w:val="21"/>
                <w:szCs w:val="21"/>
              </w:rPr>
            </w:pPr>
          </w:p>
        </w:tc>
        <w:tc>
          <w:tcPr>
            <w:tcW w:w="662" w:type="dxa"/>
            <w:noWrap/>
            <w:vAlign w:val="center"/>
          </w:tcPr>
          <w:p w14:paraId="4051C57F">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8.10</w:t>
            </w:r>
          </w:p>
        </w:tc>
        <w:tc>
          <w:tcPr>
            <w:tcW w:w="2578" w:type="dxa"/>
            <w:vMerge w:val="continue"/>
            <w:noWrap/>
            <w:vAlign w:val="center"/>
          </w:tcPr>
          <w:p w14:paraId="670D1E86">
            <w:pPr>
              <w:wordWrap w:val="0"/>
              <w:spacing w:after="0"/>
              <w:jc w:val="center"/>
              <w:rPr>
                <w:rFonts w:ascii="宋体" w:hAnsi="宋体" w:eastAsia="宋体" w:cs="宋体"/>
                <w:color w:val="000000"/>
                <w:sz w:val="21"/>
                <w:szCs w:val="21"/>
              </w:rPr>
            </w:pPr>
          </w:p>
        </w:tc>
        <w:tc>
          <w:tcPr>
            <w:tcW w:w="6040" w:type="dxa"/>
            <w:noWrap/>
            <w:vAlign w:val="center"/>
          </w:tcPr>
          <w:p w14:paraId="22019069">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投标人为招标人不具有独立法人资格的附属机构（单位）的</w:t>
            </w:r>
          </w:p>
        </w:tc>
      </w:tr>
      <w:tr w14:paraId="49763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7E839348">
            <w:pPr>
              <w:spacing w:after="0"/>
              <w:rPr>
                <w:rFonts w:ascii="宋体" w:hAnsi="宋体" w:eastAsia="宋体" w:cs="宋体"/>
                <w:color w:val="000000"/>
                <w:sz w:val="21"/>
                <w:szCs w:val="21"/>
              </w:rPr>
            </w:pPr>
          </w:p>
        </w:tc>
        <w:tc>
          <w:tcPr>
            <w:tcW w:w="662" w:type="dxa"/>
            <w:noWrap/>
            <w:vAlign w:val="center"/>
          </w:tcPr>
          <w:p w14:paraId="6012E07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8.11</w:t>
            </w:r>
          </w:p>
        </w:tc>
        <w:tc>
          <w:tcPr>
            <w:tcW w:w="2578" w:type="dxa"/>
            <w:vMerge w:val="continue"/>
            <w:noWrap/>
            <w:vAlign w:val="center"/>
          </w:tcPr>
          <w:p w14:paraId="4D9D54D2">
            <w:pPr>
              <w:wordWrap w:val="0"/>
              <w:spacing w:after="0"/>
              <w:jc w:val="center"/>
              <w:rPr>
                <w:rFonts w:ascii="宋体" w:hAnsi="宋体" w:eastAsia="宋体" w:cs="宋体"/>
                <w:color w:val="000000"/>
                <w:sz w:val="21"/>
                <w:szCs w:val="21"/>
              </w:rPr>
            </w:pPr>
          </w:p>
        </w:tc>
        <w:tc>
          <w:tcPr>
            <w:tcW w:w="6040" w:type="dxa"/>
            <w:noWrap/>
            <w:vAlign w:val="center"/>
          </w:tcPr>
          <w:p w14:paraId="180C6C1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投标人与招标人存在利害关系且可能影响招标公正性的</w:t>
            </w:r>
          </w:p>
        </w:tc>
      </w:tr>
      <w:tr w14:paraId="0BD98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6DFF51C9">
            <w:pPr>
              <w:spacing w:after="0"/>
              <w:rPr>
                <w:rFonts w:ascii="宋体" w:hAnsi="宋体" w:eastAsia="宋体" w:cs="宋体"/>
                <w:color w:val="000000"/>
                <w:sz w:val="21"/>
                <w:szCs w:val="21"/>
              </w:rPr>
            </w:pPr>
          </w:p>
        </w:tc>
        <w:tc>
          <w:tcPr>
            <w:tcW w:w="662" w:type="dxa"/>
            <w:noWrap/>
            <w:vAlign w:val="center"/>
          </w:tcPr>
          <w:p w14:paraId="6CF78BEA">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8.12</w:t>
            </w:r>
          </w:p>
        </w:tc>
        <w:tc>
          <w:tcPr>
            <w:tcW w:w="2578" w:type="dxa"/>
            <w:vMerge w:val="continue"/>
            <w:noWrap/>
            <w:vAlign w:val="center"/>
          </w:tcPr>
          <w:p w14:paraId="46EA181F">
            <w:pPr>
              <w:wordWrap w:val="0"/>
              <w:spacing w:after="0"/>
              <w:jc w:val="center"/>
              <w:rPr>
                <w:rFonts w:ascii="宋体" w:hAnsi="宋体" w:eastAsia="宋体" w:cs="宋体"/>
                <w:color w:val="000000"/>
                <w:sz w:val="21"/>
                <w:szCs w:val="21"/>
              </w:rPr>
            </w:pPr>
          </w:p>
        </w:tc>
        <w:tc>
          <w:tcPr>
            <w:tcW w:w="6040" w:type="dxa"/>
            <w:noWrap/>
            <w:vAlign w:val="center"/>
          </w:tcPr>
          <w:p w14:paraId="23EEF5F1">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投标人与本招标项目的其他投标人为同一单位负责人的</w:t>
            </w:r>
          </w:p>
        </w:tc>
      </w:tr>
      <w:tr w14:paraId="32BAF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5727FEF8">
            <w:pPr>
              <w:spacing w:after="0"/>
              <w:rPr>
                <w:rFonts w:ascii="宋体" w:hAnsi="宋体" w:eastAsia="宋体" w:cs="宋体"/>
                <w:color w:val="000000"/>
                <w:sz w:val="21"/>
                <w:szCs w:val="21"/>
              </w:rPr>
            </w:pPr>
          </w:p>
        </w:tc>
        <w:tc>
          <w:tcPr>
            <w:tcW w:w="662" w:type="dxa"/>
            <w:noWrap/>
            <w:vAlign w:val="center"/>
          </w:tcPr>
          <w:p w14:paraId="13C78FDC">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8.13</w:t>
            </w:r>
          </w:p>
        </w:tc>
        <w:tc>
          <w:tcPr>
            <w:tcW w:w="2578" w:type="dxa"/>
            <w:vMerge w:val="continue"/>
            <w:noWrap/>
            <w:vAlign w:val="center"/>
          </w:tcPr>
          <w:p w14:paraId="7248AA36">
            <w:pPr>
              <w:wordWrap w:val="0"/>
              <w:spacing w:after="0"/>
              <w:jc w:val="center"/>
              <w:rPr>
                <w:rFonts w:ascii="宋体" w:hAnsi="宋体" w:eastAsia="宋体" w:cs="宋体"/>
                <w:color w:val="000000"/>
                <w:sz w:val="21"/>
                <w:szCs w:val="21"/>
              </w:rPr>
            </w:pPr>
          </w:p>
        </w:tc>
        <w:tc>
          <w:tcPr>
            <w:tcW w:w="6040" w:type="dxa"/>
            <w:noWrap/>
            <w:vAlign w:val="center"/>
          </w:tcPr>
          <w:p w14:paraId="15FB8576">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投标人与本招标项目的其他投标人存在控股、管理关系的</w:t>
            </w:r>
          </w:p>
        </w:tc>
      </w:tr>
      <w:tr w14:paraId="011DD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02379F8D">
            <w:pPr>
              <w:spacing w:after="0"/>
              <w:rPr>
                <w:rFonts w:ascii="宋体" w:hAnsi="宋体" w:eastAsia="宋体" w:cs="宋体"/>
                <w:color w:val="000000"/>
                <w:sz w:val="21"/>
                <w:szCs w:val="21"/>
              </w:rPr>
            </w:pPr>
          </w:p>
        </w:tc>
        <w:tc>
          <w:tcPr>
            <w:tcW w:w="662" w:type="dxa"/>
            <w:noWrap/>
            <w:vAlign w:val="center"/>
          </w:tcPr>
          <w:p w14:paraId="6989933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8.14</w:t>
            </w:r>
          </w:p>
        </w:tc>
        <w:tc>
          <w:tcPr>
            <w:tcW w:w="2578" w:type="dxa"/>
            <w:vMerge w:val="continue"/>
            <w:noWrap/>
            <w:vAlign w:val="center"/>
          </w:tcPr>
          <w:p w14:paraId="52068FE3">
            <w:pPr>
              <w:wordWrap w:val="0"/>
              <w:spacing w:after="0"/>
              <w:jc w:val="center"/>
              <w:rPr>
                <w:rFonts w:ascii="宋体" w:hAnsi="宋体" w:eastAsia="宋体" w:cs="宋体"/>
                <w:color w:val="000000"/>
                <w:sz w:val="21"/>
                <w:szCs w:val="21"/>
              </w:rPr>
            </w:pPr>
          </w:p>
        </w:tc>
        <w:tc>
          <w:tcPr>
            <w:tcW w:w="6040" w:type="dxa"/>
            <w:noWrap/>
            <w:vAlign w:val="center"/>
          </w:tcPr>
          <w:p w14:paraId="0A1A87FB">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投标人为本招标项目的代建单位、招标代理机构或承担设计、造价咨询、监理业务的单位</w:t>
            </w:r>
          </w:p>
        </w:tc>
      </w:tr>
      <w:tr w14:paraId="304F6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63F81744">
            <w:pPr>
              <w:spacing w:after="0"/>
              <w:rPr>
                <w:rFonts w:ascii="宋体" w:hAnsi="宋体" w:eastAsia="宋体" w:cs="宋体"/>
                <w:color w:val="000000"/>
                <w:sz w:val="21"/>
                <w:szCs w:val="21"/>
              </w:rPr>
            </w:pPr>
          </w:p>
        </w:tc>
        <w:tc>
          <w:tcPr>
            <w:tcW w:w="662" w:type="dxa"/>
            <w:noWrap/>
            <w:vAlign w:val="center"/>
          </w:tcPr>
          <w:p w14:paraId="2704E58C">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8.15</w:t>
            </w:r>
          </w:p>
        </w:tc>
        <w:tc>
          <w:tcPr>
            <w:tcW w:w="2578" w:type="dxa"/>
            <w:vMerge w:val="restart"/>
            <w:noWrap/>
            <w:vAlign w:val="center"/>
          </w:tcPr>
          <w:p w14:paraId="5779A94B">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对招标文件的响应、重大偏差及违反法律、法规、规章、规范性文件规定的情况</w:t>
            </w:r>
          </w:p>
        </w:tc>
        <w:tc>
          <w:tcPr>
            <w:tcW w:w="6040" w:type="dxa"/>
            <w:noWrap/>
            <w:vAlign w:val="center"/>
          </w:tcPr>
          <w:p w14:paraId="6823E348">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投标人与本招标项目的代建单位、招标代理机构、设计单位、造价咨询机构、监理单位的法定代表人为同一人的</w:t>
            </w:r>
          </w:p>
        </w:tc>
      </w:tr>
      <w:tr w14:paraId="42C95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48B0B4A0">
            <w:pPr>
              <w:spacing w:after="0"/>
              <w:rPr>
                <w:rFonts w:ascii="宋体" w:hAnsi="宋体" w:eastAsia="宋体" w:cs="宋体"/>
                <w:color w:val="000000"/>
                <w:sz w:val="21"/>
                <w:szCs w:val="21"/>
              </w:rPr>
            </w:pPr>
          </w:p>
        </w:tc>
        <w:tc>
          <w:tcPr>
            <w:tcW w:w="662" w:type="dxa"/>
            <w:noWrap/>
            <w:vAlign w:val="center"/>
          </w:tcPr>
          <w:p w14:paraId="5FF457B8">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8.16</w:t>
            </w:r>
          </w:p>
        </w:tc>
        <w:tc>
          <w:tcPr>
            <w:tcW w:w="2578" w:type="dxa"/>
            <w:vMerge w:val="continue"/>
            <w:noWrap/>
            <w:vAlign w:val="center"/>
          </w:tcPr>
          <w:p w14:paraId="2233E40E">
            <w:pPr>
              <w:wordWrap w:val="0"/>
              <w:spacing w:after="0"/>
              <w:jc w:val="center"/>
              <w:rPr>
                <w:rFonts w:ascii="宋体" w:hAnsi="宋体" w:eastAsia="宋体" w:cs="宋体"/>
                <w:color w:val="000000"/>
                <w:sz w:val="21"/>
                <w:szCs w:val="21"/>
              </w:rPr>
            </w:pPr>
          </w:p>
        </w:tc>
        <w:tc>
          <w:tcPr>
            <w:tcW w:w="6040" w:type="dxa"/>
            <w:noWrap/>
            <w:vAlign w:val="center"/>
          </w:tcPr>
          <w:p w14:paraId="1A8666E3">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投标人与本招标项目的代建单位、招标代理机构、造价咨询机构、监理单位存在管理关系、相互控股或参股关系的</w:t>
            </w:r>
          </w:p>
        </w:tc>
      </w:tr>
      <w:tr w14:paraId="7E1CD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20A6287B">
            <w:pPr>
              <w:spacing w:after="0"/>
              <w:rPr>
                <w:rFonts w:ascii="宋体" w:hAnsi="宋体" w:eastAsia="宋体" w:cs="宋体"/>
                <w:color w:val="000000"/>
                <w:sz w:val="21"/>
                <w:szCs w:val="21"/>
              </w:rPr>
            </w:pPr>
          </w:p>
        </w:tc>
        <w:tc>
          <w:tcPr>
            <w:tcW w:w="662" w:type="dxa"/>
            <w:noWrap/>
            <w:vAlign w:val="center"/>
          </w:tcPr>
          <w:p w14:paraId="5697B6FC">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8.17</w:t>
            </w:r>
          </w:p>
        </w:tc>
        <w:tc>
          <w:tcPr>
            <w:tcW w:w="2578" w:type="dxa"/>
            <w:vMerge w:val="continue"/>
            <w:noWrap/>
            <w:vAlign w:val="center"/>
          </w:tcPr>
          <w:p w14:paraId="6AEE76E6">
            <w:pPr>
              <w:wordWrap w:val="0"/>
              <w:spacing w:after="0"/>
              <w:jc w:val="center"/>
              <w:rPr>
                <w:rFonts w:ascii="宋体" w:hAnsi="宋体" w:eastAsia="宋体" w:cs="宋体"/>
                <w:color w:val="000000"/>
                <w:sz w:val="21"/>
                <w:szCs w:val="21"/>
              </w:rPr>
            </w:pPr>
          </w:p>
        </w:tc>
        <w:tc>
          <w:tcPr>
            <w:tcW w:w="6040" w:type="dxa"/>
            <w:noWrap/>
            <w:vAlign w:val="center"/>
          </w:tcPr>
          <w:p w14:paraId="1CEA59AE">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投标人被依法暂停或取消项目所在区域或行业投标资格的</w:t>
            </w:r>
          </w:p>
        </w:tc>
      </w:tr>
      <w:tr w14:paraId="49E78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373A14DE">
            <w:pPr>
              <w:spacing w:after="0"/>
              <w:rPr>
                <w:rFonts w:ascii="宋体" w:hAnsi="宋体" w:eastAsia="宋体" w:cs="宋体"/>
                <w:color w:val="000000"/>
                <w:sz w:val="21"/>
                <w:szCs w:val="21"/>
              </w:rPr>
            </w:pPr>
          </w:p>
        </w:tc>
        <w:tc>
          <w:tcPr>
            <w:tcW w:w="662" w:type="dxa"/>
            <w:noWrap/>
            <w:vAlign w:val="center"/>
          </w:tcPr>
          <w:p w14:paraId="4ED3C92D">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8.18</w:t>
            </w:r>
          </w:p>
        </w:tc>
        <w:tc>
          <w:tcPr>
            <w:tcW w:w="2578" w:type="dxa"/>
            <w:vMerge w:val="continue"/>
            <w:noWrap/>
            <w:vAlign w:val="center"/>
          </w:tcPr>
          <w:p w14:paraId="348CF179">
            <w:pPr>
              <w:wordWrap w:val="0"/>
              <w:spacing w:after="0"/>
              <w:jc w:val="center"/>
              <w:rPr>
                <w:rFonts w:ascii="宋体" w:hAnsi="宋体" w:eastAsia="宋体" w:cs="宋体"/>
                <w:color w:val="000000"/>
                <w:sz w:val="21"/>
                <w:szCs w:val="21"/>
              </w:rPr>
            </w:pPr>
          </w:p>
        </w:tc>
        <w:tc>
          <w:tcPr>
            <w:tcW w:w="6040" w:type="dxa"/>
            <w:noWrap/>
            <w:vAlign w:val="center"/>
          </w:tcPr>
          <w:p w14:paraId="4B4D5352">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投标人被责令停业，暂扣或吊销执照，或吊销资质证书的</w:t>
            </w:r>
          </w:p>
        </w:tc>
      </w:tr>
      <w:tr w14:paraId="67649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69E68B04">
            <w:pPr>
              <w:spacing w:after="0"/>
              <w:rPr>
                <w:rFonts w:ascii="宋体" w:hAnsi="宋体" w:eastAsia="宋体" w:cs="宋体"/>
                <w:color w:val="000000"/>
                <w:sz w:val="21"/>
                <w:szCs w:val="21"/>
              </w:rPr>
            </w:pPr>
          </w:p>
        </w:tc>
        <w:tc>
          <w:tcPr>
            <w:tcW w:w="662" w:type="dxa"/>
            <w:noWrap/>
            <w:vAlign w:val="center"/>
          </w:tcPr>
          <w:p w14:paraId="3BF1975B">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8.19</w:t>
            </w:r>
          </w:p>
        </w:tc>
        <w:tc>
          <w:tcPr>
            <w:tcW w:w="2578" w:type="dxa"/>
            <w:vMerge w:val="continue"/>
            <w:noWrap/>
            <w:vAlign w:val="center"/>
          </w:tcPr>
          <w:p w14:paraId="393621CE">
            <w:pPr>
              <w:wordWrap w:val="0"/>
              <w:spacing w:after="0"/>
              <w:jc w:val="center"/>
              <w:rPr>
                <w:rFonts w:ascii="宋体" w:hAnsi="宋体" w:eastAsia="宋体" w:cs="宋体"/>
                <w:color w:val="000000"/>
                <w:sz w:val="21"/>
                <w:szCs w:val="21"/>
              </w:rPr>
            </w:pPr>
          </w:p>
        </w:tc>
        <w:tc>
          <w:tcPr>
            <w:tcW w:w="6040" w:type="dxa"/>
            <w:noWrap/>
            <w:vAlign w:val="center"/>
          </w:tcPr>
          <w:p w14:paraId="164438D2">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投标人进入清算程序，或被宣告破产，或其他丧失履约能力情形的</w:t>
            </w:r>
          </w:p>
        </w:tc>
      </w:tr>
      <w:tr w14:paraId="1E9FD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02EA5ED3">
            <w:pPr>
              <w:spacing w:after="0"/>
              <w:rPr>
                <w:rFonts w:ascii="宋体" w:hAnsi="宋体" w:eastAsia="宋体" w:cs="宋体"/>
                <w:color w:val="000000"/>
                <w:sz w:val="21"/>
                <w:szCs w:val="21"/>
              </w:rPr>
            </w:pPr>
          </w:p>
        </w:tc>
        <w:tc>
          <w:tcPr>
            <w:tcW w:w="662" w:type="dxa"/>
            <w:noWrap/>
            <w:vAlign w:val="center"/>
          </w:tcPr>
          <w:p w14:paraId="411120BB">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8.20</w:t>
            </w:r>
          </w:p>
        </w:tc>
        <w:tc>
          <w:tcPr>
            <w:tcW w:w="2578" w:type="dxa"/>
            <w:vMerge w:val="continue"/>
            <w:noWrap/>
            <w:vAlign w:val="center"/>
          </w:tcPr>
          <w:p w14:paraId="6B1543D0">
            <w:pPr>
              <w:wordWrap w:val="0"/>
              <w:spacing w:after="0"/>
              <w:jc w:val="center"/>
              <w:rPr>
                <w:rFonts w:ascii="宋体" w:hAnsi="宋体" w:eastAsia="宋体" w:cs="宋体"/>
                <w:color w:val="000000"/>
                <w:sz w:val="21"/>
                <w:szCs w:val="21"/>
              </w:rPr>
            </w:pPr>
          </w:p>
        </w:tc>
        <w:tc>
          <w:tcPr>
            <w:tcW w:w="6040" w:type="dxa"/>
            <w:noWrap/>
            <w:vAlign w:val="center"/>
          </w:tcPr>
          <w:p w14:paraId="6111DCB7">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投标人或拟派项目经理被列入建筑市场主体“黑名单”且在管理期限内的</w:t>
            </w:r>
          </w:p>
        </w:tc>
      </w:tr>
      <w:tr w14:paraId="47F07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4F2B06BF">
            <w:pPr>
              <w:spacing w:after="0"/>
              <w:rPr>
                <w:rFonts w:ascii="宋体" w:hAnsi="宋体" w:eastAsia="宋体" w:cs="宋体"/>
                <w:color w:val="000000"/>
                <w:sz w:val="21"/>
                <w:szCs w:val="21"/>
              </w:rPr>
            </w:pPr>
          </w:p>
        </w:tc>
        <w:tc>
          <w:tcPr>
            <w:tcW w:w="662" w:type="dxa"/>
            <w:noWrap/>
            <w:vAlign w:val="center"/>
          </w:tcPr>
          <w:p w14:paraId="572EF22E">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8.21</w:t>
            </w:r>
          </w:p>
        </w:tc>
        <w:tc>
          <w:tcPr>
            <w:tcW w:w="2578" w:type="dxa"/>
            <w:vMerge w:val="continue"/>
            <w:noWrap/>
            <w:vAlign w:val="center"/>
          </w:tcPr>
          <w:p w14:paraId="4F2796B8">
            <w:pPr>
              <w:wordWrap w:val="0"/>
              <w:spacing w:after="0"/>
              <w:jc w:val="center"/>
              <w:rPr>
                <w:rFonts w:ascii="宋体" w:hAnsi="宋体" w:eastAsia="宋体" w:cs="宋体"/>
                <w:color w:val="000000"/>
                <w:sz w:val="21"/>
                <w:szCs w:val="21"/>
              </w:rPr>
            </w:pPr>
          </w:p>
        </w:tc>
        <w:tc>
          <w:tcPr>
            <w:tcW w:w="6040" w:type="dxa"/>
            <w:noWrap/>
            <w:vAlign w:val="center"/>
          </w:tcPr>
          <w:p w14:paraId="53064531">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投标人被市场监管机关在国家企业信用信息公示系统中列入严重违法失信企业名单且在管理期限内的</w:t>
            </w:r>
          </w:p>
        </w:tc>
      </w:tr>
      <w:tr w14:paraId="6994A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446" w:type="dxa"/>
            <w:vMerge w:val="continue"/>
            <w:noWrap/>
            <w:vAlign w:val="center"/>
          </w:tcPr>
          <w:p w14:paraId="45F74E1A">
            <w:pPr>
              <w:spacing w:after="0"/>
              <w:rPr>
                <w:rFonts w:ascii="宋体" w:hAnsi="宋体" w:eastAsia="宋体" w:cs="宋体"/>
                <w:color w:val="000000"/>
                <w:sz w:val="21"/>
                <w:szCs w:val="21"/>
              </w:rPr>
            </w:pPr>
          </w:p>
        </w:tc>
        <w:tc>
          <w:tcPr>
            <w:tcW w:w="662" w:type="dxa"/>
            <w:noWrap/>
            <w:vAlign w:val="center"/>
          </w:tcPr>
          <w:p w14:paraId="08EEAEC0">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8.22</w:t>
            </w:r>
          </w:p>
        </w:tc>
        <w:tc>
          <w:tcPr>
            <w:tcW w:w="2578" w:type="dxa"/>
            <w:vMerge w:val="continue"/>
            <w:noWrap/>
            <w:vAlign w:val="center"/>
          </w:tcPr>
          <w:p w14:paraId="2F064B16">
            <w:pPr>
              <w:wordWrap w:val="0"/>
              <w:spacing w:after="0"/>
              <w:jc w:val="center"/>
              <w:rPr>
                <w:rFonts w:ascii="宋体" w:hAnsi="宋体" w:eastAsia="宋体" w:cs="宋体"/>
                <w:color w:val="000000"/>
                <w:sz w:val="21"/>
                <w:szCs w:val="21"/>
              </w:rPr>
            </w:pPr>
          </w:p>
        </w:tc>
        <w:tc>
          <w:tcPr>
            <w:tcW w:w="6040" w:type="dxa"/>
            <w:noWrap/>
            <w:vAlign w:val="center"/>
          </w:tcPr>
          <w:p w14:paraId="093F16AB">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投标人或其法定代表人、拟委任的项目经理在“信用中国”网站重点领域严重失信主体名单中被限制或者禁止参与招标投标活动的“严重失信主体”且在管理期限内的</w:t>
            </w:r>
          </w:p>
        </w:tc>
      </w:tr>
      <w:tr w14:paraId="69009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3BF78C04">
            <w:pPr>
              <w:spacing w:after="0"/>
              <w:rPr>
                <w:rFonts w:ascii="宋体" w:hAnsi="宋体" w:eastAsia="宋体" w:cs="宋体"/>
                <w:color w:val="000000"/>
                <w:sz w:val="21"/>
                <w:szCs w:val="21"/>
              </w:rPr>
            </w:pPr>
          </w:p>
        </w:tc>
        <w:tc>
          <w:tcPr>
            <w:tcW w:w="662" w:type="dxa"/>
            <w:noWrap/>
            <w:vAlign w:val="center"/>
          </w:tcPr>
          <w:p w14:paraId="31AD27E3">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8.23</w:t>
            </w:r>
          </w:p>
        </w:tc>
        <w:tc>
          <w:tcPr>
            <w:tcW w:w="2578" w:type="dxa"/>
            <w:vMerge w:val="continue"/>
            <w:noWrap/>
            <w:vAlign w:val="center"/>
          </w:tcPr>
          <w:p w14:paraId="53D2F23B">
            <w:pPr>
              <w:wordWrap w:val="0"/>
              <w:spacing w:after="0"/>
              <w:jc w:val="center"/>
              <w:rPr>
                <w:rFonts w:ascii="宋体" w:hAnsi="宋体" w:eastAsia="宋体" w:cs="宋体"/>
                <w:color w:val="000000"/>
                <w:sz w:val="21"/>
                <w:szCs w:val="21"/>
              </w:rPr>
            </w:pPr>
          </w:p>
        </w:tc>
        <w:tc>
          <w:tcPr>
            <w:tcW w:w="6040" w:type="dxa"/>
            <w:noWrap/>
            <w:vAlign w:val="center"/>
          </w:tcPr>
          <w:p w14:paraId="0BEA752E">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投标人拖欠工人工资，情节严重被有关行政主管部门向社会公布且在公布的期限内的</w:t>
            </w:r>
          </w:p>
        </w:tc>
      </w:tr>
      <w:tr w14:paraId="7838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6FE8959D">
            <w:pPr>
              <w:spacing w:after="0"/>
              <w:rPr>
                <w:rFonts w:ascii="宋体" w:hAnsi="宋体" w:eastAsia="宋体" w:cs="宋体"/>
                <w:color w:val="000000"/>
                <w:sz w:val="21"/>
                <w:szCs w:val="21"/>
              </w:rPr>
            </w:pPr>
          </w:p>
        </w:tc>
        <w:tc>
          <w:tcPr>
            <w:tcW w:w="662" w:type="dxa"/>
            <w:noWrap/>
            <w:vAlign w:val="center"/>
          </w:tcPr>
          <w:p w14:paraId="253948D2">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8.24</w:t>
            </w:r>
          </w:p>
        </w:tc>
        <w:tc>
          <w:tcPr>
            <w:tcW w:w="2578" w:type="dxa"/>
            <w:vMerge w:val="continue"/>
            <w:noWrap/>
            <w:vAlign w:val="center"/>
          </w:tcPr>
          <w:p w14:paraId="17C1212C">
            <w:pPr>
              <w:wordWrap w:val="0"/>
              <w:spacing w:after="0"/>
              <w:jc w:val="center"/>
              <w:rPr>
                <w:rFonts w:ascii="宋体" w:hAnsi="宋体" w:eastAsia="宋体" w:cs="宋体"/>
                <w:color w:val="000000"/>
                <w:sz w:val="21"/>
                <w:szCs w:val="21"/>
              </w:rPr>
            </w:pPr>
          </w:p>
        </w:tc>
        <w:tc>
          <w:tcPr>
            <w:tcW w:w="6040" w:type="dxa"/>
            <w:noWrap/>
            <w:vAlign w:val="center"/>
          </w:tcPr>
          <w:p w14:paraId="18D77B11">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投标人违反法律、法规、规章或无正当理由放弃中标资格受到行业主管部门处罚且在处罚期内的</w:t>
            </w:r>
          </w:p>
        </w:tc>
      </w:tr>
      <w:tr w14:paraId="22CC7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446" w:type="dxa"/>
            <w:vMerge w:val="continue"/>
            <w:noWrap/>
            <w:vAlign w:val="center"/>
          </w:tcPr>
          <w:p w14:paraId="76A56189">
            <w:pPr>
              <w:spacing w:after="0"/>
              <w:rPr>
                <w:rFonts w:ascii="宋体" w:hAnsi="宋体" w:eastAsia="宋体" w:cs="宋体"/>
                <w:color w:val="000000"/>
                <w:sz w:val="21"/>
                <w:szCs w:val="21"/>
              </w:rPr>
            </w:pPr>
          </w:p>
        </w:tc>
        <w:tc>
          <w:tcPr>
            <w:tcW w:w="662" w:type="dxa"/>
            <w:noWrap/>
            <w:vAlign w:val="center"/>
          </w:tcPr>
          <w:p w14:paraId="53FD4282">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8.25</w:t>
            </w:r>
          </w:p>
        </w:tc>
        <w:tc>
          <w:tcPr>
            <w:tcW w:w="2578" w:type="dxa"/>
            <w:vMerge w:val="continue"/>
            <w:noWrap/>
            <w:vAlign w:val="center"/>
          </w:tcPr>
          <w:p w14:paraId="7596DB52">
            <w:pPr>
              <w:wordWrap w:val="0"/>
              <w:spacing w:after="0"/>
              <w:jc w:val="center"/>
              <w:rPr>
                <w:rFonts w:ascii="宋体" w:hAnsi="宋体" w:eastAsia="宋体" w:cs="宋体"/>
                <w:color w:val="000000"/>
                <w:sz w:val="21"/>
                <w:szCs w:val="21"/>
              </w:rPr>
            </w:pPr>
          </w:p>
        </w:tc>
        <w:tc>
          <w:tcPr>
            <w:tcW w:w="6040" w:type="dxa"/>
            <w:noWrap/>
            <w:vAlign w:val="center"/>
          </w:tcPr>
          <w:p w14:paraId="5CE121E0">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投标报价低于成本且不能提供相关证明材料，或者提交的相关材料无法证明投标人可以按照其报价以及招标文件规定的质量标准和履行期限完成招标项目的</w:t>
            </w:r>
          </w:p>
        </w:tc>
      </w:tr>
      <w:tr w14:paraId="4B1AA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28CCB4BF">
            <w:pPr>
              <w:spacing w:after="0"/>
              <w:rPr>
                <w:rFonts w:ascii="宋体" w:hAnsi="宋体" w:eastAsia="宋体" w:cs="宋体"/>
                <w:color w:val="000000"/>
                <w:sz w:val="21"/>
                <w:szCs w:val="21"/>
              </w:rPr>
            </w:pPr>
          </w:p>
        </w:tc>
        <w:tc>
          <w:tcPr>
            <w:tcW w:w="662" w:type="dxa"/>
            <w:noWrap/>
            <w:vAlign w:val="center"/>
          </w:tcPr>
          <w:p w14:paraId="4944FCE7">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8.26</w:t>
            </w:r>
          </w:p>
        </w:tc>
        <w:tc>
          <w:tcPr>
            <w:tcW w:w="2578" w:type="dxa"/>
            <w:vMerge w:val="continue"/>
            <w:noWrap/>
            <w:vAlign w:val="center"/>
          </w:tcPr>
          <w:p w14:paraId="45770AB1">
            <w:pPr>
              <w:wordWrap w:val="0"/>
              <w:spacing w:after="0"/>
              <w:jc w:val="center"/>
              <w:rPr>
                <w:rFonts w:ascii="宋体" w:hAnsi="宋体" w:eastAsia="宋体" w:cs="宋体"/>
                <w:color w:val="000000"/>
                <w:sz w:val="21"/>
                <w:szCs w:val="21"/>
              </w:rPr>
            </w:pPr>
          </w:p>
        </w:tc>
        <w:tc>
          <w:tcPr>
            <w:tcW w:w="6040" w:type="dxa"/>
            <w:noWrap/>
            <w:vAlign w:val="center"/>
          </w:tcPr>
          <w:p w14:paraId="5C25C58F">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投标文件没有按照招标文件要求提供投标保证，或者所提供的投标保证有瑕疵的</w:t>
            </w:r>
          </w:p>
        </w:tc>
      </w:tr>
      <w:tr w14:paraId="4D86D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748FE211">
            <w:pPr>
              <w:spacing w:after="0"/>
              <w:rPr>
                <w:rFonts w:ascii="宋体" w:hAnsi="宋体" w:eastAsia="宋体" w:cs="宋体"/>
                <w:color w:val="000000"/>
                <w:sz w:val="21"/>
                <w:szCs w:val="21"/>
              </w:rPr>
            </w:pPr>
          </w:p>
        </w:tc>
        <w:tc>
          <w:tcPr>
            <w:tcW w:w="662" w:type="dxa"/>
            <w:noWrap/>
            <w:vAlign w:val="center"/>
          </w:tcPr>
          <w:p w14:paraId="2FF02579">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8.27</w:t>
            </w:r>
          </w:p>
        </w:tc>
        <w:tc>
          <w:tcPr>
            <w:tcW w:w="2578" w:type="dxa"/>
            <w:vMerge w:val="continue"/>
            <w:noWrap/>
            <w:vAlign w:val="center"/>
          </w:tcPr>
          <w:p w14:paraId="201E6AD8">
            <w:pPr>
              <w:wordWrap w:val="0"/>
              <w:spacing w:after="0"/>
              <w:jc w:val="center"/>
              <w:rPr>
                <w:rFonts w:ascii="宋体" w:hAnsi="宋体" w:eastAsia="宋体" w:cs="宋体"/>
                <w:color w:val="000000"/>
                <w:sz w:val="21"/>
                <w:szCs w:val="21"/>
              </w:rPr>
            </w:pPr>
          </w:p>
        </w:tc>
        <w:tc>
          <w:tcPr>
            <w:tcW w:w="6040" w:type="dxa"/>
            <w:noWrap/>
            <w:vAlign w:val="center"/>
          </w:tcPr>
          <w:p w14:paraId="40DE3C69">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对投标项目工期承诺超过招标文件规定的完成期限的</w:t>
            </w:r>
          </w:p>
        </w:tc>
      </w:tr>
      <w:tr w14:paraId="13121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108BAE4E">
            <w:pPr>
              <w:spacing w:after="0"/>
              <w:rPr>
                <w:rFonts w:ascii="宋体" w:hAnsi="宋体" w:eastAsia="宋体" w:cs="宋体"/>
                <w:color w:val="000000"/>
                <w:sz w:val="21"/>
                <w:szCs w:val="21"/>
              </w:rPr>
            </w:pPr>
          </w:p>
        </w:tc>
        <w:tc>
          <w:tcPr>
            <w:tcW w:w="662" w:type="dxa"/>
            <w:noWrap/>
            <w:vAlign w:val="center"/>
          </w:tcPr>
          <w:p w14:paraId="4DFC8F44">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8.28</w:t>
            </w:r>
          </w:p>
        </w:tc>
        <w:tc>
          <w:tcPr>
            <w:tcW w:w="2578" w:type="dxa"/>
            <w:vMerge w:val="continue"/>
            <w:noWrap/>
            <w:vAlign w:val="center"/>
          </w:tcPr>
          <w:p w14:paraId="5A4FCCEF">
            <w:pPr>
              <w:spacing w:after="0"/>
              <w:rPr>
                <w:rFonts w:ascii="宋体" w:hAnsi="宋体" w:eastAsia="宋体" w:cs="宋体"/>
                <w:color w:val="000000"/>
                <w:sz w:val="21"/>
                <w:szCs w:val="21"/>
              </w:rPr>
            </w:pPr>
          </w:p>
        </w:tc>
        <w:tc>
          <w:tcPr>
            <w:tcW w:w="6040" w:type="dxa"/>
            <w:noWrap/>
            <w:vAlign w:val="center"/>
          </w:tcPr>
          <w:p w14:paraId="19AAAB72">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对投标项目的质量承诺不满足招标文件规定要求的</w:t>
            </w:r>
          </w:p>
        </w:tc>
      </w:tr>
      <w:tr w14:paraId="7E93E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6" w:type="dxa"/>
            <w:vMerge w:val="continue"/>
            <w:noWrap/>
            <w:vAlign w:val="center"/>
          </w:tcPr>
          <w:p w14:paraId="3FFA4720">
            <w:pPr>
              <w:spacing w:after="0"/>
              <w:rPr>
                <w:rFonts w:ascii="宋体" w:hAnsi="宋体" w:eastAsia="宋体" w:cs="宋体"/>
                <w:color w:val="000000"/>
                <w:sz w:val="21"/>
                <w:szCs w:val="21"/>
              </w:rPr>
            </w:pPr>
          </w:p>
        </w:tc>
        <w:tc>
          <w:tcPr>
            <w:tcW w:w="662" w:type="dxa"/>
            <w:noWrap/>
            <w:vAlign w:val="center"/>
          </w:tcPr>
          <w:p w14:paraId="34D9A413">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8.29</w:t>
            </w:r>
          </w:p>
        </w:tc>
        <w:tc>
          <w:tcPr>
            <w:tcW w:w="2578" w:type="dxa"/>
            <w:vMerge w:val="continue"/>
            <w:noWrap/>
            <w:vAlign w:val="center"/>
          </w:tcPr>
          <w:p w14:paraId="3A394DC9">
            <w:pPr>
              <w:spacing w:after="0"/>
              <w:rPr>
                <w:rFonts w:ascii="宋体" w:hAnsi="宋体" w:eastAsia="宋体" w:cs="宋体"/>
                <w:color w:val="000000"/>
                <w:sz w:val="21"/>
                <w:szCs w:val="21"/>
              </w:rPr>
            </w:pPr>
          </w:p>
        </w:tc>
        <w:tc>
          <w:tcPr>
            <w:tcW w:w="6040" w:type="dxa"/>
            <w:noWrap/>
            <w:vAlign w:val="center"/>
          </w:tcPr>
          <w:p w14:paraId="4A3DEA7D">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技术标违反国家强制性标准要求的</w:t>
            </w:r>
          </w:p>
        </w:tc>
      </w:tr>
      <w:tr w14:paraId="4D2A7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46" w:type="dxa"/>
            <w:vMerge w:val="continue"/>
            <w:noWrap/>
            <w:vAlign w:val="center"/>
          </w:tcPr>
          <w:p w14:paraId="70460B5C">
            <w:pPr>
              <w:spacing w:after="0"/>
              <w:rPr>
                <w:rFonts w:ascii="宋体" w:hAnsi="宋体" w:eastAsia="宋体" w:cs="宋体"/>
                <w:color w:val="000000"/>
                <w:sz w:val="21"/>
                <w:szCs w:val="21"/>
              </w:rPr>
            </w:pPr>
          </w:p>
        </w:tc>
        <w:tc>
          <w:tcPr>
            <w:tcW w:w="662" w:type="dxa"/>
            <w:noWrap/>
            <w:vAlign w:val="center"/>
          </w:tcPr>
          <w:p w14:paraId="415E8832">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8.30</w:t>
            </w:r>
          </w:p>
        </w:tc>
        <w:tc>
          <w:tcPr>
            <w:tcW w:w="2578" w:type="dxa"/>
            <w:vMerge w:val="continue"/>
            <w:noWrap/>
            <w:vAlign w:val="center"/>
          </w:tcPr>
          <w:p w14:paraId="79FBF3BC">
            <w:pPr>
              <w:spacing w:after="0"/>
              <w:rPr>
                <w:rFonts w:ascii="宋体" w:hAnsi="宋体" w:eastAsia="宋体" w:cs="宋体"/>
                <w:color w:val="000000"/>
                <w:sz w:val="21"/>
                <w:szCs w:val="21"/>
              </w:rPr>
            </w:pPr>
          </w:p>
        </w:tc>
        <w:tc>
          <w:tcPr>
            <w:tcW w:w="6040" w:type="dxa"/>
            <w:noWrap/>
            <w:vAlign w:val="center"/>
          </w:tcPr>
          <w:p w14:paraId="576F018D">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投标人拒不按照评标委员会要求对投标文件进行澄清、说明或者补正，影响评标的</w:t>
            </w:r>
          </w:p>
        </w:tc>
      </w:tr>
      <w:tr w14:paraId="0AE15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46" w:type="dxa"/>
            <w:vMerge w:val="continue"/>
            <w:noWrap/>
            <w:vAlign w:val="center"/>
          </w:tcPr>
          <w:p w14:paraId="7E23A608">
            <w:pPr>
              <w:spacing w:after="0"/>
              <w:rPr>
                <w:rFonts w:ascii="宋体" w:hAnsi="宋体" w:eastAsia="宋体" w:cs="宋体"/>
                <w:color w:val="000000"/>
                <w:sz w:val="21"/>
                <w:szCs w:val="21"/>
              </w:rPr>
            </w:pPr>
          </w:p>
        </w:tc>
        <w:tc>
          <w:tcPr>
            <w:tcW w:w="662" w:type="dxa"/>
            <w:noWrap/>
            <w:vAlign w:val="center"/>
          </w:tcPr>
          <w:p w14:paraId="5FFA36DF">
            <w:pPr>
              <w:wordWrap w:val="0"/>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8.31</w:t>
            </w:r>
          </w:p>
        </w:tc>
        <w:tc>
          <w:tcPr>
            <w:tcW w:w="2578" w:type="dxa"/>
            <w:vMerge w:val="continue"/>
            <w:noWrap/>
            <w:vAlign w:val="center"/>
          </w:tcPr>
          <w:p w14:paraId="287D76D2">
            <w:pPr>
              <w:spacing w:after="0"/>
              <w:rPr>
                <w:rFonts w:ascii="宋体" w:hAnsi="宋体" w:eastAsia="宋体" w:cs="宋体"/>
                <w:color w:val="000000"/>
                <w:sz w:val="21"/>
                <w:szCs w:val="21"/>
              </w:rPr>
            </w:pPr>
          </w:p>
        </w:tc>
        <w:tc>
          <w:tcPr>
            <w:tcW w:w="6040" w:type="dxa"/>
            <w:noWrap/>
            <w:vAlign w:val="center"/>
          </w:tcPr>
          <w:p w14:paraId="78EA68C4">
            <w:pPr>
              <w:wordWrap w:val="0"/>
              <w:spacing w:after="0"/>
              <w:rPr>
                <w:rFonts w:ascii="宋体" w:hAnsi="宋体" w:eastAsia="宋体" w:cs="宋体"/>
                <w:color w:val="000000"/>
                <w:sz w:val="21"/>
                <w:szCs w:val="21"/>
              </w:rPr>
            </w:pPr>
            <w:r>
              <w:rPr>
                <w:rFonts w:hint="eastAsia" w:ascii="宋体" w:hAnsi="宋体" w:eastAsia="宋体" w:cs="宋体"/>
                <w:color w:val="000000"/>
                <w:sz w:val="21"/>
                <w:szCs w:val="21"/>
              </w:rPr>
              <w:t>投标人在本次投标活动中有串通投标、弄虚作假、行贿等违法行为的</w:t>
            </w:r>
          </w:p>
        </w:tc>
      </w:tr>
    </w:tbl>
    <w:p w14:paraId="1C7D598F">
      <w:pPr>
        <w:spacing w:line="43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B2.否决投标说明</w:t>
      </w:r>
    </w:p>
    <w:p w14:paraId="0F326808">
      <w:pPr>
        <w:spacing w:line="43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B2.1评标委员会应对照招标文件规定的否决投标条件以及投标文件存在的具体问题，对判定为否决投标的投标文件进行否决投标情况说明。</w:t>
      </w:r>
    </w:p>
    <w:p w14:paraId="716C397E">
      <w:pPr>
        <w:rPr>
          <w:rFonts w:ascii="宋体" w:hAnsi="宋体" w:cs="宋体"/>
          <w:color w:val="000000"/>
          <w:szCs w:val="21"/>
        </w:rPr>
      </w:pPr>
    </w:p>
    <w:p w14:paraId="0C2E1879">
      <w:pPr>
        <w:rPr>
          <w:rFonts w:ascii="宋体" w:hAnsi="宋体" w:eastAsia="宋体" w:cs="宋体"/>
          <w:b/>
          <w:color w:val="000000"/>
          <w:sz w:val="24"/>
          <w:szCs w:val="24"/>
        </w:rPr>
      </w:pPr>
    </w:p>
    <w:p w14:paraId="72216F96">
      <w:pPr>
        <w:pStyle w:val="25"/>
        <w:rPr>
          <w:rFonts w:ascii="宋体" w:hAnsi="宋体" w:cs="宋体"/>
          <w:color w:val="000000"/>
          <w:sz w:val="24"/>
          <w:szCs w:val="24"/>
        </w:rPr>
      </w:pPr>
    </w:p>
    <w:bookmarkEnd w:id="264"/>
    <w:bookmarkEnd w:id="265"/>
    <w:bookmarkEnd w:id="266"/>
    <w:bookmarkEnd w:id="267"/>
    <w:bookmarkEnd w:id="268"/>
    <w:p w14:paraId="6D6195D0">
      <w:pPr>
        <w:pStyle w:val="130"/>
        <w:rPr>
          <w:rFonts w:hAnsi="宋体"/>
          <w:bCs/>
        </w:rPr>
      </w:pPr>
    </w:p>
    <w:p w14:paraId="07F3D96B">
      <w:pPr>
        <w:pStyle w:val="126"/>
        <w:rPr>
          <w:rFonts w:ascii="宋体" w:hAnsi="宋体" w:eastAsia="宋体" w:cs="宋体"/>
          <w:bCs/>
          <w:color w:val="000000"/>
          <w:sz w:val="24"/>
          <w:szCs w:val="24"/>
        </w:rPr>
      </w:pPr>
    </w:p>
    <w:p w14:paraId="5B05F2A0">
      <w:pPr>
        <w:pStyle w:val="126"/>
        <w:rPr>
          <w:rFonts w:ascii="宋体" w:hAnsi="宋体" w:eastAsia="宋体" w:cs="宋体"/>
          <w:bCs/>
          <w:color w:val="000000"/>
          <w:sz w:val="24"/>
          <w:szCs w:val="24"/>
        </w:rPr>
      </w:pPr>
    </w:p>
    <w:p w14:paraId="6BE8C058">
      <w:pPr>
        <w:pStyle w:val="126"/>
        <w:rPr>
          <w:rFonts w:ascii="宋体" w:hAnsi="宋体" w:eastAsia="宋体" w:cs="宋体"/>
          <w:bCs/>
          <w:color w:val="000000"/>
          <w:sz w:val="24"/>
          <w:szCs w:val="24"/>
        </w:rPr>
      </w:pPr>
    </w:p>
    <w:p w14:paraId="02492451">
      <w:pPr>
        <w:pStyle w:val="126"/>
        <w:rPr>
          <w:rFonts w:ascii="宋体" w:hAnsi="宋体" w:eastAsia="宋体" w:cs="宋体"/>
          <w:bCs/>
          <w:color w:val="000000"/>
          <w:sz w:val="24"/>
          <w:szCs w:val="24"/>
        </w:rPr>
      </w:pPr>
    </w:p>
    <w:p w14:paraId="44BFE814">
      <w:pPr>
        <w:pStyle w:val="126"/>
        <w:rPr>
          <w:rFonts w:ascii="宋体" w:hAnsi="宋体" w:eastAsia="宋体" w:cs="宋体"/>
          <w:bCs/>
          <w:color w:val="000000"/>
          <w:sz w:val="24"/>
          <w:szCs w:val="24"/>
        </w:rPr>
      </w:pPr>
    </w:p>
    <w:p w14:paraId="6013D378">
      <w:pPr>
        <w:pStyle w:val="126"/>
        <w:rPr>
          <w:rFonts w:ascii="宋体" w:hAnsi="宋体" w:eastAsia="宋体" w:cs="宋体"/>
          <w:bCs/>
          <w:color w:val="000000"/>
          <w:sz w:val="24"/>
          <w:szCs w:val="24"/>
        </w:rPr>
      </w:pPr>
    </w:p>
    <w:p w14:paraId="15EF50B2">
      <w:pPr>
        <w:pStyle w:val="2"/>
        <w:jc w:val="center"/>
        <w:rPr>
          <w:rFonts w:ascii="宋体" w:hAnsi="宋体" w:cs="宋体"/>
          <w:color w:val="000000"/>
          <w:sz w:val="40"/>
          <w:szCs w:val="40"/>
        </w:rPr>
      </w:pPr>
      <w:bookmarkStart w:id="475" w:name="_Toc27651"/>
      <w:bookmarkStart w:id="476" w:name="_Toc2820"/>
      <w:bookmarkStart w:id="477" w:name="_Toc21557"/>
      <w:bookmarkStart w:id="478" w:name="_Toc23043"/>
      <w:bookmarkStart w:id="479" w:name="_Toc30418"/>
      <w:bookmarkStart w:id="480" w:name="_Toc14818"/>
      <w:bookmarkStart w:id="481" w:name="_Toc3728"/>
      <w:bookmarkStart w:id="482" w:name="_Toc19600"/>
      <w:bookmarkStart w:id="483" w:name="_Toc12368"/>
      <w:r>
        <w:rPr>
          <w:rFonts w:hint="eastAsia" w:ascii="宋体" w:hAnsi="宋体" w:cs="宋体"/>
          <w:color w:val="000000"/>
          <w:sz w:val="40"/>
          <w:szCs w:val="40"/>
        </w:rPr>
        <w:t>第四章合同条款及格式</w:t>
      </w:r>
      <w:bookmarkEnd w:id="475"/>
      <w:bookmarkEnd w:id="476"/>
      <w:bookmarkEnd w:id="477"/>
      <w:bookmarkEnd w:id="478"/>
      <w:bookmarkEnd w:id="479"/>
      <w:bookmarkEnd w:id="480"/>
      <w:bookmarkEnd w:id="481"/>
      <w:bookmarkEnd w:id="482"/>
      <w:bookmarkEnd w:id="483"/>
      <w:bookmarkStart w:id="484" w:name="_Toc322279338"/>
      <w:bookmarkStart w:id="485" w:name="_Toc339630937"/>
    </w:p>
    <w:p w14:paraId="7D37B05B">
      <w:pPr>
        <w:spacing w:line="900" w:lineRule="exact"/>
        <w:jc w:val="center"/>
        <w:rPr>
          <w:rFonts w:ascii="宋体" w:hAnsi="宋体"/>
          <w:b/>
          <w:color w:val="000000"/>
          <w:sz w:val="44"/>
          <w:szCs w:val="44"/>
        </w:rPr>
      </w:pPr>
      <w:bookmarkStart w:id="486" w:name="_Toc17793"/>
      <w:bookmarkStart w:id="487" w:name="_Toc19911"/>
      <w:bookmarkStart w:id="488" w:name="_Toc21631"/>
      <w:bookmarkStart w:id="489" w:name="_Toc2004789"/>
      <w:bookmarkStart w:id="490" w:name="_Toc13475"/>
      <w:bookmarkStart w:id="491" w:name="_Toc54277705"/>
      <w:r>
        <w:rPr>
          <w:rFonts w:hint="eastAsia" w:ascii="宋体" w:hAnsi="宋体"/>
          <w:b/>
          <w:color w:val="000000"/>
          <w:sz w:val="44"/>
          <w:szCs w:val="44"/>
        </w:rPr>
        <w:t>河南工程学院泽苑7号学生宿舍楼</w:t>
      </w:r>
    </w:p>
    <w:p w14:paraId="7F57FC53">
      <w:pPr>
        <w:spacing w:line="900" w:lineRule="exact"/>
        <w:jc w:val="center"/>
        <w:rPr>
          <w:rFonts w:ascii="宋体" w:hAnsi="宋体"/>
          <w:b/>
          <w:color w:val="000000"/>
          <w:sz w:val="44"/>
          <w:szCs w:val="44"/>
        </w:rPr>
      </w:pPr>
      <w:r>
        <w:rPr>
          <w:rFonts w:hint="eastAsia" w:ascii="宋体" w:hAnsi="宋体"/>
          <w:b/>
          <w:color w:val="000000"/>
          <w:sz w:val="44"/>
          <w:szCs w:val="44"/>
        </w:rPr>
        <w:t>及周边基础设施项目</w:t>
      </w:r>
    </w:p>
    <w:p w14:paraId="04DA9151">
      <w:pPr>
        <w:spacing w:line="900" w:lineRule="exact"/>
        <w:jc w:val="center"/>
        <w:rPr>
          <w:rFonts w:ascii="宋体"/>
          <w:b/>
          <w:color w:val="000000"/>
          <w:sz w:val="44"/>
          <w:szCs w:val="44"/>
        </w:rPr>
      </w:pPr>
      <w:r>
        <w:rPr>
          <w:rFonts w:ascii="宋体" w:hAnsi="宋体"/>
          <w:b/>
          <w:color w:val="000000"/>
          <w:sz w:val="44"/>
          <w:szCs w:val="44"/>
        </w:rPr>
        <w:t>施工合同</w:t>
      </w:r>
    </w:p>
    <w:p w14:paraId="7BB1055E">
      <w:pPr>
        <w:spacing w:line="520" w:lineRule="exact"/>
        <w:jc w:val="center"/>
        <w:rPr>
          <w:rFonts w:ascii="宋体" w:hAnsi="宋体" w:cs="宋体"/>
          <w:color w:val="000000"/>
          <w:sz w:val="28"/>
          <w:szCs w:val="28"/>
        </w:rPr>
      </w:pPr>
      <w:r>
        <w:rPr>
          <w:rFonts w:hint="eastAsia" w:ascii="宋体" w:hAnsi="宋体" w:cs="宋体"/>
          <w:color w:val="000000"/>
          <w:sz w:val="28"/>
          <w:szCs w:val="28"/>
        </w:rPr>
        <w:t>合同编号：2025-</w:t>
      </w:r>
    </w:p>
    <w:p w14:paraId="03E106D0">
      <w:pPr>
        <w:spacing w:line="520" w:lineRule="exact"/>
        <w:jc w:val="center"/>
        <w:rPr>
          <w:rFonts w:eastAsia="华文中宋"/>
          <w:b/>
          <w:color w:val="000000"/>
          <w:sz w:val="52"/>
          <w:szCs w:val="52"/>
        </w:rPr>
      </w:pPr>
    </w:p>
    <w:p w14:paraId="6807A997">
      <w:pPr>
        <w:spacing w:line="520" w:lineRule="exact"/>
        <w:jc w:val="center"/>
        <w:rPr>
          <w:rFonts w:eastAsia="华文中宋"/>
          <w:b/>
          <w:color w:val="000000"/>
          <w:sz w:val="52"/>
          <w:szCs w:val="52"/>
        </w:rPr>
      </w:pPr>
    </w:p>
    <w:p w14:paraId="435337AF">
      <w:pPr>
        <w:spacing w:after="120"/>
        <w:ind w:left="440" w:leftChars="200" w:firstLine="400" w:firstLineChars="200"/>
        <w:rPr>
          <w:rFonts w:ascii="Times New Roman" w:hAnsi="Times New Roman"/>
          <w:color w:val="000000"/>
          <w:sz w:val="20"/>
        </w:rPr>
      </w:pPr>
    </w:p>
    <w:p w14:paraId="1442462B">
      <w:pPr>
        <w:spacing w:after="120"/>
        <w:ind w:firstLine="240" w:firstLineChars="100"/>
        <w:rPr>
          <w:rFonts w:ascii="Times New Roman" w:hAnsi="Times New Roman"/>
          <w:color w:val="000000"/>
          <w:sz w:val="24"/>
          <w:szCs w:val="24"/>
        </w:rPr>
      </w:pPr>
    </w:p>
    <w:p w14:paraId="28B03FE2">
      <w:pPr>
        <w:spacing w:after="120"/>
        <w:ind w:firstLine="240" w:firstLineChars="100"/>
        <w:rPr>
          <w:rFonts w:ascii="Times New Roman" w:hAnsi="Times New Roman"/>
          <w:color w:val="000000"/>
          <w:sz w:val="24"/>
          <w:szCs w:val="24"/>
        </w:rPr>
      </w:pPr>
    </w:p>
    <w:p w14:paraId="3F207663">
      <w:pPr>
        <w:spacing w:after="120"/>
        <w:ind w:firstLine="240" w:firstLineChars="100"/>
        <w:rPr>
          <w:rFonts w:ascii="Times New Roman" w:hAnsi="Times New Roman"/>
          <w:color w:val="000000"/>
          <w:sz w:val="24"/>
          <w:szCs w:val="24"/>
        </w:rPr>
      </w:pPr>
    </w:p>
    <w:p w14:paraId="14E8F7D0">
      <w:pPr>
        <w:spacing w:line="520" w:lineRule="exact"/>
        <w:jc w:val="center"/>
        <w:rPr>
          <w:rFonts w:eastAsia="华文中宋"/>
          <w:b/>
          <w:color w:val="000000"/>
          <w:sz w:val="52"/>
          <w:szCs w:val="52"/>
        </w:rPr>
      </w:pPr>
    </w:p>
    <w:p w14:paraId="7D5518AE">
      <w:pPr>
        <w:spacing w:line="520" w:lineRule="exact"/>
        <w:jc w:val="center"/>
        <w:rPr>
          <w:rFonts w:eastAsia="黑体"/>
          <w:b/>
          <w:color w:val="000000"/>
          <w:sz w:val="72"/>
          <w:szCs w:val="72"/>
        </w:rPr>
      </w:pPr>
    </w:p>
    <w:p w14:paraId="1A22CA1A">
      <w:pPr>
        <w:spacing w:line="520" w:lineRule="exact"/>
        <w:jc w:val="center"/>
        <w:rPr>
          <w:rFonts w:eastAsia="楷体_GB2312"/>
          <w:b/>
          <w:color w:val="000000"/>
          <w:sz w:val="72"/>
          <w:szCs w:val="72"/>
        </w:rPr>
      </w:pPr>
    </w:p>
    <w:p w14:paraId="2F17D5C2">
      <w:pPr>
        <w:spacing w:line="520" w:lineRule="exact"/>
        <w:jc w:val="center"/>
        <w:rPr>
          <w:rFonts w:eastAsia="楷体_GB2312"/>
          <w:b/>
          <w:color w:val="000000"/>
          <w:sz w:val="72"/>
          <w:szCs w:val="72"/>
        </w:rPr>
      </w:pPr>
    </w:p>
    <w:p w14:paraId="771D92E7">
      <w:pPr>
        <w:spacing w:line="520" w:lineRule="exact"/>
        <w:rPr>
          <w:b/>
          <w:color w:val="000000"/>
          <w:sz w:val="28"/>
          <w:szCs w:val="28"/>
        </w:rPr>
      </w:pPr>
    </w:p>
    <w:p w14:paraId="2D08EC8E">
      <w:pPr>
        <w:spacing w:line="580" w:lineRule="exact"/>
        <w:ind w:firstLine="1401" w:firstLineChars="500"/>
        <w:rPr>
          <w:rFonts w:ascii="宋体" w:hAnsi="宋体"/>
          <w:b/>
          <w:color w:val="000000"/>
          <w:sz w:val="28"/>
          <w:szCs w:val="24"/>
        </w:rPr>
      </w:pPr>
      <w:r>
        <w:rPr>
          <w:rFonts w:hint="eastAsia" w:ascii="宋体" w:hAnsi="宋体"/>
          <w:b/>
          <w:color w:val="000000"/>
          <w:sz w:val="28"/>
          <w:szCs w:val="24"/>
        </w:rPr>
        <w:t xml:space="preserve">   发 包 人：河南工程学院</w:t>
      </w:r>
    </w:p>
    <w:p w14:paraId="0B2DBE8C">
      <w:pPr>
        <w:spacing w:line="580" w:lineRule="exact"/>
        <w:ind w:firstLine="1401" w:firstLineChars="500"/>
        <w:rPr>
          <w:rFonts w:ascii="宋体" w:hAnsi="宋体"/>
          <w:b/>
          <w:color w:val="000000"/>
          <w:sz w:val="28"/>
          <w:szCs w:val="24"/>
        </w:rPr>
      </w:pPr>
      <w:r>
        <w:rPr>
          <w:rFonts w:hint="eastAsia" w:ascii="宋体" w:hAnsi="宋体"/>
          <w:b/>
          <w:color w:val="000000"/>
          <w:sz w:val="28"/>
          <w:szCs w:val="24"/>
        </w:rPr>
        <w:t xml:space="preserve">   承 包 人：</w:t>
      </w:r>
    </w:p>
    <w:p w14:paraId="58B60C7B">
      <w:pPr>
        <w:spacing w:line="580" w:lineRule="exact"/>
        <w:ind w:firstLine="3922" w:firstLineChars="1400"/>
        <w:rPr>
          <w:rFonts w:ascii="宋体" w:hAnsi="宋体"/>
          <w:b/>
          <w:color w:val="000000"/>
          <w:sz w:val="28"/>
          <w:szCs w:val="24"/>
        </w:rPr>
      </w:pPr>
      <w:r>
        <w:rPr>
          <w:rFonts w:hint="eastAsia" w:ascii="宋体" w:hAnsi="宋体"/>
          <w:b/>
          <w:color w:val="000000"/>
          <w:sz w:val="28"/>
          <w:szCs w:val="24"/>
        </w:rPr>
        <w:t>二〇二五年月</w:t>
      </w:r>
    </w:p>
    <w:p w14:paraId="23196C6D"/>
    <w:p w14:paraId="6C9D0CCD">
      <w:pPr>
        <w:pStyle w:val="3"/>
        <w:jc w:val="center"/>
      </w:pPr>
      <w:bookmarkStart w:id="492" w:name="_Toc351203480"/>
      <w:bookmarkStart w:id="493" w:name="_Toc296890982"/>
      <w:bookmarkStart w:id="494" w:name="_Toc296503025"/>
      <w:bookmarkStart w:id="495" w:name="_Toc19687"/>
      <w:r>
        <w:t>第一部分  合同协议书</w:t>
      </w:r>
      <w:bookmarkEnd w:id="492"/>
      <w:bookmarkEnd w:id="493"/>
      <w:bookmarkEnd w:id="494"/>
      <w:bookmarkEnd w:id="495"/>
    </w:p>
    <w:p w14:paraId="74665F64">
      <w:pPr>
        <w:pStyle w:val="35"/>
        <w:spacing w:line="460" w:lineRule="exact"/>
        <w:ind w:firstLine="420" w:firstLineChars="200"/>
      </w:pPr>
      <w:r>
        <w:t>发包人（全称）：河南工程学院</w:t>
      </w:r>
    </w:p>
    <w:p w14:paraId="180F38ED">
      <w:pPr>
        <w:pStyle w:val="35"/>
        <w:spacing w:line="460" w:lineRule="exact"/>
        <w:ind w:firstLine="420" w:firstLineChars="200"/>
      </w:pPr>
      <w:r>
        <w:t>承包人（全称）：</w:t>
      </w:r>
    </w:p>
    <w:p w14:paraId="0A887E35">
      <w:pPr>
        <w:pStyle w:val="35"/>
        <w:spacing w:line="460" w:lineRule="exact"/>
        <w:ind w:firstLine="420" w:firstLineChars="200"/>
      </w:pPr>
      <w:r>
        <w:t>根据《中华人民共和国民法典》、《中华人民共和国建筑法》及有关法律规定，遵循平等、自愿、公平和诚实信用的原则，双方就</w:t>
      </w:r>
      <w:r>
        <w:rPr>
          <w:rFonts w:hint="eastAsia"/>
          <w:lang w:eastAsia="zh-CN"/>
        </w:rPr>
        <w:t>河南工程学院泽苑7号学生宿舍楼及周边基础设施项目</w:t>
      </w:r>
      <w:r>
        <w:t>施工及有关事项协商一致，共同达成如下协议：</w:t>
      </w:r>
    </w:p>
    <w:p w14:paraId="4B5D3DDB">
      <w:pPr>
        <w:pStyle w:val="4"/>
      </w:pPr>
      <w:r>
        <w:t>一、工程概况</w:t>
      </w:r>
    </w:p>
    <w:p w14:paraId="1E199ECE">
      <w:pPr>
        <w:pStyle w:val="35"/>
        <w:spacing w:line="460" w:lineRule="exact"/>
        <w:ind w:firstLine="420" w:firstLineChars="200"/>
      </w:pPr>
      <w:r>
        <w:t>1.工程名称：</w:t>
      </w:r>
      <w:r>
        <w:rPr>
          <w:rFonts w:hint="eastAsia"/>
          <w:u w:val="single"/>
          <w:lang w:eastAsia="zh-CN"/>
        </w:rPr>
        <w:t>河南工程学院泽苑7号学生宿舍楼及周边基础设施项目</w:t>
      </w:r>
    </w:p>
    <w:p w14:paraId="6949207A">
      <w:pPr>
        <w:pStyle w:val="35"/>
        <w:spacing w:line="460" w:lineRule="exact"/>
        <w:ind w:firstLine="420" w:firstLineChars="200"/>
      </w:pPr>
      <w:r>
        <w:t>2.工程地点：</w:t>
      </w:r>
      <w:r>
        <w:rPr>
          <w:rFonts w:hint="eastAsia"/>
          <w:u w:val="single"/>
          <w:lang w:eastAsia="zh-CN"/>
        </w:rPr>
        <w:t>河南工程学院</w:t>
      </w:r>
      <w:r>
        <w:rPr>
          <w:rFonts w:hint="eastAsia"/>
          <w:u w:val="single"/>
          <w:lang w:val="en-US" w:eastAsia="zh-CN"/>
        </w:rPr>
        <w:t>龙湖校区西区圣源餐厅西侧</w:t>
      </w:r>
    </w:p>
    <w:p w14:paraId="27DE847D">
      <w:pPr>
        <w:pStyle w:val="35"/>
        <w:spacing w:line="460" w:lineRule="exact"/>
        <w:ind w:firstLine="420" w:firstLineChars="200"/>
      </w:pPr>
      <w:r>
        <w:t>3.工程立项批准文号：</w:t>
      </w:r>
      <w:r>
        <w:rPr>
          <w:u w:val="single"/>
        </w:rPr>
        <w:t>豫发改</w:t>
      </w:r>
      <w:r>
        <w:rPr>
          <w:rFonts w:hint="eastAsia"/>
          <w:u w:val="single"/>
        </w:rPr>
        <w:t>审批</w:t>
      </w:r>
      <w:r>
        <w:rPr>
          <w:u w:val="single"/>
        </w:rPr>
        <w:t>[202</w:t>
      </w:r>
      <w:r>
        <w:rPr>
          <w:rFonts w:hint="eastAsia"/>
          <w:u w:val="single"/>
        </w:rPr>
        <w:t>4</w:t>
      </w:r>
      <w:r>
        <w:rPr>
          <w:u w:val="single"/>
        </w:rPr>
        <w:t>]</w:t>
      </w:r>
      <w:r>
        <w:rPr>
          <w:rFonts w:hint="eastAsia"/>
          <w:u w:val="single"/>
        </w:rPr>
        <w:t>104</w:t>
      </w:r>
      <w:r>
        <w:rPr>
          <w:u w:val="single"/>
        </w:rPr>
        <w:t>号</w:t>
      </w:r>
    </w:p>
    <w:p w14:paraId="33896C85">
      <w:pPr>
        <w:pStyle w:val="35"/>
        <w:spacing w:line="460" w:lineRule="exact"/>
        <w:ind w:firstLine="420" w:firstLineChars="200"/>
      </w:pPr>
      <w:r>
        <w:t>4.资金来源</w:t>
      </w:r>
      <w:r>
        <w:rPr>
          <w:rFonts w:hint="eastAsia"/>
        </w:rPr>
        <w:t>：</w:t>
      </w:r>
      <w:r>
        <w:rPr>
          <w:u w:val="single"/>
        </w:rPr>
        <w:t>自筹资金</w:t>
      </w:r>
    </w:p>
    <w:p w14:paraId="2BE32845">
      <w:pPr>
        <w:pStyle w:val="35"/>
        <w:spacing w:line="460" w:lineRule="exact"/>
        <w:ind w:firstLine="420" w:firstLineChars="200"/>
      </w:pPr>
      <w:r>
        <w:t>5.工程内容：</w:t>
      </w:r>
      <w:r>
        <w:rPr>
          <w:rFonts w:hint="eastAsia"/>
          <w:u w:val="single"/>
        </w:rPr>
        <w:t>招投标文件、本合同、</w:t>
      </w:r>
      <w:r>
        <w:rPr>
          <w:u w:val="single"/>
        </w:rPr>
        <w:t>施工图纸及工程量清单</w:t>
      </w:r>
      <w:bookmarkStart w:id="496" w:name="OLE_LINK5"/>
      <w:r>
        <w:rPr>
          <w:u w:val="single"/>
        </w:rPr>
        <w:t>中包含的全部内容</w:t>
      </w:r>
      <w:bookmarkEnd w:id="496"/>
    </w:p>
    <w:p w14:paraId="76271694">
      <w:pPr>
        <w:pStyle w:val="4"/>
      </w:pPr>
      <w:r>
        <w:t>二、合同工期</w:t>
      </w:r>
    </w:p>
    <w:p w14:paraId="77A3398E">
      <w:pPr>
        <w:pStyle w:val="35"/>
        <w:spacing w:line="460" w:lineRule="exact"/>
        <w:ind w:firstLine="420" w:firstLineChars="200"/>
      </w:pPr>
      <w:r>
        <w:t>工期总日历天数：</w:t>
      </w:r>
      <w:r>
        <w:rPr>
          <w:rFonts w:hint="eastAsia"/>
          <w:u w:val="single"/>
          <w:lang w:val="en-US" w:eastAsia="zh-CN"/>
        </w:rPr>
        <w:t>649</w:t>
      </w:r>
      <w:r>
        <w:rPr>
          <w:u w:val="single"/>
        </w:rPr>
        <w:t>天</w:t>
      </w:r>
      <w:r>
        <w:rPr>
          <w:rFonts w:hint="eastAsia"/>
          <w:u w:val="single"/>
          <w:lang w:eastAsia="zh-CN"/>
        </w:rPr>
        <w:t>，</w:t>
      </w:r>
      <w:r>
        <w:rPr>
          <w:rFonts w:hint="eastAsia"/>
          <w:u w:val="single"/>
          <w:lang w:val="en-US" w:eastAsia="zh-CN"/>
        </w:rPr>
        <w:t>开工日期以开工令为准</w:t>
      </w:r>
      <w:r>
        <w:rPr>
          <w:rFonts w:hint="eastAsia"/>
          <w:lang w:val="en-US" w:eastAsia="zh-CN"/>
        </w:rPr>
        <w:t>。</w:t>
      </w:r>
    </w:p>
    <w:p w14:paraId="31215194">
      <w:pPr>
        <w:pStyle w:val="4"/>
      </w:pPr>
      <w:r>
        <w:t>三、质量标准</w:t>
      </w:r>
    </w:p>
    <w:p w14:paraId="37B5F091">
      <w:pPr>
        <w:pStyle w:val="35"/>
        <w:spacing w:line="460" w:lineRule="exact"/>
        <w:ind w:firstLine="420" w:firstLineChars="200"/>
        <w:rPr>
          <w:u w:val="single"/>
        </w:rPr>
      </w:pPr>
      <w:r>
        <w:rPr>
          <w:u w:val="single"/>
        </w:rPr>
        <w:t>工程质量符合合格标准。</w:t>
      </w:r>
    </w:p>
    <w:p w14:paraId="63058CE9">
      <w:pPr>
        <w:pStyle w:val="4"/>
        <w:rPr>
          <w:rFonts w:ascii="宋体"/>
          <w:bCs/>
          <w:sz w:val="21"/>
          <w:szCs w:val="21"/>
        </w:rPr>
      </w:pPr>
      <w:r>
        <w:rPr>
          <w:rStyle w:val="81"/>
          <w:b/>
          <w:bCs/>
        </w:rPr>
        <w:t>四、签约合同价与合同价格形式</w:t>
      </w:r>
      <w:r>
        <w:rPr>
          <w:rFonts w:ascii="宋体"/>
          <w:bCs/>
          <w:sz w:val="21"/>
          <w:szCs w:val="21"/>
        </w:rPr>
        <w:tab/>
      </w:r>
    </w:p>
    <w:p w14:paraId="1851CA43">
      <w:pPr>
        <w:pStyle w:val="35"/>
        <w:spacing w:line="460" w:lineRule="exact"/>
        <w:ind w:firstLine="420" w:firstLineChars="200"/>
        <w:jc w:val="left"/>
      </w:pPr>
      <w:r>
        <w:rPr>
          <w:rFonts w:hint="eastAsia"/>
          <w:lang w:val="en-US" w:eastAsia="zh-CN"/>
        </w:rPr>
        <w:t>1.签约合同价为：</w:t>
      </w:r>
    </w:p>
    <w:p w14:paraId="69572B11">
      <w:pPr>
        <w:pStyle w:val="35"/>
        <w:spacing w:line="460" w:lineRule="exact"/>
        <w:ind w:firstLine="420" w:firstLineChars="200"/>
        <w:jc w:val="left"/>
      </w:pPr>
      <w:r>
        <w:rPr>
          <w:rFonts w:hint="eastAsia"/>
          <w:lang w:val="en-US" w:eastAsia="zh-CN"/>
        </w:rPr>
        <w:t>人民币（大写）(¥元)；</w:t>
      </w:r>
    </w:p>
    <w:p w14:paraId="0523197C">
      <w:pPr>
        <w:pStyle w:val="35"/>
        <w:spacing w:line="460" w:lineRule="exact"/>
        <w:ind w:firstLine="420" w:firstLineChars="200"/>
      </w:pPr>
      <w:r>
        <w:rPr>
          <w:rFonts w:hint="eastAsia"/>
          <w:lang w:val="en-US" w:eastAsia="zh-CN"/>
        </w:rPr>
        <w:t>其中：</w:t>
      </w:r>
    </w:p>
    <w:p w14:paraId="68B1AC81">
      <w:pPr>
        <w:pStyle w:val="35"/>
        <w:spacing w:line="460" w:lineRule="exact"/>
        <w:ind w:firstLine="420" w:firstLineChars="200"/>
      </w:pPr>
      <w:r>
        <w:rPr>
          <w:rFonts w:hint="eastAsia"/>
          <w:lang w:val="en-US" w:eastAsia="zh-CN"/>
        </w:rPr>
        <w:t>（1）安全文明施工费：</w:t>
      </w:r>
    </w:p>
    <w:p w14:paraId="39816E25">
      <w:pPr>
        <w:pStyle w:val="35"/>
        <w:spacing w:line="460" w:lineRule="exact"/>
        <w:ind w:firstLine="420" w:firstLineChars="200"/>
      </w:pPr>
      <w:r>
        <w:t>人民币（大写）(¥元)；</w:t>
      </w:r>
    </w:p>
    <w:p w14:paraId="2A7F2FA4">
      <w:pPr>
        <w:pStyle w:val="35"/>
        <w:spacing w:line="460" w:lineRule="exact"/>
        <w:ind w:firstLine="420" w:firstLineChars="200"/>
      </w:pPr>
      <w:r>
        <w:t>（2）专业工程暂估价金额：</w:t>
      </w:r>
    </w:p>
    <w:p w14:paraId="6091285C">
      <w:pPr>
        <w:pStyle w:val="35"/>
        <w:spacing w:line="460" w:lineRule="exact"/>
        <w:ind w:firstLine="420" w:firstLineChars="200"/>
      </w:pPr>
      <w:r>
        <w:t>人民币（大写）(¥元)；</w:t>
      </w:r>
    </w:p>
    <w:p w14:paraId="161E0C60">
      <w:pPr>
        <w:pStyle w:val="35"/>
        <w:spacing w:line="460" w:lineRule="exact"/>
        <w:ind w:firstLine="420" w:firstLineChars="200"/>
      </w:pPr>
      <w:r>
        <w:t>（3）暂列金额：</w:t>
      </w:r>
    </w:p>
    <w:p w14:paraId="4FA37BCA">
      <w:pPr>
        <w:pStyle w:val="35"/>
        <w:spacing w:line="460" w:lineRule="exact"/>
        <w:ind w:firstLine="420" w:firstLineChars="200"/>
      </w:pPr>
      <w:r>
        <w:t>人民币（大写）(¥元)；</w:t>
      </w:r>
    </w:p>
    <w:p w14:paraId="4454E469">
      <w:pPr>
        <w:pStyle w:val="35"/>
        <w:spacing w:line="460" w:lineRule="exact"/>
        <w:ind w:firstLine="420" w:firstLineChars="200"/>
      </w:pPr>
      <w:r>
        <w:t>（4）税金：</w:t>
      </w:r>
    </w:p>
    <w:p w14:paraId="3E1AE265">
      <w:pPr>
        <w:pStyle w:val="35"/>
        <w:spacing w:line="460" w:lineRule="exact"/>
        <w:ind w:firstLine="420" w:firstLineChars="200"/>
      </w:pPr>
      <w:r>
        <w:t>人民币（大写）（¥元）。</w:t>
      </w:r>
    </w:p>
    <w:p w14:paraId="4F4D852F">
      <w:pPr>
        <w:pStyle w:val="35"/>
        <w:spacing w:line="460" w:lineRule="exact"/>
        <w:ind w:firstLine="420" w:firstLineChars="200"/>
        <w:jc w:val="left"/>
      </w:pPr>
      <w:r>
        <w:rPr>
          <w:rFonts w:hint="eastAsia"/>
          <w:lang w:val="en-US" w:eastAsia="zh-CN"/>
        </w:rPr>
        <w:t xml:space="preserve">间接费用中包含试验、检测及相关配合费用（包括且不限于配合施工许可证办理费用、质量监督验收备案、环境检测、节能监测、配电与照明系统检测、基础处理后的承载力检测、结构检测、沉降观测、避雷检测、进场原材料检测、水土保持、周边环境污染、土壤污染调查、消防工程、电梯工程（含保修期）及人防工程等专项工程的验收和备案、规划核实、联合验收等按相关规范标准、属地政府管理部门要求等需进行检测和配合的所有项目）。   </w:t>
      </w:r>
    </w:p>
    <w:p w14:paraId="4BE041F0">
      <w:pPr>
        <w:pStyle w:val="35"/>
        <w:spacing w:line="460" w:lineRule="exact"/>
        <w:ind w:firstLine="420" w:firstLineChars="200"/>
        <w:jc w:val="left"/>
      </w:pPr>
      <w:r>
        <w:rPr>
          <w:rFonts w:hint="eastAsia"/>
          <w:lang w:val="en-US" w:eastAsia="zh-CN"/>
        </w:rPr>
        <w:t>上述费用所涉及事项，如需发包人委托实施的，发包人仅承担委托合同的签订责任，费用根据上述约定由承包人承担并支付。</w:t>
      </w:r>
    </w:p>
    <w:p w14:paraId="600C5159">
      <w:pPr>
        <w:pStyle w:val="35"/>
        <w:spacing w:line="460" w:lineRule="exact"/>
        <w:ind w:firstLine="420" w:firstLineChars="200"/>
        <w:jc w:val="left"/>
      </w:pPr>
      <w:r>
        <w:rPr>
          <w:rFonts w:hint="eastAsia"/>
          <w:lang w:val="en-US" w:eastAsia="zh-CN"/>
        </w:rPr>
        <w:t>2.合同价格形式：</w:t>
      </w:r>
      <w:r>
        <w:rPr>
          <w:rFonts w:hint="eastAsia"/>
          <w:u w:val="single"/>
          <w:lang w:val="en-US" w:eastAsia="zh-CN"/>
        </w:rPr>
        <w:t>单价合同</w:t>
      </w:r>
      <w:r>
        <w:rPr>
          <w:rFonts w:hint="eastAsia"/>
          <w:lang w:val="en-US" w:eastAsia="zh-CN"/>
        </w:rPr>
        <w:t>。</w:t>
      </w:r>
    </w:p>
    <w:p w14:paraId="758520A7">
      <w:pPr>
        <w:pStyle w:val="4"/>
      </w:pPr>
      <w:r>
        <w:rPr>
          <w:rFonts w:hint="eastAsia"/>
          <w:lang w:val="en-US" w:eastAsia="zh-CN"/>
        </w:rPr>
        <w:t>五、项目经理</w:t>
      </w:r>
    </w:p>
    <w:p w14:paraId="040E6AB4">
      <w:pPr>
        <w:pStyle w:val="35"/>
        <w:spacing w:line="460" w:lineRule="exact"/>
        <w:ind w:firstLine="420" w:firstLineChars="200"/>
        <w:jc w:val="left"/>
      </w:pPr>
      <w:r>
        <w:rPr>
          <w:rFonts w:hint="eastAsia"/>
          <w:lang w:val="en-US" w:eastAsia="zh-CN"/>
        </w:rPr>
        <w:t>承包人项目经理：。</w:t>
      </w:r>
    </w:p>
    <w:p w14:paraId="3ECA9314">
      <w:pPr>
        <w:pStyle w:val="4"/>
      </w:pPr>
      <w:r>
        <w:rPr>
          <w:rFonts w:hint="eastAsia"/>
          <w:lang w:val="en-US" w:eastAsia="zh-CN"/>
        </w:rPr>
        <w:t>六、合同文件构成</w:t>
      </w:r>
    </w:p>
    <w:p w14:paraId="70C690F7">
      <w:pPr>
        <w:pStyle w:val="35"/>
        <w:spacing w:line="460" w:lineRule="exact"/>
        <w:ind w:firstLine="420" w:firstLineChars="200"/>
        <w:jc w:val="left"/>
      </w:pPr>
      <w:r>
        <w:rPr>
          <w:rFonts w:hint="eastAsia"/>
          <w:lang w:val="en-US" w:eastAsia="zh-CN"/>
        </w:rPr>
        <w:t>本协议书与下列文件一起构成合同文件：</w:t>
      </w:r>
    </w:p>
    <w:p w14:paraId="2BE9DA8E">
      <w:pPr>
        <w:pStyle w:val="35"/>
        <w:spacing w:line="460" w:lineRule="exact"/>
        <w:ind w:firstLine="420" w:firstLineChars="200"/>
        <w:jc w:val="left"/>
      </w:pPr>
      <w:r>
        <w:rPr>
          <w:rFonts w:hint="eastAsia"/>
          <w:lang w:val="en-US" w:eastAsia="zh-CN"/>
        </w:rPr>
        <w:t>（1）中标通知书；</w:t>
      </w:r>
    </w:p>
    <w:p w14:paraId="27A1F91C">
      <w:pPr>
        <w:pStyle w:val="35"/>
        <w:spacing w:line="460" w:lineRule="exact"/>
        <w:ind w:firstLine="420" w:firstLineChars="200"/>
        <w:jc w:val="left"/>
      </w:pPr>
      <w:r>
        <w:rPr>
          <w:rFonts w:hint="eastAsia"/>
          <w:lang w:val="en-US" w:eastAsia="zh-CN"/>
        </w:rPr>
        <w:t>（2）投标函及其附录；</w:t>
      </w:r>
    </w:p>
    <w:p w14:paraId="2DF4000C">
      <w:pPr>
        <w:pStyle w:val="35"/>
        <w:spacing w:line="460" w:lineRule="exact"/>
        <w:ind w:firstLine="420" w:firstLineChars="200"/>
        <w:jc w:val="left"/>
      </w:pPr>
      <w:r>
        <w:rPr>
          <w:rFonts w:hint="eastAsia"/>
          <w:lang w:val="en-US" w:eastAsia="zh-CN"/>
        </w:rPr>
        <w:t>（3）专用合同条款及其附件；</w:t>
      </w:r>
    </w:p>
    <w:p w14:paraId="3EF42E74">
      <w:pPr>
        <w:pStyle w:val="35"/>
        <w:spacing w:line="460" w:lineRule="exact"/>
        <w:ind w:firstLine="420" w:firstLineChars="200"/>
        <w:jc w:val="left"/>
      </w:pPr>
      <w:r>
        <w:rPr>
          <w:rFonts w:hint="eastAsia"/>
          <w:lang w:val="en-US" w:eastAsia="zh-CN"/>
        </w:rPr>
        <w:t>（4）通用合同条款；</w:t>
      </w:r>
    </w:p>
    <w:p w14:paraId="0084E102">
      <w:pPr>
        <w:pStyle w:val="35"/>
        <w:spacing w:line="460" w:lineRule="exact"/>
        <w:ind w:firstLine="420" w:firstLineChars="200"/>
        <w:jc w:val="left"/>
      </w:pPr>
      <w:r>
        <w:rPr>
          <w:rFonts w:hint="eastAsia"/>
          <w:lang w:val="en-US" w:eastAsia="zh-CN"/>
        </w:rPr>
        <w:t>（5）技术标准和要求；</w:t>
      </w:r>
    </w:p>
    <w:p w14:paraId="58C42156">
      <w:pPr>
        <w:pStyle w:val="35"/>
        <w:spacing w:line="460" w:lineRule="exact"/>
        <w:ind w:firstLine="420" w:firstLineChars="200"/>
        <w:jc w:val="left"/>
      </w:pPr>
      <w:r>
        <w:rPr>
          <w:rFonts w:hint="eastAsia"/>
          <w:lang w:val="en-US" w:eastAsia="zh-CN"/>
        </w:rPr>
        <w:t>（6）图纸；</w:t>
      </w:r>
    </w:p>
    <w:p w14:paraId="743B47BB">
      <w:pPr>
        <w:pStyle w:val="35"/>
        <w:spacing w:line="460" w:lineRule="exact"/>
        <w:ind w:firstLine="420" w:firstLineChars="200"/>
        <w:jc w:val="left"/>
      </w:pPr>
      <w:r>
        <w:rPr>
          <w:rFonts w:hint="eastAsia"/>
          <w:lang w:val="en-US" w:eastAsia="zh-CN"/>
        </w:rPr>
        <w:t>（7）已标价工程量清单或预算书；</w:t>
      </w:r>
    </w:p>
    <w:p w14:paraId="6E267FCB">
      <w:pPr>
        <w:pStyle w:val="35"/>
        <w:spacing w:line="460" w:lineRule="exact"/>
        <w:ind w:firstLine="420" w:firstLineChars="200"/>
        <w:jc w:val="left"/>
      </w:pPr>
      <w:r>
        <w:rPr>
          <w:rFonts w:hint="eastAsia"/>
          <w:lang w:val="en-US" w:eastAsia="zh-CN"/>
        </w:rPr>
        <w:t>（8）其他合同文件。</w:t>
      </w:r>
    </w:p>
    <w:p w14:paraId="055A1BAF">
      <w:pPr>
        <w:pStyle w:val="35"/>
        <w:spacing w:line="460" w:lineRule="exact"/>
        <w:ind w:firstLine="420" w:firstLineChars="200"/>
        <w:jc w:val="left"/>
      </w:pPr>
      <w:r>
        <w:rPr>
          <w:rFonts w:hint="eastAsia"/>
          <w:lang w:val="en-US" w:eastAsia="zh-CN"/>
        </w:rPr>
        <w:t>在合同订立及履行过程中形成的与合同有关的文件均构成合同文件组成部分。</w:t>
      </w:r>
    </w:p>
    <w:p w14:paraId="725ECBF7">
      <w:pPr>
        <w:pStyle w:val="35"/>
        <w:spacing w:line="460" w:lineRule="exact"/>
        <w:ind w:firstLine="420" w:firstLineChars="200"/>
        <w:jc w:val="left"/>
      </w:pPr>
      <w:r>
        <w:rPr>
          <w:rFonts w:hint="eastAsia"/>
          <w:lang w:val="en-US" w:eastAsia="zh-CN"/>
        </w:rPr>
        <w:t>上述各项合同文件包括合同当事人就该项合同文件所作出的补充和修改，属于同一类内容的文件，应以最新签署的为准。专用合同条款及其附件须经合同当事人签字或盖章。</w:t>
      </w:r>
    </w:p>
    <w:p w14:paraId="10E68159">
      <w:pPr>
        <w:pStyle w:val="4"/>
      </w:pPr>
      <w:bookmarkStart w:id="497" w:name="_Toc351203487"/>
      <w:r>
        <w:rPr>
          <w:rFonts w:hint="eastAsia"/>
          <w:lang w:val="en-US" w:eastAsia="zh-CN"/>
        </w:rPr>
        <w:t>七、承诺</w:t>
      </w:r>
      <w:bookmarkEnd w:id="497"/>
    </w:p>
    <w:p w14:paraId="6FF7A2D6">
      <w:pPr>
        <w:pStyle w:val="35"/>
        <w:spacing w:line="460" w:lineRule="exact"/>
        <w:ind w:firstLine="420" w:firstLineChars="200"/>
        <w:jc w:val="left"/>
      </w:pPr>
      <w:r>
        <w:rPr>
          <w:rFonts w:hint="eastAsia"/>
          <w:lang w:val="en-US" w:eastAsia="zh-CN"/>
        </w:rPr>
        <w:t>1.发包人承诺按照法律规定履行项目审批手续、筹集工程建设资金并按照合同约定的期限和方式支付合同价款。</w:t>
      </w:r>
    </w:p>
    <w:p w14:paraId="57F4E1F7">
      <w:pPr>
        <w:pStyle w:val="35"/>
        <w:spacing w:line="460" w:lineRule="exact"/>
        <w:ind w:firstLine="420" w:firstLineChars="200"/>
        <w:jc w:val="left"/>
      </w:pPr>
      <w:r>
        <w:rPr>
          <w:rFonts w:hint="eastAsia"/>
          <w:lang w:val="en-US" w:eastAsia="zh-CN"/>
        </w:rPr>
        <w:t>2.承包人承诺按照法律规定及合同约定组织完成工程施工，确保工程质量和安全，不进行转包及违法分包，并在缺陷责任期及保修期内承担相应的工程维修责任。</w:t>
      </w:r>
    </w:p>
    <w:p w14:paraId="6E935D5F">
      <w:pPr>
        <w:pStyle w:val="35"/>
        <w:spacing w:line="460" w:lineRule="exact"/>
        <w:ind w:firstLine="420" w:firstLineChars="200"/>
        <w:jc w:val="left"/>
      </w:pPr>
      <w:r>
        <w:rPr>
          <w:rFonts w:hint="eastAsia"/>
          <w:lang w:val="en-US" w:eastAsia="zh-CN"/>
        </w:rPr>
        <w:t>3.发包人和承包人通过招投标形式签订合同的，双方理解并承诺不再就同一工程另行签订与合同实质性内容相背离的协议。</w:t>
      </w:r>
    </w:p>
    <w:p w14:paraId="5C5F155B">
      <w:pPr>
        <w:pStyle w:val="35"/>
        <w:spacing w:line="460" w:lineRule="exact"/>
        <w:ind w:firstLine="420" w:firstLineChars="200"/>
        <w:jc w:val="left"/>
      </w:pPr>
      <w:r>
        <w:rPr>
          <w:rFonts w:hint="eastAsia"/>
          <w:lang w:val="en-US" w:eastAsia="zh-CN"/>
        </w:rPr>
        <w:t>4.承包人承诺工程竣工结算审减率超过5%时，承担超出部分的审核费用。</w:t>
      </w:r>
    </w:p>
    <w:p w14:paraId="03390D0B">
      <w:pPr>
        <w:pStyle w:val="35"/>
        <w:spacing w:line="460" w:lineRule="exact"/>
        <w:ind w:firstLine="420" w:firstLineChars="200"/>
        <w:jc w:val="left"/>
      </w:pPr>
      <w:r>
        <w:rPr>
          <w:rFonts w:hint="eastAsia"/>
          <w:lang w:val="en-US" w:eastAsia="zh-CN"/>
        </w:rPr>
        <w:t>5.承包人承诺全面协调周边及外部关系并承担由此产生的一切费用。</w:t>
      </w:r>
    </w:p>
    <w:p w14:paraId="2A3B794D">
      <w:pPr>
        <w:pStyle w:val="35"/>
        <w:spacing w:line="460" w:lineRule="exact"/>
        <w:ind w:firstLine="420" w:firstLineChars="200"/>
        <w:jc w:val="left"/>
      </w:pPr>
      <w:r>
        <w:rPr>
          <w:rFonts w:hint="eastAsia"/>
          <w:lang w:val="en-US" w:eastAsia="zh-CN"/>
        </w:rPr>
        <w:t>6.承包人承诺对施工期间城市管理整治提升、环境保护等所检查到的不合格问题进行及时整改，并承担由此产生的一切费用。</w:t>
      </w:r>
    </w:p>
    <w:p w14:paraId="0941D098">
      <w:pPr>
        <w:pStyle w:val="4"/>
      </w:pPr>
      <w:bookmarkStart w:id="498" w:name="_Toc351203488"/>
      <w:r>
        <w:rPr>
          <w:rFonts w:hint="eastAsia"/>
          <w:lang w:val="en-US" w:eastAsia="zh-CN"/>
        </w:rPr>
        <w:t>八、词语含义</w:t>
      </w:r>
      <w:bookmarkEnd w:id="498"/>
    </w:p>
    <w:p w14:paraId="714394DA">
      <w:pPr>
        <w:pStyle w:val="35"/>
        <w:spacing w:line="460" w:lineRule="exact"/>
        <w:ind w:firstLine="420" w:firstLineChars="200"/>
        <w:jc w:val="left"/>
      </w:pPr>
      <w:r>
        <w:rPr>
          <w:rFonts w:hint="eastAsia"/>
          <w:lang w:val="en-US" w:eastAsia="zh-CN"/>
        </w:rPr>
        <w:t>本协议书中词语含义与第二部分通用合同条款中赋予的含义相同。</w:t>
      </w:r>
    </w:p>
    <w:p w14:paraId="7D5C43F1">
      <w:pPr>
        <w:pStyle w:val="4"/>
      </w:pPr>
      <w:bookmarkStart w:id="499" w:name="_Toc351203489"/>
      <w:r>
        <w:rPr>
          <w:rFonts w:hint="eastAsia"/>
          <w:lang w:val="en-US" w:eastAsia="zh-CN"/>
        </w:rPr>
        <w:t>九、签订时间</w:t>
      </w:r>
      <w:bookmarkEnd w:id="499"/>
    </w:p>
    <w:p w14:paraId="0A41F554">
      <w:pPr>
        <w:pStyle w:val="35"/>
        <w:spacing w:line="460" w:lineRule="exact"/>
        <w:ind w:firstLine="420" w:firstLineChars="200"/>
        <w:jc w:val="left"/>
      </w:pPr>
      <w:r>
        <w:rPr>
          <w:rFonts w:hint="eastAsia"/>
          <w:lang w:val="en-US" w:eastAsia="zh-CN"/>
        </w:rPr>
        <w:t>本合同于2025年月日签订。</w:t>
      </w:r>
    </w:p>
    <w:p w14:paraId="0CA9C84D">
      <w:pPr>
        <w:pStyle w:val="4"/>
      </w:pPr>
      <w:bookmarkStart w:id="500" w:name="_Toc351203490"/>
      <w:r>
        <w:rPr>
          <w:rFonts w:hint="eastAsia"/>
          <w:lang w:val="en-US" w:eastAsia="zh-CN"/>
        </w:rPr>
        <w:t>十、签订地点</w:t>
      </w:r>
      <w:bookmarkEnd w:id="500"/>
    </w:p>
    <w:p w14:paraId="42FA5E5F">
      <w:pPr>
        <w:pStyle w:val="35"/>
        <w:spacing w:line="460" w:lineRule="exact"/>
        <w:ind w:firstLine="420" w:firstLineChars="200"/>
        <w:jc w:val="left"/>
      </w:pPr>
      <w:r>
        <w:rPr>
          <w:rFonts w:hint="eastAsia"/>
          <w:lang w:val="en-US" w:eastAsia="zh-CN"/>
        </w:rPr>
        <w:t>本合同在</w:t>
      </w:r>
      <w:r>
        <w:rPr>
          <w:rFonts w:hint="eastAsia"/>
          <w:u w:val="single"/>
          <w:lang w:val="en-US" w:eastAsia="zh-CN"/>
        </w:rPr>
        <w:t>河南工程学院</w:t>
      </w:r>
      <w:r>
        <w:rPr>
          <w:rFonts w:hint="eastAsia"/>
          <w:lang w:val="en-US" w:eastAsia="zh-CN"/>
        </w:rPr>
        <w:t>签订。</w:t>
      </w:r>
    </w:p>
    <w:p w14:paraId="5D408E06">
      <w:pPr>
        <w:pStyle w:val="4"/>
      </w:pPr>
      <w:bookmarkStart w:id="501" w:name="_Toc351203491"/>
      <w:r>
        <w:rPr>
          <w:rFonts w:hint="eastAsia"/>
          <w:lang w:val="en-US" w:eastAsia="zh-CN"/>
        </w:rPr>
        <w:t>十一、补充协议</w:t>
      </w:r>
      <w:bookmarkEnd w:id="501"/>
    </w:p>
    <w:p w14:paraId="641C7165">
      <w:pPr>
        <w:pStyle w:val="35"/>
        <w:spacing w:line="460" w:lineRule="exact"/>
        <w:ind w:firstLine="420" w:firstLineChars="200"/>
        <w:jc w:val="left"/>
      </w:pPr>
      <w:r>
        <w:rPr>
          <w:rFonts w:hint="eastAsia"/>
          <w:lang w:val="en-US" w:eastAsia="zh-CN"/>
        </w:rPr>
        <w:t>合同未尽事宜，合同当事人另行签订补充协议，补充协议是合同的组成部分。</w:t>
      </w:r>
    </w:p>
    <w:p w14:paraId="25EDCE2A">
      <w:pPr>
        <w:pStyle w:val="4"/>
      </w:pPr>
      <w:bookmarkStart w:id="502" w:name="_Toc351203492"/>
      <w:r>
        <w:rPr>
          <w:rFonts w:hint="eastAsia"/>
          <w:lang w:val="en-US" w:eastAsia="zh-CN"/>
        </w:rPr>
        <w:t>十二、合同生效</w:t>
      </w:r>
      <w:bookmarkEnd w:id="502"/>
    </w:p>
    <w:p w14:paraId="0F474F8C">
      <w:pPr>
        <w:pStyle w:val="35"/>
        <w:spacing w:line="460" w:lineRule="exact"/>
        <w:ind w:firstLine="420" w:firstLineChars="200"/>
        <w:jc w:val="left"/>
      </w:pPr>
      <w:r>
        <w:rPr>
          <w:rFonts w:hint="eastAsia"/>
          <w:lang w:val="en-US" w:eastAsia="zh-CN"/>
        </w:rPr>
        <w:t>本合同自</w:t>
      </w:r>
      <w:r>
        <w:rPr>
          <w:rFonts w:hint="eastAsia"/>
          <w:u w:val="single"/>
          <w:lang w:val="en-US" w:eastAsia="zh-CN"/>
        </w:rPr>
        <w:t>双方法定代表人（或其授权代理人）签字并加盖公章（或合同专用章）</w:t>
      </w:r>
      <w:r>
        <w:rPr>
          <w:rFonts w:hint="eastAsia"/>
          <w:lang w:val="en-US" w:eastAsia="zh-CN"/>
        </w:rPr>
        <w:t>之日起生效。</w:t>
      </w:r>
    </w:p>
    <w:p w14:paraId="2E1CEEC9">
      <w:pPr>
        <w:pStyle w:val="4"/>
      </w:pPr>
      <w:bookmarkStart w:id="503" w:name="_Toc351203493"/>
      <w:r>
        <w:rPr>
          <w:rFonts w:hint="eastAsia"/>
          <w:lang w:val="en-US" w:eastAsia="zh-CN"/>
        </w:rPr>
        <w:t>十三、合同份数</w:t>
      </w:r>
      <w:bookmarkEnd w:id="503"/>
    </w:p>
    <w:p w14:paraId="6FEB9A67">
      <w:pPr>
        <w:pStyle w:val="35"/>
        <w:spacing w:line="460" w:lineRule="exact"/>
        <w:ind w:firstLine="420" w:firstLineChars="200"/>
        <w:jc w:val="left"/>
      </w:pPr>
      <w:r>
        <w:rPr>
          <w:rFonts w:hint="eastAsia"/>
          <w:lang w:val="en-US" w:eastAsia="zh-CN"/>
        </w:rPr>
        <w:t>本合同一式</w:t>
      </w:r>
      <w:r>
        <w:rPr>
          <w:rFonts w:hint="eastAsia"/>
          <w:u w:val="single"/>
          <w:lang w:val="en-US" w:eastAsia="zh-CN"/>
        </w:rPr>
        <w:t>拾肆</w:t>
      </w:r>
      <w:r>
        <w:rPr>
          <w:rFonts w:hint="eastAsia"/>
          <w:lang w:val="en-US" w:eastAsia="zh-CN"/>
        </w:rPr>
        <w:t>份，均具有同等法律效力，发包人执</w:t>
      </w:r>
      <w:r>
        <w:rPr>
          <w:rFonts w:hint="eastAsia"/>
          <w:u w:val="single"/>
          <w:lang w:val="en-US" w:eastAsia="zh-CN"/>
        </w:rPr>
        <w:t xml:space="preserve"> 捌 </w:t>
      </w:r>
      <w:r>
        <w:rPr>
          <w:rFonts w:hint="eastAsia"/>
          <w:lang w:val="en-US" w:eastAsia="zh-CN"/>
        </w:rPr>
        <w:t>份，承包人执</w:t>
      </w:r>
      <w:r>
        <w:rPr>
          <w:rFonts w:hint="eastAsia"/>
          <w:u w:val="single"/>
          <w:lang w:val="en-US" w:eastAsia="zh-CN"/>
        </w:rPr>
        <w:t xml:space="preserve"> 陆 </w:t>
      </w:r>
      <w:r>
        <w:rPr>
          <w:rFonts w:hint="eastAsia"/>
          <w:lang w:val="en-US" w:eastAsia="zh-CN"/>
        </w:rPr>
        <w:t>份。合同由发包人打印，双方签字盖章后，印刷费用由承包人支付。</w:t>
      </w:r>
    </w:p>
    <w:p w14:paraId="3045CD07">
      <w:pPr>
        <w:pStyle w:val="25"/>
      </w:pPr>
    </w:p>
    <w:p w14:paraId="476BA06D"/>
    <w:p w14:paraId="29A51D78">
      <w:pPr>
        <w:spacing w:line="360" w:lineRule="auto"/>
        <w:rPr>
          <w:rFonts w:ascii="宋体" w:hAnsi="宋体" w:eastAsia="宋体" w:cs="宋体"/>
          <w:sz w:val="21"/>
          <w:szCs w:val="21"/>
        </w:rPr>
      </w:pPr>
      <w:r>
        <w:rPr>
          <w:rFonts w:hint="eastAsia" w:ascii="宋体" w:hAnsi="宋体" w:eastAsia="宋体" w:cs="宋体"/>
          <w:sz w:val="21"/>
          <w:szCs w:val="21"/>
        </w:rPr>
        <w:t xml:space="preserve">发包人：  (盖章)                   承包人：  (公章)                                </w:t>
      </w:r>
    </w:p>
    <w:p w14:paraId="21C9BA68">
      <w:pPr>
        <w:spacing w:line="360" w:lineRule="auto"/>
        <w:rPr>
          <w:rFonts w:ascii="宋体" w:hAnsi="宋体" w:eastAsia="宋体" w:cs="宋体"/>
          <w:sz w:val="21"/>
          <w:szCs w:val="21"/>
        </w:rPr>
      </w:pPr>
      <w:r>
        <w:rPr>
          <w:rFonts w:hint="eastAsia" w:ascii="宋体" w:hAnsi="宋体" w:eastAsia="宋体" w:cs="宋体"/>
          <w:sz w:val="21"/>
          <w:szCs w:val="21"/>
        </w:rPr>
        <w:t>法定代表人或其委托代理人：         法定代表人或其委托代理人：</w:t>
      </w:r>
    </w:p>
    <w:p w14:paraId="5753D0B5">
      <w:pPr>
        <w:spacing w:line="360" w:lineRule="auto"/>
        <w:rPr>
          <w:rFonts w:ascii="宋体" w:hAnsi="宋体" w:eastAsia="宋体" w:cs="宋体"/>
          <w:sz w:val="21"/>
          <w:szCs w:val="21"/>
        </w:rPr>
      </w:pPr>
      <w:r>
        <w:rPr>
          <w:rFonts w:hint="eastAsia" w:ascii="宋体" w:hAnsi="宋体" w:eastAsia="宋体" w:cs="宋体"/>
          <w:sz w:val="21"/>
          <w:szCs w:val="21"/>
        </w:rPr>
        <w:t>（签字）                           （签字）</w:t>
      </w:r>
    </w:p>
    <w:p w14:paraId="6726076E">
      <w:pPr>
        <w:spacing w:line="360" w:lineRule="auto"/>
        <w:rPr>
          <w:rFonts w:ascii="宋体" w:hAnsi="宋体" w:eastAsia="宋体" w:cs="宋体"/>
          <w:sz w:val="21"/>
          <w:szCs w:val="21"/>
        </w:rPr>
      </w:pPr>
      <w:r>
        <w:rPr>
          <w:rFonts w:hint="eastAsia" w:ascii="宋体" w:hAnsi="宋体" w:eastAsia="宋体" w:cs="宋体"/>
          <w:sz w:val="21"/>
          <w:szCs w:val="21"/>
        </w:rPr>
        <w:t>组织机构代码：</w:t>
      </w:r>
      <w:r>
        <w:rPr>
          <w:rFonts w:hint="eastAsia" w:ascii="宋体" w:hAnsi="宋体" w:eastAsia="宋体" w:cs="宋体"/>
          <w:sz w:val="21"/>
          <w:szCs w:val="21"/>
          <w:u w:val="single"/>
        </w:rPr>
        <w:t>12410000415801096X</w:t>
      </w:r>
      <w:r>
        <w:rPr>
          <w:rFonts w:hint="eastAsia" w:ascii="宋体" w:hAnsi="宋体" w:eastAsia="宋体" w:cs="宋体"/>
          <w:sz w:val="21"/>
          <w:szCs w:val="21"/>
        </w:rPr>
        <w:t xml:space="preserve"> 组织机构代码：</w:t>
      </w:r>
    </w:p>
    <w:p w14:paraId="11302320">
      <w:pPr>
        <w:spacing w:line="360" w:lineRule="auto"/>
        <w:rPr>
          <w:rFonts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新郑市龙湖镇祥和路1号</w:t>
      </w:r>
      <w:r>
        <w:rPr>
          <w:rFonts w:hint="eastAsia" w:ascii="宋体" w:hAnsi="宋体" w:eastAsia="宋体" w:cs="宋体"/>
          <w:sz w:val="21"/>
          <w:szCs w:val="21"/>
        </w:rPr>
        <w:t>地    址：</w:t>
      </w:r>
    </w:p>
    <w:p w14:paraId="5820A52E">
      <w:pPr>
        <w:spacing w:line="360" w:lineRule="auto"/>
        <w:rPr>
          <w:rFonts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451191</w:t>
      </w:r>
      <w:r>
        <w:rPr>
          <w:rFonts w:hint="eastAsia" w:ascii="宋体" w:hAnsi="宋体" w:eastAsia="宋体" w:cs="宋体"/>
          <w:sz w:val="21"/>
          <w:szCs w:val="21"/>
        </w:rPr>
        <w:t xml:space="preserve">邮政编码： </w:t>
      </w:r>
    </w:p>
    <w:p w14:paraId="441CE84A">
      <w:pPr>
        <w:spacing w:line="360" w:lineRule="auto"/>
        <w:rPr>
          <w:rFonts w:ascii="宋体" w:hAnsi="宋体" w:eastAsia="宋体" w:cs="宋体"/>
          <w:sz w:val="21"/>
          <w:szCs w:val="21"/>
        </w:rPr>
      </w:pPr>
      <w:r>
        <w:rPr>
          <w:rFonts w:hint="eastAsia" w:ascii="宋体" w:hAnsi="宋体" w:eastAsia="宋体" w:cs="宋体"/>
          <w:sz w:val="21"/>
          <w:szCs w:val="21"/>
        </w:rPr>
        <w:t>法定代表人：法定代表人：</w:t>
      </w:r>
    </w:p>
    <w:p w14:paraId="601984C6">
      <w:pPr>
        <w:spacing w:line="360" w:lineRule="auto"/>
        <w:rPr>
          <w:rFonts w:ascii="宋体" w:hAnsi="宋体" w:eastAsia="宋体" w:cs="宋体"/>
          <w:sz w:val="21"/>
          <w:szCs w:val="21"/>
        </w:rPr>
      </w:pPr>
      <w:r>
        <w:rPr>
          <w:rFonts w:hint="eastAsia" w:ascii="宋体" w:hAnsi="宋体" w:eastAsia="宋体" w:cs="宋体"/>
          <w:sz w:val="21"/>
          <w:szCs w:val="21"/>
        </w:rPr>
        <w:t>委托代理人： 委托代理人：</w:t>
      </w:r>
    </w:p>
    <w:p w14:paraId="7A980284">
      <w:pPr>
        <w:spacing w:line="360" w:lineRule="auto"/>
        <w:rPr>
          <w:rFonts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0371-62503883</w:t>
      </w:r>
      <w:r>
        <w:rPr>
          <w:rFonts w:hint="eastAsia" w:ascii="宋体" w:hAnsi="宋体" w:eastAsia="宋体" w:cs="宋体"/>
          <w:sz w:val="21"/>
          <w:szCs w:val="21"/>
        </w:rPr>
        <w:t>电    话：</w:t>
      </w:r>
    </w:p>
    <w:p w14:paraId="1ECAC11B">
      <w:pPr>
        <w:spacing w:line="360" w:lineRule="auto"/>
        <w:rPr>
          <w:rFonts w:ascii="宋体" w:hAnsi="宋体" w:eastAsia="宋体" w:cs="宋体"/>
          <w:sz w:val="21"/>
          <w:szCs w:val="21"/>
        </w:rPr>
      </w:pPr>
      <w:r>
        <w:rPr>
          <w:rFonts w:hint="eastAsia" w:ascii="宋体" w:hAnsi="宋体" w:eastAsia="宋体" w:cs="宋体"/>
          <w:sz w:val="21"/>
          <w:szCs w:val="21"/>
        </w:rPr>
        <w:t>电子邮箱：</w:t>
      </w:r>
      <w:r>
        <w:fldChar w:fldCharType="begin"/>
      </w:r>
      <w:r>
        <w:instrText xml:space="preserve"> HYPERLINK "mailto:hngcxyjjc@163.com" </w:instrText>
      </w:r>
      <w:r>
        <w:fldChar w:fldCharType="separate"/>
      </w:r>
      <w:r>
        <w:rPr>
          <w:rStyle w:val="72"/>
          <w:rFonts w:hint="eastAsia" w:ascii="宋体" w:hAnsi="宋体" w:eastAsia="宋体" w:cs="宋体"/>
          <w:color w:val="auto"/>
          <w:sz w:val="21"/>
          <w:szCs w:val="21"/>
          <w:u w:val="single"/>
        </w:rPr>
        <w:t>hngcxyjjc@163.com</w:t>
      </w:r>
      <w:r>
        <w:rPr>
          <w:rStyle w:val="72"/>
          <w:rFonts w:hint="eastAsia" w:ascii="宋体" w:hAnsi="宋体" w:eastAsia="宋体" w:cs="宋体"/>
          <w:color w:val="auto"/>
          <w:sz w:val="21"/>
          <w:szCs w:val="21"/>
          <w:u w:val="single"/>
        </w:rPr>
        <w:fldChar w:fldCharType="end"/>
      </w:r>
      <w:r>
        <w:rPr>
          <w:rFonts w:hint="eastAsia" w:ascii="宋体" w:hAnsi="宋体" w:eastAsia="宋体" w:cs="宋体"/>
          <w:sz w:val="21"/>
          <w:szCs w:val="21"/>
        </w:rPr>
        <w:t>电子邮箱：</w:t>
      </w:r>
    </w:p>
    <w:p w14:paraId="02CDDDF8">
      <w:pPr>
        <w:pStyle w:val="828"/>
        <w:framePr w:hSpace="0" w:wrap="auto" w:vAnchor="margin" w:hAnchor="text" w:yAlign="inline"/>
        <w:widowControl w:val="0"/>
        <w:spacing w:after="50" w:line="360" w:lineRule="auto"/>
        <w:rPr>
          <w:rFonts w:hAnsi="宋体" w:cs="宋体"/>
          <w:sz w:val="21"/>
          <w:szCs w:val="21"/>
        </w:rPr>
      </w:pPr>
      <w:r>
        <w:rPr>
          <w:rFonts w:hint="eastAsia" w:hAnsi="宋体" w:cs="宋体"/>
          <w:sz w:val="21"/>
          <w:szCs w:val="21"/>
        </w:rPr>
        <w:t>开户银行：</w:t>
      </w:r>
      <w:r>
        <w:rPr>
          <w:rFonts w:hint="eastAsia" w:hAnsi="宋体" w:cs="宋体"/>
          <w:sz w:val="21"/>
          <w:szCs w:val="21"/>
          <w:u w:val="single"/>
        </w:rPr>
        <w:t xml:space="preserve">建行陇海路支行 </w:t>
      </w:r>
      <w:r>
        <w:rPr>
          <w:rFonts w:hint="eastAsia" w:hAnsi="宋体" w:cs="宋体"/>
          <w:sz w:val="21"/>
          <w:szCs w:val="21"/>
        </w:rPr>
        <w:t xml:space="preserve"> 开户银行：</w:t>
      </w:r>
    </w:p>
    <w:p w14:paraId="1B858F37">
      <w:pPr>
        <w:spacing w:line="360" w:lineRule="auto"/>
        <w:rPr>
          <w:rFonts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41001530010059000016</w:t>
      </w:r>
      <w:r>
        <w:rPr>
          <w:rFonts w:hint="eastAsia" w:ascii="宋体" w:hAnsi="宋体" w:eastAsia="宋体" w:cs="宋体"/>
          <w:sz w:val="21"/>
          <w:szCs w:val="21"/>
        </w:rPr>
        <w:t xml:space="preserve"> 账    号：</w:t>
      </w:r>
    </w:p>
    <w:p w14:paraId="4ECF688D">
      <w:pPr>
        <w:spacing w:line="360" w:lineRule="auto"/>
        <w:rPr>
          <w:rFonts w:ascii="宋体" w:hAnsi="宋体" w:eastAsia="宋体" w:cs="宋体"/>
          <w:sz w:val="21"/>
          <w:szCs w:val="21"/>
        </w:rPr>
      </w:pPr>
      <w:r>
        <w:rPr>
          <w:rFonts w:hint="eastAsia" w:ascii="宋体" w:hAnsi="宋体" w:eastAsia="宋体" w:cs="宋体"/>
          <w:sz w:val="21"/>
          <w:szCs w:val="21"/>
        </w:rPr>
        <w:t xml:space="preserve">                                     资金监管账户：</w:t>
      </w:r>
    </w:p>
    <w:p w14:paraId="052E481E">
      <w:pPr>
        <w:spacing w:line="360" w:lineRule="auto"/>
        <w:rPr>
          <w:rFonts w:ascii="宋体" w:hAnsi="宋体" w:eastAsia="宋体" w:cs="宋体"/>
          <w:sz w:val="21"/>
          <w:szCs w:val="21"/>
          <w:u w:val="single"/>
        </w:rPr>
      </w:pPr>
      <w:r>
        <w:rPr>
          <w:rFonts w:hint="eastAsia" w:ascii="宋体" w:hAnsi="宋体" w:eastAsia="宋体" w:cs="宋体"/>
          <w:sz w:val="21"/>
          <w:szCs w:val="21"/>
        </w:rPr>
        <w:t xml:space="preserve">                                     开户行：</w:t>
      </w:r>
    </w:p>
    <w:p w14:paraId="0E36E3F2">
      <w:pPr>
        <w:spacing w:line="360" w:lineRule="auto"/>
        <w:rPr>
          <w:rFonts w:ascii="宋体" w:hAnsi="宋体" w:eastAsia="宋体" w:cs="宋体"/>
          <w:sz w:val="21"/>
          <w:szCs w:val="21"/>
        </w:rPr>
      </w:pPr>
      <w:r>
        <w:rPr>
          <w:rFonts w:hint="eastAsia" w:ascii="宋体" w:hAnsi="宋体" w:eastAsia="宋体" w:cs="宋体"/>
          <w:sz w:val="21"/>
          <w:szCs w:val="21"/>
        </w:rPr>
        <w:t xml:space="preserve">                                     账  号：</w:t>
      </w:r>
    </w:p>
    <w:p w14:paraId="7581E45D">
      <w:pPr>
        <w:tabs>
          <w:tab w:val="left" w:pos="4410"/>
        </w:tabs>
        <w:spacing w:line="360" w:lineRule="auto"/>
        <w:rPr>
          <w:sz w:val="24"/>
        </w:rPr>
      </w:pPr>
    </w:p>
    <w:p w14:paraId="1DA48232">
      <w:pPr>
        <w:rPr>
          <w:rFonts w:ascii="宋体" w:hAnsi="宋体" w:eastAsia="宋体" w:cs="宋体"/>
        </w:rPr>
      </w:pPr>
    </w:p>
    <w:p w14:paraId="6C56A108">
      <w:pPr>
        <w:rPr>
          <w:rFonts w:ascii="宋体" w:hAnsi="宋体" w:eastAsia="宋体" w:cs="宋体"/>
        </w:rPr>
      </w:pPr>
    </w:p>
    <w:p w14:paraId="46A355E5">
      <w:pPr>
        <w:rPr>
          <w:rFonts w:ascii="宋体" w:hAnsi="宋体" w:eastAsia="宋体" w:cs="宋体"/>
        </w:rPr>
      </w:pPr>
    </w:p>
    <w:p w14:paraId="68798B60">
      <w:pPr>
        <w:rPr>
          <w:rFonts w:ascii="宋体" w:hAnsi="宋体" w:eastAsia="宋体" w:cs="宋体"/>
        </w:rPr>
      </w:pPr>
    </w:p>
    <w:p w14:paraId="015D0FF2">
      <w:pPr>
        <w:rPr>
          <w:rFonts w:ascii="宋体" w:hAnsi="宋体" w:eastAsia="宋体" w:cs="宋体"/>
        </w:rPr>
      </w:pPr>
    </w:p>
    <w:p w14:paraId="52CA3352">
      <w:pPr>
        <w:rPr>
          <w:rFonts w:ascii="宋体" w:hAnsi="宋体" w:eastAsia="宋体" w:cs="宋体"/>
        </w:rPr>
      </w:pPr>
    </w:p>
    <w:p w14:paraId="6249AAE1">
      <w:pPr>
        <w:rPr>
          <w:rFonts w:ascii="宋体" w:hAnsi="宋体" w:eastAsia="宋体" w:cs="宋体"/>
        </w:rPr>
      </w:pPr>
    </w:p>
    <w:p w14:paraId="78E2C554">
      <w:pPr>
        <w:rPr>
          <w:rFonts w:ascii="宋体" w:hAnsi="宋体" w:eastAsia="宋体" w:cs="宋体"/>
        </w:rPr>
      </w:pPr>
    </w:p>
    <w:p w14:paraId="2EFD1365">
      <w:pPr>
        <w:rPr>
          <w:rFonts w:ascii="宋体" w:hAnsi="宋体" w:eastAsia="宋体" w:cs="宋体"/>
        </w:rPr>
      </w:pPr>
    </w:p>
    <w:p w14:paraId="5A2596B9">
      <w:pPr>
        <w:rPr>
          <w:rFonts w:ascii="宋体" w:hAnsi="宋体" w:eastAsia="宋体" w:cs="宋体"/>
        </w:rPr>
      </w:pPr>
    </w:p>
    <w:p w14:paraId="170F4013">
      <w:pPr>
        <w:rPr>
          <w:rFonts w:ascii="宋体" w:hAnsi="宋体" w:eastAsia="宋体" w:cs="宋体"/>
        </w:rPr>
      </w:pPr>
    </w:p>
    <w:p w14:paraId="1FC11DBA">
      <w:pPr>
        <w:rPr>
          <w:rFonts w:ascii="宋体" w:hAnsi="宋体" w:eastAsia="宋体" w:cs="宋体"/>
        </w:rPr>
      </w:pPr>
    </w:p>
    <w:p w14:paraId="636C4D0A">
      <w:pPr>
        <w:rPr>
          <w:rFonts w:ascii="宋体" w:hAnsi="宋体" w:eastAsia="宋体" w:cs="宋体"/>
        </w:rPr>
      </w:pPr>
    </w:p>
    <w:p w14:paraId="6E717AA6">
      <w:pPr>
        <w:rPr>
          <w:rFonts w:ascii="宋体" w:hAnsi="宋体" w:eastAsia="宋体" w:cs="宋体"/>
        </w:rPr>
      </w:pPr>
    </w:p>
    <w:p w14:paraId="1E9E12B3">
      <w:pPr>
        <w:rPr>
          <w:rFonts w:ascii="宋体" w:hAnsi="宋体" w:eastAsia="宋体" w:cs="宋体"/>
        </w:rPr>
      </w:pPr>
    </w:p>
    <w:p w14:paraId="0D7C4741">
      <w:pPr>
        <w:rPr>
          <w:rFonts w:ascii="宋体" w:hAnsi="宋体" w:eastAsia="宋体" w:cs="宋体"/>
        </w:rPr>
      </w:pPr>
    </w:p>
    <w:p w14:paraId="3C4B6901">
      <w:pPr>
        <w:rPr>
          <w:rFonts w:ascii="宋体" w:hAnsi="宋体" w:eastAsia="宋体" w:cs="宋体"/>
        </w:rPr>
      </w:pPr>
    </w:p>
    <w:p w14:paraId="19A6ED37">
      <w:pPr>
        <w:rPr>
          <w:rFonts w:ascii="宋体" w:hAnsi="宋体" w:eastAsia="宋体" w:cs="宋体"/>
        </w:rPr>
      </w:pPr>
    </w:p>
    <w:p w14:paraId="0268B93E">
      <w:pPr>
        <w:rPr>
          <w:rFonts w:ascii="宋体" w:hAnsi="宋体" w:eastAsia="宋体" w:cs="宋体"/>
        </w:rPr>
      </w:pPr>
    </w:p>
    <w:p w14:paraId="4465FC9D">
      <w:pPr>
        <w:rPr>
          <w:rFonts w:ascii="宋体" w:hAnsi="宋体" w:eastAsia="宋体" w:cs="宋体"/>
        </w:rPr>
      </w:pPr>
    </w:p>
    <w:p w14:paraId="3EDBD4F0">
      <w:pPr>
        <w:pStyle w:val="3"/>
        <w:jc w:val="center"/>
      </w:pPr>
      <w:bookmarkStart w:id="504" w:name="_Toc351203494"/>
      <w:bookmarkStart w:id="505" w:name="_Toc3394"/>
      <w:r>
        <w:t>第二部分  通用合同条款</w:t>
      </w:r>
      <w:bookmarkEnd w:id="504"/>
      <w:bookmarkEnd w:id="505"/>
    </w:p>
    <w:p w14:paraId="43A24053">
      <w:pPr>
        <w:pStyle w:val="4"/>
      </w:pPr>
      <w:r>
        <w:rPr>
          <w:rFonts w:hint="eastAsia"/>
          <w:lang w:val="en-US" w:eastAsia="zh-CN"/>
        </w:rPr>
        <w:t>1.一般约定</w:t>
      </w:r>
    </w:p>
    <w:p w14:paraId="0CEC6E5A">
      <w:pPr>
        <w:pStyle w:val="35"/>
        <w:spacing w:line="460" w:lineRule="exact"/>
        <w:ind w:firstLine="420" w:firstLineChars="200"/>
        <w:jc w:val="left"/>
      </w:pPr>
      <w:r>
        <w:rPr>
          <w:rFonts w:hint="eastAsia"/>
          <w:lang w:val="en-US" w:eastAsia="zh-CN"/>
        </w:rPr>
        <w:t>1.1词语定义与解释</w:t>
      </w:r>
    </w:p>
    <w:p w14:paraId="6634845D">
      <w:pPr>
        <w:pStyle w:val="35"/>
        <w:spacing w:line="460" w:lineRule="exact"/>
        <w:ind w:firstLine="420" w:firstLineChars="200"/>
        <w:jc w:val="left"/>
      </w:pPr>
      <w:r>
        <w:rPr>
          <w:rFonts w:hint="eastAsia"/>
          <w:lang w:val="en-US" w:eastAsia="zh-CN"/>
        </w:rPr>
        <w:t>合同协议书、通用合同条款、专用合同条款中的下列词语具有本款所赋予的含义：</w:t>
      </w:r>
    </w:p>
    <w:p w14:paraId="0D4E768C">
      <w:pPr>
        <w:pStyle w:val="35"/>
        <w:spacing w:line="460" w:lineRule="exact"/>
        <w:ind w:firstLine="420" w:firstLineChars="200"/>
        <w:jc w:val="left"/>
      </w:pPr>
      <w:r>
        <w:rPr>
          <w:rFonts w:hint="eastAsia"/>
          <w:lang w:val="en-US" w:eastAsia="zh-CN"/>
        </w:rPr>
        <w:t>1.1.1合同</w:t>
      </w:r>
    </w:p>
    <w:p w14:paraId="482F6C07">
      <w:pPr>
        <w:pStyle w:val="35"/>
        <w:spacing w:line="460" w:lineRule="exact"/>
        <w:ind w:firstLine="420" w:firstLineChars="200"/>
        <w:jc w:val="left"/>
      </w:pPr>
      <w:r>
        <w:rPr>
          <w:rFonts w:hint="eastAsia"/>
          <w:lang w:val="en-US" w:eastAsia="zh-CN"/>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551B5BAF">
      <w:pPr>
        <w:pStyle w:val="35"/>
        <w:spacing w:line="460" w:lineRule="exact"/>
        <w:ind w:firstLine="420" w:firstLineChars="200"/>
        <w:jc w:val="left"/>
      </w:pPr>
      <w:r>
        <w:rPr>
          <w:rFonts w:hint="eastAsia"/>
          <w:lang w:val="en-US" w:eastAsia="zh-CN"/>
        </w:rPr>
        <w:t>1.1.1.2合同协议书：是指构成合同的由发包人和承包人共同签署的称为“合同协议书”的书面文件。</w:t>
      </w:r>
    </w:p>
    <w:p w14:paraId="1C7B3C16">
      <w:pPr>
        <w:pStyle w:val="35"/>
        <w:spacing w:line="460" w:lineRule="exact"/>
        <w:ind w:firstLine="420" w:firstLineChars="200"/>
        <w:jc w:val="left"/>
      </w:pPr>
      <w:r>
        <w:rPr>
          <w:rFonts w:hint="eastAsia"/>
          <w:lang w:val="en-US" w:eastAsia="zh-CN"/>
        </w:rPr>
        <w:t>1.1.1.3中标通知书：是指构成合同的由发包人通知承包人中标的书面文件。</w:t>
      </w:r>
    </w:p>
    <w:p w14:paraId="74139DDD">
      <w:pPr>
        <w:pStyle w:val="35"/>
        <w:spacing w:line="460" w:lineRule="exact"/>
        <w:ind w:firstLine="420" w:firstLineChars="200"/>
        <w:jc w:val="left"/>
      </w:pPr>
      <w:r>
        <w:rPr>
          <w:rFonts w:hint="eastAsia"/>
          <w:lang w:val="en-US" w:eastAsia="zh-CN"/>
        </w:rPr>
        <w:t>1.1.1.4投标函：是指构成合同的由承包人填写并签署的用于投标的称为“投标函”的文件。</w:t>
      </w:r>
    </w:p>
    <w:p w14:paraId="2399262F">
      <w:pPr>
        <w:pStyle w:val="35"/>
        <w:spacing w:line="460" w:lineRule="exact"/>
        <w:ind w:firstLine="420" w:firstLineChars="200"/>
        <w:jc w:val="left"/>
      </w:pPr>
      <w:r>
        <w:rPr>
          <w:rFonts w:hint="eastAsia"/>
          <w:lang w:val="en-US" w:eastAsia="zh-CN"/>
        </w:rPr>
        <w:t>1.1.1.5投标函附录：是指构成合同的附在投标函后的称为“投标函附录”的文件。</w:t>
      </w:r>
    </w:p>
    <w:p w14:paraId="6171AC3C">
      <w:pPr>
        <w:pStyle w:val="35"/>
        <w:spacing w:line="460" w:lineRule="exact"/>
        <w:ind w:firstLine="420" w:firstLineChars="200"/>
        <w:jc w:val="left"/>
      </w:pPr>
      <w:r>
        <w:rPr>
          <w:rFonts w:hint="eastAsia"/>
          <w:lang w:val="en-US" w:eastAsia="zh-CN"/>
        </w:rPr>
        <w:t>1.1.1.6技术标准和要求：是指构成合同的施工应当遵守的或指导施工的国家、行业或地方的技术标准和要求，以及合同约定的技术标准和要求。</w:t>
      </w:r>
    </w:p>
    <w:p w14:paraId="773172E9">
      <w:pPr>
        <w:pStyle w:val="35"/>
        <w:spacing w:line="460" w:lineRule="exact"/>
        <w:ind w:firstLine="420" w:firstLineChars="200"/>
        <w:jc w:val="left"/>
      </w:pPr>
      <w:r>
        <w:rPr>
          <w:rFonts w:hint="eastAsia"/>
          <w:lang w:val="en-US" w:eastAsia="zh-CN"/>
        </w:rPr>
        <w:t>1.1.1.7图纸：是指构成合同的图纸，包括由发包人按照合同约定提供或经发包人批准的设计文件、施工图、鸟瞰图及模型等，以及在合同履行过程中形成的图纸文件。图纸应当按照法律规定审查合格。</w:t>
      </w:r>
    </w:p>
    <w:p w14:paraId="547B951C">
      <w:pPr>
        <w:pStyle w:val="35"/>
        <w:spacing w:line="460" w:lineRule="exact"/>
        <w:ind w:firstLine="420" w:firstLineChars="200"/>
        <w:jc w:val="left"/>
      </w:pPr>
      <w:r>
        <w:rPr>
          <w:rFonts w:hint="eastAsia"/>
          <w:lang w:val="en-US" w:eastAsia="zh-CN"/>
        </w:rPr>
        <w:t>1.1.1.8已标价工程量清单：是指构成合同的由承包人按照规定的格式和要求填写并标明价格的工程量清单，包括说明和表格。</w:t>
      </w:r>
    </w:p>
    <w:p w14:paraId="29AF91E0">
      <w:pPr>
        <w:pStyle w:val="35"/>
        <w:spacing w:line="460" w:lineRule="exact"/>
        <w:ind w:firstLine="420" w:firstLineChars="200"/>
        <w:jc w:val="left"/>
      </w:pPr>
      <w:r>
        <w:rPr>
          <w:rFonts w:hint="eastAsia"/>
          <w:lang w:val="en-US" w:eastAsia="zh-CN"/>
        </w:rPr>
        <w:t>1.1.1.9预算书：是指构成合同的由承包人按照发包人规定的格式和要求编制的工程预算文件。</w:t>
      </w:r>
    </w:p>
    <w:p w14:paraId="08512659">
      <w:pPr>
        <w:pStyle w:val="35"/>
        <w:spacing w:line="460" w:lineRule="exact"/>
        <w:ind w:firstLine="420" w:firstLineChars="200"/>
        <w:jc w:val="left"/>
      </w:pPr>
      <w:r>
        <w:rPr>
          <w:rFonts w:hint="eastAsia"/>
          <w:lang w:val="en-US" w:eastAsia="zh-CN"/>
        </w:rPr>
        <w:t>1.1.1.10其他合同文件：是指经合同当事人约定的与工程施工有关的具有合同约束力的文件或书面协议。合同当事人可以在专用合同条款中进行约定。</w:t>
      </w:r>
    </w:p>
    <w:p w14:paraId="7976A20B">
      <w:pPr>
        <w:pStyle w:val="35"/>
        <w:spacing w:line="460" w:lineRule="exact"/>
        <w:ind w:firstLine="420" w:firstLineChars="200"/>
        <w:jc w:val="left"/>
      </w:pPr>
      <w:r>
        <w:rPr>
          <w:rFonts w:hint="eastAsia"/>
          <w:lang w:val="en-US" w:eastAsia="zh-CN"/>
        </w:rPr>
        <w:t>1.1.2合同当事人及其他相关方</w:t>
      </w:r>
    </w:p>
    <w:p w14:paraId="58857B63">
      <w:pPr>
        <w:pStyle w:val="35"/>
        <w:spacing w:line="460" w:lineRule="exact"/>
        <w:ind w:firstLine="420" w:firstLineChars="200"/>
        <w:jc w:val="left"/>
      </w:pPr>
      <w:r>
        <w:rPr>
          <w:rFonts w:hint="eastAsia"/>
          <w:lang w:val="en-US" w:eastAsia="zh-CN"/>
        </w:rPr>
        <w:t>1.1.2.1合同当事人：是指发包人和（或）承包人。</w:t>
      </w:r>
    </w:p>
    <w:p w14:paraId="720A32FB">
      <w:pPr>
        <w:pStyle w:val="35"/>
        <w:spacing w:line="460" w:lineRule="exact"/>
        <w:ind w:firstLine="420" w:firstLineChars="200"/>
        <w:jc w:val="left"/>
      </w:pPr>
      <w:r>
        <w:rPr>
          <w:rFonts w:hint="eastAsia"/>
          <w:lang w:val="en-US" w:eastAsia="zh-CN"/>
        </w:rPr>
        <w:t>1.1.2.2发包人：是指与承包人签订合同协议书的当事人及取得该当事人资格的合法继承人。</w:t>
      </w:r>
    </w:p>
    <w:p w14:paraId="4D8C9A57">
      <w:pPr>
        <w:pStyle w:val="35"/>
        <w:spacing w:line="460" w:lineRule="exact"/>
        <w:ind w:firstLine="420" w:firstLineChars="200"/>
        <w:jc w:val="left"/>
      </w:pPr>
      <w:r>
        <w:rPr>
          <w:rFonts w:hint="eastAsia"/>
          <w:lang w:val="en-US" w:eastAsia="zh-CN"/>
        </w:rPr>
        <w:t>1.1.2.3承包人：是指与发包人签订合同协议书的，具有相应工程施工承包资质的当事人及取得该当事人资格的合法继承人。</w:t>
      </w:r>
    </w:p>
    <w:p w14:paraId="4CF2530B">
      <w:pPr>
        <w:pStyle w:val="35"/>
        <w:spacing w:line="460" w:lineRule="exact"/>
        <w:ind w:firstLine="420" w:firstLineChars="200"/>
        <w:jc w:val="left"/>
      </w:pPr>
      <w:r>
        <w:rPr>
          <w:rFonts w:hint="eastAsia"/>
          <w:lang w:val="en-US" w:eastAsia="zh-CN"/>
        </w:rPr>
        <w:t>1.1.2.4监理人：是指在专用合同条款中指明的，受发包人委托按照法律规定进行工程监督管理的法人或其他组织。</w:t>
      </w:r>
    </w:p>
    <w:p w14:paraId="483E5706">
      <w:pPr>
        <w:pStyle w:val="35"/>
        <w:spacing w:line="460" w:lineRule="exact"/>
        <w:ind w:firstLine="420" w:firstLineChars="200"/>
        <w:jc w:val="left"/>
      </w:pPr>
      <w:r>
        <w:rPr>
          <w:rFonts w:hint="eastAsia"/>
          <w:lang w:val="en-US" w:eastAsia="zh-CN"/>
        </w:rPr>
        <w:t>1.1.2.5设计人：是指在专用合同条款中指明的，受发包人委托负责工程设计并具备相应工程设计资质的法人或其他组织。</w:t>
      </w:r>
    </w:p>
    <w:p w14:paraId="077C8AA3">
      <w:pPr>
        <w:pStyle w:val="35"/>
        <w:spacing w:line="460" w:lineRule="exact"/>
        <w:ind w:firstLine="420" w:firstLineChars="200"/>
        <w:jc w:val="left"/>
      </w:pPr>
      <w:r>
        <w:rPr>
          <w:rFonts w:hint="eastAsia"/>
          <w:lang w:val="en-US" w:eastAsia="zh-CN"/>
        </w:rPr>
        <w:t>1.1.2.6分包人：是指按照法律规定和合同约定，分包部分工程或工作，并与承包人签订分包合同的具有相应资质的法人。</w:t>
      </w:r>
    </w:p>
    <w:p w14:paraId="0E9A8C0C">
      <w:pPr>
        <w:pStyle w:val="35"/>
        <w:spacing w:line="460" w:lineRule="exact"/>
        <w:ind w:firstLine="420" w:firstLineChars="200"/>
        <w:jc w:val="left"/>
      </w:pPr>
      <w:r>
        <w:rPr>
          <w:rFonts w:hint="eastAsia"/>
          <w:lang w:val="en-US" w:eastAsia="zh-CN"/>
        </w:rPr>
        <w:t>1.1.2.7发包人代表：是指由发包人任命并派驻施工现场在发包人授权范围内行使发包人权利的人。</w:t>
      </w:r>
    </w:p>
    <w:p w14:paraId="3D399063">
      <w:pPr>
        <w:pStyle w:val="35"/>
        <w:spacing w:line="460" w:lineRule="exact"/>
        <w:ind w:firstLine="420" w:firstLineChars="200"/>
        <w:jc w:val="left"/>
      </w:pPr>
      <w:r>
        <w:rPr>
          <w:rFonts w:hint="eastAsia"/>
          <w:lang w:val="en-US" w:eastAsia="zh-CN"/>
        </w:rPr>
        <w:t>1.1.2.8项目经理：是指由承包人任命并派驻施工现场，在承包人授权范围内负责合同履行，且按照法律规定具有相应资格的项目负责人。</w:t>
      </w:r>
    </w:p>
    <w:p w14:paraId="5F5677DC">
      <w:pPr>
        <w:pStyle w:val="35"/>
        <w:spacing w:line="460" w:lineRule="exact"/>
        <w:ind w:firstLine="420" w:firstLineChars="200"/>
        <w:jc w:val="left"/>
      </w:pPr>
      <w:r>
        <w:rPr>
          <w:rFonts w:hint="eastAsia"/>
          <w:lang w:val="en-US" w:eastAsia="zh-CN"/>
        </w:rPr>
        <w:t>1.1.2.9总监理工程师：是指由监理人任命并派驻施工现场进行工程监理的总负责人。</w:t>
      </w:r>
    </w:p>
    <w:p w14:paraId="38AD252A">
      <w:pPr>
        <w:pStyle w:val="35"/>
        <w:spacing w:line="460" w:lineRule="exact"/>
        <w:ind w:firstLine="420" w:firstLineChars="200"/>
        <w:jc w:val="left"/>
      </w:pPr>
      <w:r>
        <w:rPr>
          <w:rFonts w:hint="eastAsia"/>
          <w:lang w:val="en-US" w:eastAsia="zh-CN"/>
        </w:rPr>
        <w:t>1.1.3工程和设备</w:t>
      </w:r>
    </w:p>
    <w:p w14:paraId="1216FB46">
      <w:pPr>
        <w:pStyle w:val="35"/>
        <w:spacing w:line="460" w:lineRule="exact"/>
        <w:ind w:firstLine="420" w:firstLineChars="200"/>
        <w:jc w:val="left"/>
      </w:pPr>
      <w:r>
        <w:rPr>
          <w:rFonts w:hint="eastAsia"/>
          <w:lang w:val="en-US" w:eastAsia="zh-CN"/>
        </w:rPr>
        <w:t>1.1.3.1工程：是指与合同协议书中工程承包范围对应的永久工程和（或）临时工程。</w:t>
      </w:r>
    </w:p>
    <w:p w14:paraId="3E3021B3">
      <w:pPr>
        <w:pStyle w:val="35"/>
        <w:spacing w:line="460" w:lineRule="exact"/>
        <w:ind w:firstLine="420" w:firstLineChars="200"/>
        <w:jc w:val="left"/>
      </w:pPr>
      <w:r>
        <w:rPr>
          <w:rFonts w:hint="eastAsia"/>
          <w:lang w:val="en-US" w:eastAsia="zh-CN"/>
        </w:rPr>
        <w:t>1.1.3.2永久工程：是指按合同约定建造并移交给发包人的工程，包括工程设备。</w:t>
      </w:r>
    </w:p>
    <w:p w14:paraId="4E461CF4">
      <w:pPr>
        <w:pStyle w:val="35"/>
        <w:spacing w:line="460" w:lineRule="exact"/>
        <w:ind w:firstLine="420" w:firstLineChars="200"/>
        <w:jc w:val="left"/>
      </w:pPr>
      <w:r>
        <w:rPr>
          <w:rFonts w:hint="eastAsia"/>
          <w:lang w:val="en-US" w:eastAsia="zh-CN"/>
        </w:rPr>
        <w:t>1.1.3.3临时工程：是指为完成合同约定的永久工程所修建的各类临时性工程，不包括施工设备。</w:t>
      </w:r>
    </w:p>
    <w:p w14:paraId="39CB0F37">
      <w:pPr>
        <w:pStyle w:val="35"/>
        <w:spacing w:line="460" w:lineRule="exact"/>
        <w:ind w:firstLine="420" w:firstLineChars="200"/>
        <w:jc w:val="left"/>
      </w:pPr>
      <w:r>
        <w:rPr>
          <w:rFonts w:hint="eastAsia"/>
          <w:lang w:val="en-US" w:eastAsia="zh-CN"/>
        </w:rPr>
        <w:t>1.1.3.4单位工程：是指在合同协议书中指明的，具备独立施工条件并能形成独立使用功能的永久工程。</w:t>
      </w:r>
    </w:p>
    <w:p w14:paraId="1DA368E9">
      <w:pPr>
        <w:pStyle w:val="35"/>
        <w:spacing w:line="460" w:lineRule="exact"/>
        <w:ind w:firstLine="420" w:firstLineChars="200"/>
        <w:jc w:val="left"/>
      </w:pPr>
      <w:r>
        <w:rPr>
          <w:rFonts w:hint="eastAsia"/>
          <w:lang w:val="en-US" w:eastAsia="zh-CN"/>
        </w:rPr>
        <w:t>1.1.3.5工程设备：是指构成永久工程的机电设备、金属结构设备、仪器及其他类似的设备和装置。</w:t>
      </w:r>
    </w:p>
    <w:p w14:paraId="1D6580C0">
      <w:pPr>
        <w:pStyle w:val="35"/>
        <w:spacing w:line="460" w:lineRule="exact"/>
        <w:ind w:firstLine="420" w:firstLineChars="200"/>
        <w:jc w:val="left"/>
      </w:pPr>
      <w:r>
        <w:rPr>
          <w:rFonts w:hint="eastAsia"/>
          <w:lang w:val="en-US" w:eastAsia="zh-CN"/>
        </w:rPr>
        <w:t>1.1.3.6施工设备：是指为完成合同约定的各项工作所需的设备、器具和其他物品，但不包括工程设备、临时工程和材料。</w:t>
      </w:r>
    </w:p>
    <w:p w14:paraId="497C8F3D">
      <w:pPr>
        <w:pStyle w:val="35"/>
        <w:spacing w:line="460" w:lineRule="exact"/>
        <w:ind w:firstLine="420" w:firstLineChars="200"/>
        <w:jc w:val="left"/>
      </w:pPr>
      <w:r>
        <w:rPr>
          <w:rFonts w:hint="eastAsia"/>
          <w:lang w:val="en-US" w:eastAsia="zh-CN"/>
        </w:rPr>
        <w:t>1.1.3.7施工现场：是指用于工程施工的场所，以及在专用合同条款中指明作为施工场所组成部分的其他场所，包括永久占地和临时占地。</w:t>
      </w:r>
    </w:p>
    <w:p w14:paraId="12C5AD5D">
      <w:pPr>
        <w:pStyle w:val="35"/>
        <w:spacing w:line="460" w:lineRule="exact"/>
        <w:ind w:firstLine="420" w:firstLineChars="200"/>
        <w:jc w:val="left"/>
      </w:pPr>
      <w:r>
        <w:rPr>
          <w:rFonts w:hint="eastAsia"/>
          <w:lang w:val="en-US" w:eastAsia="zh-CN"/>
        </w:rPr>
        <w:t>1.1.3.8临时设施：是指为完成合同约定的各项工作所服务的临时性生产和生活设施。</w:t>
      </w:r>
    </w:p>
    <w:p w14:paraId="7F46287D">
      <w:pPr>
        <w:pStyle w:val="35"/>
        <w:spacing w:line="460" w:lineRule="exact"/>
        <w:ind w:firstLine="420" w:firstLineChars="200"/>
        <w:jc w:val="left"/>
      </w:pPr>
      <w:r>
        <w:rPr>
          <w:rFonts w:hint="eastAsia"/>
          <w:lang w:val="en-US" w:eastAsia="zh-CN"/>
        </w:rPr>
        <w:t>1.1.3.9永久占地：是指专用合同条款中指明为实施工程需永久占用的土地。</w:t>
      </w:r>
    </w:p>
    <w:p w14:paraId="75D2B7B3">
      <w:pPr>
        <w:pStyle w:val="35"/>
        <w:spacing w:line="460" w:lineRule="exact"/>
        <w:ind w:firstLine="420" w:firstLineChars="200"/>
        <w:jc w:val="left"/>
      </w:pPr>
      <w:r>
        <w:rPr>
          <w:rFonts w:hint="eastAsia"/>
          <w:lang w:val="en-US" w:eastAsia="zh-CN"/>
        </w:rPr>
        <w:t>1.1.3.10临时占地：是指专用合同条款中指明为实施工程需要临时占用的土地。</w:t>
      </w:r>
    </w:p>
    <w:p w14:paraId="3534A7DC">
      <w:pPr>
        <w:pStyle w:val="35"/>
        <w:spacing w:line="460" w:lineRule="exact"/>
        <w:ind w:firstLine="420" w:firstLineChars="200"/>
        <w:jc w:val="left"/>
      </w:pPr>
      <w:r>
        <w:rPr>
          <w:rFonts w:hint="eastAsia"/>
          <w:lang w:val="en-US" w:eastAsia="zh-CN"/>
        </w:rPr>
        <w:t>1.1.4日期和期限</w:t>
      </w:r>
    </w:p>
    <w:p w14:paraId="3C32893E">
      <w:pPr>
        <w:pStyle w:val="35"/>
        <w:spacing w:line="460" w:lineRule="exact"/>
        <w:ind w:firstLine="420" w:firstLineChars="200"/>
        <w:jc w:val="left"/>
      </w:pPr>
      <w:r>
        <w:rPr>
          <w:rFonts w:hint="eastAsia"/>
          <w:lang w:val="en-US" w:eastAsia="zh-CN"/>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513F57DB">
      <w:pPr>
        <w:pStyle w:val="35"/>
        <w:spacing w:line="460" w:lineRule="exact"/>
        <w:ind w:firstLine="420" w:firstLineChars="200"/>
        <w:jc w:val="left"/>
      </w:pPr>
      <w:r>
        <w:rPr>
          <w:rFonts w:hint="eastAsia"/>
          <w:lang w:val="en-US" w:eastAsia="zh-CN"/>
        </w:rPr>
        <w:t>1.1.4.2竣工日期：包括计划竣工日期和实际竣工日期。计划竣工日期是指合同协议书约定的竣工日期；实际竣工日期按照第13.2.3项〔竣工日期〕的约定确定。</w:t>
      </w:r>
    </w:p>
    <w:p w14:paraId="2B04FB7E">
      <w:pPr>
        <w:pStyle w:val="35"/>
        <w:spacing w:line="460" w:lineRule="exact"/>
        <w:ind w:firstLine="420" w:firstLineChars="200"/>
        <w:jc w:val="left"/>
      </w:pPr>
      <w:r>
        <w:rPr>
          <w:rFonts w:hint="eastAsia"/>
          <w:lang w:val="en-US" w:eastAsia="zh-CN"/>
        </w:rPr>
        <w:t>1.1.4.3工期：是指在合同协议书约定的承包人完成工程所需的期限，包括按照合同约定所作的期限变更。</w:t>
      </w:r>
    </w:p>
    <w:p w14:paraId="70A08A4E">
      <w:pPr>
        <w:pStyle w:val="35"/>
        <w:spacing w:line="460" w:lineRule="exact"/>
        <w:ind w:firstLine="420" w:firstLineChars="200"/>
        <w:jc w:val="left"/>
      </w:pPr>
      <w:r>
        <w:rPr>
          <w:rFonts w:hint="eastAsia"/>
          <w:lang w:val="en-US" w:eastAsia="zh-CN"/>
        </w:rPr>
        <w:t>1.1.4.4缺陷责任期：是指承包人按照合同约定承担缺陷修复义务，且发包人预留质量保证金（已缴纳履约保证金的除外）的期限，自工程实际竣工日期起计算。</w:t>
      </w:r>
    </w:p>
    <w:p w14:paraId="3B41785B">
      <w:pPr>
        <w:pStyle w:val="35"/>
        <w:spacing w:line="460" w:lineRule="exact"/>
        <w:ind w:firstLine="420" w:firstLineChars="200"/>
        <w:jc w:val="left"/>
      </w:pPr>
      <w:r>
        <w:rPr>
          <w:rFonts w:hint="eastAsia"/>
          <w:lang w:val="en-US" w:eastAsia="zh-CN"/>
        </w:rPr>
        <w:t>1.1.4.5保修期：是指承包人按照合同约定对工程承担保修责任的期限，从工程竣工验收合格之日起计算。</w:t>
      </w:r>
    </w:p>
    <w:p w14:paraId="29A813C5">
      <w:pPr>
        <w:pStyle w:val="35"/>
        <w:spacing w:line="460" w:lineRule="exact"/>
        <w:ind w:firstLine="420" w:firstLineChars="200"/>
        <w:jc w:val="left"/>
      </w:pPr>
      <w:r>
        <w:rPr>
          <w:rFonts w:hint="eastAsia"/>
          <w:lang w:val="en-US" w:eastAsia="zh-CN"/>
        </w:rPr>
        <w:t>1.1.4.6基准日期：招标发包的工程以投标截止日前28天的日期为基准日期，直接发包的工程以合同签订日前28天的日期为基准日期。</w:t>
      </w:r>
    </w:p>
    <w:p w14:paraId="772666F4">
      <w:pPr>
        <w:pStyle w:val="35"/>
        <w:spacing w:line="460" w:lineRule="exact"/>
        <w:ind w:firstLine="420" w:firstLineChars="200"/>
        <w:jc w:val="left"/>
      </w:pPr>
      <w:r>
        <w:rPr>
          <w:rFonts w:hint="eastAsia"/>
          <w:lang w:val="en-US" w:eastAsia="zh-CN"/>
        </w:rPr>
        <w:t>1.1.4.7天：除特别指明外，均指日历天。合同中按天计算时间的，开始当天不计入，从次日开始计算，期限最后一天的截止时间为当天24:00时。</w:t>
      </w:r>
    </w:p>
    <w:p w14:paraId="05627DF7">
      <w:pPr>
        <w:pStyle w:val="35"/>
        <w:spacing w:line="460" w:lineRule="exact"/>
        <w:ind w:firstLine="420" w:firstLineChars="200"/>
        <w:jc w:val="left"/>
      </w:pPr>
      <w:r>
        <w:rPr>
          <w:rFonts w:hint="eastAsia"/>
          <w:lang w:val="en-US" w:eastAsia="zh-CN"/>
        </w:rPr>
        <w:t>1.1.5合同价格和费用</w:t>
      </w:r>
    </w:p>
    <w:p w14:paraId="213B3503">
      <w:pPr>
        <w:pStyle w:val="35"/>
        <w:spacing w:line="460" w:lineRule="exact"/>
        <w:ind w:firstLine="420" w:firstLineChars="200"/>
        <w:jc w:val="left"/>
      </w:pPr>
      <w:r>
        <w:rPr>
          <w:rFonts w:hint="eastAsia"/>
          <w:lang w:val="en-US" w:eastAsia="zh-CN"/>
        </w:rPr>
        <w:t>1.1.5.1签约合同价：是指发包人和承包人在合同协议书中确定的总金额，包括安全文明施工费、暂估价及暂列金额等。</w:t>
      </w:r>
    </w:p>
    <w:p w14:paraId="70323D55">
      <w:pPr>
        <w:pStyle w:val="35"/>
        <w:spacing w:line="460" w:lineRule="exact"/>
        <w:ind w:firstLine="420" w:firstLineChars="200"/>
        <w:jc w:val="left"/>
      </w:pPr>
      <w:r>
        <w:rPr>
          <w:rFonts w:hint="eastAsia"/>
          <w:lang w:val="en-US" w:eastAsia="zh-CN"/>
        </w:rPr>
        <w:t>1.1.5.2合同价格：是指发包人用于支付承包人按照合同约定完成承包范围内全部工作的金额，包括合同履行过程中按合同约定发生的价格变化。</w:t>
      </w:r>
    </w:p>
    <w:p w14:paraId="326E41AB">
      <w:pPr>
        <w:pStyle w:val="35"/>
        <w:spacing w:line="460" w:lineRule="exact"/>
        <w:ind w:firstLine="420" w:firstLineChars="200"/>
        <w:jc w:val="left"/>
      </w:pPr>
      <w:r>
        <w:rPr>
          <w:rFonts w:hint="eastAsia"/>
          <w:lang w:val="en-US" w:eastAsia="zh-CN"/>
        </w:rPr>
        <w:t>1.1.5.3费用：是指为履行合同所发生的或将要发生的所有必需的开支，包括管理费和应分摊的其他费用，但不包括利润。</w:t>
      </w:r>
    </w:p>
    <w:p w14:paraId="18D3C82A">
      <w:pPr>
        <w:pStyle w:val="35"/>
        <w:spacing w:line="460" w:lineRule="exact"/>
        <w:ind w:firstLine="420" w:firstLineChars="200"/>
        <w:jc w:val="left"/>
      </w:pPr>
      <w:r>
        <w:rPr>
          <w:rFonts w:hint="eastAsia"/>
          <w:lang w:val="en-US" w:eastAsia="zh-CN"/>
        </w:rPr>
        <w:t>1.1.5.4暂估价：是指发包人在工程量清单或预算书中提供的用于支付必然发生但暂时不能确定价格的材料、工程设备的单价、专业工程以及服务工作的金额。</w:t>
      </w:r>
    </w:p>
    <w:p w14:paraId="6047D801">
      <w:pPr>
        <w:pStyle w:val="35"/>
        <w:spacing w:line="460" w:lineRule="exact"/>
        <w:ind w:firstLine="420" w:firstLineChars="200"/>
        <w:jc w:val="left"/>
      </w:pPr>
      <w:r>
        <w:rPr>
          <w:rFonts w:hint="eastAsia"/>
          <w:lang w:val="en-US" w:eastAsia="zh-CN"/>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C35C055">
      <w:pPr>
        <w:pStyle w:val="35"/>
        <w:spacing w:line="460" w:lineRule="exact"/>
        <w:ind w:firstLine="420" w:firstLineChars="200"/>
        <w:jc w:val="left"/>
      </w:pPr>
      <w:r>
        <w:rPr>
          <w:rFonts w:hint="eastAsia"/>
          <w:lang w:val="en-US" w:eastAsia="zh-CN"/>
        </w:rPr>
        <w:t>1.1.5.6计日工：是指合同履行过程中，承包人完成发包人提出的零星工作或需要采用计日工计价的变更工作时，按合同中约定的单价计价的一种方式。</w:t>
      </w:r>
    </w:p>
    <w:p w14:paraId="7EC07CFC">
      <w:pPr>
        <w:pStyle w:val="35"/>
        <w:spacing w:line="460" w:lineRule="exact"/>
        <w:ind w:firstLine="420" w:firstLineChars="200"/>
        <w:jc w:val="left"/>
      </w:pPr>
      <w:r>
        <w:rPr>
          <w:rFonts w:hint="eastAsia"/>
          <w:lang w:val="en-US" w:eastAsia="zh-CN"/>
        </w:rPr>
        <w:t>1.1.5.7质量保证金：是指按照第15.3款〔质量保证金〕约定承包人用于保证其在缺陷责任期内履行缺陷修补义务的担保。</w:t>
      </w:r>
    </w:p>
    <w:p w14:paraId="08565758">
      <w:pPr>
        <w:pStyle w:val="35"/>
        <w:spacing w:line="460" w:lineRule="exact"/>
        <w:ind w:firstLine="420" w:firstLineChars="200"/>
        <w:jc w:val="left"/>
      </w:pPr>
      <w:r>
        <w:rPr>
          <w:rFonts w:hint="eastAsia"/>
          <w:lang w:val="en-US" w:eastAsia="zh-CN"/>
        </w:rPr>
        <w:t>1.1.5.8总价项目：是指在现行国家、行业以及地方的计量规则中无工程量计算规则，在已标价工程量清单或预算书中以总价或以费率形式计算的项目。</w:t>
      </w:r>
    </w:p>
    <w:p w14:paraId="1182B52D">
      <w:pPr>
        <w:pStyle w:val="35"/>
        <w:spacing w:line="460" w:lineRule="exact"/>
        <w:ind w:firstLine="420" w:firstLineChars="200"/>
        <w:jc w:val="left"/>
      </w:pPr>
      <w:r>
        <w:rPr>
          <w:rFonts w:hint="eastAsia"/>
          <w:lang w:val="en-US" w:eastAsia="zh-CN"/>
        </w:rPr>
        <w:t>1.1.6其他</w:t>
      </w:r>
    </w:p>
    <w:p w14:paraId="532481AF">
      <w:pPr>
        <w:pStyle w:val="35"/>
        <w:spacing w:line="460" w:lineRule="exact"/>
        <w:ind w:firstLine="420" w:firstLineChars="200"/>
        <w:jc w:val="left"/>
      </w:pPr>
      <w:r>
        <w:rPr>
          <w:rFonts w:hint="eastAsia"/>
          <w:lang w:val="en-US" w:eastAsia="zh-CN"/>
        </w:rPr>
        <w:t>1.1.6.1书面形式：是指合同文件、信函、电报、传真等可以有形地表现所载内容的形式。</w:t>
      </w:r>
    </w:p>
    <w:p w14:paraId="102C1DF6">
      <w:pPr>
        <w:pStyle w:val="35"/>
        <w:spacing w:line="460" w:lineRule="exact"/>
        <w:ind w:firstLine="420" w:firstLineChars="200"/>
        <w:jc w:val="left"/>
      </w:pPr>
      <w:r>
        <w:rPr>
          <w:rFonts w:hint="eastAsia"/>
          <w:lang w:val="en-US" w:eastAsia="zh-CN"/>
        </w:rPr>
        <w:t>1.2语言文字</w:t>
      </w:r>
    </w:p>
    <w:p w14:paraId="68A2F38D">
      <w:pPr>
        <w:pStyle w:val="35"/>
        <w:spacing w:line="460" w:lineRule="exact"/>
        <w:ind w:firstLine="420" w:firstLineChars="200"/>
        <w:jc w:val="left"/>
      </w:pPr>
      <w:r>
        <w:rPr>
          <w:rFonts w:hint="eastAsia"/>
          <w:lang w:val="en-US" w:eastAsia="zh-CN"/>
        </w:rPr>
        <w:t>合同以中国的汉语简体文字编写、解释和说明。合同当事人在专用合同条款中约定使用两种以上语言时，汉语为优先解释和说明合同的语言。</w:t>
      </w:r>
    </w:p>
    <w:p w14:paraId="118B1057">
      <w:pPr>
        <w:pStyle w:val="35"/>
        <w:spacing w:line="460" w:lineRule="exact"/>
        <w:ind w:firstLine="420" w:firstLineChars="200"/>
        <w:jc w:val="left"/>
      </w:pPr>
      <w:r>
        <w:rPr>
          <w:rFonts w:hint="eastAsia"/>
          <w:lang w:val="en-US" w:eastAsia="zh-CN"/>
        </w:rPr>
        <w:t>1.3法律</w:t>
      </w:r>
    </w:p>
    <w:p w14:paraId="6C9AC90D">
      <w:pPr>
        <w:pStyle w:val="35"/>
        <w:spacing w:line="460" w:lineRule="exact"/>
        <w:ind w:firstLine="420" w:firstLineChars="200"/>
        <w:jc w:val="left"/>
      </w:pPr>
      <w:r>
        <w:rPr>
          <w:rFonts w:hint="eastAsia"/>
          <w:lang w:val="en-US" w:eastAsia="zh-CN"/>
        </w:rPr>
        <w:t>合同所称法律是指中华人民共和国法律、行政法规、部门规章，以及工程所在地的地方性法规、自治条例、单行条例和地方政府规章等。</w:t>
      </w:r>
    </w:p>
    <w:p w14:paraId="488C448C">
      <w:pPr>
        <w:pStyle w:val="35"/>
        <w:spacing w:line="460" w:lineRule="exact"/>
        <w:ind w:firstLine="420" w:firstLineChars="200"/>
        <w:jc w:val="left"/>
      </w:pPr>
      <w:r>
        <w:rPr>
          <w:rFonts w:hint="eastAsia"/>
          <w:lang w:val="en-US" w:eastAsia="zh-CN"/>
        </w:rPr>
        <w:t>合同当事人可以在专用合同条款中约定合同适用的其他规范性文件。</w:t>
      </w:r>
    </w:p>
    <w:p w14:paraId="0F4E02B2">
      <w:pPr>
        <w:pStyle w:val="35"/>
        <w:spacing w:line="460" w:lineRule="exact"/>
        <w:ind w:firstLine="420" w:firstLineChars="200"/>
        <w:jc w:val="left"/>
      </w:pPr>
      <w:r>
        <w:rPr>
          <w:rFonts w:hint="eastAsia"/>
          <w:lang w:val="en-US" w:eastAsia="zh-CN"/>
        </w:rPr>
        <w:t>1.4标准和规范</w:t>
      </w:r>
    </w:p>
    <w:p w14:paraId="7B090E46">
      <w:pPr>
        <w:pStyle w:val="35"/>
        <w:spacing w:line="460" w:lineRule="exact"/>
        <w:ind w:firstLine="420" w:firstLineChars="200"/>
        <w:jc w:val="left"/>
      </w:pPr>
      <w:r>
        <w:rPr>
          <w:rFonts w:hint="eastAsia"/>
          <w:lang w:val="en-US" w:eastAsia="zh-CN"/>
        </w:rPr>
        <w:t>1.4.1适用于工程的国家标准、行业标准、工程所在地的地方性标准，以及相应的规范、规程等，合同当事人有特别要求的，应在专用合同条款中约定。</w:t>
      </w:r>
    </w:p>
    <w:p w14:paraId="03FAC577">
      <w:pPr>
        <w:pStyle w:val="35"/>
        <w:spacing w:line="460" w:lineRule="exact"/>
        <w:ind w:firstLine="420" w:firstLineChars="200"/>
        <w:jc w:val="left"/>
      </w:pPr>
      <w:r>
        <w:rPr>
          <w:rFonts w:hint="eastAsia"/>
          <w:lang w:val="en-US" w:eastAsia="zh-CN"/>
        </w:rPr>
        <w:t>1.4.2发包人要求使用国外标准、规范的，发包人负责提供原文版本和中文译本，并在专用合同条款中约定提供标准规范的名称、份数和时间。</w:t>
      </w:r>
    </w:p>
    <w:p w14:paraId="6DA39529">
      <w:pPr>
        <w:pStyle w:val="35"/>
        <w:spacing w:line="460" w:lineRule="exact"/>
        <w:ind w:firstLine="420" w:firstLineChars="200"/>
        <w:jc w:val="left"/>
      </w:pPr>
      <w:r>
        <w:rPr>
          <w:rFonts w:hint="eastAsia"/>
          <w:lang w:val="en-US" w:eastAsia="zh-CN"/>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AE304D1">
      <w:pPr>
        <w:pStyle w:val="35"/>
        <w:spacing w:line="460" w:lineRule="exact"/>
        <w:ind w:firstLine="420" w:firstLineChars="200"/>
        <w:jc w:val="left"/>
      </w:pPr>
      <w:r>
        <w:rPr>
          <w:rFonts w:hint="eastAsia"/>
          <w:lang w:val="en-US" w:eastAsia="zh-CN"/>
        </w:rPr>
        <w:t>1.5合同文件的优先顺序</w:t>
      </w:r>
    </w:p>
    <w:p w14:paraId="505D75D3">
      <w:pPr>
        <w:pStyle w:val="35"/>
        <w:spacing w:line="460" w:lineRule="exact"/>
        <w:ind w:firstLine="420" w:firstLineChars="200"/>
        <w:jc w:val="left"/>
      </w:pPr>
      <w:r>
        <w:rPr>
          <w:rFonts w:hint="eastAsia"/>
          <w:lang w:val="en-US" w:eastAsia="zh-CN"/>
        </w:rPr>
        <w:t>组成合同的各项文件应互相解释，互为说明。除专用合同条款另有约定外，解释合同文件的优先顺序如下：</w:t>
      </w:r>
    </w:p>
    <w:p w14:paraId="75CB52B5">
      <w:pPr>
        <w:pStyle w:val="35"/>
        <w:spacing w:line="460" w:lineRule="exact"/>
        <w:ind w:firstLine="420" w:firstLineChars="200"/>
        <w:jc w:val="left"/>
      </w:pPr>
      <w:r>
        <w:rPr>
          <w:rFonts w:hint="eastAsia"/>
          <w:lang w:val="en-US" w:eastAsia="zh-CN"/>
        </w:rPr>
        <w:t>（1）合同协议书；</w:t>
      </w:r>
    </w:p>
    <w:p w14:paraId="568E0B34">
      <w:pPr>
        <w:pStyle w:val="35"/>
        <w:spacing w:line="460" w:lineRule="exact"/>
        <w:ind w:firstLine="420" w:firstLineChars="200"/>
        <w:jc w:val="left"/>
      </w:pPr>
      <w:r>
        <w:rPr>
          <w:rFonts w:hint="eastAsia"/>
          <w:lang w:val="en-US" w:eastAsia="zh-CN"/>
        </w:rPr>
        <w:t>（2）中标通知书（如果有）；</w:t>
      </w:r>
    </w:p>
    <w:p w14:paraId="7ED0C340">
      <w:pPr>
        <w:pStyle w:val="35"/>
        <w:spacing w:line="460" w:lineRule="exact"/>
        <w:ind w:firstLine="420" w:firstLineChars="200"/>
        <w:jc w:val="left"/>
      </w:pPr>
      <w:r>
        <w:rPr>
          <w:rFonts w:hint="eastAsia"/>
          <w:lang w:val="en-US" w:eastAsia="zh-CN"/>
        </w:rPr>
        <w:t>（3）投标函及其附录（如果有）；</w:t>
      </w:r>
    </w:p>
    <w:p w14:paraId="54208BCD">
      <w:pPr>
        <w:pStyle w:val="35"/>
        <w:spacing w:line="460" w:lineRule="exact"/>
        <w:ind w:firstLine="420" w:firstLineChars="200"/>
        <w:jc w:val="left"/>
      </w:pPr>
      <w:r>
        <w:rPr>
          <w:rFonts w:hint="eastAsia"/>
          <w:lang w:val="en-US" w:eastAsia="zh-CN"/>
        </w:rPr>
        <w:t>（4）专用合同条款及其附件；</w:t>
      </w:r>
    </w:p>
    <w:p w14:paraId="136E3824">
      <w:pPr>
        <w:pStyle w:val="35"/>
        <w:spacing w:line="460" w:lineRule="exact"/>
        <w:ind w:firstLine="420" w:firstLineChars="200"/>
        <w:jc w:val="left"/>
      </w:pPr>
      <w:r>
        <w:rPr>
          <w:rFonts w:hint="eastAsia"/>
          <w:lang w:val="en-US" w:eastAsia="zh-CN"/>
        </w:rPr>
        <w:t>（5）通用合同条款；</w:t>
      </w:r>
    </w:p>
    <w:p w14:paraId="2C4293E0">
      <w:pPr>
        <w:pStyle w:val="35"/>
        <w:spacing w:line="460" w:lineRule="exact"/>
        <w:ind w:firstLine="420" w:firstLineChars="200"/>
        <w:jc w:val="left"/>
      </w:pPr>
      <w:r>
        <w:rPr>
          <w:rFonts w:hint="eastAsia"/>
          <w:lang w:val="en-US" w:eastAsia="zh-CN"/>
        </w:rPr>
        <w:t>（6）技术标准和要求；</w:t>
      </w:r>
    </w:p>
    <w:p w14:paraId="225322C0">
      <w:pPr>
        <w:pStyle w:val="35"/>
        <w:spacing w:line="460" w:lineRule="exact"/>
        <w:ind w:firstLine="420" w:firstLineChars="200"/>
        <w:jc w:val="left"/>
      </w:pPr>
      <w:r>
        <w:rPr>
          <w:rFonts w:hint="eastAsia"/>
          <w:lang w:val="en-US" w:eastAsia="zh-CN"/>
        </w:rPr>
        <w:t>（7）图纸；</w:t>
      </w:r>
    </w:p>
    <w:p w14:paraId="485354AC">
      <w:pPr>
        <w:pStyle w:val="35"/>
        <w:spacing w:line="460" w:lineRule="exact"/>
        <w:ind w:firstLine="420" w:firstLineChars="200"/>
        <w:jc w:val="left"/>
      </w:pPr>
      <w:r>
        <w:rPr>
          <w:rFonts w:hint="eastAsia"/>
          <w:lang w:val="en-US" w:eastAsia="zh-CN"/>
        </w:rPr>
        <w:t>（8）已标价工程量清单</w:t>
      </w:r>
      <w:bookmarkStart w:id="506" w:name="OLE_LINK6"/>
      <w:r>
        <w:rPr>
          <w:rFonts w:hint="eastAsia"/>
          <w:lang w:val="en-US" w:eastAsia="zh-CN"/>
        </w:rPr>
        <w:t>或预算书</w:t>
      </w:r>
      <w:bookmarkEnd w:id="506"/>
      <w:r>
        <w:rPr>
          <w:rFonts w:hint="eastAsia"/>
          <w:lang w:val="en-US" w:eastAsia="zh-CN"/>
        </w:rPr>
        <w:t>；</w:t>
      </w:r>
    </w:p>
    <w:p w14:paraId="357AE517">
      <w:pPr>
        <w:pStyle w:val="35"/>
        <w:spacing w:line="460" w:lineRule="exact"/>
        <w:ind w:firstLine="420" w:firstLineChars="200"/>
        <w:jc w:val="left"/>
      </w:pPr>
      <w:r>
        <w:rPr>
          <w:rFonts w:hint="eastAsia"/>
          <w:lang w:val="en-US" w:eastAsia="zh-CN"/>
        </w:rPr>
        <w:t>（9）其他合同文件。</w:t>
      </w:r>
    </w:p>
    <w:p w14:paraId="14F720AC">
      <w:pPr>
        <w:pStyle w:val="35"/>
        <w:spacing w:line="460" w:lineRule="exact"/>
        <w:ind w:firstLine="420" w:firstLineChars="200"/>
        <w:jc w:val="left"/>
      </w:pPr>
      <w:r>
        <w:rPr>
          <w:rFonts w:hint="eastAsia"/>
          <w:lang w:val="en-US" w:eastAsia="zh-CN"/>
        </w:rPr>
        <w:t>上述各项合同文件包括合同当事人就该项合同文件所作出的补充和修改，属于同一类内容的文件，应以最新签署的为准。</w:t>
      </w:r>
    </w:p>
    <w:p w14:paraId="2E32C437">
      <w:pPr>
        <w:pStyle w:val="35"/>
        <w:spacing w:line="460" w:lineRule="exact"/>
        <w:ind w:firstLine="420" w:firstLineChars="200"/>
        <w:jc w:val="left"/>
      </w:pPr>
      <w:r>
        <w:rPr>
          <w:rFonts w:hint="eastAsia"/>
          <w:lang w:val="en-US" w:eastAsia="zh-CN"/>
        </w:rPr>
        <w:t>在合同订立及履行过程中形成的与合同有关的文件均构成合同文件组成部分，并根据其性质确定优先解释顺序。</w:t>
      </w:r>
    </w:p>
    <w:p w14:paraId="11D90BE9">
      <w:pPr>
        <w:pStyle w:val="35"/>
        <w:spacing w:line="460" w:lineRule="exact"/>
        <w:ind w:firstLine="420" w:firstLineChars="200"/>
        <w:jc w:val="left"/>
      </w:pPr>
      <w:r>
        <w:rPr>
          <w:rFonts w:hint="eastAsia"/>
          <w:lang w:val="en-US" w:eastAsia="zh-CN"/>
        </w:rPr>
        <w:t>1.6图纸和承包人文件</w:t>
      </w:r>
    </w:p>
    <w:p w14:paraId="6B944738">
      <w:pPr>
        <w:pStyle w:val="35"/>
        <w:spacing w:line="460" w:lineRule="exact"/>
        <w:ind w:firstLine="420" w:firstLineChars="200"/>
        <w:jc w:val="left"/>
      </w:pPr>
      <w:r>
        <w:rPr>
          <w:rFonts w:hint="eastAsia"/>
          <w:lang w:val="en-US" w:eastAsia="zh-CN"/>
        </w:rPr>
        <w:t>1.6.1图纸的提供和交底</w:t>
      </w:r>
    </w:p>
    <w:p w14:paraId="44420D91">
      <w:pPr>
        <w:pStyle w:val="35"/>
        <w:spacing w:line="460" w:lineRule="exact"/>
        <w:ind w:firstLine="420" w:firstLineChars="200"/>
        <w:jc w:val="left"/>
      </w:pPr>
      <w:r>
        <w:rPr>
          <w:rFonts w:hint="eastAsia"/>
          <w:lang w:val="en-US" w:eastAsia="zh-CN"/>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740EC3F">
      <w:pPr>
        <w:pStyle w:val="35"/>
        <w:spacing w:line="460" w:lineRule="exact"/>
        <w:ind w:firstLine="420" w:firstLineChars="200"/>
        <w:jc w:val="left"/>
      </w:pPr>
      <w:r>
        <w:rPr>
          <w:rFonts w:hint="eastAsia"/>
          <w:lang w:val="en-US" w:eastAsia="zh-CN"/>
        </w:rPr>
        <w:t>因发包人未按合同约定提供图纸导致承包人费用增加和（或）工期延误的，按照第7.5.1项〔因发包人原因导致工期延误〕约定办理。</w:t>
      </w:r>
    </w:p>
    <w:p w14:paraId="6C9F3804">
      <w:pPr>
        <w:pStyle w:val="35"/>
        <w:spacing w:line="460" w:lineRule="exact"/>
        <w:ind w:firstLine="420" w:firstLineChars="200"/>
        <w:jc w:val="left"/>
      </w:pPr>
      <w:r>
        <w:rPr>
          <w:rFonts w:hint="eastAsia"/>
          <w:lang w:val="en-US" w:eastAsia="zh-CN"/>
        </w:rPr>
        <w:t>1.6.2图纸的错误</w:t>
      </w:r>
    </w:p>
    <w:p w14:paraId="08B79E5B">
      <w:pPr>
        <w:pStyle w:val="35"/>
        <w:spacing w:line="460" w:lineRule="exact"/>
        <w:ind w:firstLine="420" w:firstLineChars="200"/>
        <w:jc w:val="left"/>
      </w:pPr>
      <w:r>
        <w:rPr>
          <w:rFonts w:hint="eastAsia"/>
          <w:lang w:val="en-US" w:eastAsia="zh-CN"/>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4619224">
      <w:pPr>
        <w:pStyle w:val="35"/>
        <w:spacing w:line="460" w:lineRule="exact"/>
        <w:ind w:firstLine="420" w:firstLineChars="200"/>
        <w:jc w:val="left"/>
      </w:pPr>
      <w:r>
        <w:rPr>
          <w:rFonts w:hint="eastAsia"/>
          <w:lang w:val="en-US" w:eastAsia="zh-CN"/>
        </w:rPr>
        <w:t>1.6.3图纸的修改和补充</w:t>
      </w:r>
    </w:p>
    <w:p w14:paraId="6C161610">
      <w:pPr>
        <w:pStyle w:val="35"/>
        <w:spacing w:line="460" w:lineRule="exact"/>
        <w:ind w:firstLine="420" w:firstLineChars="200"/>
        <w:jc w:val="left"/>
      </w:pPr>
      <w:r>
        <w:rPr>
          <w:rFonts w:hint="eastAsia"/>
          <w:lang w:val="en-US" w:eastAsia="zh-CN"/>
        </w:rPr>
        <w:t>图纸需要修改和补充的，应经图纸原设计人及审批部门同意，并由监理人在工程或工程相应部位施工前将修改后的图纸或补充图纸提交给承包人，承包人应按修改或补充后的图纸施工。</w:t>
      </w:r>
    </w:p>
    <w:p w14:paraId="3C2C2DF6">
      <w:pPr>
        <w:pStyle w:val="35"/>
        <w:spacing w:line="460" w:lineRule="exact"/>
        <w:ind w:firstLine="420" w:firstLineChars="200"/>
        <w:jc w:val="left"/>
      </w:pPr>
      <w:r>
        <w:rPr>
          <w:rFonts w:hint="eastAsia"/>
          <w:lang w:val="en-US" w:eastAsia="zh-CN"/>
        </w:rPr>
        <w:t>1.6.4承包人文件</w:t>
      </w:r>
    </w:p>
    <w:p w14:paraId="3C8FDD78">
      <w:pPr>
        <w:pStyle w:val="35"/>
        <w:spacing w:line="460" w:lineRule="exact"/>
        <w:ind w:firstLine="420" w:firstLineChars="200"/>
        <w:jc w:val="left"/>
      </w:pPr>
      <w:r>
        <w:rPr>
          <w:rFonts w:hint="eastAsia"/>
          <w:lang w:val="en-US" w:eastAsia="zh-CN"/>
        </w:rPr>
        <w:t>承包人应按照专用合同条款的约定提供应当由其编制的与工程施工有关的文件，并按照专用合同条款约定的期限、数量和形式提交监理人，并由监理人报送发包人。</w:t>
      </w:r>
    </w:p>
    <w:p w14:paraId="0E30F221">
      <w:pPr>
        <w:pStyle w:val="35"/>
        <w:spacing w:line="460" w:lineRule="exact"/>
        <w:ind w:firstLine="420" w:firstLineChars="200"/>
        <w:jc w:val="left"/>
      </w:pPr>
      <w:r>
        <w:rPr>
          <w:rFonts w:hint="eastAsia"/>
          <w:lang w:val="en-US" w:eastAsia="zh-CN"/>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7C81E83">
      <w:pPr>
        <w:pStyle w:val="35"/>
        <w:spacing w:line="460" w:lineRule="exact"/>
        <w:ind w:firstLine="420" w:firstLineChars="200"/>
        <w:jc w:val="left"/>
      </w:pPr>
      <w:r>
        <w:rPr>
          <w:rFonts w:hint="eastAsia"/>
          <w:lang w:val="en-US" w:eastAsia="zh-CN"/>
        </w:rPr>
        <w:t>1.6.5图纸和承包人文件的保管</w:t>
      </w:r>
    </w:p>
    <w:p w14:paraId="410C2FEF">
      <w:pPr>
        <w:pStyle w:val="35"/>
        <w:spacing w:line="460" w:lineRule="exact"/>
        <w:ind w:firstLine="420" w:firstLineChars="200"/>
        <w:jc w:val="left"/>
      </w:pPr>
      <w:r>
        <w:rPr>
          <w:rFonts w:hint="eastAsia"/>
          <w:lang w:val="en-US" w:eastAsia="zh-CN"/>
        </w:rPr>
        <w:t>除专用合同条款另有约定外，承包人应在施工现场另外保存一套完整的图纸和承包人文件，供发包人、监理人及有关人员进行工程检查时使用。</w:t>
      </w:r>
    </w:p>
    <w:p w14:paraId="48499C01">
      <w:pPr>
        <w:pStyle w:val="35"/>
        <w:spacing w:line="460" w:lineRule="exact"/>
        <w:ind w:firstLine="420" w:firstLineChars="200"/>
        <w:jc w:val="left"/>
      </w:pPr>
      <w:r>
        <w:rPr>
          <w:rFonts w:hint="eastAsia"/>
          <w:lang w:val="en-US" w:eastAsia="zh-CN"/>
        </w:rPr>
        <w:t>1.7联络</w:t>
      </w:r>
    </w:p>
    <w:p w14:paraId="6C5774A9">
      <w:pPr>
        <w:pStyle w:val="35"/>
        <w:spacing w:line="460" w:lineRule="exact"/>
        <w:ind w:firstLine="420" w:firstLineChars="200"/>
        <w:jc w:val="left"/>
      </w:pPr>
      <w:r>
        <w:rPr>
          <w:rFonts w:hint="eastAsia"/>
          <w:lang w:val="en-US" w:eastAsia="zh-CN"/>
        </w:rPr>
        <w:t>1.7.1与合同有关的通知、批准、证明、证书、指示、指令、要求、请求、同意、意见、确定和决定等，均应采用书面形式，并应在合同约定的期限内送达接收人和送达地点。</w:t>
      </w:r>
    </w:p>
    <w:p w14:paraId="029562DD">
      <w:pPr>
        <w:pStyle w:val="35"/>
        <w:spacing w:line="460" w:lineRule="exact"/>
        <w:ind w:firstLine="420" w:firstLineChars="200"/>
        <w:jc w:val="left"/>
      </w:pPr>
      <w:r>
        <w:rPr>
          <w:rFonts w:hint="eastAsia"/>
          <w:lang w:val="en-US" w:eastAsia="zh-CN"/>
        </w:rPr>
        <w:t>1.7.2发包人和承包人应在专用合同条款中约定各自的送达接收人和送达地点。任何一方合同当事人指定的接收人或送达地点发生变动的，应提前3天以书面形式通知对方。</w:t>
      </w:r>
    </w:p>
    <w:p w14:paraId="2FD007E2">
      <w:pPr>
        <w:pStyle w:val="35"/>
        <w:spacing w:line="460" w:lineRule="exact"/>
        <w:ind w:firstLine="420" w:firstLineChars="200"/>
        <w:jc w:val="left"/>
      </w:pPr>
      <w:r>
        <w:rPr>
          <w:rFonts w:hint="eastAsia"/>
          <w:lang w:val="en-US" w:eastAsia="zh-CN"/>
        </w:rPr>
        <w:t>1.7.3发包人和承包人应当及时签收另一方送达至送达地点和指定接收人的来往信函。拒不签收的，由此增加的费用和（或）延误的工期由拒绝接收一方承担。</w:t>
      </w:r>
    </w:p>
    <w:p w14:paraId="73D54A18">
      <w:pPr>
        <w:pStyle w:val="35"/>
        <w:spacing w:line="460" w:lineRule="exact"/>
        <w:ind w:firstLine="420" w:firstLineChars="200"/>
        <w:jc w:val="left"/>
      </w:pPr>
      <w:r>
        <w:rPr>
          <w:rFonts w:hint="eastAsia"/>
          <w:lang w:val="en-US" w:eastAsia="zh-CN"/>
        </w:rPr>
        <w:t>1.8严禁贿赂</w:t>
      </w:r>
    </w:p>
    <w:p w14:paraId="080F93AD">
      <w:pPr>
        <w:pStyle w:val="35"/>
        <w:spacing w:line="460" w:lineRule="exact"/>
        <w:ind w:firstLine="420" w:firstLineChars="200"/>
        <w:jc w:val="left"/>
      </w:pPr>
      <w:r>
        <w:rPr>
          <w:rFonts w:hint="eastAsia"/>
          <w:lang w:val="en-US" w:eastAsia="zh-CN"/>
        </w:rPr>
        <w:t>合同当事人不得以贿赂或变相贿赂的方式，谋取非法利益或损害对方权益。因一方合同当事人的贿赂造成对方损失的，应赔偿损失，并承担相应的法律责任。</w:t>
      </w:r>
    </w:p>
    <w:p w14:paraId="3AEED94B">
      <w:pPr>
        <w:pStyle w:val="35"/>
        <w:spacing w:line="460" w:lineRule="exact"/>
        <w:ind w:firstLine="420" w:firstLineChars="200"/>
        <w:jc w:val="left"/>
      </w:pPr>
      <w:r>
        <w:rPr>
          <w:rFonts w:hint="eastAsia"/>
          <w:lang w:val="en-US" w:eastAsia="zh-CN"/>
        </w:rPr>
        <w:t>承包人不得与监理人或发包人聘请的第三方串通损害发包人利益。未经发包人书面同意，承包人不得为监理人提供合同约定以外的通讯设备、交通工具及其他任何形式的利益，不得向监理人支付报酬。</w:t>
      </w:r>
    </w:p>
    <w:p w14:paraId="6FF7E529">
      <w:pPr>
        <w:pStyle w:val="35"/>
        <w:spacing w:line="460" w:lineRule="exact"/>
        <w:ind w:firstLine="420" w:firstLineChars="200"/>
        <w:jc w:val="left"/>
      </w:pPr>
      <w:r>
        <w:rPr>
          <w:rFonts w:hint="eastAsia"/>
          <w:lang w:val="en-US" w:eastAsia="zh-CN"/>
        </w:rPr>
        <w:t>1.9化石、文物</w:t>
      </w:r>
    </w:p>
    <w:p w14:paraId="71C3AB3C">
      <w:pPr>
        <w:pStyle w:val="35"/>
        <w:spacing w:line="460" w:lineRule="exact"/>
        <w:ind w:firstLine="420" w:firstLineChars="200"/>
        <w:jc w:val="left"/>
      </w:pPr>
      <w:r>
        <w:rPr>
          <w:rFonts w:hint="eastAsia"/>
          <w:lang w:val="en-US" w:eastAsia="zh-CN"/>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9E75641">
      <w:pPr>
        <w:pStyle w:val="35"/>
        <w:spacing w:line="460" w:lineRule="exact"/>
        <w:ind w:firstLine="420" w:firstLineChars="200"/>
        <w:jc w:val="left"/>
      </w:pPr>
      <w:r>
        <w:rPr>
          <w:rFonts w:hint="eastAsia"/>
          <w:lang w:val="en-US" w:eastAsia="zh-CN"/>
        </w:rPr>
        <w:t>发包人、监理人和承包人应按有关政府行政管理部门要求采取妥善的保护措施，由此增加的费用和（或）延误的工期由发包人承担。</w:t>
      </w:r>
    </w:p>
    <w:p w14:paraId="087A121B">
      <w:pPr>
        <w:pStyle w:val="35"/>
        <w:spacing w:line="460" w:lineRule="exact"/>
        <w:ind w:firstLine="420" w:firstLineChars="200"/>
        <w:jc w:val="left"/>
      </w:pPr>
      <w:r>
        <w:rPr>
          <w:rFonts w:hint="eastAsia"/>
          <w:lang w:val="en-US" w:eastAsia="zh-CN"/>
        </w:rPr>
        <w:t>承包人发现文物后不及时报告或隐瞒不报，致使文物丢失或损坏的，应赔偿损失，并承担相应的法律责任。</w:t>
      </w:r>
    </w:p>
    <w:p w14:paraId="05425FDE">
      <w:pPr>
        <w:pStyle w:val="35"/>
        <w:spacing w:line="460" w:lineRule="exact"/>
        <w:ind w:firstLine="420" w:firstLineChars="200"/>
        <w:jc w:val="left"/>
      </w:pPr>
      <w:r>
        <w:rPr>
          <w:rFonts w:hint="eastAsia"/>
          <w:lang w:val="en-US" w:eastAsia="zh-CN"/>
        </w:rPr>
        <w:t>1.10交通运输</w:t>
      </w:r>
    </w:p>
    <w:p w14:paraId="235E409A">
      <w:pPr>
        <w:pStyle w:val="35"/>
        <w:spacing w:line="460" w:lineRule="exact"/>
        <w:ind w:firstLine="420" w:firstLineChars="200"/>
        <w:jc w:val="left"/>
      </w:pPr>
      <w:r>
        <w:rPr>
          <w:rFonts w:hint="eastAsia"/>
          <w:lang w:val="en-US" w:eastAsia="zh-CN"/>
        </w:rPr>
        <w:t>1.10.1出入现场的权利</w:t>
      </w:r>
    </w:p>
    <w:p w14:paraId="227F3082">
      <w:pPr>
        <w:pStyle w:val="35"/>
        <w:spacing w:line="460" w:lineRule="exact"/>
        <w:ind w:firstLine="420" w:firstLineChars="200"/>
        <w:jc w:val="left"/>
      </w:pPr>
      <w:r>
        <w:rPr>
          <w:rFonts w:hint="eastAsia"/>
          <w:lang w:val="en-US" w:eastAsia="zh-CN"/>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975CE71">
      <w:pPr>
        <w:pStyle w:val="35"/>
        <w:spacing w:line="460" w:lineRule="exact"/>
        <w:ind w:firstLine="420" w:firstLineChars="200"/>
        <w:jc w:val="left"/>
      </w:pPr>
      <w:r>
        <w:rPr>
          <w:rFonts w:hint="eastAsia"/>
          <w:lang w:val="en-US" w:eastAsia="zh-CN"/>
        </w:rPr>
        <w:t>承包人应在订立合同前查勘施工现场，并根据工程规模及技术参数合理预见工程施工所需的进出施工现场的方式、手段、路径等。因承包人未合理预见所增加的费用和（或）延误的工期由承包人承担。</w:t>
      </w:r>
    </w:p>
    <w:p w14:paraId="6F582EB6">
      <w:pPr>
        <w:pStyle w:val="35"/>
        <w:spacing w:line="460" w:lineRule="exact"/>
        <w:ind w:firstLine="420" w:firstLineChars="200"/>
        <w:jc w:val="left"/>
      </w:pPr>
      <w:r>
        <w:rPr>
          <w:rFonts w:hint="eastAsia"/>
          <w:lang w:val="en-US" w:eastAsia="zh-CN"/>
        </w:rPr>
        <w:t>1.10.2场外交通</w:t>
      </w:r>
    </w:p>
    <w:p w14:paraId="46AEDC1A">
      <w:pPr>
        <w:pStyle w:val="35"/>
        <w:spacing w:line="460" w:lineRule="exact"/>
        <w:ind w:firstLine="420" w:firstLineChars="200"/>
        <w:jc w:val="left"/>
      </w:pPr>
      <w:r>
        <w:rPr>
          <w:rFonts w:hint="eastAsia"/>
          <w:lang w:val="en-US" w:eastAsia="zh-CN"/>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7906DD0">
      <w:pPr>
        <w:pStyle w:val="35"/>
        <w:spacing w:line="460" w:lineRule="exact"/>
        <w:ind w:firstLine="420" w:firstLineChars="200"/>
        <w:jc w:val="left"/>
      </w:pPr>
      <w:r>
        <w:rPr>
          <w:rFonts w:hint="eastAsia"/>
          <w:lang w:val="en-US" w:eastAsia="zh-CN"/>
        </w:rPr>
        <w:t>1.10.3场内交通</w:t>
      </w:r>
    </w:p>
    <w:p w14:paraId="14B11DB2">
      <w:pPr>
        <w:pStyle w:val="35"/>
        <w:spacing w:line="460" w:lineRule="exact"/>
        <w:ind w:firstLine="420" w:firstLineChars="200"/>
        <w:jc w:val="left"/>
      </w:pPr>
      <w:r>
        <w:rPr>
          <w:rFonts w:hint="eastAsia"/>
          <w:lang w:val="en-US" w:eastAsia="zh-CN"/>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9C2C439">
      <w:pPr>
        <w:pStyle w:val="35"/>
        <w:spacing w:line="460" w:lineRule="exact"/>
        <w:ind w:firstLine="420" w:firstLineChars="200"/>
        <w:jc w:val="left"/>
      </w:pPr>
      <w:r>
        <w:rPr>
          <w:rFonts w:hint="eastAsia"/>
          <w:lang w:val="en-US" w:eastAsia="zh-CN"/>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538ACE6">
      <w:pPr>
        <w:pStyle w:val="35"/>
        <w:spacing w:line="460" w:lineRule="exact"/>
        <w:ind w:firstLine="420" w:firstLineChars="200"/>
        <w:jc w:val="left"/>
      </w:pPr>
      <w:r>
        <w:rPr>
          <w:rFonts w:hint="eastAsia"/>
          <w:lang w:val="en-US" w:eastAsia="zh-CN"/>
        </w:rPr>
        <w:t>场外交通和场内交通的边界由合同当事人在专用合同条款中约定。</w:t>
      </w:r>
    </w:p>
    <w:p w14:paraId="37FE260E">
      <w:pPr>
        <w:pStyle w:val="35"/>
        <w:spacing w:line="460" w:lineRule="exact"/>
        <w:ind w:firstLine="420" w:firstLineChars="200"/>
        <w:jc w:val="left"/>
      </w:pPr>
      <w:r>
        <w:rPr>
          <w:rFonts w:hint="eastAsia"/>
          <w:lang w:val="en-US" w:eastAsia="zh-CN"/>
        </w:rPr>
        <w:t>1.10.4超大件和超重件的运输</w:t>
      </w:r>
    </w:p>
    <w:p w14:paraId="6D8D8709">
      <w:pPr>
        <w:pStyle w:val="35"/>
        <w:spacing w:line="460" w:lineRule="exact"/>
        <w:ind w:firstLine="420" w:firstLineChars="200"/>
        <w:jc w:val="left"/>
      </w:pPr>
      <w:r>
        <w:rPr>
          <w:rFonts w:hint="eastAsia"/>
          <w:lang w:val="en-US"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9FDE70C">
      <w:pPr>
        <w:pStyle w:val="35"/>
        <w:spacing w:line="460" w:lineRule="exact"/>
        <w:ind w:firstLine="420" w:firstLineChars="200"/>
        <w:jc w:val="left"/>
      </w:pPr>
      <w:r>
        <w:rPr>
          <w:rFonts w:hint="eastAsia"/>
          <w:lang w:val="en-US" w:eastAsia="zh-CN"/>
        </w:rPr>
        <w:t>1.10.5道路和桥梁的损坏责任</w:t>
      </w:r>
    </w:p>
    <w:p w14:paraId="583AC04D">
      <w:pPr>
        <w:pStyle w:val="35"/>
        <w:spacing w:line="460" w:lineRule="exact"/>
        <w:ind w:firstLine="420" w:firstLineChars="200"/>
        <w:jc w:val="left"/>
      </w:pPr>
      <w:r>
        <w:rPr>
          <w:rFonts w:hint="eastAsia"/>
          <w:lang w:val="en-US" w:eastAsia="zh-CN"/>
        </w:rPr>
        <w:t>因承包人运输造成施工场地内外公共道路和桥梁损坏的，由承包人承担修复损坏的全部费用和可能引起的赔偿。</w:t>
      </w:r>
    </w:p>
    <w:p w14:paraId="2CF5F0BB">
      <w:pPr>
        <w:pStyle w:val="35"/>
        <w:spacing w:line="460" w:lineRule="exact"/>
        <w:ind w:firstLine="420" w:firstLineChars="200"/>
        <w:jc w:val="left"/>
      </w:pPr>
      <w:r>
        <w:rPr>
          <w:rFonts w:hint="eastAsia"/>
          <w:lang w:val="en-US" w:eastAsia="zh-CN"/>
        </w:rPr>
        <w:t>1.10.6水路和航空运输</w:t>
      </w:r>
    </w:p>
    <w:p w14:paraId="5986A378">
      <w:pPr>
        <w:pStyle w:val="35"/>
        <w:spacing w:line="460" w:lineRule="exact"/>
        <w:ind w:firstLine="420" w:firstLineChars="200"/>
        <w:jc w:val="left"/>
      </w:pPr>
      <w:r>
        <w:rPr>
          <w:rFonts w:hint="eastAsia"/>
          <w:lang w:val="en-US" w:eastAsia="zh-CN"/>
        </w:rPr>
        <w:t>本款前述各项的内容适用于水路运输和航空运输，其中“道路”一词的涵义包括河道、航线、船闸、机场、码头、堤防以及水路或航空运输中其他相似结构物；“车辆”一词的涵义包括船舶和飞机等。</w:t>
      </w:r>
    </w:p>
    <w:p w14:paraId="417D9E1E">
      <w:pPr>
        <w:pStyle w:val="35"/>
        <w:spacing w:line="460" w:lineRule="exact"/>
        <w:ind w:firstLine="420" w:firstLineChars="200"/>
        <w:jc w:val="left"/>
      </w:pPr>
      <w:r>
        <w:rPr>
          <w:rFonts w:hint="eastAsia"/>
          <w:lang w:val="en-US" w:eastAsia="zh-CN"/>
        </w:rPr>
        <w:t>1.11知识产权</w:t>
      </w:r>
    </w:p>
    <w:p w14:paraId="28B1D064">
      <w:pPr>
        <w:pStyle w:val="35"/>
        <w:spacing w:line="460" w:lineRule="exact"/>
        <w:ind w:firstLine="420" w:firstLineChars="200"/>
        <w:jc w:val="left"/>
      </w:pPr>
      <w:r>
        <w:rPr>
          <w:rFonts w:hint="eastAsia"/>
          <w:lang w:val="en-US" w:eastAsia="zh-CN"/>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60883C5">
      <w:pPr>
        <w:pStyle w:val="35"/>
        <w:spacing w:line="460" w:lineRule="exact"/>
        <w:ind w:firstLine="420" w:firstLineChars="200"/>
        <w:jc w:val="left"/>
      </w:pPr>
      <w:r>
        <w:rPr>
          <w:rFonts w:hint="eastAsia"/>
          <w:lang w:val="en-US" w:eastAsia="zh-CN"/>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6B01C254">
      <w:pPr>
        <w:pStyle w:val="35"/>
        <w:spacing w:line="460" w:lineRule="exact"/>
        <w:ind w:firstLine="420" w:firstLineChars="200"/>
        <w:jc w:val="left"/>
      </w:pPr>
      <w:r>
        <w:rPr>
          <w:rFonts w:hint="eastAsia"/>
          <w:lang w:val="en-US" w:eastAsia="zh-CN"/>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3FD492E">
      <w:pPr>
        <w:pStyle w:val="35"/>
        <w:spacing w:line="460" w:lineRule="exact"/>
        <w:ind w:firstLine="420" w:firstLineChars="200"/>
        <w:jc w:val="left"/>
      </w:pPr>
      <w:r>
        <w:rPr>
          <w:rFonts w:hint="eastAsia"/>
          <w:lang w:val="en-US" w:eastAsia="zh-CN"/>
        </w:rPr>
        <w:t>1.11.4除专用合同条款另有约定外，承包人在合同签订前和签订时已确定采用的专利、专有技术、技术秘密的使用费已包含在签约合同价中。</w:t>
      </w:r>
    </w:p>
    <w:p w14:paraId="3C22E07F">
      <w:pPr>
        <w:pStyle w:val="35"/>
        <w:spacing w:line="460" w:lineRule="exact"/>
        <w:ind w:firstLine="420" w:firstLineChars="200"/>
        <w:jc w:val="left"/>
      </w:pPr>
      <w:r>
        <w:rPr>
          <w:rFonts w:hint="eastAsia"/>
          <w:lang w:val="en-US" w:eastAsia="zh-CN"/>
        </w:rPr>
        <w:t>1.12保密</w:t>
      </w:r>
    </w:p>
    <w:p w14:paraId="3AA5B08A">
      <w:pPr>
        <w:pStyle w:val="35"/>
        <w:spacing w:line="460" w:lineRule="exact"/>
        <w:ind w:firstLine="420" w:firstLineChars="200"/>
        <w:jc w:val="left"/>
      </w:pPr>
      <w:r>
        <w:rPr>
          <w:rFonts w:hint="eastAsia"/>
          <w:lang w:val="en-US" w:eastAsia="zh-CN"/>
        </w:rPr>
        <w:t>除法律规定或合同另有约定外，未经发包人同意，承包人不得将发包人提供的图纸、文件以及声明需要保密的资料信息等商业秘密泄露给第三方。</w:t>
      </w:r>
    </w:p>
    <w:p w14:paraId="2D9D1620">
      <w:pPr>
        <w:pStyle w:val="35"/>
        <w:spacing w:line="460" w:lineRule="exact"/>
        <w:ind w:firstLine="420" w:firstLineChars="200"/>
        <w:jc w:val="left"/>
      </w:pPr>
      <w:r>
        <w:rPr>
          <w:rFonts w:hint="eastAsia"/>
          <w:lang w:val="en-US" w:eastAsia="zh-CN"/>
        </w:rPr>
        <w:t>除法律规定或合同另有约定外，未经承包人同意，发包人不得将承包人提供的技术秘密及声明需要保密的资料信息等商业秘密泄露给第三方。</w:t>
      </w:r>
    </w:p>
    <w:p w14:paraId="5F72D4BF">
      <w:pPr>
        <w:pStyle w:val="35"/>
        <w:spacing w:line="460" w:lineRule="exact"/>
        <w:ind w:firstLine="420" w:firstLineChars="200"/>
        <w:jc w:val="left"/>
      </w:pPr>
      <w:r>
        <w:rPr>
          <w:rFonts w:hint="eastAsia"/>
          <w:lang w:val="en-US" w:eastAsia="zh-CN"/>
        </w:rPr>
        <w:t>1.13工程量清单错误的修正</w:t>
      </w:r>
    </w:p>
    <w:p w14:paraId="38B252C3">
      <w:pPr>
        <w:pStyle w:val="35"/>
        <w:spacing w:line="460" w:lineRule="exact"/>
        <w:ind w:firstLine="420" w:firstLineChars="200"/>
        <w:jc w:val="left"/>
      </w:pPr>
      <w:r>
        <w:rPr>
          <w:rFonts w:hint="eastAsia"/>
          <w:lang w:val="en-US" w:eastAsia="zh-CN"/>
        </w:rPr>
        <w:t>除专用合同条款另有约定外，发包人提供的工程量清单，应被认为是准确的和完整的。出现下列情形之一时，发包人应予以修正，并相应调整合同价格：</w:t>
      </w:r>
    </w:p>
    <w:p w14:paraId="272FAA3D">
      <w:pPr>
        <w:pStyle w:val="35"/>
        <w:spacing w:line="460" w:lineRule="exact"/>
        <w:ind w:firstLine="420" w:firstLineChars="200"/>
        <w:jc w:val="left"/>
      </w:pPr>
      <w:r>
        <w:rPr>
          <w:rFonts w:hint="eastAsia"/>
          <w:lang w:val="en-US" w:eastAsia="zh-CN"/>
        </w:rPr>
        <w:t>（1）工程量清单存在缺项、漏项的；</w:t>
      </w:r>
    </w:p>
    <w:p w14:paraId="6DD9C8E2">
      <w:pPr>
        <w:pStyle w:val="35"/>
        <w:spacing w:line="460" w:lineRule="exact"/>
        <w:ind w:firstLine="420" w:firstLineChars="200"/>
        <w:jc w:val="left"/>
      </w:pPr>
      <w:r>
        <w:rPr>
          <w:rFonts w:hint="eastAsia"/>
          <w:lang w:val="en-US" w:eastAsia="zh-CN"/>
        </w:rPr>
        <w:t>（2）工程量清单偏差超出专用合同条款约定的工程量偏差范围的；</w:t>
      </w:r>
    </w:p>
    <w:p w14:paraId="350822E7">
      <w:pPr>
        <w:pStyle w:val="35"/>
        <w:spacing w:line="460" w:lineRule="exact"/>
        <w:ind w:firstLine="420" w:firstLineChars="200"/>
        <w:jc w:val="left"/>
        <w:rPr>
          <w:kern w:val="0"/>
          <w:sz w:val="30"/>
          <w:szCs w:val="32"/>
        </w:rPr>
      </w:pPr>
      <w:r>
        <w:rPr>
          <w:rFonts w:hint="eastAsia"/>
          <w:lang w:val="en-US" w:eastAsia="zh-CN"/>
        </w:rPr>
        <w:t>（3）未按照国家现行计量规范强制性规定计量的。</w:t>
      </w:r>
    </w:p>
    <w:p w14:paraId="18798890">
      <w:pPr>
        <w:pStyle w:val="4"/>
      </w:pPr>
      <w:r>
        <w:rPr>
          <w:rFonts w:hint="eastAsia"/>
          <w:lang w:val="en-US" w:eastAsia="zh-CN"/>
        </w:rPr>
        <w:t>2</w:t>
      </w:r>
      <w:bookmarkStart w:id="507" w:name="OLE_LINK2"/>
      <w:r>
        <w:rPr>
          <w:rFonts w:hint="eastAsia"/>
          <w:lang w:val="en-US" w:eastAsia="zh-CN"/>
        </w:rPr>
        <w:t>.发包人</w:t>
      </w:r>
    </w:p>
    <w:p w14:paraId="3735D1D3">
      <w:pPr>
        <w:pStyle w:val="35"/>
        <w:spacing w:line="460" w:lineRule="exact"/>
        <w:ind w:firstLine="420" w:firstLineChars="200"/>
        <w:jc w:val="left"/>
      </w:pPr>
      <w:r>
        <w:rPr>
          <w:rFonts w:hint="eastAsia"/>
          <w:lang w:val="en-US" w:eastAsia="zh-CN"/>
        </w:rPr>
        <w:t>2.1许可或批准</w:t>
      </w:r>
    </w:p>
    <w:p w14:paraId="41E6B6ED">
      <w:pPr>
        <w:pStyle w:val="35"/>
        <w:spacing w:line="460" w:lineRule="exact"/>
        <w:ind w:firstLine="420" w:firstLineChars="200"/>
        <w:jc w:val="left"/>
      </w:pPr>
      <w:r>
        <w:rPr>
          <w:rFonts w:hint="eastAsia"/>
          <w:lang w:val="en-US" w:eastAsia="zh-CN"/>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E0DF44F">
      <w:pPr>
        <w:pStyle w:val="35"/>
        <w:spacing w:line="460" w:lineRule="exact"/>
        <w:ind w:firstLine="420" w:firstLineChars="200"/>
        <w:jc w:val="left"/>
      </w:pPr>
      <w:r>
        <w:rPr>
          <w:rFonts w:hint="eastAsia"/>
          <w:lang w:val="en-US" w:eastAsia="zh-CN"/>
        </w:rPr>
        <w:t>因发包人原因未能及时办理完毕前述许可、批准或备案，由发包人承担由此增加的费用和（或）延误的工期，并支付承包人合理的利润。</w:t>
      </w:r>
    </w:p>
    <w:p w14:paraId="1DAB748E">
      <w:pPr>
        <w:pStyle w:val="35"/>
        <w:spacing w:line="460" w:lineRule="exact"/>
        <w:ind w:firstLine="420" w:firstLineChars="200"/>
        <w:jc w:val="left"/>
      </w:pPr>
      <w:r>
        <w:rPr>
          <w:rFonts w:hint="eastAsia"/>
          <w:lang w:val="en-US" w:eastAsia="zh-CN"/>
        </w:rPr>
        <w:t>2.2发包人代表</w:t>
      </w:r>
    </w:p>
    <w:p w14:paraId="0F5DB36E">
      <w:pPr>
        <w:pStyle w:val="35"/>
        <w:spacing w:line="460" w:lineRule="exact"/>
        <w:ind w:firstLine="420" w:firstLineChars="200"/>
        <w:jc w:val="left"/>
      </w:pPr>
      <w:r>
        <w:rPr>
          <w:rFonts w:hint="eastAsia"/>
          <w:lang w:val="en-US" w:eastAsia="zh-CN"/>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C39E3B4">
      <w:pPr>
        <w:pStyle w:val="35"/>
        <w:spacing w:line="460" w:lineRule="exact"/>
        <w:ind w:firstLine="420" w:firstLineChars="200"/>
        <w:jc w:val="left"/>
      </w:pPr>
      <w:r>
        <w:rPr>
          <w:rFonts w:hint="eastAsia"/>
          <w:lang w:val="en-US" w:eastAsia="zh-CN"/>
        </w:rPr>
        <w:t>发包人代表不能按照合同约定履行其职责及义务，并导致合同无法继续正常履行的，承包人可以要求发包人撤换发包人代表。</w:t>
      </w:r>
    </w:p>
    <w:p w14:paraId="2D6591F6">
      <w:pPr>
        <w:pStyle w:val="35"/>
        <w:spacing w:line="460" w:lineRule="exact"/>
        <w:ind w:firstLine="420" w:firstLineChars="200"/>
        <w:jc w:val="left"/>
      </w:pPr>
      <w:r>
        <w:rPr>
          <w:rFonts w:hint="eastAsia"/>
          <w:lang w:val="en-US" w:eastAsia="zh-CN"/>
        </w:rPr>
        <w:t>不属于法定必须监理的工程，监理人的职权可以由发包人代表或发包人指定的其他人员行使。</w:t>
      </w:r>
    </w:p>
    <w:p w14:paraId="47CDDA06">
      <w:pPr>
        <w:pStyle w:val="35"/>
        <w:spacing w:line="460" w:lineRule="exact"/>
        <w:ind w:firstLine="420" w:firstLineChars="200"/>
        <w:jc w:val="left"/>
      </w:pPr>
      <w:r>
        <w:rPr>
          <w:rFonts w:hint="eastAsia"/>
          <w:lang w:val="en-US" w:eastAsia="zh-CN"/>
        </w:rPr>
        <w:t>2.3发包人人员</w:t>
      </w:r>
    </w:p>
    <w:p w14:paraId="3905EBAC">
      <w:pPr>
        <w:pStyle w:val="35"/>
        <w:spacing w:line="460" w:lineRule="exact"/>
        <w:ind w:firstLine="420" w:firstLineChars="200"/>
        <w:jc w:val="left"/>
      </w:pPr>
      <w:r>
        <w:rPr>
          <w:rFonts w:hint="eastAsia"/>
          <w:lang w:val="en-US" w:eastAsia="zh-CN"/>
        </w:rPr>
        <w:t>发包人应要求在施工现场的发包人人员遵守法律及有关安全、质量、环境保护、文明施工等规定，并保障承包人免于承受因发包人人员未遵守上述要求给承包人造成的损失和责任。</w:t>
      </w:r>
    </w:p>
    <w:p w14:paraId="5B09A7F1">
      <w:pPr>
        <w:pStyle w:val="35"/>
        <w:spacing w:line="460" w:lineRule="exact"/>
        <w:ind w:firstLine="420" w:firstLineChars="200"/>
        <w:jc w:val="left"/>
      </w:pPr>
      <w:r>
        <w:rPr>
          <w:rFonts w:hint="eastAsia"/>
          <w:lang w:val="en-US" w:eastAsia="zh-CN"/>
        </w:rPr>
        <w:t>发包人人员包括发包人代表及其他由发包人派驻施工现场的人员。</w:t>
      </w:r>
    </w:p>
    <w:p w14:paraId="529EDD74">
      <w:pPr>
        <w:pStyle w:val="35"/>
        <w:spacing w:line="460" w:lineRule="exact"/>
        <w:ind w:firstLine="420" w:firstLineChars="200"/>
        <w:jc w:val="left"/>
      </w:pPr>
      <w:r>
        <w:rPr>
          <w:rFonts w:hint="eastAsia"/>
          <w:lang w:val="en-US" w:eastAsia="zh-CN"/>
        </w:rPr>
        <w:t>2.4施工现场、施工条件和基础资料的提供</w:t>
      </w:r>
    </w:p>
    <w:p w14:paraId="3AC92BB0">
      <w:pPr>
        <w:pStyle w:val="35"/>
        <w:spacing w:line="460" w:lineRule="exact"/>
        <w:ind w:firstLine="420" w:firstLineChars="200"/>
        <w:jc w:val="left"/>
      </w:pPr>
      <w:r>
        <w:rPr>
          <w:rFonts w:hint="eastAsia"/>
          <w:lang w:val="en-US" w:eastAsia="zh-CN"/>
        </w:rPr>
        <w:t>2.4.1提供施工现场</w:t>
      </w:r>
    </w:p>
    <w:p w14:paraId="408AA836">
      <w:pPr>
        <w:pStyle w:val="35"/>
        <w:spacing w:line="460" w:lineRule="exact"/>
        <w:ind w:firstLine="420" w:firstLineChars="200"/>
        <w:jc w:val="left"/>
      </w:pPr>
      <w:r>
        <w:rPr>
          <w:rFonts w:hint="eastAsia"/>
          <w:lang w:val="en-US" w:eastAsia="zh-CN"/>
        </w:rPr>
        <w:t>除</w:t>
      </w:r>
      <w:bookmarkEnd w:id="507"/>
      <w:r>
        <w:rPr>
          <w:rFonts w:hint="eastAsia"/>
          <w:lang w:val="en-US" w:eastAsia="zh-CN"/>
        </w:rPr>
        <w:t>专用合同条款另有约定外，发包人应最迟于开工日期7天前向承包人移交施工现场。</w:t>
      </w:r>
    </w:p>
    <w:p w14:paraId="1FCF2276">
      <w:pPr>
        <w:pStyle w:val="35"/>
        <w:spacing w:line="460" w:lineRule="exact"/>
        <w:ind w:firstLine="420" w:firstLineChars="200"/>
        <w:jc w:val="left"/>
      </w:pPr>
      <w:r>
        <w:rPr>
          <w:rFonts w:hint="eastAsia"/>
          <w:lang w:val="en-US" w:eastAsia="zh-CN"/>
        </w:rPr>
        <w:t>2.4.2提供施工条件</w:t>
      </w:r>
    </w:p>
    <w:p w14:paraId="161EB3DC">
      <w:pPr>
        <w:pStyle w:val="35"/>
        <w:spacing w:line="460" w:lineRule="exact"/>
        <w:ind w:firstLine="420" w:firstLineChars="200"/>
        <w:jc w:val="left"/>
      </w:pPr>
      <w:r>
        <w:rPr>
          <w:rFonts w:hint="eastAsia"/>
          <w:lang w:val="en-US" w:eastAsia="zh-CN"/>
        </w:rPr>
        <w:t>除专用合同条款另有约定外，发包人应负责提供施工所需要的条件，包括：</w:t>
      </w:r>
    </w:p>
    <w:p w14:paraId="72019B36">
      <w:pPr>
        <w:pStyle w:val="35"/>
        <w:spacing w:line="460" w:lineRule="exact"/>
        <w:ind w:firstLine="420" w:firstLineChars="200"/>
        <w:jc w:val="left"/>
      </w:pPr>
      <w:r>
        <w:rPr>
          <w:rFonts w:hint="eastAsia"/>
          <w:lang w:val="en-US" w:eastAsia="zh-CN"/>
        </w:rPr>
        <w:t>（1）将施工用水、电力、通讯线路等施工所必需的条件接至施工现场内；</w:t>
      </w:r>
    </w:p>
    <w:p w14:paraId="1FAED82B">
      <w:pPr>
        <w:pStyle w:val="35"/>
        <w:spacing w:line="460" w:lineRule="exact"/>
        <w:ind w:firstLine="420" w:firstLineChars="200"/>
        <w:jc w:val="left"/>
      </w:pPr>
      <w:r>
        <w:rPr>
          <w:rFonts w:hint="eastAsia"/>
          <w:lang w:val="en-US" w:eastAsia="zh-CN"/>
        </w:rPr>
        <w:t>（2）保证向承包人提供正常施工所需要的进入施工现场的交通条件；</w:t>
      </w:r>
    </w:p>
    <w:p w14:paraId="22008723">
      <w:pPr>
        <w:pStyle w:val="35"/>
        <w:spacing w:line="460" w:lineRule="exact"/>
        <w:ind w:firstLine="420" w:firstLineChars="200"/>
        <w:jc w:val="left"/>
      </w:pPr>
      <w:r>
        <w:rPr>
          <w:rFonts w:hint="eastAsia"/>
          <w:lang w:val="en-US" w:eastAsia="zh-CN"/>
        </w:rPr>
        <w:t>（3）协调处理施工现场周围地下管线和邻近建筑物、构筑物、古树名木的保护工作，并承担相关费用；</w:t>
      </w:r>
    </w:p>
    <w:p w14:paraId="116F2C3D">
      <w:pPr>
        <w:pStyle w:val="35"/>
        <w:spacing w:line="460" w:lineRule="exact"/>
        <w:ind w:firstLine="420" w:firstLineChars="200"/>
        <w:jc w:val="left"/>
      </w:pPr>
      <w:r>
        <w:rPr>
          <w:rFonts w:hint="eastAsia"/>
          <w:lang w:val="en-US" w:eastAsia="zh-CN"/>
        </w:rPr>
        <w:t>（4）按照专用合同条款约定应提供的其他设施和条件。</w:t>
      </w:r>
    </w:p>
    <w:p w14:paraId="18E95FC1">
      <w:pPr>
        <w:pStyle w:val="35"/>
        <w:spacing w:line="460" w:lineRule="exact"/>
        <w:ind w:firstLine="420" w:firstLineChars="200"/>
        <w:jc w:val="left"/>
      </w:pPr>
      <w:r>
        <w:rPr>
          <w:rFonts w:hint="eastAsia"/>
          <w:lang w:val="en-US" w:eastAsia="zh-CN"/>
        </w:rPr>
        <w:t>2.4.3提供基础资料</w:t>
      </w:r>
    </w:p>
    <w:p w14:paraId="40C40DF7">
      <w:pPr>
        <w:pStyle w:val="35"/>
        <w:spacing w:line="460" w:lineRule="exact"/>
        <w:ind w:firstLine="420" w:firstLineChars="200"/>
        <w:jc w:val="left"/>
      </w:pPr>
      <w:r>
        <w:rPr>
          <w:rFonts w:hint="eastAsia"/>
          <w:lang w:val="en-US" w:eastAsia="zh-CN"/>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5B51DA2">
      <w:pPr>
        <w:pStyle w:val="35"/>
        <w:spacing w:line="460" w:lineRule="exact"/>
        <w:ind w:firstLine="420" w:firstLineChars="200"/>
        <w:jc w:val="left"/>
      </w:pPr>
      <w:r>
        <w:rPr>
          <w:rFonts w:hint="eastAsia"/>
          <w:lang w:val="en-US" w:eastAsia="zh-CN"/>
        </w:rPr>
        <w:t>按照法律规定确需在开工后方能提供的基础资料，发包人应尽其努力及时地在相应工程施工前的合理期限内提供，合理期限应以不影响承包人的正常施工为限。</w:t>
      </w:r>
    </w:p>
    <w:p w14:paraId="7C1D57C8">
      <w:pPr>
        <w:pStyle w:val="35"/>
        <w:spacing w:line="460" w:lineRule="exact"/>
        <w:ind w:firstLine="420" w:firstLineChars="200"/>
        <w:jc w:val="left"/>
      </w:pPr>
      <w:r>
        <w:rPr>
          <w:rFonts w:hint="eastAsia"/>
          <w:lang w:val="en-US" w:eastAsia="zh-CN"/>
        </w:rPr>
        <w:t>2.4.4逾期提供的责任</w:t>
      </w:r>
    </w:p>
    <w:p w14:paraId="00C22A9A">
      <w:pPr>
        <w:pStyle w:val="35"/>
        <w:spacing w:line="460" w:lineRule="exact"/>
        <w:ind w:firstLine="420" w:firstLineChars="200"/>
        <w:jc w:val="left"/>
      </w:pPr>
      <w:r>
        <w:rPr>
          <w:rFonts w:hint="eastAsia"/>
          <w:lang w:val="en-US" w:eastAsia="zh-CN"/>
        </w:rPr>
        <w:t>因发包人原因未能按合同约定及时向承包人提供施工现场、施工条件、基础资料的，由发包人承担由此增加的费用和（或）延误的工期。</w:t>
      </w:r>
    </w:p>
    <w:p w14:paraId="253D00C1">
      <w:pPr>
        <w:pStyle w:val="35"/>
        <w:spacing w:line="460" w:lineRule="exact"/>
        <w:ind w:firstLine="420" w:firstLineChars="200"/>
        <w:jc w:val="left"/>
      </w:pPr>
      <w:r>
        <w:rPr>
          <w:rFonts w:hint="eastAsia"/>
          <w:lang w:val="en-US" w:eastAsia="zh-CN"/>
        </w:rPr>
        <w:t>2.5资金来源证明及支付担保</w:t>
      </w:r>
    </w:p>
    <w:p w14:paraId="5D8600DC">
      <w:pPr>
        <w:pStyle w:val="35"/>
        <w:spacing w:line="460" w:lineRule="exact"/>
        <w:ind w:firstLine="420" w:firstLineChars="200"/>
        <w:jc w:val="left"/>
      </w:pPr>
      <w:r>
        <w:rPr>
          <w:rFonts w:hint="eastAsia"/>
          <w:lang w:val="en-US" w:eastAsia="zh-CN"/>
        </w:rPr>
        <w:t>除专用合同条款另有约定外，发包人应在收到承包人要求提供资金来源证明的书面通知后28天内，向承包人提供能够按照合同约定支付合同价款的相应资金来源证明。</w:t>
      </w:r>
    </w:p>
    <w:p w14:paraId="666793AD">
      <w:pPr>
        <w:pStyle w:val="35"/>
        <w:spacing w:line="460" w:lineRule="exact"/>
        <w:ind w:firstLine="420" w:firstLineChars="200"/>
        <w:jc w:val="left"/>
      </w:pPr>
      <w:r>
        <w:rPr>
          <w:rFonts w:hint="eastAsia"/>
          <w:lang w:val="en-US" w:eastAsia="zh-CN"/>
        </w:rPr>
        <w:t>除专用合同条款另有约定外，发包人要求承包人提供履约担保的，发包人应当向承包人提供支付担保。支付担保可以采用银行保函或担保公司担保等形式，具体由合同当事人在专用合同条款中约定。</w:t>
      </w:r>
    </w:p>
    <w:p w14:paraId="682ACA58">
      <w:pPr>
        <w:pStyle w:val="35"/>
        <w:spacing w:line="460" w:lineRule="exact"/>
        <w:ind w:firstLine="420" w:firstLineChars="200"/>
        <w:jc w:val="left"/>
      </w:pPr>
      <w:r>
        <w:rPr>
          <w:rFonts w:hint="eastAsia"/>
          <w:lang w:val="en-US" w:eastAsia="zh-CN"/>
        </w:rPr>
        <w:t>2.6支付合同价款</w:t>
      </w:r>
    </w:p>
    <w:p w14:paraId="1E758B46">
      <w:pPr>
        <w:pStyle w:val="35"/>
        <w:spacing w:line="460" w:lineRule="exact"/>
        <w:ind w:firstLine="420" w:firstLineChars="200"/>
        <w:jc w:val="left"/>
      </w:pPr>
      <w:r>
        <w:rPr>
          <w:rFonts w:hint="eastAsia"/>
          <w:lang w:val="en-US" w:eastAsia="zh-CN"/>
        </w:rPr>
        <w:t>发包人应按合同约定向承包人及时支付合同价款。</w:t>
      </w:r>
    </w:p>
    <w:p w14:paraId="17268C0F">
      <w:pPr>
        <w:pStyle w:val="35"/>
        <w:spacing w:line="460" w:lineRule="exact"/>
        <w:ind w:firstLine="420" w:firstLineChars="200"/>
        <w:jc w:val="left"/>
      </w:pPr>
      <w:r>
        <w:rPr>
          <w:rFonts w:hint="eastAsia"/>
          <w:lang w:val="en-US" w:eastAsia="zh-CN"/>
        </w:rPr>
        <w:t>2.7组织竣工验收</w:t>
      </w:r>
    </w:p>
    <w:p w14:paraId="76737EDD">
      <w:pPr>
        <w:pStyle w:val="35"/>
        <w:spacing w:line="460" w:lineRule="exact"/>
        <w:ind w:firstLine="420" w:firstLineChars="200"/>
        <w:jc w:val="left"/>
      </w:pPr>
      <w:r>
        <w:rPr>
          <w:rFonts w:hint="eastAsia"/>
          <w:lang w:val="en-US" w:eastAsia="zh-CN"/>
        </w:rPr>
        <w:t>发包人应按合同约定及时组织竣工验收。</w:t>
      </w:r>
    </w:p>
    <w:p w14:paraId="49205D8B">
      <w:pPr>
        <w:pStyle w:val="35"/>
        <w:spacing w:line="460" w:lineRule="exact"/>
        <w:ind w:firstLine="420" w:firstLineChars="200"/>
        <w:jc w:val="left"/>
      </w:pPr>
      <w:r>
        <w:rPr>
          <w:rFonts w:hint="eastAsia"/>
          <w:lang w:val="en-US" w:eastAsia="zh-CN"/>
        </w:rPr>
        <w:t>2.8现场统一管理协议</w:t>
      </w:r>
    </w:p>
    <w:p w14:paraId="77F5C2F0">
      <w:pPr>
        <w:pStyle w:val="35"/>
        <w:spacing w:line="460" w:lineRule="exact"/>
        <w:ind w:firstLine="420" w:firstLineChars="200"/>
        <w:jc w:val="left"/>
      </w:pPr>
      <w:r>
        <w:rPr>
          <w:rFonts w:hint="eastAsia"/>
          <w:lang w:val="en-US" w:eastAsia="zh-CN"/>
        </w:rPr>
        <w:t>发包人应与承包人、由发包人直接发包的专业工程的承包人签订施工现场统一管理协议，明确各方的权利义务。施工现场统一管理协议作为专用合同条款的附件。</w:t>
      </w:r>
    </w:p>
    <w:p w14:paraId="2E29BED5">
      <w:pPr>
        <w:pStyle w:val="4"/>
      </w:pPr>
      <w:r>
        <w:rPr>
          <w:rFonts w:hint="eastAsia"/>
          <w:lang w:val="en-US" w:eastAsia="zh-CN"/>
        </w:rPr>
        <w:t>3.承包人</w:t>
      </w:r>
    </w:p>
    <w:p w14:paraId="5E630C5D">
      <w:pPr>
        <w:pStyle w:val="35"/>
        <w:spacing w:line="460" w:lineRule="exact"/>
        <w:ind w:firstLine="420" w:firstLineChars="200"/>
        <w:jc w:val="left"/>
      </w:pPr>
      <w:r>
        <w:rPr>
          <w:rFonts w:hint="eastAsia"/>
          <w:lang w:val="en-US" w:eastAsia="zh-CN"/>
        </w:rPr>
        <w:t>3.1承包人的一般义务</w:t>
      </w:r>
    </w:p>
    <w:p w14:paraId="7DFE5988">
      <w:pPr>
        <w:pStyle w:val="35"/>
        <w:spacing w:line="460" w:lineRule="exact"/>
        <w:ind w:firstLine="420" w:firstLineChars="200"/>
        <w:jc w:val="left"/>
      </w:pPr>
      <w:r>
        <w:rPr>
          <w:rFonts w:hint="eastAsia"/>
          <w:lang w:val="en-US" w:eastAsia="zh-CN"/>
        </w:rPr>
        <w:t>承包人在履行合同过程中应遵守法律和工程建设标准规范，并履行以下义务：</w:t>
      </w:r>
    </w:p>
    <w:p w14:paraId="117AFFFD">
      <w:pPr>
        <w:pStyle w:val="35"/>
        <w:spacing w:line="460" w:lineRule="exact"/>
        <w:ind w:firstLine="420" w:firstLineChars="200"/>
        <w:jc w:val="left"/>
      </w:pPr>
      <w:r>
        <w:rPr>
          <w:rFonts w:hint="eastAsia"/>
          <w:lang w:val="en-US" w:eastAsia="zh-CN"/>
        </w:rPr>
        <w:t>（1）办理法律规定应由承包人办理的许可和批准，并将办理结果书面报送发包人留存；</w:t>
      </w:r>
    </w:p>
    <w:p w14:paraId="3A04AF38">
      <w:pPr>
        <w:pStyle w:val="35"/>
        <w:spacing w:line="460" w:lineRule="exact"/>
        <w:ind w:firstLine="420" w:firstLineChars="200"/>
        <w:jc w:val="left"/>
      </w:pPr>
      <w:r>
        <w:rPr>
          <w:rFonts w:hint="eastAsia"/>
          <w:lang w:val="en-US" w:eastAsia="zh-CN"/>
        </w:rPr>
        <w:t>（2）按法律规定和合同约定完成工程，并在保修期内承担保修义务；</w:t>
      </w:r>
    </w:p>
    <w:p w14:paraId="3B3FDA2C">
      <w:pPr>
        <w:pStyle w:val="35"/>
        <w:spacing w:line="460" w:lineRule="exact"/>
        <w:ind w:firstLine="420" w:firstLineChars="200"/>
        <w:jc w:val="left"/>
      </w:pPr>
      <w:r>
        <w:rPr>
          <w:rFonts w:hint="eastAsia"/>
          <w:lang w:val="en-US" w:eastAsia="zh-CN"/>
        </w:rPr>
        <w:t>（3）按法律规定和合同约定采取施工安全和环境保护措施，办理工伤保险，确保工程及人员、材料、设备和设施的安全；</w:t>
      </w:r>
    </w:p>
    <w:p w14:paraId="3376C851">
      <w:pPr>
        <w:pStyle w:val="35"/>
        <w:spacing w:line="460" w:lineRule="exact"/>
        <w:ind w:firstLine="420" w:firstLineChars="200"/>
        <w:jc w:val="left"/>
      </w:pPr>
      <w:r>
        <w:rPr>
          <w:rFonts w:hint="eastAsia"/>
          <w:lang w:val="en-US" w:eastAsia="zh-CN"/>
        </w:rPr>
        <w:t>（4）按合同约定的工作内容和施工进度要求，编制施工组织设计和施工措施计划，并对所有施工作业和施工方法的完备性和安全可靠性负责；</w:t>
      </w:r>
    </w:p>
    <w:p w14:paraId="19C03318">
      <w:pPr>
        <w:pStyle w:val="35"/>
        <w:spacing w:line="460" w:lineRule="exact"/>
        <w:ind w:firstLine="420" w:firstLineChars="200"/>
        <w:jc w:val="left"/>
      </w:pPr>
      <w:r>
        <w:rPr>
          <w:rFonts w:hint="eastAsia"/>
          <w:lang w:val="en-US" w:eastAsia="zh-CN"/>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CF938AC">
      <w:pPr>
        <w:pStyle w:val="35"/>
        <w:spacing w:line="460" w:lineRule="exact"/>
        <w:ind w:firstLine="420" w:firstLineChars="200"/>
        <w:jc w:val="left"/>
      </w:pPr>
      <w:r>
        <w:rPr>
          <w:rFonts w:hint="eastAsia"/>
          <w:lang w:val="en-US" w:eastAsia="zh-CN"/>
        </w:rPr>
        <w:t>（6）按照第6.3款〔环境保护〕约定负责施工场地及其周边环境与生态的保护工作；</w:t>
      </w:r>
    </w:p>
    <w:p w14:paraId="64784968">
      <w:pPr>
        <w:pStyle w:val="35"/>
        <w:spacing w:line="460" w:lineRule="exact"/>
        <w:ind w:firstLine="420" w:firstLineChars="200"/>
        <w:jc w:val="left"/>
      </w:pPr>
      <w:r>
        <w:rPr>
          <w:rFonts w:hint="eastAsia"/>
          <w:lang w:val="en-US" w:eastAsia="zh-CN"/>
        </w:rPr>
        <w:t>（7）按第6.1款〔安全文明施工〕约定采取施工安全措施，确保工程及其人员、材料、设备和设施的安全，防止因工程施工造成的人身伤害和财产损失；</w:t>
      </w:r>
    </w:p>
    <w:p w14:paraId="12B8E57F">
      <w:pPr>
        <w:pStyle w:val="35"/>
        <w:spacing w:line="460" w:lineRule="exact"/>
        <w:ind w:firstLine="420" w:firstLineChars="200"/>
        <w:jc w:val="left"/>
      </w:pPr>
      <w:r>
        <w:rPr>
          <w:rFonts w:hint="eastAsia"/>
          <w:lang w:val="en-US" w:eastAsia="zh-CN"/>
        </w:rPr>
        <w:t>（8）将发包人按合同约定支付的各项价款专用于合同工程，且应及时支付其雇用人员工资，并及时向分包人支付合同价款；</w:t>
      </w:r>
    </w:p>
    <w:p w14:paraId="24376B5A">
      <w:pPr>
        <w:pStyle w:val="35"/>
        <w:spacing w:line="460" w:lineRule="exact"/>
        <w:ind w:firstLine="420" w:firstLineChars="200"/>
        <w:jc w:val="left"/>
      </w:pPr>
      <w:r>
        <w:rPr>
          <w:rFonts w:hint="eastAsia"/>
          <w:lang w:val="en-US" w:eastAsia="zh-CN"/>
        </w:rPr>
        <w:t>（9）按照法律规定和合同约定编制竣工资料，完成竣工资料立卷及归档，并按专用合同条款约定的竣工资料的套数、内容、时间等要求移交发包人；</w:t>
      </w:r>
    </w:p>
    <w:p w14:paraId="44882FB4">
      <w:pPr>
        <w:pStyle w:val="35"/>
        <w:spacing w:line="460" w:lineRule="exact"/>
        <w:ind w:firstLine="420" w:firstLineChars="200"/>
        <w:jc w:val="left"/>
      </w:pPr>
      <w:r>
        <w:rPr>
          <w:rFonts w:hint="eastAsia"/>
          <w:lang w:val="en-US" w:eastAsia="zh-CN"/>
        </w:rPr>
        <w:t>（10）应履行的其他义务。</w:t>
      </w:r>
    </w:p>
    <w:p w14:paraId="02E07B44">
      <w:pPr>
        <w:pStyle w:val="35"/>
        <w:spacing w:line="460" w:lineRule="exact"/>
        <w:ind w:firstLine="420" w:firstLineChars="200"/>
        <w:jc w:val="left"/>
      </w:pPr>
      <w:r>
        <w:rPr>
          <w:rFonts w:hint="eastAsia"/>
          <w:lang w:val="en-US" w:eastAsia="zh-CN"/>
        </w:rPr>
        <w:t>3.2项目经理</w:t>
      </w:r>
    </w:p>
    <w:p w14:paraId="7206D245">
      <w:pPr>
        <w:pStyle w:val="35"/>
        <w:spacing w:line="460" w:lineRule="exact"/>
        <w:ind w:firstLine="420" w:firstLineChars="200"/>
        <w:jc w:val="left"/>
      </w:pPr>
      <w:r>
        <w:rPr>
          <w:rFonts w:hint="eastAsia"/>
          <w:lang w:val="en-US" w:eastAsia="zh-CN"/>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868F669">
      <w:pPr>
        <w:pStyle w:val="35"/>
        <w:spacing w:line="460" w:lineRule="exact"/>
        <w:ind w:firstLine="420" w:firstLineChars="200"/>
        <w:jc w:val="left"/>
      </w:pPr>
      <w:r>
        <w:rPr>
          <w:rFonts w:hint="eastAsia"/>
          <w:lang w:val="en-US" w:eastAsia="zh-CN"/>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F902802">
      <w:pPr>
        <w:pStyle w:val="35"/>
        <w:spacing w:line="460" w:lineRule="exact"/>
        <w:ind w:firstLine="420" w:firstLineChars="200"/>
        <w:jc w:val="left"/>
      </w:pPr>
      <w:r>
        <w:rPr>
          <w:rFonts w:hint="eastAsia"/>
          <w:lang w:val="en-US" w:eastAsia="zh-CN"/>
        </w:rPr>
        <w:t>承包人违反上述约定的，应按照专用合同条款的约定，承担违约责任。</w:t>
      </w:r>
    </w:p>
    <w:p w14:paraId="595B34E9">
      <w:pPr>
        <w:pStyle w:val="35"/>
        <w:spacing w:line="460" w:lineRule="exact"/>
        <w:ind w:firstLine="420" w:firstLineChars="200"/>
        <w:jc w:val="left"/>
      </w:pPr>
      <w:r>
        <w:rPr>
          <w:rFonts w:hint="eastAsia"/>
          <w:lang w:val="en-US" w:eastAsia="zh-CN"/>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30230D7">
      <w:pPr>
        <w:pStyle w:val="35"/>
        <w:spacing w:line="460" w:lineRule="exact"/>
        <w:ind w:firstLine="420" w:firstLineChars="200"/>
        <w:jc w:val="left"/>
      </w:pPr>
      <w:r>
        <w:rPr>
          <w:rFonts w:hint="eastAsia"/>
          <w:lang w:val="en-US" w:eastAsia="zh-CN"/>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51A3732">
      <w:pPr>
        <w:pStyle w:val="35"/>
        <w:spacing w:line="460" w:lineRule="exact"/>
        <w:ind w:firstLine="420" w:firstLineChars="200"/>
        <w:jc w:val="left"/>
      </w:pPr>
      <w:r>
        <w:rPr>
          <w:rFonts w:hint="eastAsia"/>
          <w:lang w:val="en-US" w:eastAsia="zh-CN"/>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F8E211B">
      <w:pPr>
        <w:pStyle w:val="35"/>
        <w:spacing w:line="460" w:lineRule="exact"/>
        <w:ind w:firstLine="420" w:firstLineChars="200"/>
        <w:jc w:val="left"/>
      </w:pPr>
      <w:r>
        <w:rPr>
          <w:rFonts w:hint="eastAsia"/>
          <w:lang w:val="en-US" w:eastAsia="zh-CN"/>
        </w:rPr>
        <w:t>3.2.5项目经理因特殊情况授权其下属人员履行其某项工作职责的，该下属人员应具备履行相应职责的能力，并应提前7天将上述人员的姓名和授权范围书面通知监理人，并征得发包人书面同意。</w:t>
      </w:r>
    </w:p>
    <w:p w14:paraId="1E0EBE21">
      <w:pPr>
        <w:pStyle w:val="35"/>
        <w:spacing w:line="460" w:lineRule="exact"/>
        <w:ind w:firstLine="420" w:firstLineChars="200"/>
        <w:jc w:val="left"/>
      </w:pPr>
      <w:r>
        <w:rPr>
          <w:rFonts w:hint="eastAsia"/>
          <w:lang w:val="en-US" w:eastAsia="zh-CN"/>
        </w:rPr>
        <w:t>3.3承包人人员</w:t>
      </w:r>
    </w:p>
    <w:p w14:paraId="52357CB1">
      <w:pPr>
        <w:pStyle w:val="35"/>
        <w:spacing w:line="460" w:lineRule="exact"/>
        <w:ind w:firstLine="420" w:firstLineChars="200"/>
        <w:jc w:val="left"/>
      </w:pPr>
      <w:r>
        <w:rPr>
          <w:rFonts w:hint="eastAsia"/>
          <w:lang w:val="en-US" w:eastAsia="zh-CN"/>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84DEB74">
      <w:pPr>
        <w:pStyle w:val="35"/>
        <w:spacing w:line="460" w:lineRule="exact"/>
        <w:ind w:firstLine="420" w:firstLineChars="200"/>
        <w:jc w:val="left"/>
      </w:pPr>
      <w:r>
        <w:rPr>
          <w:rFonts w:hint="eastAsia"/>
          <w:lang w:val="en-US" w:eastAsia="zh-CN"/>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063CD42">
      <w:pPr>
        <w:pStyle w:val="35"/>
        <w:spacing w:line="460" w:lineRule="exact"/>
        <w:ind w:firstLine="420" w:firstLineChars="200"/>
        <w:jc w:val="left"/>
      </w:pPr>
      <w:r>
        <w:rPr>
          <w:rFonts w:hint="eastAsia"/>
          <w:lang w:val="en-US" w:eastAsia="zh-CN"/>
        </w:rPr>
        <w:t>特殊工种作业人员均应持有相应的资格证明，监理人可以随时检查。</w:t>
      </w:r>
    </w:p>
    <w:p w14:paraId="02CD8BDB">
      <w:pPr>
        <w:pStyle w:val="35"/>
        <w:spacing w:line="460" w:lineRule="exact"/>
        <w:ind w:firstLine="420" w:firstLineChars="200"/>
        <w:jc w:val="left"/>
      </w:pPr>
      <w:r>
        <w:rPr>
          <w:rFonts w:hint="eastAsia"/>
          <w:lang w:val="en-US" w:eastAsia="zh-CN"/>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ACF5669">
      <w:pPr>
        <w:pStyle w:val="35"/>
        <w:spacing w:line="460" w:lineRule="exact"/>
        <w:ind w:firstLine="420" w:firstLineChars="200"/>
        <w:jc w:val="left"/>
      </w:pPr>
      <w:r>
        <w:rPr>
          <w:rFonts w:hint="eastAsia"/>
          <w:lang w:val="en-US" w:eastAsia="zh-CN"/>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97DB224">
      <w:pPr>
        <w:pStyle w:val="35"/>
        <w:spacing w:line="460" w:lineRule="exact"/>
        <w:ind w:firstLine="420" w:firstLineChars="200"/>
        <w:jc w:val="left"/>
      </w:pPr>
      <w:r>
        <w:rPr>
          <w:rFonts w:hint="eastAsia"/>
          <w:lang w:val="en-US" w:eastAsia="zh-CN"/>
        </w:rPr>
        <w:t>3.3.5承包人擅自更换主要施工管理人员，或前述人员未经监理人或发包人同意擅自离开施工现场的，应按照专用合同条款约定承担违约责任。</w:t>
      </w:r>
    </w:p>
    <w:p w14:paraId="14C8EB0D">
      <w:pPr>
        <w:pStyle w:val="35"/>
        <w:spacing w:line="460" w:lineRule="exact"/>
        <w:ind w:firstLine="420" w:firstLineChars="200"/>
        <w:jc w:val="left"/>
      </w:pPr>
      <w:r>
        <w:rPr>
          <w:rFonts w:hint="eastAsia"/>
          <w:lang w:val="en-US" w:eastAsia="zh-CN"/>
        </w:rPr>
        <w:t>3.4承包人现场查勘</w:t>
      </w:r>
    </w:p>
    <w:p w14:paraId="4481C1AA">
      <w:pPr>
        <w:pStyle w:val="35"/>
        <w:spacing w:line="460" w:lineRule="exact"/>
        <w:ind w:firstLine="420" w:firstLineChars="200"/>
        <w:jc w:val="left"/>
      </w:pPr>
      <w:r>
        <w:rPr>
          <w:rFonts w:hint="eastAsia"/>
          <w:lang w:val="en-US" w:eastAsia="zh-CN"/>
        </w:rPr>
        <w:t>承包人应对基于发包人按照第2.4.3项〔提供基础资料〕提交的基础资料所做出的解释和推断负责，但因基础资料存在错误、遗漏导致承包人解释或推断失实的，由发包人承担责任。</w:t>
      </w:r>
    </w:p>
    <w:p w14:paraId="4A8EF82C">
      <w:pPr>
        <w:pStyle w:val="35"/>
        <w:spacing w:line="460" w:lineRule="exact"/>
        <w:ind w:firstLine="420" w:firstLineChars="200"/>
        <w:jc w:val="left"/>
      </w:pPr>
      <w:r>
        <w:rPr>
          <w:rFonts w:hint="eastAsia"/>
          <w:lang w:val="en-US" w:eastAsia="zh-CN"/>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E969C37">
      <w:pPr>
        <w:pStyle w:val="35"/>
        <w:spacing w:line="460" w:lineRule="exact"/>
        <w:ind w:firstLine="420" w:firstLineChars="200"/>
        <w:jc w:val="left"/>
      </w:pPr>
      <w:r>
        <w:rPr>
          <w:rFonts w:hint="eastAsia"/>
          <w:lang w:val="en-US" w:eastAsia="zh-CN"/>
        </w:rPr>
        <w:t>3.5分包</w:t>
      </w:r>
    </w:p>
    <w:p w14:paraId="2EC38526">
      <w:pPr>
        <w:pStyle w:val="35"/>
        <w:spacing w:line="460" w:lineRule="exact"/>
        <w:ind w:firstLine="420" w:firstLineChars="200"/>
        <w:jc w:val="left"/>
      </w:pPr>
      <w:r>
        <w:rPr>
          <w:rFonts w:hint="eastAsia"/>
          <w:lang w:val="en-US" w:eastAsia="zh-CN"/>
        </w:rPr>
        <w:t>3.5.1分包的一般约定</w:t>
      </w:r>
    </w:p>
    <w:p w14:paraId="4B4B30C3">
      <w:pPr>
        <w:pStyle w:val="35"/>
        <w:spacing w:line="460" w:lineRule="exact"/>
        <w:ind w:firstLine="420" w:firstLineChars="200"/>
        <w:jc w:val="left"/>
      </w:pPr>
      <w:r>
        <w:rPr>
          <w:rFonts w:hint="eastAsia"/>
          <w:lang w:val="en-US" w:eastAsia="zh-CN"/>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D5C460A">
      <w:pPr>
        <w:pStyle w:val="35"/>
        <w:spacing w:line="460" w:lineRule="exact"/>
        <w:ind w:firstLine="420" w:firstLineChars="200"/>
        <w:jc w:val="left"/>
      </w:pPr>
      <w:r>
        <w:rPr>
          <w:rFonts w:hint="eastAsia"/>
          <w:lang w:val="en-US" w:eastAsia="zh-CN"/>
        </w:rPr>
        <w:t>承包人不得以劳务分包的名义转包或违法分包工程。</w:t>
      </w:r>
    </w:p>
    <w:p w14:paraId="24AB2B34">
      <w:pPr>
        <w:pStyle w:val="35"/>
        <w:spacing w:line="460" w:lineRule="exact"/>
        <w:ind w:firstLine="420" w:firstLineChars="200"/>
        <w:jc w:val="left"/>
      </w:pPr>
      <w:r>
        <w:rPr>
          <w:rFonts w:hint="eastAsia"/>
          <w:lang w:val="en-US" w:eastAsia="zh-CN"/>
        </w:rPr>
        <w:t>3.5.2分包的确定</w:t>
      </w:r>
    </w:p>
    <w:p w14:paraId="6D3E11A6">
      <w:pPr>
        <w:pStyle w:val="35"/>
        <w:spacing w:line="460" w:lineRule="exact"/>
        <w:ind w:firstLine="420" w:firstLineChars="200"/>
        <w:jc w:val="left"/>
      </w:pPr>
      <w:r>
        <w:rPr>
          <w:rFonts w:hint="eastAsia"/>
          <w:lang w:val="en-US" w:eastAsia="zh-CN"/>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9CEE0C4">
      <w:pPr>
        <w:pStyle w:val="35"/>
        <w:spacing w:line="460" w:lineRule="exact"/>
        <w:ind w:firstLine="420" w:firstLineChars="200"/>
        <w:jc w:val="left"/>
      </w:pPr>
      <w:r>
        <w:rPr>
          <w:rFonts w:hint="eastAsia"/>
          <w:lang w:val="en-US" w:eastAsia="zh-CN"/>
        </w:rPr>
        <w:t>3.5.3分包管理</w:t>
      </w:r>
    </w:p>
    <w:p w14:paraId="0DE8A9DF">
      <w:pPr>
        <w:pStyle w:val="35"/>
        <w:spacing w:line="460" w:lineRule="exact"/>
        <w:ind w:firstLine="420" w:firstLineChars="200"/>
        <w:jc w:val="left"/>
      </w:pPr>
      <w:r>
        <w:rPr>
          <w:rFonts w:hint="eastAsia"/>
          <w:lang w:val="en-US" w:eastAsia="zh-CN"/>
        </w:rPr>
        <w:t>承包人应向监理人提交分包人的主要施工管理人员表，并对分包人的施工人员进行实名制管理，包括但不限于进出场管理、登记造册以及各种证照的办理。</w:t>
      </w:r>
    </w:p>
    <w:p w14:paraId="27A38A86">
      <w:pPr>
        <w:pStyle w:val="35"/>
        <w:spacing w:line="460" w:lineRule="exact"/>
        <w:ind w:firstLine="420" w:firstLineChars="200"/>
        <w:jc w:val="left"/>
      </w:pPr>
      <w:r>
        <w:rPr>
          <w:rFonts w:hint="eastAsia"/>
          <w:lang w:val="en-US" w:eastAsia="zh-CN"/>
        </w:rPr>
        <w:t>3.5.4分包合同价款</w:t>
      </w:r>
    </w:p>
    <w:p w14:paraId="716396F1">
      <w:pPr>
        <w:pStyle w:val="35"/>
        <w:spacing w:line="460" w:lineRule="exact"/>
        <w:ind w:firstLine="420" w:firstLineChars="200"/>
        <w:jc w:val="left"/>
      </w:pPr>
      <w:r>
        <w:rPr>
          <w:rFonts w:hint="eastAsia"/>
          <w:lang w:val="en-US" w:eastAsia="zh-CN"/>
        </w:rPr>
        <w:t>（1）除本项第（2）目约定的情况或专用合同条款另有约定外，分包合同价款由承包人与分包人结算，未经承包人同意，发包人不得向分包人支付分包工程价款；</w:t>
      </w:r>
    </w:p>
    <w:p w14:paraId="0A6BCDF6">
      <w:pPr>
        <w:pStyle w:val="35"/>
        <w:spacing w:line="460" w:lineRule="exact"/>
        <w:ind w:firstLine="420" w:firstLineChars="200"/>
        <w:jc w:val="left"/>
      </w:pPr>
      <w:r>
        <w:rPr>
          <w:rFonts w:hint="eastAsia"/>
          <w:lang w:val="en-US" w:eastAsia="zh-CN"/>
        </w:rPr>
        <w:t>（2）生效法律文书要求发包人向分包人支付分包合同价款的，发包人有权从应付承包人工程款中扣除该部分款项。</w:t>
      </w:r>
    </w:p>
    <w:p w14:paraId="1C10075B">
      <w:pPr>
        <w:pStyle w:val="35"/>
        <w:spacing w:line="460" w:lineRule="exact"/>
        <w:ind w:firstLine="420" w:firstLineChars="200"/>
        <w:jc w:val="left"/>
      </w:pPr>
      <w:r>
        <w:rPr>
          <w:rFonts w:hint="eastAsia"/>
          <w:lang w:val="en-US" w:eastAsia="zh-CN"/>
        </w:rPr>
        <w:t>3.5.5分包合同权益的转让</w:t>
      </w:r>
    </w:p>
    <w:p w14:paraId="4615E4F0">
      <w:pPr>
        <w:pStyle w:val="35"/>
        <w:spacing w:line="460" w:lineRule="exact"/>
        <w:ind w:firstLine="420" w:firstLineChars="200"/>
        <w:jc w:val="left"/>
      </w:pPr>
      <w:r>
        <w:rPr>
          <w:rFonts w:hint="eastAsia"/>
          <w:lang w:val="en-US" w:eastAsia="zh-CN"/>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5E7E4366">
      <w:pPr>
        <w:pStyle w:val="35"/>
        <w:spacing w:line="460" w:lineRule="exact"/>
        <w:ind w:firstLine="420" w:firstLineChars="200"/>
        <w:jc w:val="left"/>
      </w:pPr>
      <w:r>
        <w:rPr>
          <w:rFonts w:hint="eastAsia"/>
          <w:lang w:val="en-US" w:eastAsia="zh-CN"/>
        </w:rPr>
        <w:t>3.6工程照管与成品、半成品保护</w:t>
      </w:r>
    </w:p>
    <w:p w14:paraId="714C136E">
      <w:pPr>
        <w:pStyle w:val="35"/>
        <w:spacing w:line="460" w:lineRule="exact"/>
        <w:ind w:firstLine="420" w:firstLineChars="200"/>
        <w:jc w:val="left"/>
      </w:pPr>
      <w:r>
        <w:rPr>
          <w:rFonts w:hint="eastAsia"/>
          <w:lang w:val="en-US" w:eastAsia="zh-CN"/>
        </w:rPr>
        <w:t>（1）除专用合同条款另有约定外，自发包人向承包人移交施工现场之日起，承包人应负责照管工程及工程相关的材料、工程设备，直到颁发工程接收证书之日止。</w:t>
      </w:r>
    </w:p>
    <w:p w14:paraId="5CE4D64A">
      <w:pPr>
        <w:pStyle w:val="35"/>
        <w:spacing w:line="460" w:lineRule="exact"/>
        <w:ind w:firstLine="420" w:firstLineChars="200"/>
        <w:jc w:val="left"/>
      </w:pPr>
      <w:r>
        <w:rPr>
          <w:rFonts w:hint="eastAsia"/>
          <w:lang w:val="en-US" w:eastAsia="zh-CN"/>
        </w:rPr>
        <w:t>（2）在承包人负责照管期间，因承包人原因造成工程、材料、工程设备损坏的，由承包人负责修复或更换，并承担由此增加的费用和（或）延误的工期。</w:t>
      </w:r>
    </w:p>
    <w:p w14:paraId="4D084B42">
      <w:pPr>
        <w:pStyle w:val="35"/>
        <w:spacing w:line="460" w:lineRule="exact"/>
        <w:ind w:firstLine="420" w:firstLineChars="200"/>
        <w:jc w:val="left"/>
      </w:pPr>
      <w:r>
        <w:rPr>
          <w:rFonts w:hint="eastAsia"/>
          <w:lang w:val="en-US" w:eastAsia="zh-CN"/>
        </w:rPr>
        <w:t>（3）对合同内分期完成的成品和半成品，在工程接收证书颁发前，由承包人承担保护责任。因承包人原因造成成品或半成品损坏的，由承包人负责修复或更换，并承担由此增加的费用和（或）延误的工期。</w:t>
      </w:r>
    </w:p>
    <w:p w14:paraId="72E1D2BA">
      <w:pPr>
        <w:pStyle w:val="35"/>
        <w:spacing w:line="460" w:lineRule="exact"/>
        <w:ind w:firstLine="420" w:firstLineChars="200"/>
        <w:jc w:val="left"/>
      </w:pPr>
      <w:r>
        <w:rPr>
          <w:rFonts w:hint="eastAsia"/>
          <w:lang w:val="en-US" w:eastAsia="zh-CN"/>
        </w:rPr>
        <w:t>3.7履约担保</w:t>
      </w:r>
    </w:p>
    <w:p w14:paraId="1FFAE6FA">
      <w:pPr>
        <w:pStyle w:val="35"/>
        <w:spacing w:line="460" w:lineRule="exact"/>
        <w:ind w:firstLine="420" w:firstLineChars="200"/>
        <w:jc w:val="left"/>
      </w:pPr>
      <w:r>
        <w:rPr>
          <w:rFonts w:hint="eastAsia"/>
          <w:lang w:val="en-US" w:eastAsia="zh-CN"/>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58C3062">
      <w:pPr>
        <w:pStyle w:val="35"/>
        <w:spacing w:line="460" w:lineRule="exact"/>
        <w:ind w:firstLine="420" w:firstLineChars="200"/>
        <w:jc w:val="left"/>
      </w:pPr>
      <w:r>
        <w:rPr>
          <w:rFonts w:hint="eastAsia"/>
          <w:lang w:val="en-US" w:eastAsia="zh-CN"/>
        </w:rPr>
        <w:t>因承包人原因导致工期延长的，继续提供履约担保所增加的费用由承包人承担；非因承包人原因导致工期延长的，继续提供履约担保所增加的费用由发包人承担。</w:t>
      </w:r>
    </w:p>
    <w:p w14:paraId="0EDFE49B">
      <w:pPr>
        <w:pStyle w:val="35"/>
        <w:spacing w:line="460" w:lineRule="exact"/>
        <w:ind w:firstLine="420" w:firstLineChars="200"/>
        <w:jc w:val="left"/>
      </w:pPr>
      <w:r>
        <w:rPr>
          <w:rFonts w:hint="eastAsia"/>
          <w:lang w:val="en-US" w:eastAsia="zh-CN"/>
        </w:rPr>
        <w:t>3.8联合体</w:t>
      </w:r>
    </w:p>
    <w:p w14:paraId="2CA763A7">
      <w:pPr>
        <w:pStyle w:val="35"/>
        <w:spacing w:line="460" w:lineRule="exact"/>
        <w:ind w:firstLine="420" w:firstLineChars="200"/>
        <w:jc w:val="left"/>
      </w:pPr>
      <w:r>
        <w:rPr>
          <w:rFonts w:hint="eastAsia"/>
          <w:lang w:val="en-US" w:eastAsia="zh-CN"/>
        </w:rPr>
        <w:t>3.8.1联合体各方应共同与发包人签订合同协议书。联合体各方应为履行合同向发包人承担连带责任。</w:t>
      </w:r>
    </w:p>
    <w:p w14:paraId="60CCF1BE">
      <w:pPr>
        <w:pStyle w:val="35"/>
        <w:spacing w:line="460" w:lineRule="exact"/>
        <w:ind w:firstLine="420" w:firstLineChars="200"/>
        <w:jc w:val="left"/>
      </w:pPr>
      <w:r>
        <w:rPr>
          <w:rFonts w:hint="eastAsia"/>
          <w:lang w:val="en-US" w:eastAsia="zh-CN"/>
        </w:rPr>
        <w:t>3.8.2联合体协议经发包人确认后作为合同附件。在履行合同过程中，未经发包人同意，不得修改联合体协议。</w:t>
      </w:r>
    </w:p>
    <w:p w14:paraId="2FAC96FE">
      <w:pPr>
        <w:pStyle w:val="35"/>
        <w:spacing w:line="460" w:lineRule="exact"/>
        <w:ind w:firstLine="420" w:firstLineChars="200"/>
        <w:jc w:val="left"/>
        <w:rPr>
          <w:kern w:val="0"/>
          <w:sz w:val="30"/>
          <w:szCs w:val="32"/>
        </w:rPr>
      </w:pPr>
      <w:r>
        <w:rPr>
          <w:rFonts w:hint="eastAsia"/>
          <w:lang w:val="en-US" w:eastAsia="zh-CN"/>
        </w:rPr>
        <w:t>3.8.3联合体牵头人负责与发包人和监理人联系，并接受指示，负责组织联合体各成员全面履行合同。</w:t>
      </w:r>
    </w:p>
    <w:p w14:paraId="0014ED38">
      <w:pPr>
        <w:pStyle w:val="4"/>
      </w:pPr>
      <w:r>
        <w:rPr>
          <w:rFonts w:hint="eastAsia"/>
          <w:lang w:val="en-US" w:eastAsia="zh-CN"/>
        </w:rPr>
        <w:t>4.监理人</w:t>
      </w:r>
    </w:p>
    <w:p w14:paraId="1C3A72A2">
      <w:pPr>
        <w:pStyle w:val="35"/>
        <w:spacing w:line="460" w:lineRule="exact"/>
        <w:ind w:firstLine="420" w:firstLineChars="200"/>
        <w:jc w:val="left"/>
      </w:pPr>
      <w:r>
        <w:rPr>
          <w:rFonts w:hint="eastAsia"/>
          <w:lang w:val="en-US" w:eastAsia="zh-CN"/>
        </w:rPr>
        <w:t>4.1监理人的一般规定</w:t>
      </w:r>
    </w:p>
    <w:p w14:paraId="1C7AB118">
      <w:pPr>
        <w:pStyle w:val="35"/>
        <w:spacing w:line="460" w:lineRule="exact"/>
        <w:ind w:firstLine="420" w:firstLineChars="200"/>
        <w:jc w:val="left"/>
      </w:pPr>
      <w:r>
        <w:rPr>
          <w:rFonts w:hint="eastAsia"/>
          <w:lang w:val="en-US" w:eastAsia="zh-CN"/>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D330FB7">
      <w:pPr>
        <w:pStyle w:val="35"/>
        <w:spacing w:line="460" w:lineRule="exact"/>
        <w:ind w:firstLine="420" w:firstLineChars="200"/>
        <w:jc w:val="left"/>
      </w:pPr>
      <w:r>
        <w:rPr>
          <w:rFonts w:hint="eastAsia"/>
          <w:lang w:val="en-US" w:eastAsia="zh-CN"/>
        </w:rPr>
        <w:t>除专用合同条款另有约定外，监理人在施工现场的办公场所、生活场所由承包人提供，所发生的费用由发包人承担。</w:t>
      </w:r>
    </w:p>
    <w:p w14:paraId="7BE3C7F5">
      <w:pPr>
        <w:pStyle w:val="35"/>
        <w:spacing w:line="460" w:lineRule="exact"/>
        <w:ind w:firstLine="420" w:firstLineChars="200"/>
        <w:jc w:val="left"/>
      </w:pPr>
      <w:r>
        <w:rPr>
          <w:rFonts w:hint="eastAsia"/>
          <w:lang w:val="en-US" w:eastAsia="zh-CN"/>
        </w:rPr>
        <w:t>4.2监理人员</w:t>
      </w:r>
    </w:p>
    <w:p w14:paraId="77AD40B9">
      <w:pPr>
        <w:pStyle w:val="35"/>
        <w:spacing w:line="460" w:lineRule="exact"/>
        <w:ind w:firstLine="420" w:firstLineChars="200"/>
        <w:jc w:val="left"/>
      </w:pPr>
      <w:r>
        <w:rPr>
          <w:rFonts w:hint="eastAsia"/>
          <w:lang w:val="en-US" w:eastAsia="zh-CN"/>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C0CC3D7">
      <w:pPr>
        <w:pStyle w:val="35"/>
        <w:spacing w:line="460" w:lineRule="exact"/>
        <w:ind w:firstLine="420" w:firstLineChars="200"/>
        <w:jc w:val="left"/>
      </w:pPr>
      <w:r>
        <w:rPr>
          <w:rFonts w:hint="eastAsia"/>
          <w:lang w:val="en-US" w:eastAsia="zh-CN"/>
        </w:rPr>
        <w:t>4.3监理人的指示</w:t>
      </w:r>
    </w:p>
    <w:p w14:paraId="34F8E4FE">
      <w:pPr>
        <w:pStyle w:val="35"/>
        <w:spacing w:line="460" w:lineRule="exact"/>
        <w:ind w:firstLine="420" w:firstLineChars="200"/>
        <w:jc w:val="left"/>
      </w:pPr>
      <w:r>
        <w:rPr>
          <w:rFonts w:hint="eastAsia"/>
          <w:lang w:val="en-US" w:eastAsia="zh-CN"/>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29488C5">
      <w:pPr>
        <w:pStyle w:val="35"/>
        <w:spacing w:line="460" w:lineRule="exact"/>
        <w:ind w:firstLine="420" w:firstLineChars="200"/>
        <w:jc w:val="left"/>
      </w:pPr>
      <w:r>
        <w:rPr>
          <w:rFonts w:hint="eastAsia"/>
          <w:lang w:val="en-US" w:eastAsia="zh-CN"/>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6BA0DC7">
      <w:pPr>
        <w:pStyle w:val="35"/>
        <w:spacing w:line="460" w:lineRule="exact"/>
        <w:ind w:firstLine="420" w:firstLineChars="200"/>
        <w:jc w:val="left"/>
      </w:pPr>
      <w:r>
        <w:rPr>
          <w:rFonts w:hint="eastAsia"/>
          <w:lang w:val="en-US" w:eastAsia="zh-CN"/>
        </w:rPr>
        <w:t>承包人对监理人发出的指示有疑问的，应向监理人提出书面异议，监理人应在48小时内对该指示予以确认、更改或撤销，监理人逾期未回复的，承包人有权拒绝执行上述指示。</w:t>
      </w:r>
    </w:p>
    <w:p w14:paraId="72FBFC8C">
      <w:pPr>
        <w:pStyle w:val="35"/>
        <w:spacing w:line="460" w:lineRule="exact"/>
        <w:ind w:firstLine="420" w:firstLineChars="200"/>
        <w:jc w:val="left"/>
      </w:pPr>
      <w:r>
        <w:rPr>
          <w:rFonts w:hint="eastAsia"/>
          <w:lang w:val="en-US" w:eastAsia="zh-CN"/>
        </w:rPr>
        <w:t>监理人对承包人的任何工作、工程或其采用的材料和工程设备未在约定的或合理期限内提出意见的，视为批准，但不免除或减轻承包人对该工作、工程、材料、工程设备等应承担的责任和义务。</w:t>
      </w:r>
    </w:p>
    <w:p w14:paraId="290C1CBC">
      <w:pPr>
        <w:pStyle w:val="35"/>
        <w:spacing w:line="460" w:lineRule="exact"/>
        <w:ind w:firstLine="420" w:firstLineChars="200"/>
        <w:jc w:val="left"/>
      </w:pPr>
      <w:r>
        <w:rPr>
          <w:rFonts w:hint="eastAsia"/>
          <w:lang w:val="en-US" w:eastAsia="zh-CN"/>
        </w:rPr>
        <w:t>4.4商定或确定</w:t>
      </w:r>
    </w:p>
    <w:p w14:paraId="1CC661A7">
      <w:pPr>
        <w:pStyle w:val="35"/>
        <w:spacing w:line="460" w:lineRule="exact"/>
        <w:ind w:firstLine="420" w:firstLineChars="200"/>
        <w:jc w:val="left"/>
      </w:pPr>
      <w:r>
        <w:rPr>
          <w:rFonts w:hint="eastAsia"/>
          <w:lang w:val="en-US" w:eastAsia="zh-CN"/>
        </w:rPr>
        <w:t>合同当事人进行商定或确定时，总监理工程师应当会同合同当事人尽量通过协商达成一致，不能达成一致的，由总监理工程师按照合同约定审慎做出公正的确定。</w:t>
      </w:r>
    </w:p>
    <w:p w14:paraId="693CD377">
      <w:pPr>
        <w:pStyle w:val="35"/>
        <w:spacing w:line="460" w:lineRule="exact"/>
        <w:ind w:firstLine="420" w:firstLineChars="200"/>
        <w:jc w:val="left"/>
      </w:pPr>
      <w:r>
        <w:rPr>
          <w:rFonts w:hint="eastAsia"/>
          <w:lang w:val="en-US" w:eastAsia="zh-CN"/>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2FB26F1">
      <w:pPr>
        <w:pStyle w:val="4"/>
      </w:pPr>
      <w:r>
        <w:rPr>
          <w:rFonts w:hint="eastAsia"/>
          <w:lang w:val="en-US" w:eastAsia="zh-CN"/>
        </w:rPr>
        <w:t>5.工程质量</w:t>
      </w:r>
    </w:p>
    <w:p w14:paraId="483F0C4B">
      <w:pPr>
        <w:pStyle w:val="35"/>
        <w:spacing w:line="460" w:lineRule="exact"/>
        <w:ind w:firstLine="420" w:firstLineChars="200"/>
        <w:jc w:val="left"/>
      </w:pPr>
      <w:r>
        <w:rPr>
          <w:rFonts w:hint="eastAsia"/>
          <w:lang w:val="en-US" w:eastAsia="zh-CN"/>
        </w:rPr>
        <w:t>5.1质量要求</w:t>
      </w:r>
    </w:p>
    <w:p w14:paraId="7554CD12">
      <w:pPr>
        <w:pStyle w:val="35"/>
        <w:spacing w:line="460" w:lineRule="exact"/>
        <w:ind w:firstLine="420" w:firstLineChars="200"/>
        <w:jc w:val="left"/>
      </w:pPr>
      <w:r>
        <w:rPr>
          <w:rFonts w:hint="eastAsia"/>
          <w:lang w:val="en-US" w:eastAsia="zh-CN"/>
        </w:rPr>
        <w:t>5.1.1工程质量标准必须符合现行国家有关工程施工质量验收规范和标准的要求。有关工程质量的特殊标准或要求由合同当事人在专用合同条款中约定。</w:t>
      </w:r>
    </w:p>
    <w:p w14:paraId="3B06A649">
      <w:pPr>
        <w:pStyle w:val="35"/>
        <w:spacing w:line="460" w:lineRule="exact"/>
        <w:ind w:firstLine="420" w:firstLineChars="200"/>
        <w:jc w:val="left"/>
      </w:pPr>
      <w:r>
        <w:rPr>
          <w:rFonts w:hint="eastAsia"/>
          <w:lang w:val="en-US" w:eastAsia="zh-CN"/>
        </w:rPr>
        <w:t>5.1.2因发包人原因造成工程质量未达到合同约定标准的，由发包人承担由此增加的费用和（或）延误的工期，并支付承包人合理的利润。</w:t>
      </w:r>
    </w:p>
    <w:p w14:paraId="71858C4F">
      <w:pPr>
        <w:pStyle w:val="35"/>
        <w:spacing w:line="460" w:lineRule="exact"/>
        <w:ind w:firstLine="420" w:firstLineChars="200"/>
        <w:jc w:val="left"/>
      </w:pPr>
      <w:r>
        <w:rPr>
          <w:rFonts w:hint="eastAsia"/>
          <w:lang w:val="en-US" w:eastAsia="zh-CN"/>
        </w:rPr>
        <w:t>5.1.3因承包人原因造成工程质量未达到合同约定标准的，发包人有权要求承包人返工直至工程质量达到合同约定的标准为止，并由承包人承担由此增加的费用和（或）延误的工期。</w:t>
      </w:r>
    </w:p>
    <w:p w14:paraId="770FC9C5">
      <w:pPr>
        <w:pStyle w:val="35"/>
        <w:spacing w:line="460" w:lineRule="exact"/>
        <w:ind w:firstLine="420" w:firstLineChars="200"/>
        <w:jc w:val="left"/>
      </w:pPr>
      <w:r>
        <w:rPr>
          <w:rFonts w:hint="eastAsia"/>
          <w:lang w:val="en-US" w:eastAsia="zh-CN"/>
        </w:rPr>
        <w:t>5.2质量保证措施</w:t>
      </w:r>
    </w:p>
    <w:p w14:paraId="3C7126AC">
      <w:pPr>
        <w:pStyle w:val="35"/>
        <w:spacing w:line="460" w:lineRule="exact"/>
        <w:ind w:firstLine="420" w:firstLineChars="200"/>
        <w:jc w:val="left"/>
      </w:pPr>
      <w:r>
        <w:rPr>
          <w:rFonts w:hint="eastAsia"/>
          <w:lang w:val="en-US" w:eastAsia="zh-CN"/>
        </w:rPr>
        <w:t>5.2.1发包人的质量管理</w:t>
      </w:r>
    </w:p>
    <w:p w14:paraId="48CB9B94">
      <w:pPr>
        <w:pStyle w:val="35"/>
        <w:spacing w:line="460" w:lineRule="exact"/>
        <w:ind w:firstLine="420" w:firstLineChars="200"/>
        <w:jc w:val="left"/>
      </w:pPr>
      <w:r>
        <w:rPr>
          <w:rFonts w:hint="eastAsia"/>
          <w:lang w:val="en-US" w:eastAsia="zh-CN"/>
        </w:rPr>
        <w:t>发包人应按照法律规定及合同约定完成与工程质量有关的各项工作。</w:t>
      </w:r>
    </w:p>
    <w:p w14:paraId="6390337A">
      <w:pPr>
        <w:pStyle w:val="35"/>
        <w:spacing w:line="460" w:lineRule="exact"/>
        <w:ind w:firstLine="420" w:firstLineChars="200"/>
        <w:jc w:val="left"/>
      </w:pPr>
      <w:r>
        <w:rPr>
          <w:rFonts w:hint="eastAsia"/>
          <w:lang w:val="en-US" w:eastAsia="zh-CN"/>
        </w:rPr>
        <w:t>5.2.2承包人的质量管理</w:t>
      </w:r>
    </w:p>
    <w:p w14:paraId="779DFE79">
      <w:pPr>
        <w:pStyle w:val="35"/>
        <w:spacing w:line="460" w:lineRule="exact"/>
        <w:ind w:firstLine="420" w:firstLineChars="200"/>
        <w:jc w:val="left"/>
      </w:pPr>
      <w:r>
        <w:rPr>
          <w:rFonts w:hint="eastAsia"/>
          <w:lang w:val="en-US" w:eastAsia="zh-CN"/>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63FFA24">
      <w:pPr>
        <w:pStyle w:val="35"/>
        <w:spacing w:line="460" w:lineRule="exact"/>
        <w:ind w:firstLine="420" w:firstLineChars="200"/>
        <w:jc w:val="left"/>
      </w:pPr>
      <w:r>
        <w:rPr>
          <w:rFonts w:hint="eastAsia"/>
          <w:lang w:val="en-US" w:eastAsia="zh-CN"/>
        </w:rPr>
        <w:t>承包人应对施工人员进行质量教育和技术培训，定期考核施工人员的劳动技能，严格执行施工规范和操作规程。</w:t>
      </w:r>
    </w:p>
    <w:p w14:paraId="1464D70D">
      <w:pPr>
        <w:pStyle w:val="35"/>
        <w:spacing w:line="460" w:lineRule="exact"/>
        <w:ind w:firstLine="420" w:firstLineChars="200"/>
        <w:jc w:val="left"/>
      </w:pPr>
      <w:r>
        <w:rPr>
          <w:rFonts w:hint="eastAsia"/>
          <w:lang w:val="en-US" w:eastAsia="zh-CN"/>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8BB9D05">
      <w:pPr>
        <w:pStyle w:val="35"/>
        <w:spacing w:line="460" w:lineRule="exact"/>
        <w:ind w:firstLine="420" w:firstLineChars="200"/>
        <w:jc w:val="left"/>
      </w:pPr>
      <w:r>
        <w:rPr>
          <w:rFonts w:hint="eastAsia"/>
          <w:lang w:val="en-US" w:eastAsia="zh-CN"/>
        </w:rPr>
        <w:t>5.2.3监理人的质量检查和检验</w:t>
      </w:r>
    </w:p>
    <w:p w14:paraId="1F095F69">
      <w:pPr>
        <w:pStyle w:val="35"/>
        <w:spacing w:line="460" w:lineRule="exact"/>
        <w:ind w:firstLine="420" w:firstLineChars="200"/>
        <w:jc w:val="left"/>
      </w:pPr>
      <w:r>
        <w:rPr>
          <w:rFonts w:hint="eastAsia"/>
          <w:lang w:val="en-US" w:eastAsia="zh-CN"/>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4B1D0C4">
      <w:pPr>
        <w:pStyle w:val="35"/>
        <w:spacing w:line="460" w:lineRule="exact"/>
        <w:ind w:firstLine="420" w:firstLineChars="200"/>
        <w:jc w:val="left"/>
      </w:pPr>
      <w:r>
        <w:rPr>
          <w:rFonts w:hint="eastAsia"/>
          <w:lang w:val="en-US"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599A39E">
      <w:pPr>
        <w:pStyle w:val="35"/>
        <w:spacing w:line="460" w:lineRule="exact"/>
        <w:ind w:firstLine="420" w:firstLineChars="200"/>
        <w:jc w:val="left"/>
      </w:pPr>
      <w:r>
        <w:rPr>
          <w:rFonts w:hint="eastAsia"/>
          <w:lang w:val="en-US" w:eastAsia="zh-CN"/>
        </w:rPr>
        <w:t>5.3隐蔽工程检查</w:t>
      </w:r>
    </w:p>
    <w:p w14:paraId="6ED4AB49">
      <w:pPr>
        <w:pStyle w:val="35"/>
        <w:spacing w:line="460" w:lineRule="exact"/>
        <w:ind w:firstLine="420" w:firstLineChars="200"/>
        <w:jc w:val="left"/>
      </w:pPr>
      <w:r>
        <w:rPr>
          <w:rFonts w:hint="eastAsia"/>
          <w:lang w:val="en-US" w:eastAsia="zh-CN"/>
        </w:rPr>
        <w:t>5.3.1承包人自检</w:t>
      </w:r>
    </w:p>
    <w:p w14:paraId="460ED396">
      <w:pPr>
        <w:pStyle w:val="35"/>
        <w:spacing w:line="460" w:lineRule="exact"/>
        <w:ind w:firstLine="420" w:firstLineChars="200"/>
        <w:jc w:val="left"/>
      </w:pPr>
      <w:r>
        <w:rPr>
          <w:rFonts w:hint="eastAsia"/>
          <w:lang w:val="en-US" w:eastAsia="zh-CN"/>
        </w:rPr>
        <w:t>承包人应当对工程隐蔽部位进行自检，并经自检确认是否具备覆盖条件。</w:t>
      </w:r>
    </w:p>
    <w:p w14:paraId="17E6D40E">
      <w:pPr>
        <w:pStyle w:val="35"/>
        <w:spacing w:line="460" w:lineRule="exact"/>
        <w:ind w:firstLine="420" w:firstLineChars="200"/>
        <w:jc w:val="left"/>
      </w:pPr>
      <w:r>
        <w:rPr>
          <w:rFonts w:hint="eastAsia"/>
          <w:lang w:val="en-US" w:eastAsia="zh-CN"/>
        </w:rPr>
        <w:t>5.3.2检查程序</w:t>
      </w:r>
    </w:p>
    <w:p w14:paraId="18B5FB64">
      <w:pPr>
        <w:pStyle w:val="35"/>
        <w:spacing w:line="460" w:lineRule="exact"/>
        <w:ind w:firstLine="420" w:firstLineChars="200"/>
        <w:jc w:val="left"/>
      </w:pPr>
      <w:r>
        <w:rPr>
          <w:rFonts w:hint="eastAsia"/>
          <w:lang w:val="en-US" w:eastAsia="zh-CN"/>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339CE5A">
      <w:pPr>
        <w:pStyle w:val="35"/>
        <w:spacing w:line="460" w:lineRule="exact"/>
        <w:ind w:firstLine="420" w:firstLineChars="200"/>
        <w:jc w:val="left"/>
      </w:pPr>
      <w:r>
        <w:rPr>
          <w:rFonts w:hint="eastAsia"/>
          <w:lang w:val="en-US" w:eastAsia="zh-CN"/>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BFC187C">
      <w:pPr>
        <w:pStyle w:val="35"/>
        <w:spacing w:line="460" w:lineRule="exact"/>
        <w:ind w:firstLine="420" w:firstLineChars="200"/>
        <w:jc w:val="left"/>
      </w:pPr>
      <w:r>
        <w:rPr>
          <w:rFonts w:hint="eastAsia"/>
          <w:lang w:val="en-US" w:eastAsia="zh-CN"/>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50F62AE">
      <w:pPr>
        <w:pStyle w:val="35"/>
        <w:spacing w:line="460" w:lineRule="exact"/>
        <w:ind w:firstLine="420" w:firstLineChars="200"/>
        <w:jc w:val="left"/>
      </w:pPr>
      <w:r>
        <w:rPr>
          <w:rFonts w:hint="eastAsia"/>
          <w:lang w:val="en-US" w:eastAsia="zh-CN"/>
        </w:rPr>
        <w:t>5.3.3重新检查</w:t>
      </w:r>
    </w:p>
    <w:p w14:paraId="6F1D151D">
      <w:pPr>
        <w:pStyle w:val="35"/>
        <w:spacing w:line="460" w:lineRule="exact"/>
        <w:ind w:firstLine="420" w:firstLineChars="200"/>
        <w:jc w:val="left"/>
      </w:pPr>
      <w:r>
        <w:rPr>
          <w:rFonts w:hint="eastAsia"/>
          <w:lang w:val="en-US" w:eastAsia="zh-CN"/>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87A4BED">
      <w:pPr>
        <w:pStyle w:val="35"/>
        <w:spacing w:line="460" w:lineRule="exact"/>
        <w:ind w:firstLine="420" w:firstLineChars="200"/>
        <w:jc w:val="left"/>
      </w:pPr>
      <w:r>
        <w:rPr>
          <w:rFonts w:hint="eastAsia"/>
          <w:lang w:val="en-US" w:eastAsia="zh-CN"/>
        </w:rPr>
        <w:t>5.3.4承包人私自覆盖</w:t>
      </w:r>
    </w:p>
    <w:p w14:paraId="651FE48F">
      <w:pPr>
        <w:pStyle w:val="35"/>
        <w:spacing w:line="460" w:lineRule="exact"/>
        <w:ind w:firstLine="420" w:firstLineChars="200"/>
        <w:jc w:val="left"/>
      </w:pPr>
      <w:r>
        <w:rPr>
          <w:rFonts w:hint="eastAsia"/>
          <w:lang w:val="en-US" w:eastAsia="zh-CN"/>
        </w:rPr>
        <w:t>承包人未通知监理人到场检查，私自将工程隐蔽部位覆盖的，监理人有权指示承包人钻孔探测或揭开检查，无论工程隐蔽部位质量是否合格，由此增加的费用和（或）延误的工期均由承包人承担。</w:t>
      </w:r>
    </w:p>
    <w:p w14:paraId="69651292">
      <w:pPr>
        <w:pStyle w:val="35"/>
        <w:spacing w:line="460" w:lineRule="exact"/>
        <w:ind w:firstLine="420" w:firstLineChars="200"/>
        <w:jc w:val="left"/>
      </w:pPr>
      <w:r>
        <w:rPr>
          <w:rFonts w:hint="eastAsia"/>
          <w:lang w:val="en-US" w:eastAsia="zh-CN"/>
        </w:rPr>
        <w:t>5.4不合格工程的处理</w:t>
      </w:r>
    </w:p>
    <w:p w14:paraId="35419601">
      <w:pPr>
        <w:pStyle w:val="35"/>
        <w:spacing w:line="460" w:lineRule="exact"/>
        <w:ind w:firstLine="420" w:firstLineChars="200"/>
        <w:jc w:val="left"/>
      </w:pPr>
      <w:r>
        <w:rPr>
          <w:rFonts w:hint="eastAsia"/>
          <w:lang w:val="en-US" w:eastAsia="zh-CN"/>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1455053E">
      <w:pPr>
        <w:pStyle w:val="35"/>
        <w:spacing w:line="460" w:lineRule="exact"/>
        <w:ind w:firstLine="420" w:firstLineChars="200"/>
        <w:jc w:val="left"/>
      </w:pPr>
      <w:r>
        <w:rPr>
          <w:rFonts w:hint="eastAsia"/>
          <w:lang w:val="en-US" w:eastAsia="zh-CN"/>
        </w:rPr>
        <w:t>5.4.2因发包人原因造成工程不合格的，由此增加的费用和（或）延误的工期由发包人承担，并支付承包人合理的利润。</w:t>
      </w:r>
    </w:p>
    <w:p w14:paraId="7CE14521">
      <w:pPr>
        <w:pStyle w:val="35"/>
        <w:spacing w:line="460" w:lineRule="exact"/>
        <w:ind w:firstLine="420" w:firstLineChars="200"/>
        <w:jc w:val="left"/>
      </w:pPr>
      <w:r>
        <w:rPr>
          <w:rFonts w:hint="eastAsia"/>
          <w:lang w:val="en-US" w:eastAsia="zh-CN"/>
        </w:rPr>
        <w:t>5.5质量争议检测</w:t>
      </w:r>
    </w:p>
    <w:p w14:paraId="24046282">
      <w:pPr>
        <w:pStyle w:val="35"/>
        <w:spacing w:line="460" w:lineRule="exact"/>
        <w:ind w:firstLine="420" w:firstLineChars="200"/>
        <w:jc w:val="left"/>
      </w:pPr>
      <w:r>
        <w:rPr>
          <w:rFonts w:hint="eastAsia"/>
          <w:lang w:val="en-US" w:eastAsia="zh-CN"/>
        </w:rPr>
        <w:t>合同当事人对工程质量有争议的，由双方协商确定的工程质量检测机构鉴定，由此产生的费用及因此造成的损失，由责任方承担。</w:t>
      </w:r>
    </w:p>
    <w:p w14:paraId="3F603BFD">
      <w:pPr>
        <w:pStyle w:val="35"/>
        <w:spacing w:line="460" w:lineRule="exact"/>
        <w:ind w:firstLine="420" w:firstLineChars="200"/>
        <w:jc w:val="left"/>
      </w:pPr>
      <w:r>
        <w:rPr>
          <w:rFonts w:hint="eastAsia"/>
          <w:lang w:val="en-US" w:eastAsia="zh-CN"/>
        </w:rPr>
        <w:t>合同当事人均有责任的，由双方根据其责任分别承担。合同当事人无法达成一致的，按照第4.4款〔商定或确定〕执行。</w:t>
      </w:r>
    </w:p>
    <w:p w14:paraId="50070599">
      <w:pPr>
        <w:pStyle w:val="4"/>
      </w:pPr>
      <w:r>
        <w:rPr>
          <w:rFonts w:hint="eastAsia"/>
          <w:lang w:val="en-US" w:eastAsia="zh-CN"/>
        </w:rPr>
        <w:t>6.安全文明施工与环境保护</w:t>
      </w:r>
    </w:p>
    <w:p w14:paraId="5E61A33B">
      <w:pPr>
        <w:pStyle w:val="35"/>
        <w:spacing w:line="460" w:lineRule="exact"/>
        <w:ind w:firstLine="420" w:firstLineChars="200"/>
        <w:jc w:val="left"/>
      </w:pPr>
      <w:r>
        <w:rPr>
          <w:rFonts w:hint="eastAsia"/>
          <w:lang w:val="en-US" w:eastAsia="zh-CN"/>
        </w:rPr>
        <w:t>6.1安全文明施工</w:t>
      </w:r>
    </w:p>
    <w:p w14:paraId="6E554238">
      <w:pPr>
        <w:pStyle w:val="35"/>
        <w:spacing w:line="460" w:lineRule="exact"/>
        <w:ind w:firstLine="420" w:firstLineChars="200"/>
        <w:jc w:val="left"/>
      </w:pPr>
      <w:r>
        <w:rPr>
          <w:rFonts w:hint="eastAsia"/>
          <w:lang w:val="en-US" w:eastAsia="zh-CN"/>
        </w:rPr>
        <w:t>6.1.1安全生产要求</w:t>
      </w:r>
    </w:p>
    <w:p w14:paraId="08593586">
      <w:pPr>
        <w:pStyle w:val="35"/>
        <w:spacing w:line="460" w:lineRule="exact"/>
        <w:ind w:firstLine="420" w:firstLineChars="200"/>
        <w:jc w:val="left"/>
      </w:pPr>
      <w:r>
        <w:rPr>
          <w:rFonts w:hint="eastAsia"/>
          <w:lang w:val="en-US" w:eastAsia="zh-CN"/>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F8FC639">
      <w:pPr>
        <w:pStyle w:val="35"/>
        <w:spacing w:line="460" w:lineRule="exact"/>
        <w:ind w:firstLine="420" w:firstLineChars="200"/>
        <w:jc w:val="left"/>
      </w:pPr>
      <w:r>
        <w:rPr>
          <w:rFonts w:hint="eastAsia"/>
          <w:lang w:val="en-US" w:eastAsia="zh-CN"/>
        </w:rPr>
        <w:t>在施工过程中，如遇到突发的地质变动、事先未知的地下施工障碍等影响施工安全的紧急情况，承包人应及时报告监理人和发包人，发包人应当及时下令停工并报政府有关行政管理部门采取应急措施。</w:t>
      </w:r>
    </w:p>
    <w:p w14:paraId="0FE42EFC">
      <w:pPr>
        <w:pStyle w:val="35"/>
        <w:spacing w:line="460" w:lineRule="exact"/>
        <w:ind w:firstLine="420" w:firstLineChars="200"/>
        <w:jc w:val="left"/>
      </w:pPr>
      <w:r>
        <w:rPr>
          <w:rFonts w:hint="eastAsia"/>
          <w:lang w:val="en-US" w:eastAsia="zh-CN"/>
        </w:rPr>
        <w:t>因安全生产需要暂停施工的，按照第7.8款〔暂停施工〕的约定执行。</w:t>
      </w:r>
    </w:p>
    <w:p w14:paraId="45F23F8F">
      <w:pPr>
        <w:pStyle w:val="35"/>
        <w:spacing w:line="460" w:lineRule="exact"/>
        <w:ind w:firstLine="420" w:firstLineChars="200"/>
        <w:jc w:val="left"/>
      </w:pPr>
      <w:r>
        <w:rPr>
          <w:rFonts w:hint="eastAsia"/>
          <w:lang w:val="en-US" w:eastAsia="zh-CN"/>
        </w:rPr>
        <w:t>6.1.2安全生产保证措施</w:t>
      </w:r>
    </w:p>
    <w:p w14:paraId="7FD91678">
      <w:pPr>
        <w:pStyle w:val="35"/>
        <w:spacing w:line="460" w:lineRule="exact"/>
        <w:ind w:firstLine="420" w:firstLineChars="200"/>
        <w:jc w:val="left"/>
      </w:pPr>
      <w:r>
        <w:rPr>
          <w:rFonts w:hint="eastAsia"/>
          <w:lang w:val="en-US" w:eastAsia="zh-CN"/>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74F8DAC6">
      <w:pPr>
        <w:pStyle w:val="35"/>
        <w:spacing w:line="460" w:lineRule="exact"/>
        <w:ind w:firstLine="420" w:firstLineChars="200"/>
        <w:jc w:val="left"/>
      </w:pPr>
      <w:r>
        <w:rPr>
          <w:rFonts w:hint="eastAsia"/>
          <w:lang w:val="en-US" w:eastAsia="zh-CN"/>
        </w:rPr>
        <w:t>6.1.3特别安全生产事项</w:t>
      </w:r>
    </w:p>
    <w:p w14:paraId="2A09DD79">
      <w:pPr>
        <w:pStyle w:val="35"/>
        <w:spacing w:line="460" w:lineRule="exact"/>
        <w:ind w:firstLine="420" w:firstLineChars="200"/>
        <w:jc w:val="left"/>
      </w:pPr>
      <w:r>
        <w:rPr>
          <w:rFonts w:hint="eastAsia"/>
          <w:lang w:val="en-US" w:eastAsia="zh-CN"/>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515CEBE">
      <w:pPr>
        <w:pStyle w:val="35"/>
        <w:spacing w:line="460" w:lineRule="exact"/>
        <w:ind w:firstLine="420" w:firstLineChars="200"/>
        <w:jc w:val="left"/>
      </w:pPr>
      <w:r>
        <w:rPr>
          <w:rFonts w:hint="eastAsia"/>
          <w:lang w:val="en-US" w:eastAsia="zh-CN"/>
        </w:rPr>
        <w:t>承包人在动力设备、输电线路、地下管道、密封防震车间、易燃易爆地段以及临街交通要道附近施工时，施工开始前应向发包人和监理人提出安全防护措施，经发包人认可后实施。</w:t>
      </w:r>
    </w:p>
    <w:p w14:paraId="7FBB0FBD">
      <w:pPr>
        <w:pStyle w:val="35"/>
        <w:spacing w:line="460" w:lineRule="exact"/>
        <w:ind w:firstLine="420" w:firstLineChars="200"/>
        <w:jc w:val="left"/>
      </w:pPr>
      <w:r>
        <w:rPr>
          <w:rFonts w:hint="eastAsia"/>
          <w:lang w:val="en-US" w:eastAsia="zh-CN"/>
        </w:rPr>
        <w:t>实施爆破作业，在放射、毒害性环境中施工（含储存、运输、使用）及使用毒害性、腐蚀性物品施工时，承包人应在施工前7天以书面通知发包人和监理人，并报送相应的安全防护措施，经发包人认可后实施。</w:t>
      </w:r>
    </w:p>
    <w:p w14:paraId="54332989">
      <w:pPr>
        <w:pStyle w:val="35"/>
        <w:spacing w:line="460" w:lineRule="exact"/>
        <w:ind w:firstLine="420" w:firstLineChars="200"/>
        <w:jc w:val="left"/>
      </w:pPr>
      <w:r>
        <w:rPr>
          <w:rFonts w:hint="eastAsia"/>
          <w:lang w:val="en-US" w:eastAsia="zh-CN"/>
        </w:rPr>
        <w:t>需单独编制危险性较大分部分项专项工程施工方案的，及要求进行专家论证的超过一定规模的危险性较大的分部分项工程，承包人应及时编制和组织论证。</w:t>
      </w:r>
    </w:p>
    <w:p w14:paraId="5DDB203D">
      <w:pPr>
        <w:pStyle w:val="35"/>
        <w:spacing w:line="460" w:lineRule="exact"/>
        <w:ind w:firstLine="420" w:firstLineChars="200"/>
        <w:jc w:val="left"/>
      </w:pPr>
      <w:r>
        <w:rPr>
          <w:rFonts w:hint="eastAsia"/>
          <w:lang w:val="en-US" w:eastAsia="zh-CN"/>
        </w:rPr>
        <w:t>6.1.4治安保卫</w:t>
      </w:r>
    </w:p>
    <w:p w14:paraId="7570BD49">
      <w:pPr>
        <w:pStyle w:val="35"/>
        <w:spacing w:line="460" w:lineRule="exact"/>
        <w:ind w:firstLine="420" w:firstLineChars="200"/>
        <w:jc w:val="left"/>
      </w:pPr>
      <w:r>
        <w:rPr>
          <w:rFonts w:hint="eastAsia"/>
          <w:lang w:val="en-US" w:eastAsia="zh-CN"/>
        </w:rPr>
        <w:t>除专用合同条款另有约定外，发包人应与当地公安部门协商，在现场建立治安管理机构或联防组织，统一管理施工场地的治安保卫事项，履行合同工程的治安保卫职责。</w:t>
      </w:r>
    </w:p>
    <w:p w14:paraId="1F884340">
      <w:pPr>
        <w:pStyle w:val="35"/>
        <w:spacing w:line="460" w:lineRule="exact"/>
        <w:ind w:firstLine="420" w:firstLineChars="200"/>
        <w:jc w:val="left"/>
      </w:pPr>
      <w:r>
        <w:rPr>
          <w:rFonts w:hint="eastAsia"/>
          <w:lang w:val="en-US" w:eastAsia="zh-CN"/>
        </w:rPr>
        <w:t>发包人和承包人除应协助现场治安管理机构或联防组织维护施工场地的社会治安外，还应做好包括生活区在内的各自管辖区的治安保卫工作。</w:t>
      </w:r>
    </w:p>
    <w:p w14:paraId="1EC7EA62">
      <w:pPr>
        <w:pStyle w:val="35"/>
        <w:spacing w:line="460" w:lineRule="exact"/>
        <w:ind w:firstLine="420" w:firstLineChars="200"/>
        <w:jc w:val="left"/>
      </w:pPr>
      <w:r>
        <w:rPr>
          <w:rFonts w:hint="eastAsia"/>
          <w:lang w:val="en-US" w:eastAsia="zh-CN"/>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CFA544E">
      <w:pPr>
        <w:pStyle w:val="35"/>
        <w:spacing w:line="460" w:lineRule="exact"/>
        <w:ind w:firstLine="420" w:firstLineChars="200"/>
        <w:jc w:val="left"/>
      </w:pPr>
      <w:r>
        <w:rPr>
          <w:rFonts w:hint="eastAsia"/>
          <w:lang w:val="en-US" w:eastAsia="zh-CN"/>
        </w:rPr>
        <w:t>6.1.5文明施工</w:t>
      </w:r>
    </w:p>
    <w:p w14:paraId="73A32AC9">
      <w:pPr>
        <w:pStyle w:val="35"/>
        <w:spacing w:line="460" w:lineRule="exact"/>
        <w:ind w:firstLine="420" w:firstLineChars="200"/>
        <w:jc w:val="left"/>
      </w:pPr>
      <w:r>
        <w:rPr>
          <w:rFonts w:hint="eastAsia"/>
          <w:lang w:val="en-US" w:eastAsia="zh-CN"/>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9D32BCA">
      <w:pPr>
        <w:pStyle w:val="35"/>
        <w:spacing w:line="460" w:lineRule="exact"/>
        <w:ind w:firstLine="420" w:firstLineChars="200"/>
        <w:jc w:val="left"/>
      </w:pPr>
      <w:r>
        <w:rPr>
          <w:rFonts w:hint="eastAsia"/>
          <w:lang w:val="en-US" w:eastAsia="zh-CN"/>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CA54A44">
      <w:pPr>
        <w:pStyle w:val="35"/>
        <w:spacing w:line="460" w:lineRule="exact"/>
        <w:ind w:firstLine="420" w:firstLineChars="200"/>
        <w:jc w:val="left"/>
      </w:pPr>
      <w:r>
        <w:rPr>
          <w:rFonts w:hint="eastAsia"/>
          <w:lang w:val="en-US" w:eastAsia="zh-CN"/>
        </w:rPr>
        <w:t>6.1.6安全文明施工费</w:t>
      </w:r>
    </w:p>
    <w:p w14:paraId="0A17D458">
      <w:pPr>
        <w:pStyle w:val="35"/>
        <w:spacing w:line="460" w:lineRule="exact"/>
        <w:ind w:firstLine="420" w:firstLineChars="200"/>
        <w:jc w:val="left"/>
      </w:pPr>
      <w:r>
        <w:rPr>
          <w:rFonts w:hint="eastAsia"/>
          <w:lang w:val="en-US" w:eastAsia="zh-CN"/>
        </w:rPr>
        <w:t>安全文明施工费由发包人承担，发包人不得以任何形式扣减该部分费用。因基准日期后合同所适用的法律或政府有关规定发生变化，增加的安全文明施工费由发包人承担。</w:t>
      </w:r>
    </w:p>
    <w:p w14:paraId="72A6E446">
      <w:pPr>
        <w:pStyle w:val="35"/>
        <w:spacing w:line="460" w:lineRule="exact"/>
        <w:ind w:firstLine="420" w:firstLineChars="200"/>
        <w:jc w:val="left"/>
      </w:pPr>
      <w:r>
        <w:rPr>
          <w:rFonts w:hint="eastAsia"/>
          <w:lang w:val="en-US" w:eastAsia="zh-CN"/>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ECFFE95">
      <w:pPr>
        <w:pStyle w:val="35"/>
        <w:spacing w:line="460" w:lineRule="exact"/>
        <w:ind w:firstLine="420" w:firstLineChars="200"/>
        <w:jc w:val="left"/>
      </w:pPr>
      <w:r>
        <w:rPr>
          <w:rFonts w:hint="eastAsia"/>
          <w:lang w:val="en-US" w:eastAsia="zh-CN"/>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277F891">
      <w:pPr>
        <w:pStyle w:val="35"/>
        <w:spacing w:line="460" w:lineRule="exact"/>
        <w:ind w:firstLine="420" w:firstLineChars="200"/>
        <w:jc w:val="left"/>
      </w:pPr>
      <w:r>
        <w:rPr>
          <w:rFonts w:hint="eastAsia"/>
          <w:lang w:val="en-US" w:eastAsia="zh-CN"/>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8902F2A">
      <w:pPr>
        <w:pStyle w:val="35"/>
        <w:spacing w:line="460" w:lineRule="exact"/>
        <w:ind w:firstLine="420" w:firstLineChars="200"/>
        <w:jc w:val="left"/>
      </w:pPr>
      <w:r>
        <w:rPr>
          <w:rFonts w:hint="eastAsia"/>
          <w:lang w:val="en-US" w:eastAsia="zh-CN"/>
        </w:rPr>
        <w:t>6.1.7紧急情况处理</w:t>
      </w:r>
    </w:p>
    <w:p w14:paraId="5A780DE7">
      <w:pPr>
        <w:pStyle w:val="35"/>
        <w:spacing w:line="460" w:lineRule="exact"/>
        <w:ind w:firstLine="420" w:firstLineChars="200"/>
        <w:jc w:val="left"/>
      </w:pPr>
      <w:r>
        <w:rPr>
          <w:rFonts w:hint="eastAsia"/>
          <w:lang w:val="en-US" w:eastAsia="zh-CN"/>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3DDBD28">
      <w:pPr>
        <w:pStyle w:val="35"/>
        <w:spacing w:line="460" w:lineRule="exact"/>
        <w:ind w:firstLine="420" w:firstLineChars="200"/>
        <w:jc w:val="left"/>
      </w:pPr>
      <w:r>
        <w:rPr>
          <w:rFonts w:hint="eastAsia"/>
          <w:lang w:val="en-US" w:eastAsia="zh-CN"/>
        </w:rPr>
        <w:t>6.1.8事故处理</w:t>
      </w:r>
    </w:p>
    <w:p w14:paraId="56883855">
      <w:pPr>
        <w:pStyle w:val="35"/>
        <w:spacing w:line="460" w:lineRule="exact"/>
        <w:ind w:firstLine="420" w:firstLineChars="200"/>
        <w:jc w:val="left"/>
      </w:pPr>
      <w:r>
        <w:rPr>
          <w:rFonts w:hint="eastAsia"/>
          <w:lang w:val="en-US" w:eastAsia="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30D6914">
      <w:pPr>
        <w:pStyle w:val="35"/>
        <w:spacing w:line="460" w:lineRule="exact"/>
        <w:ind w:firstLine="420" w:firstLineChars="200"/>
        <w:jc w:val="left"/>
      </w:pPr>
      <w:r>
        <w:rPr>
          <w:rFonts w:hint="eastAsia"/>
          <w:lang w:val="en-US" w:eastAsia="zh-CN"/>
        </w:rPr>
        <w:t>6.1.9安全生产责任</w:t>
      </w:r>
    </w:p>
    <w:p w14:paraId="26EEE27D">
      <w:pPr>
        <w:pStyle w:val="35"/>
        <w:spacing w:line="460" w:lineRule="exact"/>
        <w:ind w:firstLine="420" w:firstLineChars="200"/>
        <w:jc w:val="left"/>
      </w:pPr>
      <w:r>
        <w:rPr>
          <w:rFonts w:hint="eastAsia"/>
          <w:lang w:val="en-US" w:eastAsia="zh-CN"/>
        </w:rPr>
        <w:t>6.1.9.1发包人的安全责任</w:t>
      </w:r>
    </w:p>
    <w:p w14:paraId="3CB7A58A">
      <w:pPr>
        <w:pStyle w:val="35"/>
        <w:spacing w:line="460" w:lineRule="exact"/>
        <w:ind w:firstLine="420" w:firstLineChars="200"/>
        <w:jc w:val="left"/>
      </w:pPr>
      <w:r>
        <w:rPr>
          <w:rFonts w:hint="eastAsia"/>
          <w:lang w:val="en-US" w:eastAsia="zh-CN"/>
        </w:rPr>
        <w:t>发包人应负责赔偿以下各种情况造成的损失：</w:t>
      </w:r>
    </w:p>
    <w:p w14:paraId="72921DB0">
      <w:pPr>
        <w:pStyle w:val="35"/>
        <w:spacing w:line="460" w:lineRule="exact"/>
        <w:ind w:firstLine="420" w:firstLineChars="200"/>
        <w:jc w:val="left"/>
      </w:pPr>
      <w:r>
        <w:rPr>
          <w:rFonts w:hint="eastAsia"/>
          <w:lang w:val="en-US" w:eastAsia="zh-CN"/>
        </w:rPr>
        <w:t>（1）工程或工程的任何部分对土地的占用所造成的第三者财产损失；</w:t>
      </w:r>
    </w:p>
    <w:p w14:paraId="69C5C903">
      <w:pPr>
        <w:pStyle w:val="35"/>
        <w:spacing w:line="460" w:lineRule="exact"/>
        <w:ind w:firstLine="420" w:firstLineChars="200"/>
        <w:jc w:val="left"/>
      </w:pPr>
      <w:r>
        <w:rPr>
          <w:rFonts w:hint="eastAsia"/>
          <w:lang w:val="en-US" w:eastAsia="zh-CN"/>
        </w:rPr>
        <w:t>（2）由于发包人原因在施工场地及其毗邻地带造成的第三者人身伤亡和财产损失；</w:t>
      </w:r>
    </w:p>
    <w:p w14:paraId="23AB7B0B">
      <w:pPr>
        <w:pStyle w:val="35"/>
        <w:spacing w:line="460" w:lineRule="exact"/>
        <w:ind w:firstLine="420" w:firstLineChars="200"/>
        <w:jc w:val="left"/>
      </w:pPr>
      <w:r>
        <w:rPr>
          <w:rFonts w:hint="eastAsia"/>
          <w:lang w:val="en-US" w:eastAsia="zh-CN"/>
        </w:rPr>
        <w:t>（3）由于发包人原因对承包人、监理人造成的人员人身伤亡和财产损失；</w:t>
      </w:r>
    </w:p>
    <w:p w14:paraId="3EBE8261">
      <w:pPr>
        <w:pStyle w:val="35"/>
        <w:spacing w:line="460" w:lineRule="exact"/>
        <w:ind w:firstLine="420" w:firstLineChars="200"/>
        <w:jc w:val="left"/>
      </w:pPr>
      <w:r>
        <w:rPr>
          <w:rFonts w:hint="eastAsia"/>
          <w:lang w:val="en-US" w:eastAsia="zh-CN"/>
        </w:rPr>
        <w:t>（4）由于发包人原因造成的发包人自身人员的人身伤害以及财产损失。</w:t>
      </w:r>
    </w:p>
    <w:p w14:paraId="5C418886">
      <w:pPr>
        <w:pStyle w:val="35"/>
        <w:spacing w:line="460" w:lineRule="exact"/>
        <w:ind w:firstLine="420" w:firstLineChars="200"/>
        <w:jc w:val="left"/>
      </w:pPr>
      <w:r>
        <w:rPr>
          <w:rFonts w:hint="eastAsia"/>
          <w:lang w:val="en-US" w:eastAsia="zh-CN"/>
        </w:rPr>
        <w:t>6.1.9.2承包人的安全责任</w:t>
      </w:r>
    </w:p>
    <w:p w14:paraId="1C4F42E1">
      <w:pPr>
        <w:pStyle w:val="35"/>
        <w:spacing w:line="460" w:lineRule="exact"/>
        <w:ind w:firstLine="420" w:firstLineChars="200"/>
        <w:jc w:val="left"/>
      </w:pPr>
      <w:r>
        <w:rPr>
          <w:rFonts w:hint="eastAsia"/>
          <w:lang w:val="en-US" w:eastAsia="zh-CN"/>
        </w:rPr>
        <w:t>由于承包人原因在施工场地内及其毗邻地带造成的发包人、监理人以及第三者人员伤亡和财产损失，由承包人负责赔偿。</w:t>
      </w:r>
    </w:p>
    <w:p w14:paraId="71BFBFD8">
      <w:pPr>
        <w:pStyle w:val="35"/>
        <w:spacing w:line="460" w:lineRule="exact"/>
        <w:ind w:firstLine="420" w:firstLineChars="200"/>
        <w:jc w:val="left"/>
      </w:pPr>
      <w:r>
        <w:rPr>
          <w:rFonts w:hint="eastAsia"/>
          <w:lang w:val="en-US" w:eastAsia="zh-CN"/>
        </w:rPr>
        <w:t>6.2职业健康</w:t>
      </w:r>
    </w:p>
    <w:p w14:paraId="59D4CC5A">
      <w:pPr>
        <w:pStyle w:val="35"/>
        <w:spacing w:line="460" w:lineRule="exact"/>
        <w:ind w:firstLine="420" w:firstLineChars="200"/>
        <w:jc w:val="left"/>
      </w:pPr>
      <w:r>
        <w:rPr>
          <w:rFonts w:hint="eastAsia"/>
          <w:lang w:val="en-US" w:eastAsia="zh-CN"/>
        </w:rPr>
        <w:t>6.2.1劳动保护</w:t>
      </w:r>
    </w:p>
    <w:p w14:paraId="75B7FC1A">
      <w:pPr>
        <w:pStyle w:val="35"/>
        <w:spacing w:line="460" w:lineRule="exact"/>
        <w:ind w:firstLine="420" w:firstLineChars="200"/>
        <w:jc w:val="left"/>
      </w:pPr>
      <w:r>
        <w:rPr>
          <w:rFonts w:hint="eastAsia"/>
          <w:lang w:val="en-US" w:eastAsia="zh-CN"/>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FE4DE79">
      <w:pPr>
        <w:pStyle w:val="35"/>
        <w:spacing w:line="460" w:lineRule="exact"/>
        <w:ind w:firstLine="420" w:firstLineChars="200"/>
        <w:jc w:val="left"/>
      </w:pPr>
      <w:r>
        <w:rPr>
          <w:rFonts w:hint="eastAsia"/>
          <w:lang w:val="en-US" w:eastAsia="zh-CN"/>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8A14EC1">
      <w:pPr>
        <w:pStyle w:val="35"/>
        <w:spacing w:line="460" w:lineRule="exact"/>
        <w:ind w:firstLine="420" w:firstLineChars="200"/>
        <w:jc w:val="left"/>
      </w:pPr>
      <w:r>
        <w:rPr>
          <w:rFonts w:hint="eastAsia"/>
          <w:lang w:val="en-US" w:eastAsia="zh-CN"/>
        </w:rPr>
        <w:t>承包人应按法律规定安排工作时间，保证其雇佣人员享有休息和休假的权利。因工程施工的特殊需要占用休假日或延长工作时间的，应不超过法律规定的限度，并按法律规定给予补休或付酬。</w:t>
      </w:r>
    </w:p>
    <w:p w14:paraId="79A25DDD">
      <w:pPr>
        <w:pStyle w:val="35"/>
        <w:spacing w:line="460" w:lineRule="exact"/>
        <w:ind w:firstLine="420" w:firstLineChars="200"/>
        <w:jc w:val="left"/>
      </w:pPr>
      <w:r>
        <w:rPr>
          <w:rFonts w:hint="eastAsia"/>
          <w:lang w:val="en-US" w:eastAsia="zh-CN"/>
        </w:rPr>
        <w:t>6.2.2生活条件</w:t>
      </w:r>
    </w:p>
    <w:p w14:paraId="39D61933">
      <w:pPr>
        <w:pStyle w:val="35"/>
        <w:spacing w:line="460" w:lineRule="exact"/>
        <w:ind w:firstLine="420" w:firstLineChars="200"/>
        <w:jc w:val="left"/>
      </w:pPr>
      <w:r>
        <w:rPr>
          <w:rFonts w:hint="eastAsia"/>
          <w:lang w:val="en-US" w:eastAsia="zh-CN"/>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59546834">
      <w:pPr>
        <w:pStyle w:val="35"/>
        <w:spacing w:line="460" w:lineRule="exact"/>
        <w:ind w:firstLine="420" w:firstLineChars="200"/>
        <w:jc w:val="left"/>
      </w:pPr>
      <w:r>
        <w:rPr>
          <w:rFonts w:hint="eastAsia"/>
          <w:lang w:val="en-US" w:eastAsia="zh-CN"/>
        </w:rPr>
        <w:t>6.3环境保护</w:t>
      </w:r>
    </w:p>
    <w:p w14:paraId="1613563B">
      <w:pPr>
        <w:pStyle w:val="35"/>
        <w:spacing w:line="460" w:lineRule="exact"/>
        <w:ind w:firstLine="420" w:firstLineChars="200"/>
        <w:jc w:val="left"/>
      </w:pPr>
      <w:r>
        <w:rPr>
          <w:rFonts w:hint="eastAsia"/>
          <w:lang w:val="en-US"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8FC9AFD">
      <w:pPr>
        <w:pStyle w:val="35"/>
        <w:spacing w:line="460" w:lineRule="exact"/>
        <w:ind w:firstLine="420" w:firstLineChars="200"/>
        <w:jc w:val="left"/>
        <w:rPr>
          <w:kern w:val="0"/>
          <w:sz w:val="30"/>
          <w:szCs w:val="32"/>
        </w:rPr>
      </w:pPr>
      <w:r>
        <w:rPr>
          <w:rFonts w:hint="eastAsia"/>
          <w:lang w:val="en-US" w:eastAsia="zh-CN"/>
        </w:rPr>
        <w:t>承包人应当承担因其原因引起的环境污染侵权损害赔偿责任，因上述环境污染引起纠纷而导致暂停施工的，由此增加的费用和（或）延误的工期由承包人承担。</w:t>
      </w:r>
    </w:p>
    <w:p w14:paraId="587F0BB6">
      <w:pPr>
        <w:pStyle w:val="4"/>
      </w:pPr>
      <w:r>
        <w:rPr>
          <w:rFonts w:hint="eastAsia"/>
          <w:lang w:val="en-US" w:eastAsia="zh-CN"/>
        </w:rPr>
        <w:t>7.工期和进度</w:t>
      </w:r>
    </w:p>
    <w:p w14:paraId="3E30A533">
      <w:pPr>
        <w:pStyle w:val="35"/>
        <w:spacing w:line="460" w:lineRule="exact"/>
        <w:ind w:firstLine="420" w:firstLineChars="200"/>
        <w:jc w:val="left"/>
      </w:pPr>
      <w:r>
        <w:rPr>
          <w:rFonts w:hint="eastAsia"/>
          <w:lang w:val="en-US" w:eastAsia="zh-CN"/>
        </w:rPr>
        <w:t>7.1施工组织设计</w:t>
      </w:r>
    </w:p>
    <w:p w14:paraId="39DB43A2">
      <w:pPr>
        <w:pStyle w:val="35"/>
        <w:spacing w:line="460" w:lineRule="exact"/>
        <w:ind w:firstLine="420" w:firstLineChars="200"/>
        <w:jc w:val="left"/>
      </w:pPr>
      <w:r>
        <w:rPr>
          <w:rFonts w:hint="eastAsia"/>
          <w:lang w:val="en-US" w:eastAsia="zh-CN"/>
        </w:rPr>
        <w:t>7.1.1施工组织设计的内容</w:t>
      </w:r>
    </w:p>
    <w:p w14:paraId="13532320">
      <w:pPr>
        <w:pStyle w:val="35"/>
        <w:spacing w:line="460" w:lineRule="exact"/>
        <w:ind w:firstLine="420" w:firstLineChars="200"/>
        <w:jc w:val="left"/>
      </w:pPr>
      <w:r>
        <w:rPr>
          <w:rFonts w:hint="eastAsia"/>
          <w:lang w:val="en-US" w:eastAsia="zh-CN"/>
        </w:rPr>
        <w:t>施工组织设计应包含以下内容：</w:t>
      </w:r>
    </w:p>
    <w:p w14:paraId="1363593D">
      <w:pPr>
        <w:pStyle w:val="35"/>
        <w:spacing w:line="460" w:lineRule="exact"/>
        <w:ind w:firstLine="420" w:firstLineChars="200"/>
        <w:jc w:val="left"/>
      </w:pPr>
      <w:r>
        <w:rPr>
          <w:rFonts w:hint="eastAsia"/>
          <w:lang w:val="en-US" w:eastAsia="zh-CN"/>
        </w:rPr>
        <w:t>（1）施工方案；</w:t>
      </w:r>
    </w:p>
    <w:p w14:paraId="6265BA2E">
      <w:pPr>
        <w:pStyle w:val="35"/>
        <w:spacing w:line="460" w:lineRule="exact"/>
        <w:ind w:firstLine="420" w:firstLineChars="200"/>
        <w:jc w:val="left"/>
      </w:pPr>
      <w:r>
        <w:rPr>
          <w:rFonts w:hint="eastAsia"/>
          <w:lang w:val="en-US" w:eastAsia="zh-CN"/>
        </w:rPr>
        <w:t>（2）施工现场平面布置图；</w:t>
      </w:r>
    </w:p>
    <w:p w14:paraId="0FBA85A9">
      <w:pPr>
        <w:pStyle w:val="35"/>
        <w:spacing w:line="460" w:lineRule="exact"/>
        <w:ind w:firstLine="420" w:firstLineChars="200"/>
        <w:jc w:val="left"/>
      </w:pPr>
      <w:r>
        <w:rPr>
          <w:rFonts w:hint="eastAsia"/>
          <w:lang w:val="en-US" w:eastAsia="zh-CN"/>
        </w:rPr>
        <w:t>（3）施工进度计划和保证措施；</w:t>
      </w:r>
    </w:p>
    <w:p w14:paraId="5CB4A43B">
      <w:pPr>
        <w:pStyle w:val="35"/>
        <w:spacing w:line="460" w:lineRule="exact"/>
        <w:ind w:firstLine="420" w:firstLineChars="200"/>
        <w:jc w:val="left"/>
      </w:pPr>
      <w:r>
        <w:rPr>
          <w:rFonts w:hint="eastAsia"/>
          <w:lang w:val="en-US" w:eastAsia="zh-CN"/>
        </w:rPr>
        <w:t>（4）劳动力及材料供应计划；</w:t>
      </w:r>
    </w:p>
    <w:p w14:paraId="1E0A243C">
      <w:pPr>
        <w:pStyle w:val="35"/>
        <w:spacing w:line="460" w:lineRule="exact"/>
        <w:ind w:firstLine="420" w:firstLineChars="200"/>
        <w:jc w:val="left"/>
      </w:pPr>
      <w:r>
        <w:rPr>
          <w:rFonts w:hint="eastAsia"/>
          <w:lang w:val="en-US" w:eastAsia="zh-CN"/>
        </w:rPr>
        <w:t>（5）施工机械设备的选用；</w:t>
      </w:r>
    </w:p>
    <w:p w14:paraId="4A72890F">
      <w:pPr>
        <w:pStyle w:val="35"/>
        <w:spacing w:line="460" w:lineRule="exact"/>
        <w:ind w:firstLine="420" w:firstLineChars="200"/>
        <w:jc w:val="left"/>
      </w:pPr>
      <w:r>
        <w:rPr>
          <w:rFonts w:hint="eastAsia"/>
          <w:lang w:val="en-US" w:eastAsia="zh-CN"/>
        </w:rPr>
        <w:t>（6）质量保证体系及措施；</w:t>
      </w:r>
    </w:p>
    <w:p w14:paraId="2421640E">
      <w:pPr>
        <w:pStyle w:val="35"/>
        <w:spacing w:line="460" w:lineRule="exact"/>
        <w:ind w:firstLine="420" w:firstLineChars="200"/>
        <w:jc w:val="left"/>
      </w:pPr>
      <w:r>
        <w:rPr>
          <w:rFonts w:hint="eastAsia"/>
          <w:lang w:val="en-US" w:eastAsia="zh-CN"/>
        </w:rPr>
        <w:t>（7）安全生产、文明施工措施；</w:t>
      </w:r>
    </w:p>
    <w:p w14:paraId="79DBC156">
      <w:pPr>
        <w:pStyle w:val="35"/>
        <w:spacing w:line="460" w:lineRule="exact"/>
        <w:ind w:firstLine="420" w:firstLineChars="200"/>
        <w:jc w:val="left"/>
      </w:pPr>
      <w:r>
        <w:rPr>
          <w:rFonts w:hint="eastAsia"/>
          <w:lang w:val="en-US" w:eastAsia="zh-CN"/>
        </w:rPr>
        <w:t>（8）环境保护、成本控制措施；</w:t>
      </w:r>
    </w:p>
    <w:p w14:paraId="1AED65CC">
      <w:pPr>
        <w:pStyle w:val="35"/>
        <w:spacing w:line="460" w:lineRule="exact"/>
        <w:ind w:firstLine="420" w:firstLineChars="200"/>
        <w:jc w:val="left"/>
      </w:pPr>
      <w:r>
        <w:rPr>
          <w:rFonts w:hint="eastAsia"/>
          <w:lang w:val="en-US" w:eastAsia="zh-CN"/>
        </w:rPr>
        <w:t>（9）合同当事人约定的其他内容。</w:t>
      </w:r>
    </w:p>
    <w:p w14:paraId="63BB4539">
      <w:pPr>
        <w:pStyle w:val="35"/>
        <w:spacing w:line="460" w:lineRule="exact"/>
        <w:ind w:firstLine="420" w:firstLineChars="200"/>
        <w:jc w:val="left"/>
      </w:pPr>
      <w:r>
        <w:rPr>
          <w:rFonts w:hint="eastAsia"/>
          <w:lang w:val="en-US" w:eastAsia="zh-CN"/>
        </w:rPr>
        <w:t>7.1.2施工组织设计的提交和修改</w:t>
      </w:r>
    </w:p>
    <w:p w14:paraId="33BC421B">
      <w:pPr>
        <w:pStyle w:val="35"/>
        <w:spacing w:line="460" w:lineRule="exact"/>
        <w:ind w:firstLine="420" w:firstLineChars="200"/>
        <w:jc w:val="left"/>
      </w:pPr>
      <w:r>
        <w:rPr>
          <w:rFonts w:hint="eastAsia"/>
          <w:lang w:val="en-US" w:eastAsia="zh-CN"/>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06E9ED0">
      <w:pPr>
        <w:pStyle w:val="35"/>
        <w:spacing w:line="460" w:lineRule="exact"/>
        <w:ind w:firstLine="420" w:firstLineChars="200"/>
        <w:jc w:val="left"/>
      </w:pPr>
      <w:r>
        <w:rPr>
          <w:rFonts w:hint="eastAsia"/>
          <w:lang w:val="en-US" w:eastAsia="zh-CN"/>
        </w:rPr>
        <w:t>施工进度计划的编制和修改按照第7.2款〔施工进度计划〕执行。</w:t>
      </w:r>
    </w:p>
    <w:p w14:paraId="1EC6AAD5">
      <w:pPr>
        <w:pStyle w:val="35"/>
        <w:spacing w:line="460" w:lineRule="exact"/>
        <w:ind w:firstLine="420" w:firstLineChars="200"/>
        <w:jc w:val="left"/>
      </w:pPr>
      <w:r>
        <w:rPr>
          <w:rFonts w:hint="eastAsia"/>
          <w:lang w:val="en-US" w:eastAsia="zh-CN"/>
        </w:rPr>
        <w:t>7.2施工进度计划</w:t>
      </w:r>
    </w:p>
    <w:p w14:paraId="5E9B67D1">
      <w:pPr>
        <w:pStyle w:val="35"/>
        <w:spacing w:line="460" w:lineRule="exact"/>
        <w:ind w:firstLine="420" w:firstLineChars="200"/>
        <w:jc w:val="left"/>
      </w:pPr>
      <w:r>
        <w:rPr>
          <w:rFonts w:hint="eastAsia"/>
          <w:lang w:val="en-US" w:eastAsia="zh-CN"/>
        </w:rPr>
        <w:t>7.2.1施工进度计划的编制</w:t>
      </w:r>
    </w:p>
    <w:p w14:paraId="3C58A5EF">
      <w:pPr>
        <w:pStyle w:val="35"/>
        <w:spacing w:line="460" w:lineRule="exact"/>
        <w:ind w:firstLine="420" w:firstLineChars="200"/>
        <w:jc w:val="left"/>
      </w:pPr>
      <w:r>
        <w:rPr>
          <w:rFonts w:hint="eastAsia"/>
          <w:lang w:val="en-US" w:eastAsia="zh-CN"/>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DF35204">
      <w:pPr>
        <w:pStyle w:val="35"/>
        <w:spacing w:line="460" w:lineRule="exact"/>
        <w:ind w:firstLine="420" w:firstLineChars="200"/>
        <w:jc w:val="left"/>
      </w:pPr>
      <w:r>
        <w:rPr>
          <w:rFonts w:hint="eastAsia"/>
          <w:lang w:val="en-US" w:eastAsia="zh-CN"/>
        </w:rPr>
        <w:t>7.2.2施工进度计划的修订</w:t>
      </w:r>
    </w:p>
    <w:p w14:paraId="53073850">
      <w:pPr>
        <w:pStyle w:val="35"/>
        <w:spacing w:line="460" w:lineRule="exact"/>
        <w:ind w:firstLine="420" w:firstLineChars="200"/>
        <w:jc w:val="left"/>
      </w:pPr>
      <w:r>
        <w:rPr>
          <w:rFonts w:hint="eastAsia"/>
          <w:lang w:val="en-US" w:eastAsia="zh-CN"/>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71F80CE">
      <w:pPr>
        <w:pStyle w:val="35"/>
        <w:spacing w:line="460" w:lineRule="exact"/>
        <w:ind w:firstLine="420" w:firstLineChars="200"/>
        <w:jc w:val="left"/>
      </w:pPr>
      <w:r>
        <w:rPr>
          <w:rFonts w:hint="eastAsia"/>
          <w:lang w:val="en-US" w:eastAsia="zh-CN"/>
        </w:rPr>
        <w:t>7.3开工</w:t>
      </w:r>
    </w:p>
    <w:p w14:paraId="5217A309">
      <w:pPr>
        <w:pStyle w:val="35"/>
        <w:spacing w:line="460" w:lineRule="exact"/>
        <w:ind w:firstLine="420" w:firstLineChars="200"/>
        <w:jc w:val="left"/>
      </w:pPr>
      <w:r>
        <w:rPr>
          <w:rFonts w:hint="eastAsia"/>
          <w:lang w:val="en-US" w:eastAsia="zh-CN"/>
        </w:rPr>
        <w:t>7.3.1开工准备</w:t>
      </w:r>
    </w:p>
    <w:p w14:paraId="37BC8C4B">
      <w:pPr>
        <w:pStyle w:val="35"/>
        <w:spacing w:line="460" w:lineRule="exact"/>
        <w:ind w:firstLine="420" w:firstLineChars="200"/>
        <w:jc w:val="left"/>
      </w:pPr>
      <w:r>
        <w:rPr>
          <w:rFonts w:hint="eastAsia"/>
          <w:lang w:val="en-US" w:eastAsia="zh-CN"/>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E65E9B4">
      <w:pPr>
        <w:pStyle w:val="35"/>
        <w:spacing w:line="460" w:lineRule="exact"/>
        <w:ind w:firstLine="420" w:firstLineChars="200"/>
        <w:jc w:val="left"/>
      </w:pPr>
      <w:r>
        <w:rPr>
          <w:rFonts w:hint="eastAsia"/>
          <w:lang w:val="en-US" w:eastAsia="zh-CN"/>
        </w:rPr>
        <w:t>除专用合同条款另有约定外，合同当事人应按约定完成开工准备工作。</w:t>
      </w:r>
    </w:p>
    <w:p w14:paraId="49C41571">
      <w:pPr>
        <w:pStyle w:val="35"/>
        <w:spacing w:line="460" w:lineRule="exact"/>
        <w:ind w:firstLine="420" w:firstLineChars="200"/>
        <w:jc w:val="left"/>
      </w:pPr>
      <w:r>
        <w:rPr>
          <w:rFonts w:hint="eastAsia"/>
          <w:lang w:val="en-US" w:eastAsia="zh-CN"/>
        </w:rPr>
        <w:t>7.3.2开工通知</w:t>
      </w:r>
    </w:p>
    <w:p w14:paraId="5DE29BD5">
      <w:pPr>
        <w:pStyle w:val="35"/>
        <w:spacing w:line="460" w:lineRule="exact"/>
        <w:ind w:firstLine="420" w:firstLineChars="200"/>
        <w:jc w:val="left"/>
      </w:pPr>
      <w:r>
        <w:rPr>
          <w:rFonts w:hint="eastAsia"/>
          <w:lang w:val="en-US" w:eastAsia="zh-CN"/>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3352121">
      <w:pPr>
        <w:pStyle w:val="35"/>
        <w:spacing w:line="460" w:lineRule="exact"/>
        <w:ind w:firstLine="420" w:firstLineChars="200"/>
        <w:jc w:val="left"/>
      </w:pPr>
      <w:r>
        <w:rPr>
          <w:rFonts w:hint="eastAsia"/>
          <w:lang w:val="en-US" w:eastAsia="zh-CN"/>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CB5776D">
      <w:pPr>
        <w:pStyle w:val="35"/>
        <w:spacing w:line="460" w:lineRule="exact"/>
        <w:ind w:firstLine="420" w:firstLineChars="200"/>
        <w:jc w:val="left"/>
      </w:pPr>
      <w:r>
        <w:rPr>
          <w:rFonts w:hint="eastAsia"/>
          <w:lang w:val="en-US" w:eastAsia="zh-CN"/>
        </w:rPr>
        <w:t>7.4测量放线</w:t>
      </w:r>
    </w:p>
    <w:p w14:paraId="4415763F">
      <w:pPr>
        <w:pStyle w:val="35"/>
        <w:spacing w:line="460" w:lineRule="exact"/>
        <w:ind w:firstLine="420" w:firstLineChars="200"/>
        <w:jc w:val="left"/>
      </w:pPr>
      <w:r>
        <w:rPr>
          <w:rFonts w:hint="eastAsia"/>
          <w:lang w:val="en-US" w:eastAsia="zh-CN"/>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B40462B">
      <w:pPr>
        <w:pStyle w:val="35"/>
        <w:spacing w:line="460" w:lineRule="exact"/>
        <w:ind w:firstLine="420" w:firstLineChars="200"/>
        <w:jc w:val="left"/>
      </w:pPr>
      <w:r>
        <w:rPr>
          <w:rFonts w:hint="eastAsia"/>
          <w:lang w:val="en-US" w:eastAsia="zh-CN"/>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2D02F05">
      <w:pPr>
        <w:pStyle w:val="35"/>
        <w:spacing w:line="460" w:lineRule="exact"/>
        <w:ind w:firstLine="420" w:firstLineChars="200"/>
        <w:jc w:val="left"/>
      </w:pPr>
      <w:r>
        <w:rPr>
          <w:rFonts w:hint="eastAsia"/>
          <w:lang w:val="en-US" w:eastAsia="zh-CN"/>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4A21E8D8">
      <w:pPr>
        <w:pStyle w:val="35"/>
        <w:spacing w:line="460" w:lineRule="exact"/>
        <w:ind w:firstLine="420" w:firstLineChars="200"/>
        <w:jc w:val="left"/>
      </w:pPr>
      <w:r>
        <w:rPr>
          <w:rFonts w:hint="eastAsia"/>
          <w:lang w:val="en-US" w:eastAsia="zh-CN"/>
        </w:rPr>
        <w:t>施工过程中对施工现场内水准点等测量标志物的保护工作由承包人负责。</w:t>
      </w:r>
    </w:p>
    <w:p w14:paraId="4A8F6953">
      <w:pPr>
        <w:pStyle w:val="35"/>
        <w:spacing w:line="460" w:lineRule="exact"/>
        <w:ind w:firstLine="420" w:firstLineChars="200"/>
        <w:jc w:val="left"/>
      </w:pPr>
      <w:r>
        <w:rPr>
          <w:rFonts w:hint="eastAsia"/>
          <w:lang w:val="en-US" w:eastAsia="zh-CN"/>
        </w:rPr>
        <w:t>7.5工期延误</w:t>
      </w:r>
    </w:p>
    <w:p w14:paraId="1008C894">
      <w:pPr>
        <w:pStyle w:val="35"/>
        <w:spacing w:line="460" w:lineRule="exact"/>
        <w:ind w:firstLine="420" w:firstLineChars="200"/>
        <w:jc w:val="left"/>
      </w:pPr>
      <w:r>
        <w:rPr>
          <w:rFonts w:hint="eastAsia"/>
          <w:lang w:val="en-US" w:eastAsia="zh-CN"/>
        </w:rPr>
        <w:t>7.5.1因发包人原因导致工期延误</w:t>
      </w:r>
    </w:p>
    <w:p w14:paraId="50CE3874">
      <w:pPr>
        <w:pStyle w:val="35"/>
        <w:spacing w:line="460" w:lineRule="exact"/>
        <w:ind w:firstLine="420" w:firstLineChars="200"/>
        <w:jc w:val="left"/>
      </w:pPr>
      <w:r>
        <w:rPr>
          <w:rFonts w:hint="eastAsia"/>
          <w:lang w:val="en-US" w:eastAsia="zh-CN"/>
        </w:rPr>
        <w:t>在合同履行过程中，因下列情况导致工期延误和（或）费用增加的，由发包人承担由此延误的工期和（或）增加的费用，且发包人应支付承包人合理的利润：</w:t>
      </w:r>
    </w:p>
    <w:p w14:paraId="25ADC6A7">
      <w:pPr>
        <w:pStyle w:val="35"/>
        <w:spacing w:line="460" w:lineRule="exact"/>
        <w:ind w:firstLine="420" w:firstLineChars="200"/>
        <w:jc w:val="left"/>
      </w:pPr>
      <w:r>
        <w:rPr>
          <w:rFonts w:hint="eastAsia"/>
          <w:lang w:val="en-US" w:eastAsia="zh-CN"/>
        </w:rPr>
        <w:t>（1）发包人未能按合同约定提供图纸或所提供图纸不符合合同约定的；</w:t>
      </w:r>
    </w:p>
    <w:p w14:paraId="395C0984">
      <w:pPr>
        <w:pStyle w:val="35"/>
        <w:spacing w:line="460" w:lineRule="exact"/>
        <w:ind w:firstLine="420" w:firstLineChars="200"/>
        <w:jc w:val="left"/>
      </w:pPr>
      <w:r>
        <w:rPr>
          <w:rFonts w:hint="eastAsia"/>
          <w:lang w:val="en-US" w:eastAsia="zh-CN"/>
        </w:rPr>
        <w:t>（2）发包人未能按合同约定提供施工现场、施工条件、基础资料、许可、批准等开工条件的；</w:t>
      </w:r>
    </w:p>
    <w:p w14:paraId="17501D08">
      <w:pPr>
        <w:pStyle w:val="35"/>
        <w:spacing w:line="460" w:lineRule="exact"/>
        <w:ind w:firstLine="420" w:firstLineChars="200"/>
        <w:jc w:val="left"/>
      </w:pPr>
      <w:r>
        <w:rPr>
          <w:rFonts w:hint="eastAsia"/>
          <w:lang w:val="en-US" w:eastAsia="zh-CN"/>
        </w:rPr>
        <w:t>（3）发包人提供的测量基准点、基准线和水准点及其书面资料存在错误或疏漏的；</w:t>
      </w:r>
    </w:p>
    <w:p w14:paraId="39B80B85">
      <w:pPr>
        <w:pStyle w:val="35"/>
        <w:spacing w:line="460" w:lineRule="exact"/>
        <w:ind w:firstLine="420" w:firstLineChars="200"/>
        <w:jc w:val="left"/>
      </w:pPr>
      <w:r>
        <w:rPr>
          <w:rFonts w:hint="eastAsia"/>
          <w:lang w:val="en-US" w:eastAsia="zh-CN"/>
        </w:rPr>
        <w:t>（4）发包人未能在计划开工日期之日起7天内同意下达开工通知的；</w:t>
      </w:r>
    </w:p>
    <w:p w14:paraId="7FA3707C">
      <w:pPr>
        <w:pStyle w:val="35"/>
        <w:spacing w:line="460" w:lineRule="exact"/>
        <w:ind w:firstLine="420" w:firstLineChars="200"/>
        <w:jc w:val="left"/>
      </w:pPr>
      <w:r>
        <w:rPr>
          <w:rFonts w:hint="eastAsia"/>
          <w:lang w:val="en-US" w:eastAsia="zh-CN"/>
        </w:rPr>
        <w:t>（5）发包人未能按合同约定日期支付工程预付款、进度款或竣工结算款的；</w:t>
      </w:r>
    </w:p>
    <w:p w14:paraId="0F567C46">
      <w:pPr>
        <w:pStyle w:val="35"/>
        <w:spacing w:line="460" w:lineRule="exact"/>
        <w:ind w:firstLine="420" w:firstLineChars="200"/>
        <w:jc w:val="left"/>
      </w:pPr>
      <w:r>
        <w:rPr>
          <w:rFonts w:hint="eastAsia"/>
          <w:lang w:val="en-US" w:eastAsia="zh-CN"/>
        </w:rPr>
        <w:t>（6）监理人未按合同约定发出指示、批准等文件的；</w:t>
      </w:r>
    </w:p>
    <w:p w14:paraId="185F7EEE">
      <w:pPr>
        <w:pStyle w:val="35"/>
        <w:spacing w:line="460" w:lineRule="exact"/>
        <w:ind w:firstLine="420" w:firstLineChars="200"/>
        <w:jc w:val="left"/>
      </w:pPr>
      <w:r>
        <w:rPr>
          <w:rFonts w:hint="eastAsia"/>
          <w:lang w:val="en-US" w:eastAsia="zh-CN"/>
        </w:rPr>
        <w:t>（7）专用合同条款中约定的其他情形。</w:t>
      </w:r>
    </w:p>
    <w:p w14:paraId="03F39FE4">
      <w:pPr>
        <w:pStyle w:val="35"/>
        <w:spacing w:line="460" w:lineRule="exact"/>
        <w:ind w:firstLine="420" w:firstLineChars="200"/>
        <w:jc w:val="left"/>
      </w:pPr>
      <w:r>
        <w:rPr>
          <w:rFonts w:hint="eastAsia"/>
          <w:lang w:val="en-US" w:eastAsia="zh-CN"/>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F52CCC1">
      <w:pPr>
        <w:pStyle w:val="35"/>
        <w:spacing w:line="460" w:lineRule="exact"/>
        <w:ind w:firstLine="420" w:firstLineChars="200"/>
        <w:jc w:val="left"/>
      </w:pPr>
      <w:r>
        <w:rPr>
          <w:rFonts w:hint="eastAsia"/>
          <w:lang w:val="en-US" w:eastAsia="zh-CN"/>
        </w:rPr>
        <w:t>7.5.2因承包人原因导致工期延误</w:t>
      </w:r>
    </w:p>
    <w:p w14:paraId="527FB9C8">
      <w:pPr>
        <w:pStyle w:val="35"/>
        <w:spacing w:line="460" w:lineRule="exact"/>
        <w:ind w:firstLine="420" w:firstLineChars="200"/>
        <w:jc w:val="left"/>
      </w:pPr>
      <w:r>
        <w:rPr>
          <w:rFonts w:hint="eastAsia"/>
          <w:lang w:val="en-US" w:eastAsia="zh-CN"/>
        </w:rPr>
        <w:t>因承包人原因造成工期延误的，可以在专用合同条款中约定逾期竣工违约金的计算方法和逾期竣工违约金的上限。承包人支付逾期竣工违约金后，不免除承包人继续完成工程及修补缺陷的义务。</w:t>
      </w:r>
    </w:p>
    <w:p w14:paraId="0438BECD">
      <w:pPr>
        <w:pStyle w:val="35"/>
        <w:spacing w:line="460" w:lineRule="exact"/>
        <w:ind w:firstLine="420" w:firstLineChars="200"/>
        <w:jc w:val="left"/>
      </w:pPr>
      <w:r>
        <w:rPr>
          <w:rFonts w:hint="eastAsia"/>
          <w:lang w:val="en-US" w:eastAsia="zh-CN"/>
        </w:rPr>
        <w:t>7.6不利物质条件</w:t>
      </w:r>
    </w:p>
    <w:p w14:paraId="0723DFA3">
      <w:pPr>
        <w:pStyle w:val="35"/>
        <w:spacing w:line="460" w:lineRule="exact"/>
        <w:ind w:firstLine="420" w:firstLineChars="200"/>
        <w:jc w:val="left"/>
      </w:pPr>
      <w:r>
        <w:rPr>
          <w:rFonts w:hint="eastAsia"/>
          <w:lang w:val="en-US" w:eastAsia="zh-CN"/>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425DB73">
      <w:pPr>
        <w:pStyle w:val="35"/>
        <w:spacing w:line="460" w:lineRule="exact"/>
        <w:ind w:firstLine="420" w:firstLineChars="200"/>
        <w:jc w:val="left"/>
      </w:pPr>
      <w:r>
        <w:rPr>
          <w:rFonts w:hint="eastAsia"/>
          <w:lang w:val="en-US" w:eastAsia="zh-CN"/>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DACD213">
      <w:pPr>
        <w:pStyle w:val="35"/>
        <w:spacing w:line="460" w:lineRule="exact"/>
        <w:ind w:firstLine="420" w:firstLineChars="200"/>
        <w:jc w:val="left"/>
      </w:pPr>
      <w:r>
        <w:rPr>
          <w:rFonts w:hint="eastAsia"/>
          <w:lang w:val="en-US" w:eastAsia="zh-CN"/>
        </w:rPr>
        <w:t>7.7异常恶劣的气候条件</w:t>
      </w:r>
    </w:p>
    <w:p w14:paraId="5A0BB981">
      <w:pPr>
        <w:pStyle w:val="35"/>
        <w:spacing w:line="460" w:lineRule="exact"/>
        <w:ind w:firstLine="420" w:firstLineChars="200"/>
        <w:jc w:val="left"/>
      </w:pPr>
      <w:r>
        <w:rPr>
          <w:rFonts w:hint="eastAsia"/>
          <w:lang w:val="en-US" w:eastAsia="zh-CN"/>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5313E15">
      <w:pPr>
        <w:pStyle w:val="35"/>
        <w:spacing w:line="460" w:lineRule="exact"/>
        <w:ind w:firstLine="420" w:firstLineChars="200"/>
        <w:jc w:val="left"/>
      </w:pPr>
      <w:r>
        <w:rPr>
          <w:rFonts w:hint="eastAsia"/>
          <w:lang w:val="en-US" w:eastAsia="zh-CN"/>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6B50A7FB">
      <w:pPr>
        <w:pStyle w:val="35"/>
        <w:spacing w:line="460" w:lineRule="exact"/>
        <w:ind w:firstLine="420" w:firstLineChars="200"/>
        <w:jc w:val="left"/>
      </w:pPr>
      <w:r>
        <w:rPr>
          <w:rFonts w:hint="eastAsia"/>
          <w:lang w:val="en-US" w:eastAsia="zh-CN"/>
        </w:rPr>
        <w:t>7.8暂停施工</w:t>
      </w:r>
    </w:p>
    <w:p w14:paraId="49508779">
      <w:pPr>
        <w:pStyle w:val="35"/>
        <w:spacing w:line="460" w:lineRule="exact"/>
        <w:ind w:firstLine="420" w:firstLineChars="200"/>
        <w:jc w:val="left"/>
      </w:pPr>
      <w:r>
        <w:rPr>
          <w:rFonts w:hint="eastAsia"/>
          <w:lang w:val="en-US" w:eastAsia="zh-CN"/>
        </w:rPr>
        <w:t>7.8.1发包人原因引起的暂停施工</w:t>
      </w:r>
    </w:p>
    <w:p w14:paraId="18E724E7">
      <w:pPr>
        <w:pStyle w:val="35"/>
        <w:spacing w:line="460" w:lineRule="exact"/>
        <w:ind w:firstLine="420" w:firstLineChars="200"/>
        <w:jc w:val="left"/>
      </w:pPr>
      <w:r>
        <w:rPr>
          <w:rFonts w:hint="eastAsia"/>
          <w:lang w:val="en-US" w:eastAsia="zh-CN"/>
        </w:rPr>
        <w:t>因发包人原因引起暂停施工的，监理人经发包人同意后，应及时下达暂停施工指示。情况紧急且监理人未及时下达暂停施工指示的，按照第7.8.4项〔紧急情况下的暂停施工〕执行。</w:t>
      </w:r>
    </w:p>
    <w:p w14:paraId="4D62D057">
      <w:pPr>
        <w:pStyle w:val="35"/>
        <w:spacing w:line="460" w:lineRule="exact"/>
        <w:ind w:firstLine="420" w:firstLineChars="200"/>
        <w:jc w:val="left"/>
      </w:pPr>
      <w:r>
        <w:rPr>
          <w:rFonts w:hint="eastAsia"/>
          <w:lang w:val="en-US" w:eastAsia="zh-CN"/>
        </w:rPr>
        <w:t>因发包人原因引起的暂停施工，发包人应承担由此增加的费用和（或）延误的工期，并支付承包人合理的利润。</w:t>
      </w:r>
    </w:p>
    <w:p w14:paraId="4FBC71FB">
      <w:pPr>
        <w:pStyle w:val="35"/>
        <w:spacing w:line="460" w:lineRule="exact"/>
        <w:ind w:firstLine="420" w:firstLineChars="200"/>
        <w:jc w:val="left"/>
      </w:pPr>
      <w:r>
        <w:rPr>
          <w:rFonts w:hint="eastAsia"/>
          <w:lang w:val="en-US" w:eastAsia="zh-CN"/>
        </w:rPr>
        <w:t>7.8.2承包人原因引起的暂停施工</w:t>
      </w:r>
    </w:p>
    <w:p w14:paraId="160E4164">
      <w:pPr>
        <w:pStyle w:val="35"/>
        <w:spacing w:line="460" w:lineRule="exact"/>
        <w:ind w:firstLine="420" w:firstLineChars="200"/>
        <w:jc w:val="left"/>
      </w:pPr>
      <w:r>
        <w:rPr>
          <w:rFonts w:hint="eastAsia"/>
          <w:lang w:val="en-US" w:eastAsia="zh-CN"/>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12C7DC9">
      <w:pPr>
        <w:pStyle w:val="35"/>
        <w:spacing w:line="460" w:lineRule="exact"/>
        <w:ind w:firstLine="420" w:firstLineChars="200"/>
        <w:jc w:val="left"/>
      </w:pPr>
      <w:r>
        <w:rPr>
          <w:rFonts w:hint="eastAsia"/>
          <w:lang w:val="en-US" w:eastAsia="zh-CN"/>
        </w:rPr>
        <w:t>7.8.3指示暂停施工</w:t>
      </w:r>
    </w:p>
    <w:p w14:paraId="7CABEAAA">
      <w:pPr>
        <w:pStyle w:val="35"/>
        <w:spacing w:line="460" w:lineRule="exact"/>
        <w:ind w:firstLine="420" w:firstLineChars="200"/>
        <w:jc w:val="left"/>
      </w:pPr>
      <w:r>
        <w:rPr>
          <w:rFonts w:hint="eastAsia"/>
          <w:lang w:val="en-US" w:eastAsia="zh-CN"/>
        </w:rPr>
        <w:t>监理人认为有必要时，并经发包人批准后，可向承包人作出暂停施工的指示，承包人应按监理人指示暂停施工。</w:t>
      </w:r>
    </w:p>
    <w:p w14:paraId="46265684">
      <w:pPr>
        <w:pStyle w:val="35"/>
        <w:spacing w:line="460" w:lineRule="exact"/>
        <w:ind w:firstLine="420" w:firstLineChars="200"/>
        <w:jc w:val="left"/>
      </w:pPr>
      <w:r>
        <w:rPr>
          <w:rFonts w:hint="eastAsia"/>
          <w:lang w:val="en-US" w:eastAsia="zh-CN"/>
        </w:rPr>
        <w:t>7.8.4紧急情况下的暂停施工</w:t>
      </w:r>
    </w:p>
    <w:p w14:paraId="1E347D12">
      <w:pPr>
        <w:pStyle w:val="35"/>
        <w:spacing w:line="460" w:lineRule="exact"/>
        <w:ind w:firstLine="420" w:firstLineChars="200"/>
        <w:jc w:val="left"/>
      </w:pPr>
      <w:r>
        <w:rPr>
          <w:rFonts w:hint="eastAsia"/>
          <w:lang w:val="en-US" w:eastAsia="zh-CN"/>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F234906">
      <w:pPr>
        <w:pStyle w:val="35"/>
        <w:spacing w:line="460" w:lineRule="exact"/>
        <w:ind w:firstLine="420" w:firstLineChars="200"/>
        <w:jc w:val="left"/>
      </w:pPr>
      <w:r>
        <w:rPr>
          <w:rFonts w:hint="eastAsia"/>
          <w:lang w:val="en-US" w:eastAsia="zh-CN"/>
        </w:rPr>
        <w:t>7.8.5暂停施工后的复工</w:t>
      </w:r>
    </w:p>
    <w:p w14:paraId="6BD2B62A">
      <w:pPr>
        <w:pStyle w:val="35"/>
        <w:spacing w:line="460" w:lineRule="exact"/>
        <w:ind w:firstLine="420" w:firstLineChars="200"/>
        <w:jc w:val="left"/>
      </w:pPr>
      <w:r>
        <w:rPr>
          <w:rFonts w:hint="eastAsia"/>
          <w:lang w:val="en-US" w:eastAsia="zh-CN"/>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8FB84CB">
      <w:pPr>
        <w:pStyle w:val="35"/>
        <w:spacing w:line="460" w:lineRule="exact"/>
        <w:ind w:firstLine="420" w:firstLineChars="200"/>
        <w:jc w:val="left"/>
      </w:pPr>
      <w:r>
        <w:rPr>
          <w:rFonts w:hint="eastAsia"/>
          <w:lang w:val="en-US" w:eastAsia="zh-CN"/>
        </w:rPr>
        <w:t>承包人无故拖延和拒绝复工的，承包人承担由此增加的费用和（或）延误的工期；因发包人原因无法按时复工的，按照第7.5.1项〔因发包人原因导致工期延误〕约定办理。</w:t>
      </w:r>
    </w:p>
    <w:p w14:paraId="4E0C0019">
      <w:pPr>
        <w:pStyle w:val="35"/>
        <w:spacing w:line="460" w:lineRule="exact"/>
        <w:ind w:firstLine="420" w:firstLineChars="200"/>
        <w:jc w:val="left"/>
      </w:pPr>
      <w:r>
        <w:rPr>
          <w:rFonts w:hint="eastAsia"/>
          <w:lang w:val="en-US" w:eastAsia="zh-CN"/>
        </w:rPr>
        <w:t>7.8.6暂停施工持续56天以上</w:t>
      </w:r>
    </w:p>
    <w:p w14:paraId="20F40C59">
      <w:pPr>
        <w:pStyle w:val="35"/>
        <w:spacing w:line="460" w:lineRule="exact"/>
        <w:ind w:firstLine="420" w:firstLineChars="200"/>
        <w:jc w:val="left"/>
      </w:pPr>
      <w:r>
        <w:rPr>
          <w:rFonts w:hint="eastAsia"/>
          <w:lang w:val="en-US" w:eastAsia="zh-CN"/>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C6068CB">
      <w:pPr>
        <w:pStyle w:val="35"/>
        <w:spacing w:line="460" w:lineRule="exact"/>
        <w:ind w:firstLine="420" w:firstLineChars="200"/>
        <w:jc w:val="left"/>
      </w:pPr>
      <w:r>
        <w:rPr>
          <w:rFonts w:hint="eastAsia"/>
          <w:lang w:val="en-US" w:eastAsia="zh-CN"/>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26FF688">
      <w:pPr>
        <w:pStyle w:val="35"/>
        <w:spacing w:line="460" w:lineRule="exact"/>
        <w:ind w:firstLine="420" w:firstLineChars="200"/>
        <w:jc w:val="left"/>
      </w:pPr>
      <w:r>
        <w:rPr>
          <w:rFonts w:hint="eastAsia"/>
          <w:lang w:val="en-US" w:eastAsia="zh-CN"/>
        </w:rPr>
        <w:t>7.8.7暂停施工期间的工程照管</w:t>
      </w:r>
    </w:p>
    <w:p w14:paraId="643ECDFC">
      <w:pPr>
        <w:pStyle w:val="35"/>
        <w:spacing w:line="460" w:lineRule="exact"/>
        <w:ind w:firstLine="420" w:firstLineChars="200"/>
        <w:jc w:val="left"/>
      </w:pPr>
      <w:r>
        <w:rPr>
          <w:rFonts w:hint="eastAsia"/>
          <w:lang w:val="en-US" w:eastAsia="zh-CN"/>
        </w:rPr>
        <w:t>暂停施工期间，承包人应负责妥善照管工程并提供安全保障，由此增加的费用由责任方承担。</w:t>
      </w:r>
    </w:p>
    <w:p w14:paraId="167B8DC3">
      <w:pPr>
        <w:pStyle w:val="35"/>
        <w:spacing w:line="460" w:lineRule="exact"/>
        <w:ind w:firstLine="420" w:firstLineChars="200"/>
        <w:jc w:val="left"/>
      </w:pPr>
      <w:r>
        <w:rPr>
          <w:rFonts w:hint="eastAsia"/>
          <w:lang w:val="en-US" w:eastAsia="zh-CN"/>
        </w:rPr>
        <w:t>7.8.8暂停施工的措施</w:t>
      </w:r>
    </w:p>
    <w:p w14:paraId="066EEAAB">
      <w:pPr>
        <w:pStyle w:val="35"/>
        <w:spacing w:line="460" w:lineRule="exact"/>
        <w:ind w:firstLine="420" w:firstLineChars="200"/>
        <w:jc w:val="left"/>
      </w:pPr>
      <w:r>
        <w:rPr>
          <w:rFonts w:hint="eastAsia"/>
          <w:lang w:val="en-US" w:eastAsia="zh-CN"/>
        </w:rPr>
        <w:t>暂停施工期间，发包人和承包人均应采取必要的措施确保工程质量及安全，防止因暂停施工扩大损失。</w:t>
      </w:r>
    </w:p>
    <w:p w14:paraId="4672A67A">
      <w:pPr>
        <w:pStyle w:val="35"/>
        <w:spacing w:line="460" w:lineRule="exact"/>
        <w:ind w:firstLine="420" w:firstLineChars="200"/>
        <w:jc w:val="left"/>
      </w:pPr>
      <w:r>
        <w:rPr>
          <w:rFonts w:hint="eastAsia"/>
          <w:lang w:val="en-US" w:eastAsia="zh-CN"/>
        </w:rPr>
        <w:t>7.9提前竣工</w:t>
      </w:r>
    </w:p>
    <w:p w14:paraId="3E26A1CD">
      <w:pPr>
        <w:pStyle w:val="35"/>
        <w:spacing w:line="460" w:lineRule="exact"/>
        <w:ind w:firstLine="420" w:firstLineChars="200"/>
        <w:jc w:val="left"/>
      </w:pPr>
      <w:r>
        <w:rPr>
          <w:rFonts w:hint="eastAsia"/>
          <w:lang w:val="en-US" w:eastAsia="zh-CN"/>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BF0AF53">
      <w:pPr>
        <w:pStyle w:val="35"/>
        <w:spacing w:line="460" w:lineRule="exact"/>
        <w:ind w:firstLine="420" w:firstLineChars="200"/>
        <w:jc w:val="left"/>
      </w:pPr>
      <w:r>
        <w:rPr>
          <w:rFonts w:hint="eastAsia"/>
          <w:lang w:val="en-US" w:eastAsia="zh-CN"/>
        </w:rPr>
        <w:t>7.9.2发包人要求承包人提前竣工，或承包人提出提前竣工的建议能够给发包人带来效益的，合同当事人可以在专用合同条款中约定提前竣工的奖励。</w:t>
      </w:r>
    </w:p>
    <w:p w14:paraId="4D1464BD">
      <w:pPr>
        <w:pStyle w:val="4"/>
      </w:pPr>
      <w:r>
        <w:rPr>
          <w:rFonts w:hint="eastAsia"/>
          <w:lang w:val="en-US" w:eastAsia="zh-CN"/>
        </w:rPr>
        <w:t>8.材料与设备</w:t>
      </w:r>
    </w:p>
    <w:p w14:paraId="3CB7F5AB">
      <w:pPr>
        <w:pStyle w:val="35"/>
        <w:spacing w:line="460" w:lineRule="exact"/>
        <w:ind w:firstLine="420" w:firstLineChars="200"/>
        <w:jc w:val="left"/>
      </w:pPr>
      <w:r>
        <w:rPr>
          <w:rFonts w:hint="eastAsia"/>
          <w:lang w:val="en-US" w:eastAsia="zh-CN"/>
        </w:rPr>
        <w:t>8.1发包人供应材料与工程设备</w:t>
      </w:r>
    </w:p>
    <w:p w14:paraId="5B0647F7">
      <w:pPr>
        <w:pStyle w:val="35"/>
        <w:spacing w:line="460" w:lineRule="exact"/>
        <w:ind w:firstLine="420" w:firstLineChars="200"/>
        <w:jc w:val="left"/>
      </w:pPr>
      <w:r>
        <w:rPr>
          <w:rFonts w:hint="eastAsia"/>
          <w:lang w:val="en-US" w:eastAsia="zh-CN"/>
        </w:rPr>
        <w:t>发包人自行供应材料、工程设备的，应在签订合同时在专用合同条款的附件《发包人供应材料设备一览表》中明确材料、工程设备的品种、规格、型号、数量、单价、质量等级和送达地点。</w:t>
      </w:r>
    </w:p>
    <w:p w14:paraId="71D6A589">
      <w:pPr>
        <w:pStyle w:val="35"/>
        <w:spacing w:line="460" w:lineRule="exact"/>
        <w:ind w:firstLine="420" w:firstLineChars="200"/>
        <w:jc w:val="left"/>
      </w:pPr>
      <w:r>
        <w:rPr>
          <w:rFonts w:hint="eastAsia"/>
          <w:lang w:val="en-US" w:eastAsia="zh-CN"/>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7AD18AA">
      <w:pPr>
        <w:pStyle w:val="35"/>
        <w:spacing w:line="460" w:lineRule="exact"/>
        <w:ind w:firstLine="420" w:firstLineChars="200"/>
        <w:jc w:val="left"/>
      </w:pPr>
      <w:r>
        <w:rPr>
          <w:rFonts w:hint="eastAsia"/>
          <w:lang w:val="en-US" w:eastAsia="zh-CN"/>
        </w:rPr>
        <w:t>8.2承包人采购材料与工程设备</w:t>
      </w:r>
    </w:p>
    <w:p w14:paraId="21747C4B">
      <w:pPr>
        <w:pStyle w:val="35"/>
        <w:spacing w:line="460" w:lineRule="exact"/>
        <w:ind w:firstLine="420" w:firstLineChars="200"/>
        <w:jc w:val="left"/>
      </w:pPr>
      <w:r>
        <w:rPr>
          <w:rFonts w:hint="eastAsia"/>
          <w:lang w:val="en-US" w:eastAsia="zh-CN"/>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BF142C4">
      <w:pPr>
        <w:pStyle w:val="35"/>
        <w:spacing w:line="460" w:lineRule="exact"/>
        <w:ind w:firstLine="420" w:firstLineChars="200"/>
        <w:jc w:val="left"/>
      </w:pPr>
      <w:r>
        <w:rPr>
          <w:rFonts w:hint="eastAsia"/>
          <w:lang w:val="en-US" w:eastAsia="zh-CN"/>
        </w:rPr>
        <w:t>8.3材料与工程设备的接收与拒收</w:t>
      </w:r>
    </w:p>
    <w:p w14:paraId="40A66765">
      <w:pPr>
        <w:pStyle w:val="35"/>
        <w:spacing w:line="460" w:lineRule="exact"/>
        <w:ind w:firstLine="420" w:firstLineChars="200"/>
        <w:jc w:val="left"/>
      </w:pPr>
      <w:r>
        <w:rPr>
          <w:rFonts w:hint="eastAsia"/>
          <w:lang w:val="en-US" w:eastAsia="zh-CN"/>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183104D">
      <w:pPr>
        <w:pStyle w:val="35"/>
        <w:spacing w:line="460" w:lineRule="exact"/>
        <w:ind w:firstLine="420" w:firstLineChars="200"/>
        <w:jc w:val="left"/>
      </w:pPr>
      <w:r>
        <w:rPr>
          <w:rFonts w:hint="eastAsia"/>
          <w:lang w:val="en-US" w:eastAsia="zh-CN"/>
        </w:rPr>
        <w:t>发包人提供的材料和工程设备的规格、数量或质量不符合合同约定的，或因发包人原因导致交货日期延误或交货地点变更等情况的，按照第16.1款〔发包人违约〕约定办理。</w:t>
      </w:r>
    </w:p>
    <w:p w14:paraId="18001D5A">
      <w:pPr>
        <w:pStyle w:val="35"/>
        <w:spacing w:line="460" w:lineRule="exact"/>
        <w:ind w:firstLine="420" w:firstLineChars="200"/>
        <w:jc w:val="left"/>
      </w:pPr>
      <w:r>
        <w:rPr>
          <w:rFonts w:hint="eastAsia"/>
          <w:lang w:val="en-US" w:eastAsia="zh-CN"/>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B5B3EEA">
      <w:pPr>
        <w:pStyle w:val="35"/>
        <w:spacing w:line="460" w:lineRule="exact"/>
        <w:ind w:firstLine="420" w:firstLineChars="200"/>
        <w:jc w:val="left"/>
      </w:pPr>
      <w:r>
        <w:rPr>
          <w:rFonts w:hint="eastAsia"/>
          <w:lang w:val="en-US" w:eastAsia="zh-CN"/>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E46525C">
      <w:pPr>
        <w:pStyle w:val="35"/>
        <w:spacing w:line="460" w:lineRule="exact"/>
        <w:ind w:firstLine="420" w:firstLineChars="200"/>
        <w:jc w:val="left"/>
      </w:pPr>
      <w:r>
        <w:rPr>
          <w:rFonts w:hint="eastAsia"/>
          <w:lang w:val="en-US" w:eastAsia="zh-CN"/>
        </w:rPr>
        <w:t>8.4材料与工程设备的保管与使用</w:t>
      </w:r>
    </w:p>
    <w:p w14:paraId="46122B17">
      <w:pPr>
        <w:pStyle w:val="35"/>
        <w:spacing w:line="460" w:lineRule="exact"/>
        <w:ind w:firstLine="420" w:firstLineChars="200"/>
        <w:jc w:val="left"/>
      </w:pPr>
      <w:r>
        <w:rPr>
          <w:rFonts w:hint="eastAsia"/>
          <w:lang w:val="en-US" w:eastAsia="zh-CN"/>
        </w:rPr>
        <w:t>8.4.1发包人供应材料与工程设备的保管与使用</w:t>
      </w:r>
    </w:p>
    <w:p w14:paraId="42D62D17">
      <w:pPr>
        <w:pStyle w:val="35"/>
        <w:spacing w:line="460" w:lineRule="exact"/>
        <w:ind w:firstLine="420" w:firstLineChars="200"/>
        <w:jc w:val="left"/>
      </w:pPr>
      <w:r>
        <w:rPr>
          <w:rFonts w:hint="eastAsia"/>
          <w:lang w:val="en-US" w:eastAsia="zh-CN"/>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59152D7">
      <w:pPr>
        <w:pStyle w:val="35"/>
        <w:spacing w:line="460" w:lineRule="exact"/>
        <w:ind w:firstLine="420" w:firstLineChars="200"/>
        <w:jc w:val="left"/>
      </w:pPr>
      <w:r>
        <w:rPr>
          <w:rFonts w:hint="eastAsia"/>
          <w:lang w:val="en-US" w:eastAsia="zh-CN"/>
        </w:rPr>
        <w:t>发包人供应的材料和工程设备使用前，由承包人负责检验，检验费用由发包人承担，不合格的不得使用。</w:t>
      </w:r>
    </w:p>
    <w:p w14:paraId="26A5DD98">
      <w:pPr>
        <w:pStyle w:val="35"/>
        <w:spacing w:line="460" w:lineRule="exact"/>
        <w:ind w:firstLine="420" w:firstLineChars="200"/>
        <w:jc w:val="left"/>
      </w:pPr>
      <w:r>
        <w:rPr>
          <w:rFonts w:hint="eastAsia"/>
          <w:lang w:val="en-US" w:eastAsia="zh-CN"/>
        </w:rPr>
        <w:t>8.4.2承包人采购材料与工程设备的保管与使用</w:t>
      </w:r>
    </w:p>
    <w:p w14:paraId="574E14C0">
      <w:pPr>
        <w:pStyle w:val="35"/>
        <w:spacing w:line="460" w:lineRule="exact"/>
        <w:ind w:firstLine="420" w:firstLineChars="200"/>
        <w:jc w:val="left"/>
      </w:pPr>
      <w:r>
        <w:rPr>
          <w:rFonts w:hint="eastAsia"/>
          <w:lang w:val="en-US" w:eastAsia="zh-CN"/>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C416A7B">
      <w:pPr>
        <w:pStyle w:val="35"/>
        <w:spacing w:line="460" w:lineRule="exact"/>
        <w:ind w:firstLine="420" w:firstLineChars="200"/>
        <w:jc w:val="left"/>
      </w:pPr>
      <w:r>
        <w:rPr>
          <w:rFonts w:hint="eastAsia"/>
          <w:lang w:val="en-US" w:eastAsia="zh-CN"/>
        </w:rPr>
        <w:t>发包人或监理人发现承包人使用不符合设计或有关标准要求的材料和工程设备时，有权要求承包人进行修复、拆除或重新采购，由此增加的费用和（或）延误的工期，由承包人承担。</w:t>
      </w:r>
    </w:p>
    <w:p w14:paraId="253EA1EF">
      <w:pPr>
        <w:pStyle w:val="35"/>
        <w:spacing w:line="460" w:lineRule="exact"/>
        <w:ind w:firstLine="420" w:firstLineChars="200"/>
        <w:jc w:val="left"/>
      </w:pPr>
      <w:r>
        <w:rPr>
          <w:rFonts w:hint="eastAsia"/>
          <w:lang w:val="en-US" w:eastAsia="zh-CN"/>
        </w:rPr>
        <w:t>8.5禁止使用不合格的材料和工程设备</w:t>
      </w:r>
    </w:p>
    <w:p w14:paraId="20970345">
      <w:pPr>
        <w:pStyle w:val="35"/>
        <w:spacing w:line="460" w:lineRule="exact"/>
        <w:ind w:firstLine="420" w:firstLineChars="200"/>
        <w:jc w:val="left"/>
      </w:pPr>
      <w:r>
        <w:rPr>
          <w:rFonts w:hint="eastAsia"/>
          <w:lang w:val="en-US" w:eastAsia="zh-CN"/>
        </w:rPr>
        <w:t>8.5.1监理人有权拒绝承包人提供的不合格材料或工程设备，并要求承包人立即进行更换。监理人应在更换后再次进行检查和检验，由此增加的费用和（或）延误的工期由承包人承担。</w:t>
      </w:r>
    </w:p>
    <w:p w14:paraId="346E0CFD">
      <w:pPr>
        <w:pStyle w:val="35"/>
        <w:spacing w:line="460" w:lineRule="exact"/>
        <w:ind w:firstLine="420" w:firstLineChars="200"/>
        <w:jc w:val="left"/>
      </w:pPr>
      <w:r>
        <w:rPr>
          <w:rFonts w:hint="eastAsia"/>
          <w:lang w:val="en-US" w:eastAsia="zh-CN"/>
        </w:rPr>
        <w:t>8.5.2监理人发现承包人使用了不合格的材料和工程设备，承包人应按照监理人的指示立即改正，并禁止在工程中继续使用不合格的材料和工程设备。</w:t>
      </w:r>
    </w:p>
    <w:p w14:paraId="41993BD5">
      <w:pPr>
        <w:pStyle w:val="35"/>
        <w:spacing w:line="460" w:lineRule="exact"/>
        <w:ind w:firstLine="420" w:firstLineChars="200"/>
        <w:jc w:val="left"/>
      </w:pPr>
      <w:r>
        <w:rPr>
          <w:rFonts w:hint="eastAsia"/>
          <w:lang w:val="en-US" w:eastAsia="zh-CN"/>
        </w:rPr>
        <w:t>8.5.3发包人提供的材料或工程设备不符合合同要求的，承包人有权拒绝，并可要求发包人更换，由此增加的费用和（或）延误的工期由发包人承担，并支付承包人合理的利润。</w:t>
      </w:r>
    </w:p>
    <w:p w14:paraId="64855DF0">
      <w:pPr>
        <w:pStyle w:val="35"/>
        <w:spacing w:line="460" w:lineRule="exact"/>
        <w:ind w:firstLine="420" w:firstLineChars="200"/>
        <w:jc w:val="left"/>
      </w:pPr>
      <w:r>
        <w:rPr>
          <w:rFonts w:hint="eastAsia"/>
          <w:lang w:val="en-US" w:eastAsia="zh-CN"/>
        </w:rPr>
        <w:t>8.6样品</w:t>
      </w:r>
    </w:p>
    <w:p w14:paraId="12B7114C">
      <w:pPr>
        <w:pStyle w:val="35"/>
        <w:spacing w:line="460" w:lineRule="exact"/>
        <w:ind w:firstLine="420" w:firstLineChars="200"/>
        <w:jc w:val="left"/>
      </w:pPr>
      <w:r>
        <w:rPr>
          <w:rFonts w:hint="eastAsia"/>
          <w:lang w:val="en-US" w:eastAsia="zh-CN"/>
        </w:rPr>
        <w:t>8.6.1</w:t>
      </w:r>
      <w:r>
        <w:rPr>
          <w:rFonts w:hint="eastAsia"/>
          <w:lang w:val="en-US" w:eastAsia="zh-CN"/>
        </w:rPr>
        <w:tab/>
      </w:r>
      <w:r>
        <w:rPr>
          <w:rFonts w:hint="eastAsia"/>
          <w:lang w:val="en-US" w:eastAsia="zh-CN"/>
        </w:rPr>
        <w:t>样品的报送与封存</w:t>
      </w:r>
    </w:p>
    <w:p w14:paraId="0FABBE0A">
      <w:pPr>
        <w:pStyle w:val="35"/>
        <w:spacing w:line="460" w:lineRule="exact"/>
        <w:ind w:firstLine="420" w:firstLineChars="200"/>
        <w:jc w:val="left"/>
      </w:pPr>
      <w:r>
        <w:rPr>
          <w:rFonts w:hint="eastAsia"/>
          <w:lang w:val="en-US" w:eastAsia="zh-CN"/>
        </w:rPr>
        <w:t>需要承包人报送样品的材料或工程设备，样品的种类、名称、规格、数量等要求均应在专用合同条款中约定。样品的报送程序如下：</w:t>
      </w:r>
    </w:p>
    <w:p w14:paraId="23933625">
      <w:pPr>
        <w:pStyle w:val="35"/>
        <w:spacing w:line="460" w:lineRule="exact"/>
        <w:ind w:firstLine="420" w:firstLineChars="200"/>
        <w:jc w:val="left"/>
      </w:pPr>
      <w:r>
        <w:rPr>
          <w:rFonts w:hint="eastAsia"/>
          <w:lang w:val="en-US" w:eastAsia="zh-CN"/>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81D8199">
      <w:pPr>
        <w:pStyle w:val="35"/>
        <w:spacing w:line="460" w:lineRule="exact"/>
        <w:ind w:firstLine="420" w:firstLineChars="200"/>
        <w:jc w:val="left"/>
      </w:pPr>
      <w:r>
        <w:rPr>
          <w:rFonts w:hint="eastAsia"/>
          <w:lang w:val="en-US" w:eastAsia="zh-CN"/>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6252F32">
      <w:pPr>
        <w:pStyle w:val="35"/>
        <w:spacing w:line="460" w:lineRule="exact"/>
        <w:ind w:firstLine="420" w:firstLineChars="200"/>
        <w:jc w:val="left"/>
      </w:pPr>
      <w:r>
        <w:rPr>
          <w:rFonts w:hint="eastAsia"/>
          <w:lang w:val="en-US" w:eastAsia="zh-CN"/>
        </w:rPr>
        <w:t>（3）经发包人和监理人审批确认的样品应按约定的方法封样，封存的样品作为检验工程相关部分的标准之一。承包人在施工过程中不得使用与样品不符的材料或工程设备。</w:t>
      </w:r>
    </w:p>
    <w:p w14:paraId="4E9DA737">
      <w:pPr>
        <w:pStyle w:val="35"/>
        <w:spacing w:line="460" w:lineRule="exact"/>
        <w:ind w:firstLine="420" w:firstLineChars="200"/>
        <w:jc w:val="left"/>
      </w:pPr>
      <w:r>
        <w:rPr>
          <w:rFonts w:hint="eastAsia"/>
          <w:lang w:val="en-US" w:eastAsia="zh-CN"/>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02AE7B7">
      <w:pPr>
        <w:pStyle w:val="35"/>
        <w:spacing w:line="460" w:lineRule="exact"/>
        <w:ind w:firstLine="420" w:firstLineChars="200"/>
        <w:jc w:val="left"/>
      </w:pPr>
      <w:r>
        <w:rPr>
          <w:rFonts w:hint="eastAsia"/>
          <w:lang w:val="en-US" w:eastAsia="zh-CN"/>
        </w:rPr>
        <w:t>8.6.2样品的保管</w:t>
      </w:r>
    </w:p>
    <w:p w14:paraId="1687B68A">
      <w:pPr>
        <w:pStyle w:val="35"/>
        <w:spacing w:line="460" w:lineRule="exact"/>
        <w:ind w:firstLine="420" w:firstLineChars="200"/>
        <w:jc w:val="left"/>
      </w:pPr>
      <w:r>
        <w:rPr>
          <w:rFonts w:hint="eastAsia"/>
          <w:lang w:val="en-US" w:eastAsia="zh-CN"/>
        </w:rPr>
        <w:t>经批准的样品应由监理人负责封存于现场，承包人应在现场为保存样品提供适当和固定的场所并保持适当和良好的存储环境条件。</w:t>
      </w:r>
    </w:p>
    <w:p w14:paraId="6B4F4142">
      <w:pPr>
        <w:pStyle w:val="35"/>
        <w:spacing w:line="460" w:lineRule="exact"/>
        <w:ind w:firstLine="420" w:firstLineChars="200"/>
        <w:jc w:val="left"/>
      </w:pPr>
      <w:r>
        <w:rPr>
          <w:rFonts w:hint="eastAsia"/>
          <w:lang w:val="en-US" w:eastAsia="zh-CN"/>
        </w:rPr>
        <w:t>8.7材料与工程设备的替代</w:t>
      </w:r>
    </w:p>
    <w:p w14:paraId="4274CC57">
      <w:pPr>
        <w:pStyle w:val="35"/>
        <w:spacing w:line="460" w:lineRule="exact"/>
        <w:ind w:firstLine="420" w:firstLineChars="200"/>
        <w:jc w:val="left"/>
      </w:pPr>
      <w:r>
        <w:rPr>
          <w:rFonts w:hint="eastAsia"/>
          <w:lang w:val="en-US" w:eastAsia="zh-CN"/>
        </w:rPr>
        <w:t>8.7.1出现下列情况需要使用替代材料和工程设备的，承包人应按照第8.7.2项约定的程序执行：</w:t>
      </w:r>
    </w:p>
    <w:p w14:paraId="409FA0BE">
      <w:pPr>
        <w:pStyle w:val="35"/>
        <w:spacing w:line="460" w:lineRule="exact"/>
        <w:ind w:firstLine="420" w:firstLineChars="200"/>
        <w:jc w:val="left"/>
      </w:pPr>
      <w:r>
        <w:rPr>
          <w:rFonts w:hint="eastAsia"/>
          <w:lang w:val="en-US" w:eastAsia="zh-CN"/>
        </w:rPr>
        <w:t>（1）基准日期后生效的法律规定禁止使用的；</w:t>
      </w:r>
    </w:p>
    <w:p w14:paraId="3289F93A">
      <w:pPr>
        <w:pStyle w:val="35"/>
        <w:spacing w:line="460" w:lineRule="exact"/>
        <w:ind w:firstLine="420" w:firstLineChars="200"/>
        <w:jc w:val="left"/>
      </w:pPr>
      <w:r>
        <w:rPr>
          <w:rFonts w:hint="eastAsia"/>
          <w:lang w:val="en-US" w:eastAsia="zh-CN"/>
        </w:rPr>
        <w:t>（2）发包人要求使用替代品的；</w:t>
      </w:r>
    </w:p>
    <w:p w14:paraId="2BDAE046">
      <w:pPr>
        <w:pStyle w:val="35"/>
        <w:spacing w:line="460" w:lineRule="exact"/>
        <w:ind w:firstLine="420" w:firstLineChars="200"/>
        <w:jc w:val="left"/>
      </w:pPr>
      <w:r>
        <w:rPr>
          <w:rFonts w:hint="eastAsia"/>
          <w:lang w:val="en-US" w:eastAsia="zh-CN"/>
        </w:rPr>
        <w:t>（3）因其他原因必须使用替代品的。</w:t>
      </w:r>
    </w:p>
    <w:p w14:paraId="75754E10">
      <w:pPr>
        <w:pStyle w:val="35"/>
        <w:spacing w:line="460" w:lineRule="exact"/>
        <w:ind w:firstLine="420" w:firstLineChars="200"/>
        <w:jc w:val="left"/>
      </w:pPr>
      <w:r>
        <w:rPr>
          <w:rFonts w:hint="eastAsia"/>
          <w:lang w:val="en-US" w:eastAsia="zh-CN"/>
        </w:rPr>
        <w:t>8.7.2承包人应在使用替代材料和工程设备28天前书面通知监理人，并附下列文件：</w:t>
      </w:r>
    </w:p>
    <w:p w14:paraId="2F1CC1EA">
      <w:pPr>
        <w:pStyle w:val="35"/>
        <w:spacing w:line="460" w:lineRule="exact"/>
        <w:ind w:firstLine="420" w:firstLineChars="200"/>
        <w:jc w:val="left"/>
      </w:pPr>
      <w:r>
        <w:rPr>
          <w:rFonts w:hint="eastAsia"/>
          <w:lang w:val="en-US" w:eastAsia="zh-CN"/>
        </w:rPr>
        <w:t>（1）被替代的材料和工程设备的名称、数量、规格、型号、品牌、性能、价格及其他相关资料；</w:t>
      </w:r>
    </w:p>
    <w:p w14:paraId="7554BCF1">
      <w:pPr>
        <w:pStyle w:val="35"/>
        <w:spacing w:line="460" w:lineRule="exact"/>
        <w:ind w:firstLine="420" w:firstLineChars="200"/>
        <w:jc w:val="left"/>
      </w:pPr>
      <w:r>
        <w:rPr>
          <w:rFonts w:hint="eastAsia"/>
          <w:lang w:val="en-US" w:eastAsia="zh-CN"/>
        </w:rPr>
        <w:t>（2）替代品的名称、数量、规格、型号、品牌、性能、价格及其他相关资料；</w:t>
      </w:r>
    </w:p>
    <w:p w14:paraId="01B28747">
      <w:pPr>
        <w:pStyle w:val="35"/>
        <w:spacing w:line="460" w:lineRule="exact"/>
        <w:ind w:firstLine="420" w:firstLineChars="200"/>
        <w:jc w:val="left"/>
      </w:pPr>
      <w:r>
        <w:rPr>
          <w:rFonts w:hint="eastAsia"/>
          <w:lang w:val="en-US" w:eastAsia="zh-CN"/>
        </w:rPr>
        <w:t>（3）替代品与被替代产品之间的差异以及使用替代品可能对工程产生的影响；</w:t>
      </w:r>
    </w:p>
    <w:p w14:paraId="406872AA">
      <w:pPr>
        <w:pStyle w:val="35"/>
        <w:spacing w:line="460" w:lineRule="exact"/>
        <w:ind w:firstLine="420" w:firstLineChars="200"/>
        <w:jc w:val="left"/>
      </w:pPr>
      <w:r>
        <w:rPr>
          <w:rFonts w:hint="eastAsia"/>
          <w:lang w:val="en-US" w:eastAsia="zh-CN"/>
        </w:rPr>
        <w:t>（4）替代品与被替代产品的价格差异；</w:t>
      </w:r>
    </w:p>
    <w:p w14:paraId="1A29F47E">
      <w:pPr>
        <w:pStyle w:val="35"/>
        <w:spacing w:line="460" w:lineRule="exact"/>
        <w:ind w:firstLine="420" w:firstLineChars="200"/>
        <w:jc w:val="left"/>
      </w:pPr>
      <w:r>
        <w:rPr>
          <w:rFonts w:hint="eastAsia"/>
          <w:lang w:val="en-US" w:eastAsia="zh-CN"/>
        </w:rPr>
        <w:t>（5）使用替代品的理由和原因说明；</w:t>
      </w:r>
    </w:p>
    <w:p w14:paraId="07A4767E">
      <w:pPr>
        <w:pStyle w:val="35"/>
        <w:spacing w:line="460" w:lineRule="exact"/>
        <w:ind w:firstLine="420" w:firstLineChars="200"/>
        <w:jc w:val="left"/>
      </w:pPr>
      <w:r>
        <w:rPr>
          <w:rFonts w:hint="eastAsia"/>
          <w:lang w:val="en-US" w:eastAsia="zh-CN"/>
        </w:rPr>
        <w:t>（6）监理人要求的其他文件。</w:t>
      </w:r>
    </w:p>
    <w:p w14:paraId="5EEE8F10">
      <w:pPr>
        <w:pStyle w:val="35"/>
        <w:spacing w:line="460" w:lineRule="exact"/>
        <w:ind w:firstLine="420" w:firstLineChars="200"/>
        <w:jc w:val="left"/>
      </w:pPr>
      <w:r>
        <w:rPr>
          <w:rFonts w:hint="eastAsia"/>
          <w:lang w:val="en-US" w:eastAsia="zh-CN"/>
        </w:rPr>
        <w:t>监理人应在收到通知后14天内向承包人发出经发包人签认的书面指示；监理人逾期发出书面指示的，视为发包人和监理人同意使用替代品。</w:t>
      </w:r>
    </w:p>
    <w:p w14:paraId="5DDF4FB3">
      <w:pPr>
        <w:pStyle w:val="35"/>
        <w:spacing w:line="460" w:lineRule="exact"/>
        <w:ind w:firstLine="420" w:firstLineChars="200"/>
        <w:jc w:val="left"/>
      </w:pPr>
      <w:r>
        <w:rPr>
          <w:rFonts w:hint="eastAsia"/>
          <w:lang w:val="en-US" w:eastAsia="zh-CN"/>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F9073D6">
      <w:pPr>
        <w:pStyle w:val="35"/>
        <w:spacing w:line="460" w:lineRule="exact"/>
        <w:ind w:firstLine="420" w:firstLineChars="200"/>
        <w:jc w:val="left"/>
      </w:pPr>
      <w:r>
        <w:rPr>
          <w:rFonts w:hint="eastAsia"/>
          <w:lang w:val="en-US" w:eastAsia="zh-CN"/>
        </w:rPr>
        <w:t>8.8施工设备和临时设施</w:t>
      </w:r>
    </w:p>
    <w:p w14:paraId="631A3A74">
      <w:pPr>
        <w:pStyle w:val="35"/>
        <w:spacing w:line="460" w:lineRule="exact"/>
        <w:ind w:firstLine="420" w:firstLineChars="200"/>
        <w:jc w:val="left"/>
      </w:pPr>
      <w:r>
        <w:rPr>
          <w:rFonts w:hint="eastAsia"/>
          <w:lang w:val="en-US" w:eastAsia="zh-CN"/>
        </w:rPr>
        <w:t>8.8.1承包人提供的施工设备和临时设施</w:t>
      </w:r>
    </w:p>
    <w:p w14:paraId="17344933">
      <w:pPr>
        <w:pStyle w:val="35"/>
        <w:spacing w:line="460" w:lineRule="exact"/>
        <w:ind w:firstLine="420" w:firstLineChars="200"/>
        <w:jc w:val="left"/>
      </w:pPr>
      <w:r>
        <w:rPr>
          <w:rFonts w:hint="eastAsia"/>
          <w:lang w:val="en-US" w:eastAsia="zh-CN"/>
        </w:rPr>
        <w:t>承包人应按合同进度计划的要求，及时配置施工设备和修建临时设施。进入施工场地的承包人设备需经监理人核查后才能投入使用。承包人更换合同约定的承包人设备的，应报监理人批准。</w:t>
      </w:r>
    </w:p>
    <w:p w14:paraId="55E604BC">
      <w:pPr>
        <w:pStyle w:val="35"/>
        <w:spacing w:line="460" w:lineRule="exact"/>
        <w:ind w:firstLine="420" w:firstLineChars="200"/>
        <w:jc w:val="left"/>
      </w:pPr>
      <w:r>
        <w:rPr>
          <w:rFonts w:hint="eastAsia"/>
          <w:lang w:val="en-US" w:eastAsia="zh-CN"/>
        </w:rPr>
        <w:t>除专用合同条款另有约定外，承包人应自行承担修建临时设施的费用，需要临时占地的，应由发包人办理申请手续并承担相应费用。</w:t>
      </w:r>
    </w:p>
    <w:p w14:paraId="5DEB947E">
      <w:pPr>
        <w:pStyle w:val="35"/>
        <w:spacing w:line="460" w:lineRule="exact"/>
        <w:ind w:firstLine="420" w:firstLineChars="200"/>
        <w:jc w:val="left"/>
      </w:pPr>
      <w:r>
        <w:rPr>
          <w:rFonts w:hint="eastAsia"/>
          <w:lang w:val="en-US" w:eastAsia="zh-CN"/>
        </w:rPr>
        <w:t>8.8.2发包人提供的施工设备和临时设施</w:t>
      </w:r>
    </w:p>
    <w:p w14:paraId="34A3538C">
      <w:pPr>
        <w:pStyle w:val="35"/>
        <w:spacing w:line="460" w:lineRule="exact"/>
        <w:ind w:firstLine="420" w:firstLineChars="200"/>
        <w:jc w:val="left"/>
      </w:pPr>
      <w:r>
        <w:rPr>
          <w:rFonts w:hint="eastAsia"/>
          <w:lang w:val="en-US" w:eastAsia="zh-CN"/>
        </w:rPr>
        <w:t>发包人提供的施工设备或临时设施在专用合同条款中约定。</w:t>
      </w:r>
    </w:p>
    <w:p w14:paraId="021A12A1">
      <w:pPr>
        <w:pStyle w:val="35"/>
        <w:spacing w:line="460" w:lineRule="exact"/>
        <w:ind w:firstLine="420" w:firstLineChars="200"/>
        <w:jc w:val="left"/>
      </w:pPr>
      <w:r>
        <w:rPr>
          <w:rFonts w:hint="eastAsia"/>
          <w:lang w:val="en-US" w:eastAsia="zh-CN"/>
        </w:rPr>
        <w:t>8.8.3要求承包人增加或更换施工设备</w:t>
      </w:r>
    </w:p>
    <w:p w14:paraId="6B990E8D">
      <w:pPr>
        <w:pStyle w:val="35"/>
        <w:spacing w:line="460" w:lineRule="exact"/>
        <w:ind w:firstLine="420" w:firstLineChars="200"/>
        <w:jc w:val="left"/>
      </w:pPr>
      <w:r>
        <w:rPr>
          <w:rFonts w:hint="eastAsia"/>
          <w:lang w:val="en-US" w:eastAsia="zh-CN"/>
        </w:rPr>
        <w:t>承包人使用的施工设备不能满足合同进度计划和（或）质量要求时，监理人有权要求承包人增加或更换施工设备，承包人应及时增加或更换，由此增加的费用和（或）延误的工期由承包人承担。</w:t>
      </w:r>
    </w:p>
    <w:p w14:paraId="7055B946">
      <w:pPr>
        <w:pStyle w:val="35"/>
        <w:spacing w:line="460" w:lineRule="exact"/>
        <w:ind w:firstLine="420" w:firstLineChars="200"/>
        <w:jc w:val="left"/>
      </w:pPr>
      <w:r>
        <w:rPr>
          <w:rFonts w:hint="eastAsia"/>
          <w:lang w:val="en-US" w:eastAsia="zh-CN"/>
        </w:rPr>
        <w:t>8.9材料与设备专用要求</w:t>
      </w:r>
    </w:p>
    <w:p w14:paraId="0AB1EBFD">
      <w:pPr>
        <w:pStyle w:val="35"/>
        <w:spacing w:line="460" w:lineRule="exact"/>
        <w:ind w:firstLine="420" w:firstLineChars="200"/>
        <w:jc w:val="left"/>
        <w:rPr>
          <w:kern w:val="0"/>
          <w:sz w:val="30"/>
          <w:szCs w:val="32"/>
        </w:rPr>
      </w:pPr>
      <w:r>
        <w:rPr>
          <w:rFonts w:hint="eastAsia"/>
          <w:lang w:val="en-US" w:eastAsia="zh-CN"/>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2E279A87">
      <w:pPr>
        <w:pStyle w:val="4"/>
      </w:pPr>
      <w:r>
        <w:rPr>
          <w:rFonts w:hint="eastAsia"/>
          <w:lang w:val="en-US" w:eastAsia="zh-CN"/>
        </w:rPr>
        <w:t>9.试验与检验</w:t>
      </w:r>
    </w:p>
    <w:p w14:paraId="5618FE87">
      <w:pPr>
        <w:pStyle w:val="35"/>
        <w:spacing w:line="460" w:lineRule="exact"/>
        <w:ind w:firstLine="420" w:firstLineChars="200"/>
        <w:jc w:val="left"/>
      </w:pPr>
      <w:r>
        <w:rPr>
          <w:rFonts w:hint="eastAsia"/>
          <w:lang w:val="en-US" w:eastAsia="zh-CN"/>
        </w:rPr>
        <w:t>9.1试验设备与试验人员</w:t>
      </w:r>
    </w:p>
    <w:p w14:paraId="60F0A663">
      <w:pPr>
        <w:pStyle w:val="35"/>
        <w:spacing w:line="460" w:lineRule="exact"/>
        <w:ind w:firstLine="420" w:firstLineChars="200"/>
        <w:jc w:val="left"/>
      </w:pPr>
      <w:r>
        <w:rPr>
          <w:rFonts w:hint="eastAsia"/>
          <w:lang w:val="en-US" w:eastAsia="zh-CN"/>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B2DF9B0">
      <w:pPr>
        <w:pStyle w:val="35"/>
        <w:spacing w:line="460" w:lineRule="exact"/>
        <w:ind w:firstLine="420" w:firstLineChars="200"/>
        <w:jc w:val="left"/>
      </w:pPr>
      <w:r>
        <w:rPr>
          <w:rFonts w:hint="eastAsia"/>
          <w:lang w:val="en-US" w:eastAsia="zh-CN"/>
        </w:rPr>
        <w:t>9.1.2承包人应按专用合同条款的约定提供试验设备、取样装置、试验场所和试验条件，并向监理人提交相应进场计划表。</w:t>
      </w:r>
    </w:p>
    <w:p w14:paraId="5CF0615D">
      <w:pPr>
        <w:pStyle w:val="35"/>
        <w:spacing w:line="460" w:lineRule="exact"/>
        <w:ind w:firstLine="420" w:firstLineChars="200"/>
        <w:jc w:val="left"/>
      </w:pPr>
      <w:r>
        <w:rPr>
          <w:rFonts w:hint="eastAsia"/>
          <w:lang w:val="en-US" w:eastAsia="zh-CN"/>
        </w:rPr>
        <w:t>承包人配置的试验设备要符合相应试验规程的要求并经过具有资质的检测单位检测，且在正式使用该试验设备前，需要经过监理人与承包人共同校定。</w:t>
      </w:r>
    </w:p>
    <w:p w14:paraId="1542B53A">
      <w:pPr>
        <w:pStyle w:val="35"/>
        <w:spacing w:line="460" w:lineRule="exact"/>
        <w:ind w:firstLine="420" w:firstLineChars="200"/>
        <w:jc w:val="left"/>
      </w:pPr>
      <w:r>
        <w:rPr>
          <w:rFonts w:hint="eastAsia"/>
          <w:lang w:val="en-US" w:eastAsia="zh-CN"/>
        </w:rPr>
        <w:t>9.1.3承包人应向监理人提交试验人员的名单及其岗位、资格等证明资料，试验人员必须能够熟练进行相应的检测试验，承包人对试验人员的试验程序和试验结果的正确性负责。</w:t>
      </w:r>
    </w:p>
    <w:p w14:paraId="76ED1F7F">
      <w:pPr>
        <w:pStyle w:val="35"/>
        <w:spacing w:line="460" w:lineRule="exact"/>
        <w:ind w:firstLine="420" w:firstLineChars="200"/>
        <w:jc w:val="left"/>
      </w:pPr>
      <w:r>
        <w:rPr>
          <w:rFonts w:hint="eastAsia"/>
          <w:lang w:val="en-US" w:eastAsia="zh-CN"/>
        </w:rPr>
        <w:t>9.2取样</w:t>
      </w:r>
    </w:p>
    <w:p w14:paraId="42D8D4BD">
      <w:pPr>
        <w:pStyle w:val="35"/>
        <w:spacing w:line="460" w:lineRule="exact"/>
        <w:ind w:firstLine="420" w:firstLineChars="200"/>
        <w:jc w:val="left"/>
      </w:pPr>
      <w:r>
        <w:rPr>
          <w:rFonts w:hint="eastAsia"/>
          <w:lang w:val="en-US" w:eastAsia="zh-CN"/>
        </w:rPr>
        <w:t>试验属于自检性质的，承包人可以单独取样。试验属于监理人抽检性质的，可由监理人取样，也可由承包人的试验人员在监理人的监督下取样。</w:t>
      </w:r>
    </w:p>
    <w:p w14:paraId="37EC5AEA">
      <w:pPr>
        <w:pStyle w:val="35"/>
        <w:spacing w:line="460" w:lineRule="exact"/>
        <w:ind w:firstLine="420" w:firstLineChars="200"/>
        <w:jc w:val="left"/>
      </w:pPr>
      <w:r>
        <w:rPr>
          <w:rFonts w:hint="eastAsia"/>
          <w:lang w:val="en-US" w:eastAsia="zh-CN"/>
        </w:rPr>
        <w:t>9.3材料、工程设备和工程的试验和检验</w:t>
      </w:r>
    </w:p>
    <w:p w14:paraId="4C875BB2">
      <w:pPr>
        <w:pStyle w:val="35"/>
        <w:spacing w:line="460" w:lineRule="exact"/>
        <w:ind w:firstLine="420" w:firstLineChars="200"/>
        <w:jc w:val="left"/>
      </w:pPr>
      <w:r>
        <w:rPr>
          <w:rFonts w:hint="eastAsia"/>
          <w:lang w:val="en-US" w:eastAsia="zh-CN"/>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E7B6736">
      <w:pPr>
        <w:pStyle w:val="35"/>
        <w:spacing w:line="460" w:lineRule="exact"/>
        <w:ind w:firstLine="420" w:firstLineChars="200"/>
        <w:jc w:val="left"/>
      </w:pPr>
      <w:r>
        <w:rPr>
          <w:rFonts w:hint="eastAsia"/>
          <w:lang w:val="en-US" w:eastAsia="zh-CN"/>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B92230C">
      <w:pPr>
        <w:pStyle w:val="35"/>
        <w:spacing w:line="460" w:lineRule="exact"/>
        <w:ind w:firstLine="420" w:firstLineChars="200"/>
        <w:jc w:val="left"/>
      </w:pPr>
      <w:r>
        <w:rPr>
          <w:rFonts w:hint="eastAsia"/>
          <w:lang w:val="en-US" w:eastAsia="zh-CN"/>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6ADF0BD">
      <w:pPr>
        <w:pStyle w:val="35"/>
        <w:spacing w:line="460" w:lineRule="exact"/>
        <w:ind w:firstLine="420" w:firstLineChars="200"/>
        <w:jc w:val="left"/>
      </w:pPr>
      <w:r>
        <w:rPr>
          <w:rFonts w:hint="eastAsia"/>
          <w:lang w:val="en-US" w:eastAsia="zh-CN"/>
        </w:rPr>
        <w:t>9.4现场工艺试验</w:t>
      </w:r>
    </w:p>
    <w:p w14:paraId="51F25D50">
      <w:pPr>
        <w:pStyle w:val="35"/>
        <w:spacing w:line="460" w:lineRule="exact"/>
        <w:ind w:firstLine="420" w:firstLineChars="200"/>
        <w:jc w:val="left"/>
      </w:pPr>
      <w:r>
        <w:rPr>
          <w:rFonts w:hint="eastAsia"/>
          <w:lang w:val="en-US" w:eastAsia="zh-CN"/>
        </w:rPr>
        <w:t>承包人应按合同约定或监理人指示进行现场工艺试验。对大型的现场工艺试验，监理人认为必要时，承包人应根据监理人提出的工艺试验要求，编制工艺试验措施计划，报送监理人审查。</w:t>
      </w:r>
    </w:p>
    <w:p w14:paraId="2D98838B">
      <w:pPr>
        <w:pStyle w:val="4"/>
      </w:pPr>
      <w:r>
        <w:rPr>
          <w:rFonts w:hint="eastAsia"/>
          <w:lang w:val="en-US" w:eastAsia="zh-CN"/>
        </w:rPr>
        <w:t>10.变更</w:t>
      </w:r>
    </w:p>
    <w:p w14:paraId="146078C3">
      <w:pPr>
        <w:pStyle w:val="35"/>
        <w:spacing w:line="460" w:lineRule="exact"/>
        <w:ind w:firstLine="420" w:firstLineChars="200"/>
        <w:jc w:val="left"/>
      </w:pPr>
      <w:r>
        <w:rPr>
          <w:rFonts w:hint="eastAsia"/>
          <w:lang w:val="en-US" w:eastAsia="zh-CN"/>
        </w:rPr>
        <w:t>10.1变更的范围</w:t>
      </w:r>
    </w:p>
    <w:p w14:paraId="781584BB">
      <w:pPr>
        <w:pStyle w:val="35"/>
        <w:spacing w:line="460" w:lineRule="exact"/>
        <w:ind w:firstLine="420" w:firstLineChars="200"/>
        <w:jc w:val="left"/>
      </w:pPr>
      <w:r>
        <w:rPr>
          <w:rFonts w:hint="eastAsia"/>
          <w:lang w:val="en-US" w:eastAsia="zh-CN"/>
        </w:rPr>
        <w:t>除专用合同条款另有约定外，合同履行过程中发生以下情形的，应按照本条约定进行变更：</w:t>
      </w:r>
    </w:p>
    <w:p w14:paraId="4955EE56">
      <w:pPr>
        <w:pStyle w:val="35"/>
        <w:spacing w:line="460" w:lineRule="exact"/>
        <w:ind w:firstLine="420" w:firstLineChars="200"/>
        <w:jc w:val="left"/>
      </w:pPr>
      <w:r>
        <w:rPr>
          <w:rFonts w:hint="eastAsia"/>
          <w:lang w:val="en-US" w:eastAsia="zh-CN"/>
        </w:rPr>
        <w:t>（1）增加或减少合同中任何工作，或追加额外的工作；</w:t>
      </w:r>
    </w:p>
    <w:p w14:paraId="58C5A6EC">
      <w:pPr>
        <w:pStyle w:val="35"/>
        <w:spacing w:line="460" w:lineRule="exact"/>
        <w:ind w:firstLine="420" w:firstLineChars="200"/>
        <w:jc w:val="left"/>
      </w:pPr>
      <w:r>
        <w:rPr>
          <w:rFonts w:hint="eastAsia"/>
          <w:lang w:val="en-US" w:eastAsia="zh-CN"/>
        </w:rPr>
        <w:t>（2）取消合同中任何工作，但转由他人实施的工作除外；</w:t>
      </w:r>
    </w:p>
    <w:p w14:paraId="18DD345D">
      <w:pPr>
        <w:pStyle w:val="35"/>
        <w:spacing w:line="460" w:lineRule="exact"/>
        <w:ind w:firstLine="420" w:firstLineChars="200"/>
        <w:jc w:val="left"/>
      </w:pPr>
      <w:r>
        <w:rPr>
          <w:rFonts w:hint="eastAsia"/>
          <w:lang w:val="en-US" w:eastAsia="zh-CN"/>
        </w:rPr>
        <w:t>（3）改变合同中任何工作的质量标准或其他特性；</w:t>
      </w:r>
    </w:p>
    <w:p w14:paraId="0570CBF6">
      <w:pPr>
        <w:pStyle w:val="35"/>
        <w:spacing w:line="460" w:lineRule="exact"/>
        <w:ind w:firstLine="420" w:firstLineChars="200"/>
        <w:jc w:val="left"/>
      </w:pPr>
      <w:r>
        <w:rPr>
          <w:rFonts w:hint="eastAsia"/>
          <w:lang w:val="en-US" w:eastAsia="zh-CN"/>
        </w:rPr>
        <w:t>（4）改变工程的基线、标高、位置和尺寸；</w:t>
      </w:r>
    </w:p>
    <w:p w14:paraId="342DE0C9">
      <w:pPr>
        <w:pStyle w:val="35"/>
        <w:spacing w:line="460" w:lineRule="exact"/>
        <w:ind w:firstLine="420" w:firstLineChars="200"/>
        <w:jc w:val="left"/>
      </w:pPr>
      <w:r>
        <w:rPr>
          <w:rFonts w:hint="eastAsia"/>
          <w:lang w:val="en-US" w:eastAsia="zh-CN"/>
        </w:rPr>
        <w:t>（5）改变工程的时间安排或实施顺序。</w:t>
      </w:r>
    </w:p>
    <w:p w14:paraId="0D7808F5">
      <w:pPr>
        <w:pStyle w:val="35"/>
        <w:spacing w:line="460" w:lineRule="exact"/>
        <w:ind w:firstLine="420" w:firstLineChars="200"/>
        <w:jc w:val="left"/>
      </w:pPr>
      <w:r>
        <w:rPr>
          <w:rFonts w:hint="eastAsia"/>
          <w:lang w:val="en-US" w:eastAsia="zh-CN"/>
        </w:rPr>
        <w:t>10.2变更权</w:t>
      </w:r>
    </w:p>
    <w:p w14:paraId="3DE05233">
      <w:pPr>
        <w:pStyle w:val="35"/>
        <w:spacing w:line="460" w:lineRule="exact"/>
        <w:ind w:firstLine="420" w:firstLineChars="200"/>
        <w:jc w:val="left"/>
      </w:pPr>
      <w:r>
        <w:rPr>
          <w:rFonts w:hint="eastAsia"/>
          <w:lang w:val="en-US" w:eastAsia="zh-CN"/>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DBE0809">
      <w:pPr>
        <w:pStyle w:val="35"/>
        <w:spacing w:line="460" w:lineRule="exact"/>
        <w:ind w:firstLine="420" w:firstLineChars="200"/>
        <w:jc w:val="left"/>
      </w:pPr>
      <w:r>
        <w:rPr>
          <w:rFonts w:hint="eastAsia"/>
          <w:lang w:val="en-US" w:eastAsia="zh-CN"/>
        </w:rPr>
        <w:t>涉及设计变更的，应由设计人提供变更后的图纸和说明。如变更超过原设计标准或批准的建设规模时，发包人应及时办理规划、设计变更等审批手续。</w:t>
      </w:r>
    </w:p>
    <w:p w14:paraId="61DC76BF">
      <w:pPr>
        <w:pStyle w:val="35"/>
        <w:spacing w:line="460" w:lineRule="exact"/>
        <w:ind w:firstLine="420" w:firstLineChars="200"/>
        <w:jc w:val="left"/>
      </w:pPr>
      <w:r>
        <w:rPr>
          <w:rFonts w:hint="eastAsia"/>
          <w:lang w:val="en-US" w:eastAsia="zh-CN"/>
        </w:rPr>
        <w:t>10.3变更程序</w:t>
      </w:r>
    </w:p>
    <w:p w14:paraId="3E23AABE">
      <w:pPr>
        <w:pStyle w:val="35"/>
        <w:spacing w:line="460" w:lineRule="exact"/>
        <w:ind w:firstLine="420" w:firstLineChars="200"/>
        <w:jc w:val="left"/>
      </w:pPr>
      <w:r>
        <w:rPr>
          <w:rFonts w:hint="eastAsia"/>
          <w:lang w:val="en-US" w:eastAsia="zh-CN"/>
        </w:rPr>
        <w:t>10.3.1发包人提出变更</w:t>
      </w:r>
    </w:p>
    <w:p w14:paraId="5756822A">
      <w:pPr>
        <w:pStyle w:val="35"/>
        <w:spacing w:line="460" w:lineRule="exact"/>
        <w:ind w:firstLine="420" w:firstLineChars="200"/>
        <w:jc w:val="left"/>
      </w:pPr>
      <w:r>
        <w:rPr>
          <w:rFonts w:hint="eastAsia"/>
          <w:lang w:val="en-US" w:eastAsia="zh-CN"/>
        </w:rPr>
        <w:t>发包人提出变更的，应通过监理人向承包人发出变更指示，变更指示应说明计划变更的工程范围和变更的内容。</w:t>
      </w:r>
    </w:p>
    <w:p w14:paraId="456D6EBE">
      <w:pPr>
        <w:pStyle w:val="35"/>
        <w:spacing w:line="460" w:lineRule="exact"/>
        <w:ind w:firstLine="420" w:firstLineChars="200"/>
        <w:jc w:val="left"/>
      </w:pPr>
      <w:r>
        <w:rPr>
          <w:rFonts w:hint="eastAsia"/>
          <w:lang w:val="en-US" w:eastAsia="zh-CN"/>
        </w:rPr>
        <w:t>10.3.2监理人提出变更建议</w:t>
      </w:r>
    </w:p>
    <w:p w14:paraId="1D58D512">
      <w:pPr>
        <w:pStyle w:val="35"/>
        <w:spacing w:line="460" w:lineRule="exact"/>
        <w:ind w:firstLine="420" w:firstLineChars="200"/>
        <w:jc w:val="left"/>
      </w:pPr>
      <w:r>
        <w:rPr>
          <w:rFonts w:hint="eastAsia"/>
          <w:lang w:val="en-US" w:eastAsia="zh-CN"/>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EA623C1">
      <w:pPr>
        <w:pStyle w:val="35"/>
        <w:spacing w:line="460" w:lineRule="exact"/>
        <w:ind w:firstLine="420" w:firstLineChars="200"/>
        <w:jc w:val="left"/>
      </w:pPr>
      <w:r>
        <w:rPr>
          <w:rFonts w:hint="eastAsia"/>
          <w:lang w:val="en-US" w:eastAsia="zh-CN"/>
        </w:rPr>
        <w:t>10.3.3变更执行</w:t>
      </w:r>
    </w:p>
    <w:p w14:paraId="6EB20037">
      <w:pPr>
        <w:pStyle w:val="35"/>
        <w:spacing w:line="460" w:lineRule="exact"/>
        <w:ind w:firstLine="420" w:firstLineChars="200"/>
        <w:jc w:val="left"/>
      </w:pPr>
      <w:r>
        <w:rPr>
          <w:rFonts w:hint="eastAsia"/>
          <w:lang w:val="en-US" w:eastAsia="zh-CN"/>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C544A9E">
      <w:pPr>
        <w:pStyle w:val="35"/>
        <w:spacing w:line="460" w:lineRule="exact"/>
        <w:ind w:firstLine="420" w:firstLineChars="200"/>
        <w:jc w:val="left"/>
      </w:pPr>
      <w:r>
        <w:rPr>
          <w:rFonts w:hint="eastAsia"/>
          <w:lang w:val="en-US" w:eastAsia="zh-CN"/>
        </w:rPr>
        <w:t>10.4变更估价</w:t>
      </w:r>
    </w:p>
    <w:p w14:paraId="44751D7B">
      <w:pPr>
        <w:pStyle w:val="35"/>
        <w:spacing w:line="460" w:lineRule="exact"/>
        <w:ind w:firstLine="420" w:firstLineChars="200"/>
        <w:jc w:val="left"/>
      </w:pPr>
      <w:r>
        <w:rPr>
          <w:rFonts w:hint="eastAsia"/>
          <w:lang w:val="en-US" w:eastAsia="zh-CN"/>
        </w:rPr>
        <w:t>10.4.1变更估价原则</w:t>
      </w:r>
    </w:p>
    <w:p w14:paraId="2A82E8DD">
      <w:pPr>
        <w:pStyle w:val="35"/>
        <w:spacing w:line="460" w:lineRule="exact"/>
        <w:ind w:firstLine="420" w:firstLineChars="200"/>
        <w:jc w:val="left"/>
      </w:pPr>
      <w:r>
        <w:rPr>
          <w:rFonts w:hint="eastAsia"/>
          <w:lang w:val="en-US" w:eastAsia="zh-CN"/>
        </w:rPr>
        <w:t>除专用合同条款另有约定外，变更估价按照本款约定处理：</w:t>
      </w:r>
    </w:p>
    <w:p w14:paraId="4C3AD775">
      <w:pPr>
        <w:pStyle w:val="35"/>
        <w:spacing w:line="460" w:lineRule="exact"/>
        <w:ind w:firstLine="420" w:firstLineChars="200"/>
        <w:jc w:val="left"/>
      </w:pPr>
      <w:r>
        <w:rPr>
          <w:rFonts w:hint="eastAsia"/>
          <w:lang w:val="en-US" w:eastAsia="zh-CN"/>
        </w:rPr>
        <w:t>（1）已标价工程量清单或预算书有相同项目的，按照相同项目单价认定；</w:t>
      </w:r>
    </w:p>
    <w:p w14:paraId="46B7B84C">
      <w:pPr>
        <w:pStyle w:val="35"/>
        <w:spacing w:line="460" w:lineRule="exact"/>
        <w:ind w:firstLine="420" w:firstLineChars="200"/>
        <w:jc w:val="left"/>
      </w:pPr>
      <w:r>
        <w:rPr>
          <w:rFonts w:hint="eastAsia"/>
          <w:lang w:val="en-US" w:eastAsia="zh-CN"/>
        </w:rPr>
        <w:t>（2）已标价工程量清单或预算书中无相同项目，但有类似项目的，参照类似项目的单价认定；</w:t>
      </w:r>
    </w:p>
    <w:p w14:paraId="2B69B4FD">
      <w:pPr>
        <w:pStyle w:val="35"/>
        <w:spacing w:line="460" w:lineRule="exact"/>
        <w:ind w:firstLine="420" w:firstLineChars="200"/>
        <w:jc w:val="left"/>
      </w:pPr>
      <w:r>
        <w:rPr>
          <w:rFonts w:hint="eastAsia"/>
          <w:lang w:val="en-US"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827B979">
      <w:pPr>
        <w:pStyle w:val="35"/>
        <w:spacing w:line="460" w:lineRule="exact"/>
        <w:ind w:firstLine="420" w:firstLineChars="200"/>
        <w:jc w:val="left"/>
      </w:pPr>
      <w:r>
        <w:rPr>
          <w:rFonts w:hint="eastAsia"/>
          <w:lang w:val="en-US" w:eastAsia="zh-CN"/>
        </w:rPr>
        <w:t>10.4.2变更估价程序</w:t>
      </w:r>
    </w:p>
    <w:p w14:paraId="7DEE0583">
      <w:pPr>
        <w:pStyle w:val="35"/>
        <w:spacing w:line="460" w:lineRule="exact"/>
        <w:ind w:firstLine="420" w:firstLineChars="200"/>
        <w:jc w:val="left"/>
      </w:pPr>
      <w:r>
        <w:rPr>
          <w:rFonts w:hint="eastAsia"/>
          <w:lang w:val="en-US" w:eastAsia="zh-CN"/>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6EFAE83">
      <w:pPr>
        <w:pStyle w:val="35"/>
        <w:spacing w:line="460" w:lineRule="exact"/>
        <w:ind w:firstLine="420" w:firstLineChars="200"/>
        <w:jc w:val="left"/>
      </w:pPr>
      <w:r>
        <w:rPr>
          <w:rFonts w:hint="eastAsia"/>
          <w:lang w:val="en-US" w:eastAsia="zh-CN"/>
        </w:rPr>
        <w:t>因变更引起的价格调整应计入最近一期的进度款中支付。</w:t>
      </w:r>
    </w:p>
    <w:p w14:paraId="3B0D6354">
      <w:pPr>
        <w:pStyle w:val="35"/>
        <w:spacing w:line="460" w:lineRule="exact"/>
        <w:ind w:firstLine="420" w:firstLineChars="200"/>
        <w:jc w:val="left"/>
      </w:pPr>
      <w:r>
        <w:rPr>
          <w:rFonts w:hint="eastAsia"/>
          <w:lang w:val="en-US" w:eastAsia="zh-CN"/>
        </w:rPr>
        <w:t>10.5承包人的合理化建议</w:t>
      </w:r>
    </w:p>
    <w:p w14:paraId="26988C74">
      <w:pPr>
        <w:pStyle w:val="35"/>
        <w:spacing w:line="460" w:lineRule="exact"/>
        <w:ind w:firstLine="420" w:firstLineChars="200"/>
        <w:jc w:val="left"/>
      </w:pPr>
      <w:r>
        <w:rPr>
          <w:rFonts w:hint="eastAsia"/>
          <w:lang w:val="en-US" w:eastAsia="zh-CN"/>
        </w:rPr>
        <w:t>承包人提出合理化建议的，应向监理人提交合理化建议说明，说明建议的内容和理由，以及实施该建议对合同价格和工期的影响。</w:t>
      </w:r>
    </w:p>
    <w:p w14:paraId="0BF523E9">
      <w:pPr>
        <w:pStyle w:val="35"/>
        <w:spacing w:line="460" w:lineRule="exact"/>
        <w:ind w:firstLine="420" w:firstLineChars="200"/>
        <w:jc w:val="left"/>
      </w:pPr>
      <w:r>
        <w:rPr>
          <w:rFonts w:hint="eastAsia"/>
          <w:lang w:val="en-US" w:eastAsia="zh-CN"/>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0D89AA7">
      <w:pPr>
        <w:pStyle w:val="35"/>
        <w:spacing w:line="460" w:lineRule="exact"/>
        <w:ind w:firstLine="420" w:firstLineChars="200"/>
        <w:jc w:val="left"/>
      </w:pPr>
      <w:r>
        <w:rPr>
          <w:rFonts w:hint="eastAsia"/>
          <w:lang w:val="en-US" w:eastAsia="zh-CN"/>
        </w:rPr>
        <w:t>合理化建议降低了合同价格或者提高了工程经济效益的，发包人可对承包人给予奖励，奖励的方法和金额在专用合同条款中约定。</w:t>
      </w:r>
    </w:p>
    <w:p w14:paraId="63B0C88A">
      <w:pPr>
        <w:pStyle w:val="35"/>
        <w:spacing w:line="460" w:lineRule="exact"/>
        <w:ind w:firstLine="420" w:firstLineChars="200"/>
        <w:jc w:val="left"/>
      </w:pPr>
      <w:r>
        <w:rPr>
          <w:rFonts w:hint="eastAsia"/>
          <w:lang w:val="en-US" w:eastAsia="zh-CN"/>
        </w:rPr>
        <w:t>10.6变更引起的工期调整</w:t>
      </w:r>
    </w:p>
    <w:p w14:paraId="7DA3ABD4">
      <w:pPr>
        <w:pStyle w:val="35"/>
        <w:spacing w:line="460" w:lineRule="exact"/>
        <w:ind w:firstLine="420" w:firstLineChars="200"/>
        <w:jc w:val="left"/>
      </w:pPr>
      <w:r>
        <w:rPr>
          <w:rFonts w:hint="eastAsia"/>
          <w:lang w:val="en-US" w:eastAsia="zh-CN"/>
        </w:rPr>
        <w:t>因变更引起工期变化的，合同当事人均可要求调整合同工期，由合同当事人按照第4.4款〔商定或确定〕并参考工程所在地的工期定额标准确定增减工期天数。</w:t>
      </w:r>
    </w:p>
    <w:p w14:paraId="57109522">
      <w:pPr>
        <w:pStyle w:val="35"/>
        <w:spacing w:line="460" w:lineRule="exact"/>
        <w:ind w:firstLine="420" w:firstLineChars="200"/>
        <w:jc w:val="left"/>
      </w:pPr>
      <w:r>
        <w:rPr>
          <w:rFonts w:hint="eastAsia"/>
          <w:lang w:val="en-US" w:eastAsia="zh-CN"/>
        </w:rPr>
        <w:t>10.7暂估价</w:t>
      </w:r>
    </w:p>
    <w:p w14:paraId="38810F9D">
      <w:pPr>
        <w:pStyle w:val="35"/>
        <w:spacing w:line="460" w:lineRule="exact"/>
        <w:ind w:firstLine="420" w:firstLineChars="200"/>
        <w:jc w:val="left"/>
      </w:pPr>
      <w:r>
        <w:rPr>
          <w:rFonts w:hint="eastAsia"/>
          <w:lang w:val="en-US" w:eastAsia="zh-CN"/>
        </w:rPr>
        <w:t>暂估价专业分包工程、服务、材料和工程设备的明细由合同当事人在专用合同条款中约定。</w:t>
      </w:r>
    </w:p>
    <w:p w14:paraId="45659E1B">
      <w:pPr>
        <w:pStyle w:val="35"/>
        <w:spacing w:line="460" w:lineRule="exact"/>
        <w:ind w:firstLine="420" w:firstLineChars="200"/>
        <w:jc w:val="left"/>
      </w:pPr>
      <w:r>
        <w:rPr>
          <w:rFonts w:hint="eastAsia"/>
          <w:lang w:val="en-US" w:eastAsia="zh-CN"/>
        </w:rPr>
        <w:t>10.7.1依法必须招标的暂估价项目</w:t>
      </w:r>
    </w:p>
    <w:p w14:paraId="2A916A23">
      <w:pPr>
        <w:pStyle w:val="35"/>
        <w:spacing w:line="460" w:lineRule="exact"/>
        <w:ind w:firstLine="420" w:firstLineChars="200"/>
        <w:jc w:val="left"/>
      </w:pPr>
      <w:r>
        <w:rPr>
          <w:rFonts w:hint="eastAsia"/>
          <w:lang w:val="en-US" w:eastAsia="zh-CN"/>
        </w:rPr>
        <w:t>对于依法必须招标的暂估价项目，采取以下第1种方式确定。合同当事人也可以在专用合同条款中选择其他招标方式。</w:t>
      </w:r>
    </w:p>
    <w:p w14:paraId="1C09EAC6">
      <w:pPr>
        <w:pStyle w:val="35"/>
        <w:spacing w:line="460" w:lineRule="exact"/>
        <w:ind w:firstLine="420" w:firstLineChars="200"/>
        <w:jc w:val="left"/>
      </w:pPr>
      <w:r>
        <w:rPr>
          <w:rFonts w:hint="eastAsia"/>
          <w:lang w:val="en-US" w:eastAsia="zh-CN"/>
        </w:rPr>
        <w:t>第1种方式：对于依法必须招标的暂估价项目，由承包人招标，对该暂估价项目的确认和批准按照以下约定执行：</w:t>
      </w:r>
    </w:p>
    <w:p w14:paraId="406D7A70">
      <w:pPr>
        <w:pStyle w:val="35"/>
        <w:spacing w:line="460" w:lineRule="exact"/>
        <w:ind w:firstLine="420" w:firstLineChars="200"/>
        <w:jc w:val="left"/>
      </w:pPr>
      <w:r>
        <w:rPr>
          <w:rFonts w:hint="eastAsia"/>
          <w:lang w:val="en-US" w:eastAsia="zh-CN"/>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9823358">
      <w:pPr>
        <w:pStyle w:val="35"/>
        <w:spacing w:line="460" w:lineRule="exact"/>
        <w:ind w:firstLine="420" w:firstLineChars="200"/>
        <w:jc w:val="left"/>
      </w:pPr>
      <w:r>
        <w:rPr>
          <w:rFonts w:hint="eastAsia"/>
          <w:lang w:val="en-US" w:eastAsia="zh-CN"/>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2B205F8">
      <w:pPr>
        <w:pStyle w:val="35"/>
        <w:spacing w:line="460" w:lineRule="exact"/>
        <w:ind w:firstLine="420" w:firstLineChars="200"/>
        <w:jc w:val="left"/>
      </w:pPr>
      <w:r>
        <w:rPr>
          <w:rFonts w:hint="eastAsia"/>
          <w:lang w:val="en-US" w:eastAsia="zh-CN"/>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78AB76D">
      <w:pPr>
        <w:pStyle w:val="35"/>
        <w:spacing w:line="460" w:lineRule="exact"/>
        <w:ind w:firstLine="420" w:firstLineChars="200"/>
        <w:jc w:val="left"/>
      </w:pPr>
      <w:r>
        <w:rPr>
          <w:rFonts w:hint="eastAsia"/>
          <w:lang w:val="en-US" w:eastAsia="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2B3ACC4">
      <w:pPr>
        <w:pStyle w:val="35"/>
        <w:spacing w:line="460" w:lineRule="exact"/>
        <w:ind w:firstLine="420" w:firstLineChars="200"/>
        <w:jc w:val="left"/>
      </w:pPr>
      <w:r>
        <w:rPr>
          <w:rFonts w:hint="eastAsia"/>
          <w:lang w:val="en-US" w:eastAsia="zh-CN"/>
        </w:rPr>
        <w:t>10.7.2不属于依法必须招标的暂估价项目</w:t>
      </w:r>
    </w:p>
    <w:p w14:paraId="5EAF96EE">
      <w:pPr>
        <w:pStyle w:val="35"/>
        <w:spacing w:line="460" w:lineRule="exact"/>
        <w:ind w:firstLine="420" w:firstLineChars="200"/>
        <w:jc w:val="left"/>
      </w:pPr>
      <w:r>
        <w:rPr>
          <w:rFonts w:hint="eastAsia"/>
          <w:lang w:val="en-US" w:eastAsia="zh-CN"/>
        </w:rPr>
        <w:t>除专用合同条款另有约定外，对于不属于依法必须招标的暂估价项目，采取以下第1种方式确定：</w:t>
      </w:r>
    </w:p>
    <w:p w14:paraId="14ECEFB8">
      <w:pPr>
        <w:pStyle w:val="35"/>
        <w:spacing w:line="460" w:lineRule="exact"/>
        <w:ind w:firstLine="420" w:firstLineChars="200"/>
        <w:jc w:val="left"/>
      </w:pPr>
      <w:r>
        <w:rPr>
          <w:rFonts w:hint="eastAsia"/>
          <w:lang w:val="en-US" w:eastAsia="zh-CN"/>
        </w:rPr>
        <w:t>第1种方式：对于不属于依法必须招标的暂估价项目，按本项约定确认和批准：</w:t>
      </w:r>
    </w:p>
    <w:p w14:paraId="7D1EA61A">
      <w:pPr>
        <w:pStyle w:val="35"/>
        <w:spacing w:line="460" w:lineRule="exact"/>
        <w:ind w:firstLine="420" w:firstLineChars="200"/>
        <w:jc w:val="left"/>
      </w:pPr>
      <w:r>
        <w:rPr>
          <w:rFonts w:hint="eastAsia"/>
          <w:lang w:val="en-US" w:eastAsia="zh-CN"/>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92ED1CC">
      <w:pPr>
        <w:pStyle w:val="35"/>
        <w:spacing w:line="460" w:lineRule="exact"/>
        <w:ind w:firstLine="420" w:firstLineChars="200"/>
        <w:jc w:val="left"/>
      </w:pPr>
      <w:r>
        <w:rPr>
          <w:rFonts w:hint="eastAsia"/>
          <w:lang w:val="en-US" w:eastAsia="zh-CN"/>
        </w:rPr>
        <w:t>（2）发包人认为承包人确定的供应商、分包人无法满足工程质量或合同要求的，发包人可以要求承包人重新确定暂估价项目的供应商、分包人;</w:t>
      </w:r>
    </w:p>
    <w:p w14:paraId="3CCAA553">
      <w:pPr>
        <w:pStyle w:val="35"/>
        <w:spacing w:line="460" w:lineRule="exact"/>
        <w:ind w:firstLine="420" w:firstLineChars="200"/>
        <w:jc w:val="left"/>
      </w:pPr>
      <w:r>
        <w:rPr>
          <w:rFonts w:hint="eastAsia"/>
          <w:lang w:val="en-US" w:eastAsia="zh-CN"/>
        </w:rPr>
        <w:t>（3）承包人应当在签订暂估价合同后7天内，将暂估价合同副本报送发包人留存。</w:t>
      </w:r>
    </w:p>
    <w:p w14:paraId="4A04FEC8">
      <w:pPr>
        <w:pStyle w:val="35"/>
        <w:spacing w:line="460" w:lineRule="exact"/>
        <w:ind w:firstLine="420" w:firstLineChars="200"/>
        <w:jc w:val="left"/>
      </w:pPr>
      <w:r>
        <w:rPr>
          <w:rFonts w:hint="eastAsia"/>
          <w:lang w:val="en-US" w:eastAsia="zh-CN"/>
        </w:rPr>
        <w:t>第2种方式：承包人按照第10.7.1项〔依法必须招标的暂估价项目〕约定的第1种方式确定暂估价项目。</w:t>
      </w:r>
    </w:p>
    <w:p w14:paraId="6905ACBA">
      <w:pPr>
        <w:pStyle w:val="35"/>
        <w:spacing w:line="460" w:lineRule="exact"/>
        <w:ind w:firstLine="420" w:firstLineChars="200"/>
        <w:jc w:val="left"/>
      </w:pPr>
      <w:r>
        <w:rPr>
          <w:rFonts w:hint="eastAsia"/>
          <w:lang w:val="en-US" w:eastAsia="zh-CN"/>
        </w:rPr>
        <w:t>第3种方式：承包人直接实施的暂估价项目</w:t>
      </w:r>
    </w:p>
    <w:p w14:paraId="54552DDA">
      <w:pPr>
        <w:pStyle w:val="35"/>
        <w:spacing w:line="460" w:lineRule="exact"/>
        <w:ind w:firstLine="420" w:firstLineChars="200"/>
        <w:jc w:val="left"/>
      </w:pPr>
      <w:r>
        <w:rPr>
          <w:rFonts w:hint="eastAsia"/>
          <w:lang w:val="en-US" w:eastAsia="zh-CN"/>
        </w:rPr>
        <w:t>承包人具备实施暂估价项目的资格和条件的，经发包人和承包人协商一致后，可由承包人自行实施暂估价项目，合同当事人可以在专用合同条款约定具体事项。</w:t>
      </w:r>
    </w:p>
    <w:p w14:paraId="79367227">
      <w:pPr>
        <w:pStyle w:val="35"/>
        <w:spacing w:line="460" w:lineRule="exact"/>
        <w:ind w:firstLine="420" w:firstLineChars="200"/>
        <w:jc w:val="left"/>
      </w:pPr>
      <w:r>
        <w:rPr>
          <w:rFonts w:hint="eastAsia"/>
          <w:lang w:val="en-US" w:eastAsia="zh-CN"/>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A6EA818">
      <w:pPr>
        <w:pStyle w:val="35"/>
        <w:spacing w:line="460" w:lineRule="exact"/>
        <w:ind w:firstLine="420" w:firstLineChars="200"/>
        <w:jc w:val="left"/>
      </w:pPr>
      <w:r>
        <w:rPr>
          <w:rFonts w:hint="eastAsia"/>
          <w:lang w:val="en-US" w:eastAsia="zh-CN"/>
        </w:rPr>
        <w:t>10.8暂列金额</w:t>
      </w:r>
    </w:p>
    <w:p w14:paraId="582B588F">
      <w:pPr>
        <w:pStyle w:val="35"/>
        <w:spacing w:line="460" w:lineRule="exact"/>
        <w:ind w:firstLine="420" w:firstLineChars="200"/>
        <w:jc w:val="left"/>
      </w:pPr>
      <w:r>
        <w:rPr>
          <w:rFonts w:hint="eastAsia"/>
          <w:lang w:val="en-US" w:eastAsia="zh-CN"/>
        </w:rPr>
        <w:t>暂列金额应按照发包人的要求使用，发包人的要求应通过监理人发出。合同当事人可以在专用合同条款中协商确定有关事项。</w:t>
      </w:r>
    </w:p>
    <w:p w14:paraId="53FE18D8">
      <w:pPr>
        <w:pStyle w:val="35"/>
        <w:spacing w:line="460" w:lineRule="exact"/>
        <w:ind w:firstLine="420" w:firstLineChars="200"/>
        <w:jc w:val="left"/>
      </w:pPr>
      <w:r>
        <w:rPr>
          <w:rFonts w:hint="eastAsia"/>
          <w:lang w:val="en-US" w:eastAsia="zh-CN"/>
        </w:rPr>
        <w:t>10.9计日工</w:t>
      </w:r>
    </w:p>
    <w:p w14:paraId="6551B718">
      <w:pPr>
        <w:pStyle w:val="35"/>
        <w:spacing w:line="460" w:lineRule="exact"/>
        <w:ind w:firstLine="420" w:firstLineChars="200"/>
        <w:jc w:val="left"/>
      </w:pPr>
      <w:r>
        <w:rPr>
          <w:rFonts w:hint="eastAsia"/>
          <w:lang w:val="en-US" w:eastAsia="zh-CN"/>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EF5A8CD">
      <w:pPr>
        <w:pStyle w:val="35"/>
        <w:spacing w:line="460" w:lineRule="exact"/>
        <w:ind w:firstLine="420" w:firstLineChars="200"/>
        <w:jc w:val="left"/>
      </w:pPr>
      <w:r>
        <w:rPr>
          <w:rFonts w:hint="eastAsia"/>
          <w:lang w:val="en-US" w:eastAsia="zh-CN"/>
        </w:rPr>
        <w:t>采用计日工计价的任何一项工作，承包人应在该项工作实施过程中，每天提交以下报表和有关凭证报送监理人审查：</w:t>
      </w:r>
    </w:p>
    <w:p w14:paraId="0036B633">
      <w:pPr>
        <w:pStyle w:val="35"/>
        <w:spacing w:line="460" w:lineRule="exact"/>
        <w:ind w:firstLine="420" w:firstLineChars="200"/>
        <w:jc w:val="left"/>
      </w:pPr>
      <w:r>
        <w:rPr>
          <w:rFonts w:hint="eastAsia"/>
          <w:lang w:val="en-US" w:eastAsia="zh-CN"/>
        </w:rPr>
        <w:t>（1）工作名称、内容和数量；</w:t>
      </w:r>
    </w:p>
    <w:p w14:paraId="5706BCCF">
      <w:pPr>
        <w:pStyle w:val="35"/>
        <w:spacing w:line="460" w:lineRule="exact"/>
        <w:ind w:firstLine="420" w:firstLineChars="200"/>
        <w:jc w:val="left"/>
      </w:pPr>
      <w:r>
        <w:rPr>
          <w:rFonts w:hint="eastAsia"/>
          <w:lang w:val="en-US" w:eastAsia="zh-CN"/>
        </w:rPr>
        <w:t>（2）投入该工作的所有人员的姓名、专业、工种、级别和耗用工时；</w:t>
      </w:r>
    </w:p>
    <w:p w14:paraId="0FB9A27B">
      <w:pPr>
        <w:pStyle w:val="35"/>
        <w:spacing w:line="460" w:lineRule="exact"/>
        <w:ind w:firstLine="420" w:firstLineChars="200"/>
        <w:jc w:val="left"/>
      </w:pPr>
      <w:r>
        <w:rPr>
          <w:rFonts w:hint="eastAsia"/>
          <w:lang w:val="en-US" w:eastAsia="zh-CN"/>
        </w:rPr>
        <w:t>（3）投入该工作的材料类别和数量；</w:t>
      </w:r>
    </w:p>
    <w:p w14:paraId="5B523CB2">
      <w:pPr>
        <w:pStyle w:val="35"/>
        <w:spacing w:line="460" w:lineRule="exact"/>
        <w:ind w:firstLine="420" w:firstLineChars="200"/>
        <w:jc w:val="left"/>
      </w:pPr>
      <w:r>
        <w:rPr>
          <w:rFonts w:hint="eastAsia"/>
          <w:lang w:val="en-US" w:eastAsia="zh-CN"/>
        </w:rPr>
        <w:t>（4）投入该工作的施工设备型号、台数和耗用台时；</w:t>
      </w:r>
    </w:p>
    <w:p w14:paraId="4AEFBDBC">
      <w:pPr>
        <w:pStyle w:val="35"/>
        <w:spacing w:line="460" w:lineRule="exact"/>
        <w:ind w:firstLine="420" w:firstLineChars="200"/>
        <w:jc w:val="left"/>
      </w:pPr>
      <w:r>
        <w:rPr>
          <w:rFonts w:hint="eastAsia"/>
          <w:lang w:val="en-US" w:eastAsia="zh-CN"/>
        </w:rPr>
        <w:t>（5）其他有关资料和凭证。</w:t>
      </w:r>
    </w:p>
    <w:p w14:paraId="275BCB8C">
      <w:pPr>
        <w:pStyle w:val="35"/>
        <w:spacing w:line="460" w:lineRule="exact"/>
        <w:ind w:firstLine="420" w:firstLineChars="200"/>
        <w:jc w:val="left"/>
      </w:pPr>
      <w:r>
        <w:rPr>
          <w:rFonts w:hint="eastAsia"/>
          <w:lang w:val="en-US" w:eastAsia="zh-CN"/>
        </w:rPr>
        <w:t>计日工由承包人汇总后，列入最近一期进度付款申请单，由监理人审查并经发包人批准后列入进度付款。</w:t>
      </w:r>
    </w:p>
    <w:p w14:paraId="5904E57A">
      <w:pPr>
        <w:pStyle w:val="4"/>
      </w:pPr>
      <w:r>
        <w:rPr>
          <w:rFonts w:hint="eastAsia"/>
          <w:lang w:val="en-US" w:eastAsia="zh-CN"/>
        </w:rPr>
        <w:t>11.价格调整</w:t>
      </w:r>
    </w:p>
    <w:p w14:paraId="1DF98A09">
      <w:pPr>
        <w:pStyle w:val="35"/>
        <w:spacing w:line="460" w:lineRule="exact"/>
        <w:ind w:firstLine="420" w:firstLineChars="200"/>
        <w:jc w:val="left"/>
      </w:pPr>
      <w:r>
        <w:rPr>
          <w:rFonts w:hint="eastAsia"/>
          <w:lang w:val="en-US" w:eastAsia="zh-CN"/>
        </w:rPr>
        <w:t>11.1市场价格波动引起的调整</w:t>
      </w:r>
    </w:p>
    <w:p w14:paraId="36DD772F">
      <w:pPr>
        <w:pStyle w:val="35"/>
        <w:spacing w:line="460" w:lineRule="exact"/>
        <w:ind w:firstLine="420" w:firstLineChars="200"/>
        <w:jc w:val="left"/>
      </w:pPr>
      <w:r>
        <w:rPr>
          <w:rFonts w:hint="eastAsia"/>
          <w:lang w:val="en-US" w:eastAsia="zh-CN"/>
        </w:rPr>
        <w:t>除专用合同条款另有约定外，市场价格波动超过合同当事人约定的范围，合同价格应当调整。合同当事人可以在专用合同条款中约定选择以下一种方式对合同价格进行调整：</w:t>
      </w:r>
    </w:p>
    <w:p w14:paraId="6ABC2653">
      <w:pPr>
        <w:pStyle w:val="35"/>
        <w:spacing w:line="460" w:lineRule="exact"/>
        <w:ind w:firstLine="420" w:firstLineChars="200"/>
        <w:jc w:val="left"/>
      </w:pPr>
      <w:r>
        <w:rPr>
          <w:rFonts w:hint="eastAsia"/>
          <w:lang w:val="en-US" w:eastAsia="zh-CN"/>
        </w:rPr>
        <w:t>第1种方式：采用价格指数进行价格调整。</w:t>
      </w:r>
    </w:p>
    <w:p w14:paraId="49764B3F">
      <w:pPr>
        <w:pStyle w:val="35"/>
        <w:spacing w:line="460" w:lineRule="exact"/>
        <w:ind w:firstLine="420" w:firstLineChars="200"/>
        <w:jc w:val="left"/>
      </w:pPr>
      <w:r>
        <w:rPr>
          <w:rFonts w:hint="eastAsia"/>
          <w:lang w:val="en-US" w:eastAsia="zh-CN"/>
        </w:rPr>
        <w:t>（1）价格调整公式</w:t>
      </w:r>
    </w:p>
    <w:p w14:paraId="62DF91B5">
      <w:pPr>
        <w:pStyle w:val="35"/>
        <w:spacing w:line="460" w:lineRule="exact"/>
        <w:ind w:firstLine="420" w:firstLineChars="200"/>
        <w:jc w:val="left"/>
      </w:pPr>
      <w:r>
        <w:rPr>
          <w:rFonts w:hint="eastAsia"/>
          <w:lang w:val="en-US" w:eastAsia="zh-CN"/>
        </w:rPr>
        <w:t>因人工、材料和设备等价格波动影响合同价格时，根据专用合同条款中约定的数据，按以下公式计算差额并调整合同价格：</w:t>
      </w:r>
    </w:p>
    <w:p w14:paraId="793AD8B2">
      <w:pPr>
        <w:tabs>
          <w:tab w:val="left" w:pos="0"/>
          <w:tab w:val="left" w:pos="360"/>
          <w:tab w:val="left" w:pos="540"/>
        </w:tabs>
        <w:spacing w:line="360" w:lineRule="auto"/>
        <w:ind w:firstLine="600" w:firstLineChars="200"/>
        <w:rPr>
          <w:sz w:val="30"/>
          <w:szCs w:val="32"/>
        </w:rPr>
      </w:pPr>
      <w:r>
        <w:rPr>
          <w:position w:val="-30"/>
          <w:sz w:val="30"/>
          <w:szCs w:val="32"/>
        </w:rPr>
        <w:object>
          <v:shape id="_x0000_i1025" o:spt="75" type="#_x0000_t75" style="height:43.8pt;width:360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p>
    <w:p w14:paraId="44A2EFF6">
      <w:pPr>
        <w:pStyle w:val="35"/>
        <w:spacing w:line="460" w:lineRule="exact"/>
        <w:ind w:firstLine="420" w:firstLineChars="200"/>
        <w:jc w:val="left"/>
      </w:pPr>
      <w:r>
        <w:rPr>
          <w:rFonts w:hint="eastAsia"/>
          <w:lang w:val="en-US" w:eastAsia="zh-CN"/>
        </w:rPr>
        <w:t>公式中：ΔP——需调整的价格差额；</w:t>
      </w:r>
    </w:p>
    <w:p w14:paraId="6925E750">
      <w:pPr>
        <w:pStyle w:val="35"/>
        <w:spacing w:line="460" w:lineRule="exact"/>
        <w:ind w:firstLine="420" w:firstLineChars="200"/>
        <w:jc w:val="left"/>
      </w:pPr>
      <w:r>
        <w:rPr>
          <w:rFonts w:hint="eastAsia"/>
          <w:lang w:val="en-US" w:eastAsia="zh-CN"/>
        </w:rPr>
        <w:object>
          <v:shape id="_x0000_i1026" o:spt="75" type="#_x0000_t75" style="height:17.85pt;width:17.8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rPr>
          <w:rFonts w:hint="eastAsia"/>
          <w:lang w:val="en-US" w:eastAsia="zh-CN"/>
        </w:rPr>
        <w:t>——约定的付款证书中承包人应得到的已完成工程量的金额。此项金额应不包括价格调整、不计质量保证金的扣留和支付、预付款的支付和扣回。约定的变更及其他金额已按现行价格计价的，也不计在内；</w:t>
      </w:r>
    </w:p>
    <w:p w14:paraId="0DDAAC6C">
      <w:pPr>
        <w:pStyle w:val="35"/>
        <w:spacing w:line="460" w:lineRule="exact"/>
        <w:ind w:firstLine="420" w:firstLineChars="200"/>
        <w:jc w:val="left"/>
      </w:pPr>
      <w:r>
        <w:rPr>
          <w:rFonts w:hint="eastAsia"/>
          <w:lang w:val="en-US" w:eastAsia="zh-CN"/>
        </w:rPr>
        <w:t>A——定值权重（即不调部分的权重）；</w:t>
      </w:r>
    </w:p>
    <w:p w14:paraId="4F66BF58">
      <w:pPr>
        <w:pStyle w:val="35"/>
        <w:spacing w:line="460" w:lineRule="exact"/>
        <w:ind w:firstLine="420" w:firstLineChars="200"/>
        <w:jc w:val="left"/>
      </w:pPr>
      <w:r>
        <w:rPr>
          <w:rFonts w:hint="eastAsia"/>
          <w:lang w:val="en-US" w:eastAsia="zh-CN"/>
        </w:rPr>
        <w:object>
          <v:shape id="_x0000_i1027" o:spt="75" type="#_x0000_t75" style="height:21.3pt;width:100.8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r>
        <w:rPr>
          <w:rFonts w:hint="eastAsia"/>
          <w:lang w:val="en-US" w:eastAsia="zh-CN"/>
        </w:rPr>
        <w:t>——各可调因子的变值权重（即可调部分的权重），为各可调因子在签约合同价中所占的比例；</w:t>
      </w:r>
    </w:p>
    <w:p w14:paraId="4DD1D08B">
      <w:pPr>
        <w:pStyle w:val="35"/>
        <w:spacing w:line="460" w:lineRule="exact"/>
        <w:ind w:firstLine="420" w:firstLineChars="200"/>
        <w:jc w:val="left"/>
      </w:pPr>
      <w:r>
        <w:rPr>
          <w:rFonts w:hint="eastAsia"/>
          <w:lang w:val="en-US" w:eastAsia="zh-CN"/>
        </w:rPr>
        <w:object>
          <v:shape id="_x0000_i1028" o:spt="75" type="#_x0000_t75" style="height:20.75pt;width:101.95pt;" o:ole="t" filled="f" o:preferrelative="t" stroked="f" coordsize="21600,21600">
            <v:path/>
            <v:fill on="f" focussize="0,0"/>
            <v:stroke on="f" joinstyle="miter"/>
            <v:imagedata r:id="rId27" o:title=""/>
            <o:lock v:ext="edit" aspectratio="t"/>
            <w10:wrap type="none"/>
            <w10:anchorlock/>
          </v:shape>
          <o:OLEObject Type="Embed" ProgID="Equation.3" ShapeID="_x0000_i1028" DrawAspect="Content" ObjectID="_1468075728" r:id="rId26">
            <o:LockedField>false</o:LockedField>
          </o:OLEObject>
        </w:object>
      </w:r>
      <w:r>
        <w:rPr>
          <w:rFonts w:hint="eastAsia"/>
          <w:lang w:val="en-US" w:eastAsia="zh-CN"/>
        </w:rPr>
        <w:t>——各可调因子的现行价格指数，指约定的付款证书相关周期最后一天的前42天的各可调因子的价格指数；</w:t>
      </w:r>
    </w:p>
    <w:p w14:paraId="59B81FAE">
      <w:pPr>
        <w:pStyle w:val="35"/>
        <w:spacing w:line="460" w:lineRule="exact"/>
        <w:ind w:firstLine="420" w:firstLineChars="200"/>
        <w:jc w:val="left"/>
      </w:pPr>
      <w:r>
        <w:rPr>
          <w:rFonts w:hint="eastAsia"/>
          <w:lang w:val="en-US" w:eastAsia="zh-CN"/>
        </w:rPr>
        <w:object>
          <v:shape id="_x0000_i1029" o:spt="75" type="#_x0000_t75" style="height:20.15pt;width:107.7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29" r:id="rId28">
            <o:LockedField>false</o:LockedField>
          </o:OLEObject>
        </w:object>
      </w:r>
      <w:r>
        <w:rPr>
          <w:rFonts w:hint="eastAsia"/>
          <w:lang w:val="en-US" w:eastAsia="zh-CN"/>
        </w:rPr>
        <w:t>——各可调因子的基本价格指数，指基准日期的各可调因子的价格指数。</w:t>
      </w:r>
    </w:p>
    <w:p w14:paraId="22AB8DBC">
      <w:pPr>
        <w:pStyle w:val="35"/>
        <w:spacing w:line="460" w:lineRule="exact"/>
        <w:ind w:firstLine="420" w:firstLineChars="200"/>
        <w:jc w:val="left"/>
      </w:pPr>
      <w:r>
        <w:rPr>
          <w:rFonts w:hint="eastAsia"/>
          <w:lang w:val="en-US" w:eastAsia="zh-CN"/>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8FAD370">
      <w:pPr>
        <w:pStyle w:val="35"/>
        <w:spacing w:line="460" w:lineRule="exact"/>
        <w:ind w:firstLine="420" w:firstLineChars="200"/>
        <w:jc w:val="left"/>
      </w:pPr>
      <w:r>
        <w:rPr>
          <w:rFonts w:hint="eastAsia"/>
          <w:lang w:val="en-US" w:eastAsia="zh-CN"/>
        </w:rPr>
        <w:t>（2）暂时确定调整差额</w:t>
      </w:r>
    </w:p>
    <w:p w14:paraId="756F75A7">
      <w:pPr>
        <w:pStyle w:val="35"/>
        <w:spacing w:line="460" w:lineRule="exact"/>
        <w:ind w:firstLine="420" w:firstLineChars="200"/>
        <w:jc w:val="left"/>
      </w:pPr>
      <w:r>
        <w:rPr>
          <w:rFonts w:hint="eastAsia"/>
          <w:lang w:val="en-US" w:eastAsia="zh-CN"/>
        </w:rPr>
        <w:t>在计算调整差额时无现行价格指数的，合同当事人同意暂用前次价格指数计算。实际价格指数有调整的，合同当事人进行相应调整。</w:t>
      </w:r>
    </w:p>
    <w:p w14:paraId="2EFF6CCF">
      <w:pPr>
        <w:pStyle w:val="35"/>
        <w:spacing w:line="460" w:lineRule="exact"/>
        <w:ind w:firstLine="420" w:firstLineChars="200"/>
        <w:jc w:val="left"/>
      </w:pPr>
      <w:r>
        <w:rPr>
          <w:rFonts w:hint="eastAsia"/>
          <w:lang w:val="en-US" w:eastAsia="zh-CN"/>
        </w:rPr>
        <w:t>（3）权重的调整</w:t>
      </w:r>
    </w:p>
    <w:p w14:paraId="5C472C4C">
      <w:pPr>
        <w:pStyle w:val="35"/>
        <w:spacing w:line="460" w:lineRule="exact"/>
        <w:ind w:firstLine="420" w:firstLineChars="200"/>
        <w:jc w:val="left"/>
      </w:pPr>
      <w:r>
        <w:rPr>
          <w:rFonts w:hint="eastAsia"/>
          <w:lang w:val="en-US" w:eastAsia="zh-CN"/>
        </w:rPr>
        <w:t>因变更导致合同约定的权重不合理时，按照第4.4款〔商定或确定〕执行。</w:t>
      </w:r>
    </w:p>
    <w:p w14:paraId="40BC3BD1">
      <w:pPr>
        <w:pStyle w:val="35"/>
        <w:spacing w:line="460" w:lineRule="exact"/>
        <w:ind w:firstLine="420" w:firstLineChars="200"/>
        <w:jc w:val="left"/>
      </w:pPr>
      <w:r>
        <w:rPr>
          <w:rFonts w:hint="eastAsia"/>
          <w:lang w:val="en-US" w:eastAsia="zh-CN"/>
        </w:rPr>
        <w:t>（4）因承包人原因工期延误后的价格调整</w:t>
      </w:r>
    </w:p>
    <w:p w14:paraId="71EF7350">
      <w:pPr>
        <w:pStyle w:val="35"/>
        <w:spacing w:line="460" w:lineRule="exact"/>
        <w:ind w:firstLine="420" w:firstLineChars="200"/>
        <w:jc w:val="left"/>
      </w:pPr>
      <w:r>
        <w:rPr>
          <w:rFonts w:hint="eastAsia"/>
          <w:lang w:val="en-US" w:eastAsia="zh-CN"/>
        </w:rPr>
        <w:t>因承包人原因未按期竣工的，对合同约定的竣工日期后继续施工的工程，在使用价格调整公式时，应采用计划竣工日期与实际竣工日期的两个价格指数中较低的一个作为现行价格指数。</w:t>
      </w:r>
    </w:p>
    <w:p w14:paraId="48DC2BE3">
      <w:pPr>
        <w:pStyle w:val="35"/>
        <w:spacing w:line="460" w:lineRule="exact"/>
        <w:ind w:firstLine="420" w:firstLineChars="200"/>
        <w:jc w:val="left"/>
      </w:pPr>
      <w:r>
        <w:rPr>
          <w:rFonts w:hint="eastAsia"/>
          <w:lang w:val="en-US" w:eastAsia="zh-CN"/>
        </w:rPr>
        <w:t>第2种方式：采用造价信息进行价格调整。</w:t>
      </w:r>
    </w:p>
    <w:p w14:paraId="68D362C3">
      <w:pPr>
        <w:pStyle w:val="35"/>
        <w:spacing w:line="460" w:lineRule="exact"/>
        <w:ind w:firstLine="420" w:firstLineChars="200"/>
        <w:jc w:val="left"/>
      </w:pPr>
      <w:r>
        <w:rPr>
          <w:rFonts w:hint="eastAsia"/>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21D2D86">
      <w:pPr>
        <w:pStyle w:val="35"/>
        <w:spacing w:line="460" w:lineRule="exact"/>
        <w:ind w:firstLine="420" w:firstLineChars="200"/>
        <w:jc w:val="left"/>
      </w:pPr>
      <w:r>
        <w:rPr>
          <w:rFonts w:hint="eastAsia"/>
          <w:lang w:val="en-US" w:eastAsia="zh-CN"/>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EF8A20F">
      <w:pPr>
        <w:pStyle w:val="35"/>
        <w:spacing w:line="460" w:lineRule="exact"/>
        <w:ind w:firstLine="420" w:firstLineChars="200"/>
        <w:jc w:val="left"/>
      </w:pPr>
      <w:r>
        <w:rPr>
          <w:rFonts w:hint="eastAsia"/>
          <w:lang w:val="en-US" w:eastAsia="zh-CN"/>
        </w:rPr>
        <w:t>（2）材料、工程设备价格变化的价款调整按照发包人提供的基准价格，按以下风险范围规定执行:</w:t>
      </w:r>
    </w:p>
    <w:p w14:paraId="4565255B">
      <w:pPr>
        <w:pStyle w:val="35"/>
        <w:spacing w:line="460" w:lineRule="exact"/>
        <w:ind w:firstLine="420" w:firstLineChars="200"/>
        <w:jc w:val="left"/>
      </w:pPr>
      <w:r>
        <w:rPr>
          <w:rFonts w:hint="eastAsia"/>
          <w:lang w:val="en-US" w:eastAsia="zh-CN"/>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60001CD">
      <w:pPr>
        <w:pStyle w:val="35"/>
        <w:spacing w:line="460" w:lineRule="exact"/>
        <w:ind w:firstLine="420" w:firstLineChars="200"/>
        <w:jc w:val="left"/>
      </w:pPr>
      <w:r>
        <w:rPr>
          <w:rFonts w:hint="eastAsia"/>
          <w:lang w:val="en-US" w:eastAsia="zh-CN"/>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B5879C9">
      <w:pPr>
        <w:pStyle w:val="35"/>
        <w:spacing w:line="460" w:lineRule="exact"/>
        <w:ind w:firstLine="420" w:firstLineChars="200"/>
        <w:jc w:val="left"/>
      </w:pPr>
      <w:r>
        <w:rPr>
          <w:rFonts w:hint="eastAsia"/>
          <w:lang w:val="en-US" w:eastAsia="zh-CN"/>
        </w:rPr>
        <w:t>③承包人在已标价工程量清单或预算书中载明材料单价等于基准价格的：除专用合同条款另有约定外，合同履行期间材料单价涨跌幅以基准价格为基础超过±5%时，其超过部分据实调整。</w:t>
      </w:r>
    </w:p>
    <w:p w14:paraId="5C9ADB12">
      <w:pPr>
        <w:pStyle w:val="35"/>
        <w:spacing w:line="460" w:lineRule="exact"/>
        <w:ind w:firstLine="420" w:firstLineChars="200"/>
        <w:jc w:val="left"/>
      </w:pPr>
      <w:r>
        <w:rPr>
          <w:rFonts w:hint="eastAsia"/>
          <w:lang w:val="en-US" w:eastAsia="zh-CN"/>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777D675">
      <w:pPr>
        <w:pStyle w:val="35"/>
        <w:spacing w:line="460" w:lineRule="exact"/>
        <w:ind w:firstLine="420" w:firstLineChars="200"/>
        <w:jc w:val="left"/>
      </w:pPr>
      <w:bookmarkStart w:id="508" w:name="OLE_LINK3"/>
      <w:r>
        <w:rPr>
          <w:rFonts w:hint="eastAsia"/>
          <w:lang w:val="en-US" w:eastAsia="zh-CN"/>
        </w:rPr>
        <w:t>前述基准价格是指由发包人在招标文件或专用合同条款中给定的材料、工程设备的价格，该价格原则上应当按照省级或行业建设主管部门或其授权的工程造价管理机构发布的信息价编制。</w:t>
      </w:r>
    </w:p>
    <w:p w14:paraId="2E8669DF">
      <w:pPr>
        <w:pStyle w:val="35"/>
        <w:spacing w:line="460" w:lineRule="exact"/>
        <w:ind w:firstLine="420" w:firstLineChars="200"/>
        <w:jc w:val="left"/>
      </w:pPr>
      <w:r>
        <w:rPr>
          <w:rFonts w:hint="eastAsia"/>
          <w:lang w:val="en-US" w:eastAsia="zh-CN"/>
        </w:rPr>
        <w:t>（3）施工机械台班单价或施工机械使用费发生变化超过省级或行业建设主管部门或其授权的工程造价管理机构规定的范围时，按规定调整合同价格。</w:t>
      </w:r>
    </w:p>
    <w:p w14:paraId="702D198A">
      <w:pPr>
        <w:pStyle w:val="35"/>
        <w:spacing w:line="460" w:lineRule="exact"/>
        <w:ind w:firstLine="420" w:firstLineChars="200"/>
        <w:jc w:val="left"/>
      </w:pPr>
      <w:r>
        <w:rPr>
          <w:rFonts w:hint="eastAsia"/>
          <w:lang w:val="en-US" w:eastAsia="zh-CN"/>
        </w:rPr>
        <w:t>第3种方式：专用合同条款约定的其他方式。</w:t>
      </w:r>
    </w:p>
    <w:p w14:paraId="7BDBDDE3">
      <w:pPr>
        <w:pStyle w:val="35"/>
        <w:spacing w:line="460" w:lineRule="exact"/>
        <w:ind w:firstLine="420" w:firstLineChars="200"/>
        <w:jc w:val="left"/>
      </w:pPr>
      <w:r>
        <w:rPr>
          <w:rFonts w:hint="eastAsia"/>
          <w:lang w:val="en-US" w:eastAsia="zh-CN"/>
        </w:rPr>
        <w:t>11.2法律变化引起的调整</w:t>
      </w:r>
    </w:p>
    <w:p w14:paraId="1498F14F">
      <w:pPr>
        <w:pStyle w:val="35"/>
        <w:spacing w:line="460" w:lineRule="exact"/>
        <w:ind w:firstLine="420" w:firstLineChars="200"/>
        <w:jc w:val="left"/>
      </w:pPr>
      <w:r>
        <w:rPr>
          <w:rFonts w:hint="eastAsia"/>
          <w:lang w:val="en-US" w:eastAsia="zh-CN"/>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534814F">
      <w:pPr>
        <w:pStyle w:val="35"/>
        <w:spacing w:line="460" w:lineRule="exact"/>
        <w:ind w:firstLine="420" w:firstLineChars="200"/>
        <w:jc w:val="left"/>
      </w:pPr>
      <w:r>
        <w:rPr>
          <w:rFonts w:hint="eastAsia"/>
          <w:lang w:val="en-US" w:eastAsia="zh-CN"/>
        </w:rPr>
        <w:t>因法律变化引起的合同价格和工期调整，合同当事人无法达成一致的，由总监理工程师按第4.4款〔商定或确定〕的约定处理。</w:t>
      </w:r>
    </w:p>
    <w:p w14:paraId="1758AB4E">
      <w:pPr>
        <w:pStyle w:val="35"/>
        <w:spacing w:line="460" w:lineRule="exact"/>
        <w:ind w:firstLine="420" w:firstLineChars="200"/>
        <w:jc w:val="left"/>
      </w:pPr>
      <w:r>
        <w:rPr>
          <w:rFonts w:hint="eastAsia"/>
          <w:lang w:val="en-US" w:eastAsia="zh-CN"/>
        </w:rPr>
        <w:t>因承包人原因造成工期延误，在工期延误期间出现法律变化的，由此增加的费用和（或）延误的工期由承包人承担。</w:t>
      </w:r>
    </w:p>
    <w:p w14:paraId="31E60223">
      <w:pPr>
        <w:pStyle w:val="4"/>
      </w:pPr>
      <w:r>
        <w:rPr>
          <w:rFonts w:hint="eastAsia"/>
          <w:lang w:val="en-US" w:eastAsia="zh-CN"/>
        </w:rPr>
        <w:t>12.合同价格、计量与支付</w:t>
      </w:r>
    </w:p>
    <w:p w14:paraId="633AC710">
      <w:pPr>
        <w:pStyle w:val="35"/>
        <w:spacing w:line="460" w:lineRule="exact"/>
        <w:ind w:firstLine="420" w:firstLineChars="200"/>
        <w:jc w:val="left"/>
      </w:pPr>
      <w:r>
        <w:rPr>
          <w:rFonts w:hint="eastAsia"/>
          <w:lang w:val="en-US" w:eastAsia="zh-CN"/>
        </w:rPr>
        <w:t>12.1合同价格形式</w:t>
      </w:r>
    </w:p>
    <w:p w14:paraId="66285009">
      <w:pPr>
        <w:pStyle w:val="35"/>
        <w:spacing w:line="460" w:lineRule="exact"/>
        <w:ind w:firstLine="420" w:firstLineChars="200"/>
        <w:jc w:val="left"/>
      </w:pPr>
      <w:r>
        <w:rPr>
          <w:rFonts w:hint="eastAsia"/>
          <w:lang w:val="en-US" w:eastAsia="zh-CN"/>
        </w:rPr>
        <w:t>发包人和承包人应在合同协议书中选择下列一种合同价格形式：</w:t>
      </w:r>
    </w:p>
    <w:p w14:paraId="78B521F2">
      <w:pPr>
        <w:pStyle w:val="35"/>
        <w:spacing w:line="460" w:lineRule="exact"/>
        <w:ind w:firstLine="420" w:firstLineChars="200"/>
        <w:jc w:val="left"/>
      </w:pPr>
      <w:r>
        <w:rPr>
          <w:rFonts w:hint="eastAsia"/>
          <w:lang w:val="en-US" w:eastAsia="zh-CN"/>
        </w:rPr>
        <w:t>1.单价合同</w:t>
      </w:r>
    </w:p>
    <w:p w14:paraId="79DF5CD8">
      <w:pPr>
        <w:pStyle w:val="35"/>
        <w:spacing w:line="460" w:lineRule="exact"/>
        <w:ind w:firstLine="420" w:firstLineChars="200"/>
        <w:jc w:val="left"/>
      </w:pPr>
      <w:r>
        <w:rPr>
          <w:rFonts w:hint="eastAsia"/>
          <w:lang w:val="en-US" w:eastAsia="zh-CN"/>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3E647CC1">
      <w:pPr>
        <w:pStyle w:val="35"/>
        <w:spacing w:line="460" w:lineRule="exact"/>
        <w:ind w:firstLine="420" w:firstLineChars="200"/>
        <w:jc w:val="left"/>
      </w:pPr>
      <w:r>
        <w:rPr>
          <w:rFonts w:hint="eastAsia"/>
          <w:lang w:val="en-US" w:eastAsia="zh-CN"/>
        </w:rPr>
        <w:t>2.总价合同</w:t>
      </w:r>
    </w:p>
    <w:p w14:paraId="299819C1">
      <w:pPr>
        <w:pStyle w:val="35"/>
        <w:spacing w:line="460" w:lineRule="exact"/>
        <w:ind w:firstLine="420" w:firstLineChars="200"/>
        <w:jc w:val="left"/>
      </w:pPr>
      <w:r>
        <w:rPr>
          <w:rFonts w:hint="eastAsia"/>
          <w:lang w:val="en-US" w:eastAsia="zh-CN"/>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3A110C8">
      <w:pPr>
        <w:pStyle w:val="35"/>
        <w:spacing w:line="460" w:lineRule="exact"/>
        <w:ind w:firstLine="420" w:firstLineChars="200"/>
        <w:jc w:val="left"/>
      </w:pPr>
      <w:r>
        <w:rPr>
          <w:rFonts w:hint="eastAsia"/>
          <w:lang w:val="en-US" w:eastAsia="zh-CN"/>
        </w:rPr>
        <w:t>3.其它价格形式</w:t>
      </w:r>
    </w:p>
    <w:p w14:paraId="20741C29">
      <w:pPr>
        <w:pStyle w:val="35"/>
        <w:spacing w:line="460" w:lineRule="exact"/>
        <w:ind w:firstLine="420" w:firstLineChars="200"/>
        <w:jc w:val="left"/>
      </w:pPr>
      <w:r>
        <w:rPr>
          <w:rFonts w:hint="eastAsia"/>
          <w:lang w:val="en-US" w:eastAsia="zh-CN"/>
        </w:rPr>
        <w:t>合同当事人可在专用合同条款中约定其他合同价格形式。</w:t>
      </w:r>
    </w:p>
    <w:p w14:paraId="0E59F820">
      <w:pPr>
        <w:pStyle w:val="35"/>
        <w:spacing w:line="460" w:lineRule="exact"/>
        <w:ind w:firstLine="420" w:firstLineChars="200"/>
        <w:jc w:val="left"/>
      </w:pPr>
      <w:r>
        <w:rPr>
          <w:rFonts w:hint="eastAsia"/>
          <w:lang w:val="en-US" w:eastAsia="zh-CN"/>
        </w:rPr>
        <w:t>12.2预付款</w:t>
      </w:r>
    </w:p>
    <w:p w14:paraId="45AE3553">
      <w:pPr>
        <w:pStyle w:val="35"/>
        <w:spacing w:line="460" w:lineRule="exact"/>
        <w:ind w:firstLine="420" w:firstLineChars="200"/>
        <w:jc w:val="left"/>
      </w:pPr>
      <w:r>
        <w:rPr>
          <w:rFonts w:hint="eastAsia"/>
          <w:lang w:val="en-US" w:eastAsia="zh-CN"/>
        </w:rPr>
        <w:t>12.2.1预付款的支付</w:t>
      </w:r>
    </w:p>
    <w:p w14:paraId="57D5F569">
      <w:pPr>
        <w:pStyle w:val="35"/>
        <w:spacing w:line="460" w:lineRule="exact"/>
        <w:ind w:firstLine="420" w:firstLineChars="200"/>
        <w:jc w:val="left"/>
      </w:pPr>
      <w:r>
        <w:rPr>
          <w:rFonts w:hint="eastAsia"/>
          <w:lang w:val="en-US" w:eastAsia="zh-CN"/>
        </w:rPr>
        <w:t>预付款的支付按照专用合同条款约定执行，但至迟应在开工通知载明的开工日期7天前支付。预付款应当用于材料、工程设备、施工设备的采购及修建临时工程、组织施工队伍进场等。</w:t>
      </w:r>
    </w:p>
    <w:p w14:paraId="6C1E1AF0">
      <w:pPr>
        <w:pStyle w:val="35"/>
        <w:spacing w:line="460" w:lineRule="exact"/>
        <w:ind w:firstLine="420" w:firstLineChars="200"/>
        <w:jc w:val="left"/>
      </w:pPr>
      <w:r>
        <w:rPr>
          <w:rFonts w:hint="eastAsia"/>
          <w:lang w:val="en-US" w:eastAsia="zh-CN"/>
        </w:rPr>
        <w:t>除专用合同条款另有约定外，预付款在进度付款中同比例扣回。</w:t>
      </w:r>
      <w:bookmarkEnd w:id="508"/>
      <w:r>
        <w:rPr>
          <w:rFonts w:hint="eastAsia"/>
          <w:lang w:val="en-US" w:eastAsia="zh-CN"/>
        </w:rPr>
        <w:t>在颁发工程接收证书前，提前解除合同的，尚未扣完的预付款应与合同价款一并结算。</w:t>
      </w:r>
    </w:p>
    <w:p w14:paraId="58E3C1C0">
      <w:pPr>
        <w:pStyle w:val="35"/>
        <w:spacing w:line="460" w:lineRule="exact"/>
        <w:ind w:firstLine="420" w:firstLineChars="200"/>
        <w:jc w:val="left"/>
      </w:pPr>
      <w:r>
        <w:rPr>
          <w:rFonts w:hint="eastAsia"/>
          <w:lang w:val="en-US" w:eastAsia="zh-CN"/>
        </w:rPr>
        <w:t>发包人逾期支付预付款超过7天的，承包人有权向发包人发出要求预付的催告通知，发包人收到通知后7天内仍未支付的，承包人有权暂停施工，并按第16.1.1项〔发包人违约的情形〕执行。</w:t>
      </w:r>
    </w:p>
    <w:p w14:paraId="1C7A5EFF">
      <w:pPr>
        <w:pStyle w:val="35"/>
        <w:spacing w:line="460" w:lineRule="exact"/>
        <w:ind w:firstLine="420" w:firstLineChars="200"/>
        <w:jc w:val="left"/>
      </w:pPr>
      <w:r>
        <w:rPr>
          <w:rFonts w:hint="eastAsia"/>
          <w:lang w:val="en-US" w:eastAsia="zh-CN"/>
        </w:rPr>
        <w:t>12.2.2预付款担保</w:t>
      </w:r>
    </w:p>
    <w:p w14:paraId="17E0C750">
      <w:pPr>
        <w:pStyle w:val="35"/>
        <w:spacing w:line="460" w:lineRule="exact"/>
        <w:ind w:firstLine="420" w:firstLineChars="200"/>
        <w:jc w:val="left"/>
      </w:pPr>
      <w:r>
        <w:rPr>
          <w:rFonts w:hint="eastAsia"/>
          <w:lang w:val="en-US" w:eastAsia="zh-CN"/>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73AEDFE">
      <w:pPr>
        <w:pStyle w:val="35"/>
        <w:spacing w:line="460" w:lineRule="exact"/>
        <w:ind w:firstLine="420" w:firstLineChars="200"/>
        <w:jc w:val="left"/>
      </w:pPr>
      <w:r>
        <w:rPr>
          <w:rFonts w:hint="eastAsia"/>
          <w:lang w:val="en-US" w:eastAsia="zh-CN"/>
        </w:rPr>
        <w:t>发包人在工程款中逐期扣回预付款后，预付款担保额度应相应减少，但剩余的预付款担保金额不得低于未被扣回的预付款金额。</w:t>
      </w:r>
    </w:p>
    <w:p w14:paraId="635E123B">
      <w:pPr>
        <w:pStyle w:val="35"/>
        <w:spacing w:line="460" w:lineRule="exact"/>
        <w:ind w:firstLine="420" w:firstLineChars="200"/>
        <w:jc w:val="left"/>
      </w:pPr>
      <w:r>
        <w:rPr>
          <w:rFonts w:hint="eastAsia"/>
          <w:lang w:val="en-US" w:eastAsia="zh-CN"/>
        </w:rPr>
        <w:t>12.3计量</w:t>
      </w:r>
    </w:p>
    <w:p w14:paraId="3A6A3F29">
      <w:pPr>
        <w:pStyle w:val="35"/>
        <w:spacing w:line="460" w:lineRule="exact"/>
        <w:ind w:firstLine="420" w:firstLineChars="200"/>
        <w:jc w:val="left"/>
      </w:pPr>
      <w:r>
        <w:rPr>
          <w:rFonts w:hint="eastAsia"/>
          <w:lang w:val="en-US" w:eastAsia="zh-CN"/>
        </w:rPr>
        <w:t>12.3.1计量原则</w:t>
      </w:r>
    </w:p>
    <w:p w14:paraId="151CD488">
      <w:pPr>
        <w:pStyle w:val="35"/>
        <w:spacing w:line="460" w:lineRule="exact"/>
        <w:ind w:firstLine="420" w:firstLineChars="200"/>
        <w:jc w:val="left"/>
      </w:pPr>
      <w:r>
        <w:rPr>
          <w:rFonts w:hint="eastAsia"/>
          <w:lang w:val="en-US" w:eastAsia="zh-CN"/>
        </w:rPr>
        <w:t>工程量计量按照合同约定的工程量计算规则、图纸及变更指示等进行计量。工程量计算规则应以相关的国家标准、行业标准等为依据，由合同当事人在专用合同条款中约定。</w:t>
      </w:r>
    </w:p>
    <w:p w14:paraId="35CEB014">
      <w:pPr>
        <w:pStyle w:val="35"/>
        <w:spacing w:line="460" w:lineRule="exact"/>
        <w:ind w:firstLine="420" w:firstLineChars="200"/>
        <w:jc w:val="left"/>
      </w:pPr>
      <w:r>
        <w:rPr>
          <w:rFonts w:hint="eastAsia"/>
          <w:lang w:val="en-US" w:eastAsia="zh-CN"/>
        </w:rPr>
        <w:t>12.3.2计量周期</w:t>
      </w:r>
    </w:p>
    <w:p w14:paraId="0EA3DE50">
      <w:pPr>
        <w:pStyle w:val="35"/>
        <w:spacing w:line="460" w:lineRule="exact"/>
        <w:ind w:firstLine="420" w:firstLineChars="200"/>
        <w:jc w:val="left"/>
      </w:pPr>
      <w:r>
        <w:rPr>
          <w:rFonts w:hint="eastAsia"/>
          <w:lang w:val="en-US" w:eastAsia="zh-CN"/>
        </w:rPr>
        <w:t>除专用合同条款另有约定外，工程量的计量按月进行。</w:t>
      </w:r>
    </w:p>
    <w:p w14:paraId="1DB0E279">
      <w:pPr>
        <w:pStyle w:val="35"/>
        <w:spacing w:line="460" w:lineRule="exact"/>
        <w:ind w:firstLine="420" w:firstLineChars="200"/>
        <w:jc w:val="left"/>
      </w:pPr>
      <w:r>
        <w:rPr>
          <w:rFonts w:hint="eastAsia"/>
          <w:lang w:val="en-US" w:eastAsia="zh-CN"/>
        </w:rPr>
        <w:t>12.3.3单价合同的计量</w:t>
      </w:r>
    </w:p>
    <w:p w14:paraId="15424F96">
      <w:pPr>
        <w:pStyle w:val="35"/>
        <w:spacing w:line="460" w:lineRule="exact"/>
        <w:ind w:firstLine="420" w:firstLineChars="200"/>
        <w:jc w:val="left"/>
      </w:pPr>
      <w:r>
        <w:rPr>
          <w:rFonts w:hint="eastAsia"/>
          <w:lang w:val="en-US" w:eastAsia="zh-CN"/>
        </w:rPr>
        <w:t>除专用合同条款另有约定外，单价合同的计量按照本项约定执行：</w:t>
      </w:r>
    </w:p>
    <w:p w14:paraId="0CB3514B">
      <w:pPr>
        <w:pStyle w:val="35"/>
        <w:spacing w:line="460" w:lineRule="exact"/>
        <w:ind w:firstLine="420" w:firstLineChars="200"/>
        <w:jc w:val="left"/>
      </w:pPr>
      <w:r>
        <w:rPr>
          <w:rFonts w:hint="eastAsia"/>
          <w:lang w:val="en-US" w:eastAsia="zh-CN"/>
        </w:rPr>
        <w:t>（1）承包人应于每月25日向监理人报送上月20日至当月19日已完成的工程量报告，并附具进度付款申请单、已完成工程量报表和有关资料。</w:t>
      </w:r>
    </w:p>
    <w:p w14:paraId="052C8E85">
      <w:pPr>
        <w:pStyle w:val="35"/>
        <w:spacing w:line="460" w:lineRule="exact"/>
        <w:ind w:firstLine="420" w:firstLineChars="200"/>
        <w:jc w:val="left"/>
      </w:pPr>
      <w:r>
        <w:rPr>
          <w:rFonts w:hint="eastAsia"/>
          <w:lang w:val="en-US"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FE1D771">
      <w:pPr>
        <w:pStyle w:val="35"/>
        <w:spacing w:line="460" w:lineRule="exact"/>
        <w:ind w:firstLine="420" w:firstLineChars="200"/>
        <w:jc w:val="left"/>
      </w:pPr>
      <w:r>
        <w:rPr>
          <w:rFonts w:hint="eastAsia"/>
          <w:lang w:val="en-US" w:eastAsia="zh-CN"/>
        </w:rPr>
        <w:t>（3）监理人未在收到承包人提交的工程量报表后的7天内完成审核的，承包人报送的工程量报告中的工程量视为承包人实际完成的工程量，据此计算工程价款。</w:t>
      </w:r>
    </w:p>
    <w:p w14:paraId="0CB87264">
      <w:pPr>
        <w:pStyle w:val="35"/>
        <w:spacing w:line="460" w:lineRule="exact"/>
        <w:ind w:firstLine="420" w:firstLineChars="200"/>
        <w:jc w:val="left"/>
      </w:pPr>
      <w:r>
        <w:rPr>
          <w:rFonts w:hint="eastAsia"/>
          <w:lang w:val="en-US" w:eastAsia="zh-CN"/>
        </w:rPr>
        <w:t>12.3.4总价合同的计量</w:t>
      </w:r>
    </w:p>
    <w:p w14:paraId="73650611">
      <w:pPr>
        <w:pStyle w:val="35"/>
        <w:spacing w:line="460" w:lineRule="exact"/>
        <w:ind w:firstLine="420" w:firstLineChars="200"/>
        <w:jc w:val="left"/>
      </w:pPr>
      <w:r>
        <w:rPr>
          <w:rFonts w:hint="eastAsia"/>
          <w:lang w:val="en-US" w:eastAsia="zh-CN"/>
        </w:rPr>
        <w:t>除专用合同条款另有约定外，按月计量支付的总价合同，按照本项约定执行：</w:t>
      </w:r>
    </w:p>
    <w:p w14:paraId="00D9660D">
      <w:pPr>
        <w:pStyle w:val="35"/>
        <w:spacing w:line="460" w:lineRule="exact"/>
        <w:ind w:firstLine="420" w:firstLineChars="200"/>
        <w:jc w:val="left"/>
      </w:pPr>
      <w:r>
        <w:rPr>
          <w:rFonts w:hint="eastAsia"/>
          <w:lang w:val="en-US" w:eastAsia="zh-CN"/>
        </w:rPr>
        <w:t>（1）承包人应于每月25日向监理人报送上月20日至当月19日已完成的工程量报告，并附具进度付款申请单、已完成工程量报表和有关资料。</w:t>
      </w:r>
    </w:p>
    <w:p w14:paraId="04E240F3">
      <w:pPr>
        <w:pStyle w:val="35"/>
        <w:spacing w:line="460" w:lineRule="exact"/>
        <w:ind w:firstLine="420" w:firstLineChars="200"/>
        <w:jc w:val="left"/>
      </w:pPr>
      <w:r>
        <w:rPr>
          <w:rFonts w:hint="eastAsia"/>
          <w:lang w:val="en-US"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A383D46">
      <w:pPr>
        <w:pStyle w:val="35"/>
        <w:spacing w:line="460" w:lineRule="exact"/>
        <w:ind w:firstLine="420" w:firstLineChars="200"/>
        <w:jc w:val="left"/>
      </w:pPr>
      <w:r>
        <w:rPr>
          <w:rFonts w:hint="eastAsia"/>
          <w:lang w:val="en-US" w:eastAsia="zh-CN"/>
        </w:rPr>
        <w:t>（3）监理人未在收到承包人提交的工程量报表后的7天内完成复核的，承包人提交的工程量报告中的工程量视为承包人实际完成的工程量。</w:t>
      </w:r>
    </w:p>
    <w:p w14:paraId="19E9ED54">
      <w:pPr>
        <w:pStyle w:val="35"/>
        <w:spacing w:line="460" w:lineRule="exact"/>
        <w:ind w:firstLine="420" w:firstLineChars="200"/>
        <w:jc w:val="left"/>
      </w:pPr>
      <w:r>
        <w:rPr>
          <w:rFonts w:hint="eastAsia"/>
          <w:lang w:val="en-US" w:eastAsia="zh-CN"/>
        </w:rPr>
        <w:t>12.3.5总价合同采用支付分解表计量支付的，可以按照第12.3.4项〔总价合同的计量〕约定进行计量，但合同价款按照支付分解表进行支付。</w:t>
      </w:r>
    </w:p>
    <w:p w14:paraId="0C737E96">
      <w:pPr>
        <w:pStyle w:val="35"/>
        <w:spacing w:line="460" w:lineRule="exact"/>
        <w:ind w:firstLine="420" w:firstLineChars="200"/>
        <w:jc w:val="left"/>
      </w:pPr>
      <w:r>
        <w:rPr>
          <w:rFonts w:hint="eastAsia"/>
          <w:lang w:val="en-US" w:eastAsia="zh-CN"/>
        </w:rPr>
        <w:t>12.3.6其他价格形式合同的计量</w:t>
      </w:r>
    </w:p>
    <w:p w14:paraId="553B5F51">
      <w:pPr>
        <w:pStyle w:val="35"/>
        <w:spacing w:line="460" w:lineRule="exact"/>
        <w:ind w:firstLine="420" w:firstLineChars="200"/>
        <w:jc w:val="left"/>
      </w:pPr>
      <w:r>
        <w:rPr>
          <w:rFonts w:hint="eastAsia"/>
          <w:lang w:val="en-US" w:eastAsia="zh-CN"/>
        </w:rPr>
        <w:t>合同当事人可在专用合同条款中约定其他价格形式合同的计量方式和程序。</w:t>
      </w:r>
    </w:p>
    <w:p w14:paraId="5703187A">
      <w:pPr>
        <w:pStyle w:val="35"/>
        <w:spacing w:line="460" w:lineRule="exact"/>
        <w:ind w:firstLine="420" w:firstLineChars="200"/>
        <w:jc w:val="left"/>
      </w:pPr>
      <w:r>
        <w:rPr>
          <w:rFonts w:hint="eastAsia"/>
          <w:lang w:val="en-US" w:eastAsia="zh-CN"/>
        </w:rPr>
        <w:t>12.4工程进度款支付</w:t>
      </w:r>
    </w:p>
    <w:p w14:paraId="2F061ECB">
      <w:pPr>
        <w:pStyle w:val="35"/>
        <w:spacing w:line="460" w:lineRule="exact"/>
        <w:ind w:firstLine="420" w:firstLineChars="200"/>
        <w:jc w:val="left"/>
      </w:pPr>
      <w:r>
        <w:rPr>
          <w:rFonts w:hint="eastAsia"/>
          <w:lang w:val="en-US" w:eastAsia="zh-CN"/>
        </w:rPr>
        <w:t>12.4.1付款周期</w:t>
      </w:r>
    </w:p>
    <w:p w14:paraId="0C905204">
      <w:pPr>
        <w:pStyle w:val="35"/>
        <w:spacing w:line="460" w:lineRule="exact"/>
        <w:ind w:firstLine="420" w:firstLineChars="200"/>
        <w:jc w:val="left"/>
      </w:pPr>
      <w:r>
        <w:rPr>
          <w:rFonts w:hint="eastAsia"/>
          <w:lang w:val="en-US" w:eastAsia="zh-CN"/>
        </w:rPr>
        <w:t>除专用合同条款另有约定外，付款周期应按照第12.3.2项〔计量周期〕的约定与计量周期保持一致。</w:t>
      </w:r>
    </w:p>
    <w:p w14:paraId="2DD462C0">
      <w:pPr>
        <w:pStyle w:val="35"/>
        <w:spacing w:line="460" w:lineRule="exact"/>
        <w:ind w:firstLine="420" w:firstLineChars="200"/>
        <w:jc w:val="left"/>
      </w:pPr>
      <w:r>
        <w:rPr>
          <w:rFonts w:hint="eastAsia"/>
          <w:lang w:val="en-US" w:eastAsia="zh-CN"/>
        </w:rPr>
        <w:t>12.4.2进度付款申请单的编制</w:t>
      </w:r>
    </w:p>
    <w:p w14:paraId="2AD16BCE">
      <w:pPr>
        <w:pStyle w:val="35"/>
        <w:spacing w:line="460" w:lineRule="exact"/>
        <w:ind w:firstLine="420" w:firstLineChars="200"/>
        <w:jc w:val="left"/>
      </w:pPr>
      <w:r>
        <w:rPr>
          <w:rFonts w:hint="eastAsia"/>
          <w:lang w:val="en-US" w:eastAsia="zh-CN"/>
        </w:rPr>
        <w:t>除专用合同条款另有约定外，进度付款申请单应包括下列内容：</w:t>
      </w:r>
    </w:p>
    <w:p w14:paraId="18059289">
      <w:pPr>
        <w:pStyle w:val="35"/>
        <w:spacing w:line="460" w:lineRule="exact"/>
        <w:ind w:firstLine="420" w:firstLineChars="200"/>
        <w:jc w:val="left"/>
      </w:pPr>
      <w:r>
        <w:rPr>
          <w:rFonts w:hint="eastAsia"/>
          <w:lang w:val="en-US" w:eastAsia="zh-CN"/>
        </w:rPr>
        <w:t>（1）截至本次付款周期已完成工作对应的金额；</w:t>
      </w:r>
    </w:p>
    <w:p w14:paraId="3F4FB495">
      <w:pPr>
        <w:pStyle w:val="35"/>
        <w:spacing w:line="460" w:lineRule="exact"/>
        <w:ind w:firstLine="420" w:firstLineChars="200"/>
        <w:jc w:val="left"/>
      </w:pPr>
      <w:r>
        <w:rPr>
          <w:rFonts w:hint="eastAsia"/>
          <w:lang w:val="en-US" w:eastAsia="zh-CN"/>
        </w:rPr>
        <w:t>（2）根据第10条〔变更〕应增加和扣减的变更金额；</w:t>
      </w:r>
    </w:p>
    <w:p w14:paraId="354E3E65">
      <w:pPr>
        <w:pStyle w:val="35"/>
        <w:spacing w:line="460" w:lineRule="exact"/>
        <w:ind w:firstLine="420" w:firstLineChars="200"/>
        <w:jc w:val="left"/>
      </w:pPr>
      <w:r>
        <w:rPr>
          <w:rFonts w:hint="eastAsia"/>
          <w:lang w:val="en-US" w:eastAsia="zh-CN"/>
        </w:rPr>
        <w:t>（3）根据第12.2款〔预付款〕约定应支付的预付款和扣减的返还预付款；</w:t>
      </w:r>
    </w:p>
    <w:p w14:paraId="460C8AB2">
      <w:pPr>
        <w:pStyle w:val="35"/>
        <w:spacing w:line="460" w:lineRule="exact"/>
        <w:ind w:firstLine="420" w:firstLineChars="200"/>
        <w:jc w:val="left"/>
      </w:pPr>
      <w:r>
        <w:rPr>
          <w:rFonts w:hint="eastAsia"/>
          <w:lang w:val="en-US" w:eastAsia="zh-CN"/>
        </w:rPr>
        <w:t>（4）根据第15.3款〔质量保证金〕约定应扣减的质量保证金；</w:t>
      </w:r>
    </w:p>
    <w:p w14:paraId="745D6D09">
      <w:pPr>
        <w:pStyle w:val="35"/>
        <w:spacing w:line="460" w:lineRule="exact"/>
        <w:ind w:firstLine="420" w:firstLineChars="200"/>
        <w:jc w:val="left"/>
      </w:pPr>
      <w:r>
        <w:rPr>
          <w:rFonts w:hint="eastAsia"/>
          <w:lang w:val="en-US" w:eastAsia="zh-CN"/>
        </w:rPr>
        <w:t>（5）根据第19条〔索赔〕应增加和扣减的索赔金额；</w:t>
      </w:r>
    </w:p>
    <w:p w14:paraId="1F1FCF5F">
      <w:pPr>
        <w:pStyle w:val="35"/>
        <w:spacing w:line="460" w:lineRule="exact"/>
        <w:ind w:firstLine="420" w:firstLineChars="200"/>
        <w:jc w:val="left"/>
      </w:pPr>
      <w:r>
        <w:rPr>
          <w:rFonts w:hint="eastAsia"/>
          <w:lang w:val="en-US" w:eastAsia="zh-CN"/>
        </w:rPr>
        <w:t>（6）对已签发的进度款支付证书中出现错误的修正，应在本次进度付款中支付或扣除的金额；</w:t>
      </w:r>
    </w:p>
    <w:p w14:paraId="6DF0627B">
      <w:pPr>
        <w:pStyle w:val="35"/>
        <w:spacing w:line="460" w:lineRule="exact"/>
        <w:ind w:firstLine="420" w:firstLineChars="200"/>
        <w:jc w:val="left"/>
      </w:pPr>
      <w:r>
        <w:rPr>
          <w:rFonts w:hint="eastAsia"/>
          <w:lang w:val="en-US" w:eastAsia="zh-CN"/>
        </w:rPr>
        <w:t>（7）根据合同约定应增加和扣减的其他金额。</w:t>
      </w:r>
    </w:p>
    <w:p w14:paraId="4BDB7796">
      <w:pPr>
        <w:pStyle w:val="35"/>
        <w:spacing w:line="460" w:lineRule="exact"/>
        <w:ind w:firstLine="420" w:firstLineChars="200"/>
        <w:jc w:val="left"/>
      </w:pPr>
      <w:r>
        <w:rPr>
          <w:rFonts w:hint="eastAsia"/>
          <w:lang w:val="en-US" w:eastAsia="zh-CN"/>
        </w:rPr>
        <w:t>12.4.3进度付款申请单的提交</w:t>
      </w:r>
    </w:p>
    <w:p w14:paraId="0A6757C3">
      <w:pPr>
        <w:pStyle w:val="35"/>
        <w:spacing w:line="460" w:lineRule="exact"/>
        <w:ind w:firstLine="420" w:firstLineChars="200"/>
        <w:jc w:val="left"/>
      </w:pPr>
      <w:r>
        <w:rPr>
          <w:rFonts w:hint="eastAsia"/>
          <w:lang w:val="en-US" w:eastAsia="zh-CN"/>
        </w:rPr>
        <w:t>（1）单价合同进度付款申请单的提交</w:t>
      </w:r>
    </w:p>
    <w:p w14:paraId="64CF8607">
      <w:pPr>
        <w:pStyle w:val="35"/>
        <w:spacing w:line="460" w:lineRule="exact"/>
        <w:ind w:firstLine="420" w:firstLineChars="200"/>
        <w:jc w:val="left"/>
      </w:pPr>
      <w:r>
        <w:rPr>
          <w:rFonts w:hint="eastAsia"/>
          <w:lang w:val="en-US" w:eastAsia="zh-CN"/>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618823F">
      <w:pPr>
        <w:pStyle w:val="35"/>
        <w:spacing w:line="460" w:lineRule="exact"/>
        <w:ind w:firstLine="420" w:firstLineChars="200"/>
        <w:jc w:val="left"/>
      </w:pPr>
      <w:r>
        <w:rPr>
          <w:rFonts w:hint="eastAsia"/>
          <w:lang w:val="en-US" w:eastAsia="zh-CN"/>
        </w:rPr>
        <w:t>（2）总价合同进度付款申请单的提交</w:t>
      </w:r>
    </w:p>
    <w:p w14:paraId="648B48B8">
      <w:pPr>
        <w:pStyle w:val="35"/>
        <w:spacing w:line="460" w:lineRule="exact"/>
        <w:ind w:firstLine="420" w:firstLineChars="200"/>
        <w:jc w:val="left"/>
      </w:pPr>
      <w:r>
        <w:rPr>
          <w:rFonts w:hint="eastAsia"/>
          <w:lang w:val="en-US" w:eastAsia="zh-CN"/>
        </w:rPr>
        <w:t>总价合同按月计量支付的，承包人按照第12.3.4项〔总价合同的计量〕约定的时间按月向监理人提交进度付款申请单，并附上已完成工程量报表和有关资料。</w:t>
      </w:r>
    </w:p>
    <w:p w14:paraId="481D9DF4">
      <w:pPr>
        <w:pStyle w:val="35"/>
        <w:spacing w:line="460" w:lineRule="exact"/>
        <w:ind w:firstLine="420" w:firstLineChars="200"/>
        <w:jc w:val="left"/>
      </w:pPr>
      <w:r>
        <w:rPr>
          <w:rFonts w:hint="eastAsia"/>
          <w:lang w:val="en-US" w:eastAsia="zh-CN"/>
        </w:rPr>
        <w:t>总价合同按支付分解表支付的，承包人应按照第12.4.6项〔支付分解表〕及第12.4.2项〔进度付款申请单的编制〕的约定向监理人提交进度付款申请单。</w:t>
      </w:r>
    </w:p>
    <w:p w14:paraId="2D6D740E">
      <w:pPr>
        <w:pStyle w:val="35"/>
        <w:spacing w:line="460" w:lineRule="exact"/>
        <w:ind w:firstLine="420" w:firstLineChars="200"/>
        <w:jc w:val="left"/>
      </w:pPr>
      <w:r>
        <w:rPr>
          <w:rFonts w:hint="eastAsia"/>
          <w:lang w:val="en-US" w:eastAsia="zh-CN"/>
        </w:rPr>
        <w:t>（3）其他价格形式合同的进度付款申请单的提交</w:t>
      </w:r>
    </w:p>
    <w:p w14:paraId="32EE2B08">
      <w:pPr>
        <w:pStyle w:val="35"/>
        <w:spacing w:line="460" w:lineRule="exact"/>
        <w:ind w:firstLine="420" w:firstLineChars="200"/>
        <w:jc w:val="left"/>
      </w:pPr>
      <w:r>
        <w:rPr>
          <w:rFonts w:hint="eastAsia"/>
          <w:lang w:val="en-US" w:eastAsia="zh-CN"/>
        </w:rPr>
        <w:t>合同当事人可在专用合同条款中约定其他价格形式合同的进度付款申请单的编制和提交程序。</w:t>
      </w:r>
    </w:p>
    <w:p w14:paraId="24B41A4E">
      <w:pPr>
        <w:pStyle w:val="35"/>
        <w:spacing w:line="460" w:lineRule="exact"/>
        <w:ind w:firstLine="420" w:firstLineChars="200"/>
        <w:jc w:val="left"/>
      </w:pPr>
      <w:r>
        <w:rPr>
          <w:rFonts w:hint="eastAsia"/>
          <w:lang w:val="en-US" w:eastAsia="zh-CN"/>
        </w:rPr>
        <w:t>12.4.4进度款审核和支付</w:t>
      </w:r>
    </w:p>
    <w:p w14:paraId="319A1BBF">
      <w:pPr>
        <w:pStyle w:val="35"/>
        <w:spacing w:line="460" w:lineRule="exact"/>
        <w:ind w:firstLine="420" w:firstLineChars="200"/>
        <w:jc w:val="left"/>
      </w:pPr>
      <w:r>
        <w:rPr>
          <w:rFonts w:hint="eastAsia"/>
          <w:lang w:val="en-US" w:eastAsia="zh-CN"/>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A5E7DA5">
      <w:pPr>
        <w:pStyle w:val="35"/>
        <w:spacing w:line="460" w:lineRule="exact"/>
        <w:ind w:firstLine="420" w:firstLineChars="200"/>
        <w:jc w:val="left"/>
      </w:pPr>
      <w:r>
        <w:rPr>
          <w:rFonts w:hint="eastAsia"/>
          <w:lang w:val="en-US" w:eastAsia="zh-CN"/>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9E70D64">
      <w:pPr>
        <w:pStyle w:val="35"/>
        <w:spacing w:line="460" w:lineRule="exact"/>
        <w:ind w:firstLine="420" w:firstLineChars="200"/>
        <w:jc w:val="left"/>
      </w:pPr>
      <w:r>
        <w:rPr>
          <w:rFonts w:hint="eastAsia"/>
          <w:lang w:val="en-US" w:eastAsia="zh-CN"/>
        </w:rPr>
        <w:t>（2）除专用合同条款另有约定外，发包人应在进度款支付证书或临时进度款支付证书签发后14天内完成支付，发包人逾期支付进度款的，应按照中国人民银行发布的同期同类贷款基准利率支付违约金。</w:t>
      </w:r>
    </w:p>
    <w:p w14:paraId="1A862E84">
      <w:pPr>
        <w:pStyle w:val="35"/>
        <w:spacing w:line="460" w:lineRule="exact"/>
        <w:ind w:firstLine="420" w:firstLineChars="200"/>
        <w:jc w:val="left"/>
      </w:pPr>
      <w:r>
        <w:rPr>
          <w:rFonts w:hint="eastAsia"/>
          <w:lang w:val="en-US" w:eastAsia="zh-CN"/>
        </w:rPr>
        <w:t>（3）发包人签发进度款支付证书或临时进度款支付证书，不表明发包人已同意、批准或接受了承包人完成的相应部分的工作。</w:t>
      </w:r>
    </w:p>
    <w:p w14:paraId="550DE739">
      <w:pPr>
        <w:pStyle w:val="35"/>
        <w:spacing w:line="460" w:lineRule="exact"/>
        <w:ind w:firstLine="420" w:firstLineChars="200"/>
        <w:jc w:val="left"/>
      </w:pPr>
      <w:r>
        <w:rPr>
          <w:rFonts w:hint="eastAsia"/>
          <w:lang w:val="en-US" w:eastAsia="zh-CN"/>
        </w:rPr>
        <w:t>12.4.5进度付款的修正</w:t>
      </w:r>
    </w:p>
    <w:p w14:paraId="1B8E1BBB">
      <w:pPr>
        <w:pStyle w:val="35"/>
        <w:spacing w:line="460" w:lineRule="exact"/>
        <w:ind w:firstLine="420" w:firstLineChars="200"/>
        <w:jc w:val="left"/>
      </w:pPr>
      <w:r>
        <w:rPr>
          <w:rFonts w:hint="eastAsia"/>
          <w:lang w:val="en-US" w:eastAsia="zh-CN"/>
        </w:rPr>
        <w:t>在对已签发的进度款支付证书进行阶段汇总和复核中发现错误、遗漏或重复的，发包人和承包人均有权提出修正申请。经发包人和承包人同意的修正，应在下期进度付款中支付或扣除。</w:t>
      </w:r>
    </w:p>
    <w:p w14:paraId="3A5E93A2">
      <w:pPr>
        <w:pStyle w:val="35"/>
        <w:spacing w:line="460" w:lineRule="exact"/>
        <w:ind w:firstLine="420" w:firstLineChars="200"/>
        <w:jc w:val="left"/>
      </w:pPr>
      <w:r>
        <w:rPr>
          <w:rFonts w:hint="eastAsia"/>
          <w:lang w:val="en-US" w:eastAsia="zh-CN"/>
        </w:rPr>
        <w:t>12.4.6支付分解表</w:t>
      </w:r>
    </w:p>
    <w:p w14:paraId="7077AC1A">
      <w:pPr>
        <w:pStyle w:val="35"/>
        <w:spacing w:line="460" w:lineRule="exact"/>
        <w:ind w:firstLine="420" w:firstLineChars="200"/>
        <w:jc w:val="left"/>
      </w:pPr>
      <w:r>
        <w:rPr>
          <w:rFonts w:hint="eastAsia"/>
          <w:lang w:val="en-US" w:eastAsia="zh-CN"/>
        </w:rPr>
        <w:t>1.支付分解表的编制要求</w:t>
      </w:r>
    </w:p>
    <w:p w14:paraId="03C5A03F">
      <w:pPr>
        <w:pStyle w:val="35"/>
        <w:spacing w:line="460" w:lineRule="exact"/>
        <w:ind w:firstLine="420" w:firstLineChars="200"/>
        <w:jc w:val="left"/>
      </w:pPr>
      <w:r>
        <w:rPr>
          <w:rFonts w:hint="eastAsia"/>
          <w:lang w:val="en-US" w:eastAsia="zh-CN"/>
        </w:rPr>
        <w:t>（1）支付分解表中所列的每期付款金额，应为第12.4.2项〔进度付款申请单的编制〕第（1）目的估算金额；</w:t>
      </w:r>
    </w:p>
    <w:p w14:paraId="419A0675">
      <w:pPr>
        <w:pStyle w:val="35"/>
        <w:spacing w:line="460" w:lineRule="exact"/>
        <w:ind w:firstLine="420" w:firstLineChars="200"/>
        <w:jc w:val="left"/>
      </w:pPr>
      <w:r>
        <w:rPr>
          <w:rFonts w:hint="eastAsia"/>
          <w:lang w:val="en-US" w:eastAsia="zh-CN"/>
        </w:rPr>
        <w:t>（2）实际进度与施工进度计划不一致的，合同当事人可按照第4.4款〔商定或确定〕修改支付分解表；</w:t>
      </w:r>
    </w:p>
    <w:p w14:paraId="77774F07">
      <w:pPr>
        <w:pStyle w:val="35"/>
        <w:spacing w:line="460" w:lineRule="exact"/>
        <w:ind w:firstLine="420" w:firstLineChars="200"/>
        <w:jc w:val="left"/>
      </w:pPr>
      <w:r>
        <w:rPr>
          <w:rFonts w:hint="eastAsia"/>
          <w:lang w:val="en-US" w:eastAsia="zh-CN"/>
        </w:rPr>
        <w:t>（3）不采用支付分解表的，承包人应向发包人和监理人提交按季度编制的支付估算分解表，用于支付参考。</w:t>
      </w:r>
    </w:p>
    <w:p w14:paraId="13ED81EA">
      <w:pPr>
        <w:pStyle w:val="35"/>
        <w:spacing w:line="460" w:lineRule="exact"/>
        <w:ind w:firstLine="420" w:firstLineChars="200"/>
        <w:jc w:val="left"/>
      </w:pPr>
      <w:r>
        <w:rPr>
          <w:rFonts w:hint="eastAsia"/>
          <w:lang w:val="en-US" w:eastAsia="zh-CN"/>
        </w:rPr>
        <w:t>2.总价合同支付分解表的编制与审批</w:t>
      </w:r>
    </w:p>
    <w:p w14:paraId="2BD02007">
      <w:pPr>
        <w:pStyle w:val="35"/>
        <w:spacing w:line="460" w:lineRule="exact"/>
        <w:ind w:firstLine="420" w:firstLineChars="200"/>
        <w:jc w:val="left"/>
      </w:pPr>
      <w:r>
        <w:rPr>
          <w:rFonts w:hint="eastAsia"/>
          <w:lang w:val="en-US" w:eastAsia="zh-CN"/>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C76DEBA">
      <w:pPr>
        <w:pStyle w:val="35"/>
        <w:spacing w:line="460" w:lineRule="exact"/>
        <w:ind w:firstLine="420" w:firstLineChars="200"/>
        <w:jc w:val="left"/>
      </w:pPr>
      <w:r>
        <w:rPr>
          <w:rFonts w:hint="eastAsia"/>
          <w:lang w:val="en-US" w:eastAsia="zh-CN"/>
        </w:rPr>
        <w:t>（2）监理人应在收到支付分解表后7天内完成审核并报送发包人。发包人应在收到经监理人审核的支付分解表后7天内完成审批，经发包人批准的支付分解表为有约束力的支付分解表。</w:t>
      </w:r>
    </w:p>
    <w:p w14:paraId="118C6BE9">
      <w:pPr>
        <w:pStyle w:val="35"/>
        <w:spacing w:line="460" w:lineRule="exact"/>
        <w:ind w:firstLine="420" w:firstLineChars="200"/>
        <w:jc w:val="left"/>
      </w:pPr>
      <w:r>
        <w:rPr>
          <w:rFonts w:hint="eastAsia"/>
          <w:lang w:val="en-US" w:eastAsia="zh-CN"/>
        </w:rPr>
        <w:t>（3）发包人逾期未完成支付分解表审批的，也未及时要求承包人进行修正和提供补充资料的，则承包人提交的支付分解表视为已经获得发包人批准。</w:t>
      </w:r>
    </w:p>
    <w:p w14:paraId="26EE3175">
      <w:pPr>
        <w:pStyle w:val="35"/>
        <w:spacing w:line="460" w:lineRule="exact"/>
        <w:ind w:firstLine="420" w:firstLineChars="200"/>
        <w:jc w:val="left"/>
      </w:pPr>
      <w:r>
        <w:rPr>
          <w:rFonts w:hint="eastAsia"/>
          <w:lang w:val="en-US" w:eastAsia="zh-CN"/>
        </w:rPr>
        <w:t>3.单价合同的总价项目支付分解表的编制与审批</w:t>
      </w:r>
    </w:p>
    <w:p w14:paraId="4497C396">
      <w:pPr>
        <w:pStyle w:val="35"/>
        <w:spacing w:line="460" w:lineRule="exact"/>
        <w:ind w:firstLine="420" w:firstLineChars="200"/>
        <w:jc w:val="left"/>
      </w:pPr>
      <w:r>
        <w:rPr>
          <w:rFonts w:hint="eastAsia"/>
          <w:lang w:val="en-US" w:eastAsia="zh-CN"/>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3B4F7D0">
      <w:pPr>
        <w:pStyle w:val="35"/>
        <w:spacing w:line="460" w:lineRule="exact"/>
        <w:ind w:firstLine="420" w:firstLineChars="200"/>
        <w:jc w:val="left"/>
      </w:pPr>
      <w:r>
        <w:rPr>
          <w:rFonts w:hint="eastAsia"/>
          <w:lang w:val="en-US" w:eastAsia="zh-CN"/>
        </w:rPr>
        <w:t>12.5支付账户</w:t>
      </w:r>
    </w:p>
    <w:p w14:paraId="3D9C5BCB">
      <w:pPr>
        <w:pStyle w:val="35"/>
        <w:spacing w:line="460" w:lineRule="exact"/>
        <w:ind w:firstLine="420" w:firstLineChars="200"/>
        <w:jc w:val="left"/>
      </w:pPr>
      <w:r>
        <w:rPr>
          <w:rFonts w:hint="eastAsia"/>
          <w:lang w:val="en-US" w:eastAsia="zh-CN"/>
        </w:rPr>
        <w:t>发包人应将合同价款支付至合同协议书中约定的承包人账户。</w:t>
      </w:r>
    </w:p>
    <w:p w14:paraId="6B72EB5F">
      <w:pPr>
        <w:pStyle w:val="4"/>
      </w:pPr>
      <w:r>
        <w:rPr>
          <w:rFonts w:hint="eastAsia"/>
          <w:lang w:val="en-US" w:eastAsia="zh-CN"/>
        </w:rPr>
        <w:t>13.验收和工程试车</w:t>
      </w:r>
    </w:p>
    <w:p w14:paraId="5A5721C4">
      <w:pPr>
        <w:pStyle w:val="35"/>
        <w:spacing w:line="460" w:lineRule="exact"/>
        <w:ind w:firstLine="420" w:firstLineChars="200"/>
        <w:jc w:val="left"/>
      </w:pPr>
      <w:r>
        <w:rPr>
          <w:rFonts w:hint="eastAsia"/>
          <w:lang w:val="en-US" w:eastAsia="zh-CN"/>
        </w:rPr>
        <w:t>13.1分部分项工程验收</w:t>
      </w:r>
    </w:p>
    <w:p w14:paraId="0CB97C35">
      <w:pPr>
        <w:pStyle w:val="35"/>
        <w:spacing w:line="460" w:lineRule="exact"/>
        <w:ind w:firstLine="420" w:firstLineChars="200"/>
        <w:jc w:val="left"/>
      </w:pPr>
      <w:r>
        <w:rPr>
          <w:rFonts w:hint="eastAsia"/>
          <w:lang w:val="en-US" w:eastAsia="zh-CN"/>
        </w:rPr>
        <w:t>13.1.1分部分项工程质量应符合国家有关工程施工验收规范、标准及合同约定，承包人应按照施工组织设计的要求完成分部分项工程施工。</w:t>
      </w:r>
    </w:p>
    <w:p w14:paraId="0AE92553">
      <w:pPr>
        <w:pStyle w:val="35"/>
        <w:spacing w:line="460" w:lineRule="exact"/>
        <w:ind w:firstLine="420" w:firstLineChars="200"/>
        <w:jc w:val="left"/>
      </w:pPr>
      <w:r>
        <w:rPr>
          <w:rFonts w:hint="eastAsia"/>
          <w:lang w:val="en-US" w:eastAsia="zh-CN"/>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FB594C1">
      <w:pPr>
        <w:pStyle w:val="35"/>
        <w:spacing w:line="460" w:lineRule="exact"/>
        <w:ind w:firstLine="420" w:firstLineChars="200"/>
        <w:jc w:val="left"/>
      </w:pPr>
      <w:r>
        <w:rPr>
          <w:rFonts w:hint="eastAsia"/>
          <w:lang w:val="en-US" w:eastAsia="zh-CN"/>
        </w:rPr>
        <w:t>分部分项工程的验收资料应当作为竣工资料的组成部分。</w:t>
      </w:r>
    </w:p>
    <w:p w14:paraId="661E951B">
      <w:pPr>
        <w:pStyle w:val="35"/>
        <w:spacing w:line="460" w:lineRule="exact"/>
        <w:ind w:firstLine="420" w:firstLineChars="200"/>
        <w:jc w:val="left"/>
      </w:pPr>
      <w:r>
        <w:rPr>
          <w:rFonts w:hint="eastAsia"/>
          <w:lang w:val="en-US" w:eastAsia="zh-CN"/>
        </w:rPr>
        <w:t>13.2竣工验收</w:t>
      </w:r>
    </w:p>
    <w:p w14:paraId="2E4FD821">
      <w:pPr>
        <w:pStyle w:val="35"/>
        <w:spacing w:line="460" w:lineRule="exact"/>
        <w:ind w:firstLine="420" w:firstLineChars="200"/>
        <w:jc w:val="left"/>
      </w:pPr>
      <w:r>
        <w:rPr>
          <w:rFonts w:hint="eastAsia"/>
          <w:lang w:val="en-US" w:eastAsia="zh-CN"/>
        </w:rPr>
        <w:t>13.2.1竣工验收条件</w:t>
      </w:r>
    </w:p>
    <w:p w14:paraId="58CB5C35">
      <w:pPr>
        <w:pStyle w:val="35"/>
        <w:spacing w:line="460" w:lineRule="exact"/>
        <w:ind w:firstLine="420" w:firstLineChars="200"/>
        <w:jc w:val="left"/>
      </w:pPr>
      <w:r>
        <w:rPr>
          <w:rFonts w:hint="eastAsia"/>
          <w:lang w:val="en-US" w:eastAsia="zh-CN"/>
        </w:rPr>
        <w:t>工程具备以下条件的，承包人可以申请竣工验收：</w:t>
      </w:r>
    </w:p>
    <w:p w14:paraId="6B70D69C">
      <w:pPr>
        <w:pStyle w:val="35"/>
        <w:spacing w:line="460" w:lineRule="exact"/>
        <w:ind w:firstLine="420" w:firstLineChars="200"/>
        <w:jc w:val="left"/>
      </w:pPr>
      <w:r>
        <w:rPr>
          <w:rFonts w:hint="eastAsia"/>
          <w:lang w:val="en-US" w:eastAsia="zh-CN"/>
        </w:rPr>
        <w:t>（1）除发包人同意的甩项工作和缺陷修补工作外，合同范围内的全部工程以及有关工作，包括合同要求的试验、试运行以及检验均已完成，并符合合同要求；</w:t>
      </w:r>
    </w:p>
    <w:p w14:paraId="579835DC">
      <w:pPr>
        <w:pStyle w:val="35"/>
        <w:spacing w:line="460" w:lineRule="exact"/>
        <w:ind w:firstLine="420" w:firstLineChars="200"/>
        <w:jc w:val="left"/>
      </w:pPr>
      <w:r>
        <w:rPr>
          <w:rFonts w:hint="eastAsia"/>
          <w:lang w:val="en-US" w:eastAsia="zh-CN"/>
        </w:rPr>
        <w:t>（2）已按合同约定编制了甩项工作和缺陷修补工作清单以及相应的施工计划；</w:t>
      </w:r>
    </w:p>
    <w:p w14:paraId="16F58002">
      <w:pPr>
        <w:pStyle w:val="35"/>
        <w:spacing w:line="460" w:lineRule="exact"/>
        <w:ind w:firstLine="420" w:firstLineChars="200"/>
        <w:jc w:val="left"/>
      </w:pPr>
      <w:r>
        <w:rPr>
          <w:rFonts w:hint="eastAsia"/>
          <w:lang w:val="en-US" w:eastAsia="zh-CN"/>
        </w:rPr>
        <w:t>（3）已按合同约定的内容和份数备齐竣工资料。</w:t>
      </w:r>
    </w:p>
    <w:p w14:paraId="08951E4B">
      <w:pPr>
        <w:pStyle w:val="35"/>
        <w:spacing w:line="460" w:lineRule="exact"/>
        <w:ind w:firstLine="420" w:firstLineChars="200"/>
        <w:jc w:val="left"/>
      </w:pPr>
      <w:r>
        <w:rPr>
          <w:rFonts w:hint="eastAsia"/>
          <w:lang w:val="en-US" w:eastAsia="zh-CN"/>
        </w:rPr>
        <w:t>13.2.2竣工验收程序</w:t>
      </w:r>
    </w:p>
    <w:p w14:paraId="48A7749A">
      <w:pPr>
        <w:pStyle w:val="35"/>
        <w:spacing w:line="460" w:lineRule="exact"/>
        <w:ind w:firstLine="420" w:firstLineChars="200"/>
        <w:jc w:val="left"/>
      </w:pPr>
      <w:r>
        <w:rPr>
          <w:rFonts w:hint="eastAsia"/>
          <w:lang w:val="en-US" w:eastAsia="zh-CN"/>
        </w:rPr>
        <w:t>除专用合同条款另有约定外，承包人申请竣工验收的，应当按照以下程序进行：</w:t>
      </w:r>
    </w:p>
    <w:p w14:paraId="6FB4ED82">
      <w:pPr>
        <w:pStyle w:val="35"/>
        <w:spacing w:line="460" w:lineRule="exact"/>
        <w:ind w:firstLine="420" w:firstLineChars="200"/>
        <w:jc w:val="left"/>
      </w:pPr>
      <w:r>
        <w:rPr>
          <w:rFonts w:hint="eastAsia"/>
          <w:lang w:val="en-US" w:eastAsia="zh-CN"/>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EE594A6">
      <w:pPr>
        <w:pStyle w:val="35"/>
        <w:spacing w:line="460" w:lineRule="exact"/>
        <w:ind w:firstLine="420" w:firstLineChars="200"/>
        <w:jc w:val="left"/>
      </w:pPr>
      <w:r>
        <w:rPr>
          <w:rFonts w:hint="eastAsia"/>
          <w:lang w:val="en-US" w:eastAsia="zh-CN"/>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A49E2B0">
      <w:pPr>
        <w:pStyle w:val="35"/>
        <w:spacing w:line="460" w:lineRule="exact"/>
        <w:ind w:firstLine="420" w:firstLineChars="200"/>
        <w:jc w:val="left"/>
      </w:pPr>
      <w:r>
        <w:rPr>
          <w:rFonts w:hint="eastAsia"/>
          <w:lang w:val="en-US" w:eastAsia="zh-CN"/>
        </w:rPr>
        <w:t>（3）竣工验收合格的，发包人应在验收合格后14天内向承包人签发工程接收证书。发包人无正当理由逾期不颁发工程接收证书的，自验收合格后第15天起视为已颁发工程接收证书。</w:t>
      </w:r>
    </w:p>
    <w:p w14:paraId="46BC1002">
      <w:pPr>
        <w:pStyle w:val="35"/>
        <w:spacing w:line="460" w:lineRule="exact"/>
        <w:ind w:firstLine="420" w:firstLineChars="200"/>
        <w:jc w:val="left"/>
      </w:pPr>
      <w:r>
        <w:rPr>
          <w:rFonts w:hint="eastAsia"/>
          <w:lang w:val="en-US" w:eastAsia="zh-CN"/>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32C5D08">
      <w:pPr>
        <w:pStyle w:val="35"/>
        <w:spacing w:line="460" w:lineRule="exact"/>
        <w:ind w:firstLine="420" w:firstLineChars="200"/>
        <w:jc w:val="left"/>
      </w:pPr>
      <w:r>
        <w:rPr>
          <w:rFonts w:hint="eastAsia"/>
          <w:lang w:val="en-US" w:eastAsia="zh-CN"/>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9C70FF1">
      <w:pPr>
        <w:pStyle w:val="35"/>
        <w:spacing w:line="460" w:lineRule="exact"/>
        <w:ind w:firstLine="420" w:firstLineChars="200"/>
        <w:jc w:val="left"/>
      </w:pPr>
      <w:r>
        <w:rPr>
          <w:rFonts w:hint="eastAsia"/>
          <w:lang w:val="en-US" w:eastAsia="zh-CN"/>
        </w:rPr>
        <w:t>除专用合同条款另有约定外，发包人不按照本项约定组织竣工验收、颁发工程接收证书的，每逾期一天，应以签约合同价为基数，按照中国人民银行发布的同期同类贷款基准利率支付违约金。</w:t>
      </w:r>
    </w:p>
    <w:p w14:paraId="28F57A60">
      <w:pPr>
        <w:pStyle w:val="35"/>
        <w:spacing w:line="460" w:lineRule="exact"/>
        <w:ind w:firstLine="420" w:firstLineChars="200"/>
        <w:jc w:val="left"/>
      </w:pPr>
      <w:r>
        <w:rPr>
          <w:rFonts w:hint="eastAsia"/>
          <w:lang w:val="en-US" w:eastAsia="zh-CN"/>
        </w:rPr>
        <w:t>13.2.3竣工日期</w:t>
      </w:r>
    </w:p>
    <w:p w14:paraId="4AEF56E7">
      <w:pPr>
        <w:pStyle w:val="35"/>
        <w:spacing w:line="460" w:lineRule="exact"/>
        <w:ind w:firstLine="420" w:firstLineChars="200"/>
        <w:jc w:val="left"/>
      </w:pPr>
      <w:r>
        <w:rPr>
          <w:rFonts w:hint="eastAsia"/>
          <w:lang w:val="en-US" w:eastAsia="zh-CN"/>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7D1397E1">
      <w:pPr>
        <w:pStyle w:val="35"/>
        <w:spacing w:line="460" w:lineRule="exact"/>
        <w:ind w:firstLine="420" w:firstLineChars="200"/>
        <w:jc w:val="left"/>
      </w:pPr>
      <w:r>
        <w:rPr>
          <w:rFonts w:hint="eastAsia"/>
          <w:lang w:val="en-US" w:eastAsia="zh-CN"/>
        </w:rPr>
        <w:t>13.2.4拒绝接收全部或部分工程</w:t>
      </w:r>
    </w:p>
    <w:p w14:paraId="39A45A3E">
      <w:pPr>
        <w:pStyle w:val="35"/>
        <w:spacing w:line="460" w:lineRule="exact"/>
        <w:ind w:firstLine="420" w:firstLineChars="200"/>
        <w:jc w:val="left"/>
      </w:pPr>
      <w:r>
        <w:rPr>
          <w:rFonts w:hint="eastAsia"/>
          <w:lang w:val="en-US" w:eastAsia="zh-CN"/>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85A627B">
      <w:pPr>
        <w:pStyle w:val="35"/>
        <w:spacing w:line="460" w:lineRule="exact"/>
        <w:ind w:firstLine="420" w:firstLineChars="200"/>
        <w:jc w:val="left"/>
      </w:pPr>
      <w:r>
        <w:rPr>
          <w:rFonts w:hint="eastAsia"/>
          <w:lang w:val="en-US" w:eastAsia="zh-CN"/>
        </w:rPr>
        <w:t>13.2.5移交、接收全部与部分工程</w:t>
      </w:r>
    </w:p>
    <w:p w14:paraId="33DABC47">
      <w:pPr>
        <w:pStyle w:val="35"/>
        <w:spacing w:line="460" w:lineRule="exact"/>
        <w:ind w:firstLine="420" w:firstLineChars="200"/>
        <w:jc w:val="left"/>
      </w:pPr>
      <w:r>
        <w:rPr>
          <w:rFonts w:hint="eastAsia"/>
          <w:lang w:val="en-US" w:eastAsia="zh-CN"/>
        </w:rPr>
        <w:t>除专用合同条款另有约定外，合同当事人应当在颁发工程接收证书后7天内完成工程的移交。</w:t>
      </w:r>
    </w:p>
    <w:p w14:paraId="44E9C497">
      <w:pPr>
        <w:pStyle w:val="35"/>
        <w:spacing w:line="460" w:lineRule="exact"/>
        <w:ind w:firstLine="420" w:firstLineChars="200"/>
        <w:jc w:val="left"/>
      </w:pPr>
      <w:r>
        <w:rPr>
          <w:rFonts w:hint="eastAsia"/>
          <w:lang w:val="en-US" w:eastAsia="zh-CN"/>
        </w:rPr>
        <w:t>发包人无正当理由不接收工程的，发包人自应当接收工程之日起，承担工程照管、成品保护、保管等与工程有关的各项费用，合同当事人可以在专用合同条款中另行约定发包人逾期接收工程的违约责任。</w:t>
      </w:r>
    </w:p>
    <w:p w14:paraId="0358D0D9">
      <w:pPr>
        <w:pStyle w:val="35"/>
        <w:spacing w:line="460" w:lineRule="exact"/>
        <w:ind w:firstLine="420" w:firstLineChars="200"/>
        <w:jc w:val="left"/>
      </w:pPr>
      <w:r>
        <w:rPr>
          <w:rFonts w:hint="eastAsia"/>
          <w:lang w:val="en-US" w:eastAsia="zh-CN"/>
        </w:rPr>
        <w:t>承包人无正当理由不移交工程的，承包人应承担工程照管、成品保护、保管等与工程有关的各项费用，合同当事人可以在专用合同条款中另行约定承包人无正当理由不移交工程的违约责任。</w:t>
      </w:r>
    </w:p>
    <w:p w14:paraId="3A58202E">
      <w:pPr>
        <w:pStyle w:val="35"/>
        <w:spacing w:line="460" w:lineRule="exact"/>
        <w:ind w:firstLine="420" w:firstLineChars="200"/>
        <w:jc w:val="left"/>
      </w:pPr>
      <w:r>
        <w:rPr>
          <w:rFonts w:hint="eastAsia"/>
          <w:lang w:val="en-US" w:eastAsia="zh-CN"/>
        </w:rPr>
        <w:t>13.3工程试车</w:t>
      </w:r>
    </w:p>
    <w:p w14:paraId="72224F3E">
      <w:pPr>
        <w:pStyle w:val="35"/>
        <w:spacing w:line="460" w:lineRule="exact"/>
        <w:ind w:firstLine="420" w:firstLineChars="200"/>
        <w:jc w:val="left"/>
      </w:pPr>
      <w:r>
        <w:rPr>
          <w:rFonts w:hint="eastAsia"/>
          <w:lang w:val="en-US" w:eastAsia="zh-CN"/>
        </w:rPr>
        <w:t>13.3.1试车程序</w:t>
      </w:r>
    </w:p>
    <w:p w14:paraId="6E97E5E5">
      <w:pPr>
        <w:pStyle w:val="35"/>
        <w:spacing w:line="460" w:lineRule="exact"/>
        <w:ind w:firstLine="420" w:firstLineChars="200"/>
        <w:jc w:val="left"/>
      </w:pPr>
      <w:r>
        <w:rPr>
          <w:rFonts w:hint="eastAsia"/>
          <w:lang w:val="en-US" w:eastAsia="zh-CN"/>
        </w:rPr>
        <w:t>工程需要试车的，除专用合同条款另有约定外，试车内容应与承包人承包范围相一致，试车费用由承包人承担。工程试车应按如下程序进行：</w:t>
      </w:r>
    </w:p>
    <w:p w14:paraId="666FACFA">
      <w:pPr>
        <w:pStyle w:val="35"/>
        <w:spacing w:line="460" w:lineRule="exact"/>
        <w:ind w:firstLine="420" w:firstLineChars="200"/>
        <w:jc w:val="left"/>
      </w:pPr>
      <w:r>
        <w:rPr>
          <w:rFonts w:hint="eastAsia"/>
          <w:lang w:val="en-US" w:eastAsia="zh-CN"/>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4D91115">
      <w:pPr>
        <w:pStyle w:val="35"/>
        <w:spacing w:line="460" w:lineRule="exact"/>
        <w:ind w:firstLine="420" w:firstLineChars="200"/>
        <w:jc w:val="left"/>
      </w:pPr>
      <w:r>
        <w:rPr>
          <w:rFonts w:hint="eastAsia"/>
          <w:lang w:val="en-US" w:eastAsia="zh-CN"/>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54C95CB">
      <w:pPr>
        <w:pStyle w:val="35"/>
        <w:spacing w:line="460" w:lineRule="exact"/>
        <w:ind w:firstLine="420" w:firstLineChars="200"/>
        <w:jc w:val="left"/>
      </w:pPr>
      <w:r>
        <w:rPr>
          <w:rFonts w:hint="eastAsia"/>
          <w:lang w:val="en-US" w:eastAsia="zh-CN"/>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AB4DA51">
      <w:pPr>
        <w:pStyle w:val="35"/>
        <w:spacing w:line="460" w:lineRule="exact"/>
        <w:ind w:firstLine="420" w:firstLineChars="200"/>
        <w:jc w:val="left"/>
      </w:pPr>
      <w:r>
        <w:rPr>
          <w:rFonts w:hint="eastAsia"/>
          <w:lang w:val="en-US" w:eastAsia="zh-CN"/>
        </w:rPr>
        <w:t>13.3.2试车中的责任</w:t>
      </w:r>
    </w:p>
    <w:p w14:paraId="51F249FF">
      <w:pPr>
        <w:pStyle w:val="35"/>
        <w:spacing w:line="460" w:lineRule="exact"/>
        <w:ind w:firstLine="420" w:firstLineChars="200"/>
        <w:jc w:val="left"/>
      </w:pPr>
      <w:r>
        <w:rPr>
          <w:rFonts w:hint="eastAsia"/>
          <w:lang w:val="en-US" w:eastAsia="zh-CN"/>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3AFD275">
      <w:pPr>
        <w:pStyle w:val="35"/>
        <w:spacing w:line="460" w:lineRule="exact"/>
        <w:ind w:firstLine="420" w:firstLineChars="200"/>
        <w:jc w:val="left"/>
      </w:pPr>
      <w:r>
        <w:rPr>
          <w:rFonts w:hint="eastAsia"/>
          <w:lang w:val="en-US" w:eastAsia="zh-CN"/>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291F7E6">
      <w:pPr>
        <w:pStyle w:val="35"/>
        <w:spacing w:line="460" w:lineRule="exact"/>
        <w:ind w:firstLine="420" w:firstLineChars="200"/>
        <w:jc w:val="left"/>
      </w:pPr>
      <w:r>
        <w:rPr>
          <w:rFonts w:hint="eastAsia"/>
          <w:lang w:val="en-US" w:eastAsia="zh-CN"/>
        </w:rPr>
        <w:t>13.3.3投料试车</w:t>
      </w:r>
    </w:p>
    <w:p w14:paraId="7637346B">
      <w:pPr>
        <w:pStyle w:val="35"/>
        <w:spacing w:line="460" w:lineRule="exact"/>
        <w:ind w:firstLine="420" w:firstLineChars="200"/>
        <w:jc w:val="left"/>
      </w:pPr>
      <w:r>
        <w:rPr>
          <w:rFonts w:hint="eastAsia"/>
          <w:lang w:val="en-US" w:eastAsia="zh-CN"/>
        </w:rPr>
        <w:t>如需进行投料试车的，发包人应在工程竣工验收后组织投料试车。发包人要求在工程竣工验收前进行或需要承包人配合时，应征得承包人同意，并在专用合同条款中约定有关事项。</w:t>
      </w:r>
    </w:p>
    <w:p w14:paraId="0BBED2BF">
      <w:pPr>
        <w:pStyle w:val="35"/>
        <w:spacing w:line="460" w:lineRule="exact"/>
        <w:ind w:firstLine="420" w:firstLineChars="200"/>
        <w:jc w:val="left"/>
      </w:pPr>
      <w:r>
        <w:rPr>
          <w:rFonts w:hint="eastAsia"/>
          <w:lang w:val="en-US" w:eastAsia="zh-CN"/>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D344125">
      <w:pPr>
        <w:pStyle w:val="35"/>
        <w:spacing w:line="460" w:lineRule="exact"/>
        <w:ind w:firstLine="420" w:firstLineChars="200"/>
        <w:jc w:val="left"/>
      </w:pPr>
      <w:r>
        <w:rPr>
          <w:rFonts w:hint="eastAsia"/>
          <w:lang w:val="en-US" w:eastAsia="zh-CN"/>
        </w:rPr>
        <w:t>13.4提前交付单位工程的验收</w:t>
      </w:r>
    </w:p>
    <w:p w14:paraId="26BE3F0C">
      <w:pPr>
        <w:pStyle w:val="35"/>
        <w:spacing w:line="460" w:lineRule="exact"/>
        <w:ind w:firstLine="420" w:firstLineChars="200"/>
        <w:jc w:val="left"/>
      </w:pPr>
      <w:r>
        <w:rPr>
          <w:rFonts w:hint="eastAsia"/>
          <w:lang w:val="en-US" w:eastAsia="zh-CN"/>
        </w:rPr>
        <w:t>13.4.1发包人需要在工程竣工前使用单位工程的，或承包人提出提前交付已经竣工的单位工程且经发包人同意的，可进行单位工程验收，验收的程序按照第13.2款〔竣工验收〕的约定进行。</w:t>
      </w:r>
    </w:p>
    <w:p w14:paraId="10D41C8F">
      <w:pPr>
        <w:pStyle w:val="35"/>
        <w:spacing w:line="460" w:lineRule="exact"/>
        <w:ind w:firstLine="420" w:firstLineChars="200"/>
        <w:jc w:val="left"/>
      </w:pPr>
      <w:r>
        <w:rPr>
          <w:rFonts w:hint="eastAsia"/>
          <w:lang w:val="en-US" w:eastAsia="zh-CN"/>
        </w:rPr>
        <w:t>验收合格后，由监理人向承包人出具经发包人签认的单位工程接收证书。已签发单位工程接收证书的单位工程由发包人负责照管。单位工程的验收成果和结论作为整体工程竣工验收申请报告的附件。</w:t>
      </w:r>
    </w:p>
    <w:p w14:paraId="68A88154">
      <w:pPr>
        <w:pStyle w:val="35"/>
        <w:spacing w:line="460" w:lineRule="exact"/>
        <w:ind w:firstLine="420" w:firstLineChars="200"/>
        <w:jc w:val="left"/>
      </w:pPr>
      <w:r>
        <w:rPr>
          <w:rFonts w:hint="eastAsia"/>
          <w:lang w:val="en-US" w:eastAsia="zh-CN"/>
        </w:rPr>
        <w:t>13.4.2发包人要求在工程竣工前交付单位工程，由此导致承包人费用增加和（或）工期延误的，由发包人承担由此增加的费用和（或）延误的工期，并支付承包人合理的利润。</w:t>
      </w:r>
    </w:p>
    <w:p w14:paraId="54701B38">
      <w:pPr>
        <w:pStyle w:val="35"/>
        <w:spacing w:line="460" w:lineRule="exact"/>
        <w:ind w:firstLine="420" w:firstLineChars="200"/>
        <w:jc w:val="left"/>
      </w:pPr>
      <w:r>
        <w:rPr>
          <w:rFonts w:hint="eastAsia"/>
          <w:lang w:val="en-US" w:eastAsia="zh-CN"/>
        </w:rPr>
        <w:t>13.5施工期运行</w:t>
      </w:r>
    </w:p>
    <w:p w14:paraId="47F9A9A5">
      <w:pPr>
        <w:pStyle w:val="35"/>
        <w:spacing w:line="460" w:lineRule="exact"/>
        <w:ind w:firstLine="420" w:firstLineChars="200"/>
        <w:jc w:val="left"/>
      </w:pPr>
      <w:r>
        <w:rPr>
          <w:rFonts w:hint="eastAsia"/>
          <w:lang w:val="en-US" w:eastAsia="zh-CN"/>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4BE7B46">
      <w:pPr>
        <w:pStyle w:val="35"/>
        <w:spacing w:line="460" w:lineRule="exact"/>
        <w:ind w:firstLine="420" w:firstLineChars="200"/>
        <w:jc w:val="left"/>
      </w:pPr>
      <w:r>
        <w:rPr>
          <w:rFonts w:hint="eastAsia"/>
          <w:lang w:val="en-US" w:eastAsia="zh-CN"/>
        </w:rPr>
        <w:t>13.5.2在施工期运行中发现工程或工程设备损坏或存在缺陷的，由承包人按第15.2款〔缺陷责任期〕约定进行修复。</w:t>
      </w:r>
    </w:p>
    <w:p w14:paraId="4E8A338A">
      <w:pPr>
        <w:pStyle w:val="35"/>
        <w:spacing w:line="460" w:lineRule="exact"/>
        <w:ind w:firstLine="420" w:firstLineChars="200"/>
        <w:jc w:val="left"/>
      </w:pPr>
      <w:r>
        <w:rPr>
          <w:rFonts w:hint="eastAsia"/>
          <w:lang w:val="en-US" w:eastAsia="zh-CN"/>
        </w:rPr>
        <w:t>13.6竣工退场</w:t>
      </w:r>
    </w:p>
    <w:p w14:paraId="70CD6AA7">
      <w:pPr>
        <w:pStyle w:val="35"/>
        <w:spacing w:line="460" w:lineRule="exact"/>
        <w:ind w:firstLine="420" w:firstLineChars="200"/>
        <w:jc w:val="left"/>
      </w:pPr>
      <w:r>
        <w:rPr>
          <w:rFonts w:hint="eastAsia"/>
          <w:lang w:val="en-US" w:eastAsia="zh-CN"/>
        </w:rPr>
        <w:t>13.6.1竣工退场</w:t>
      </w:r>
    </w:p>
    <w:p w14:paraId="76C89A45">
      <w:pPr>
        <w:pStyle w:val="35"/>
        <w:spacing w:line="460" w:lineRule="exact"/>
        <w:ind w:firstLine="420" w:firstLineChars="200"/>
        <w:jc w:val="left"/>
      </w:pPr>
      <w:r>
        <w:rPr>
          <w:rFonts w:hint="eastAsia"/>
          <w:lang w:val="en-US" w:eastAsia="zh-CN"/>
        </w:rPr>
        <w:t>颁发工程接收证书后，承包人应按以下要求对施工现场进行清理：</w:t>
      </w:r>
    </w:p>
    <w:p w14:paraId="74C929E9">
      <w:pPr>
        <w:pStyle w:val="35"/>
        <w:spacing w:line="460" w:lineRule="exact"/>
        <w:ind w:firstLine="420" w:firstLineChars="200"/>
        <w:jc w:val="left"/>
      </w:pPr>
      <w:r>
        <w:rPr>
          <w:rFonts w:hint="eastAsia"/>
          <w:lang w:val="en-US" w:eastAsia="zh-CN"/>
        </w:rPr>
        <w:t>（1）施工现场内残留的垃圾已全部清除出场；</w:t>
      </w:r>
    </w:p>
    <w:p w14:paraId="288C5B81">
      <w:pPr>
        <w:pStyle w:val="35"/>
        <w:spacing w:line="460" w:lineRule="exact"/>
        <w:ind w:firstLine="420" w:firstLineChars="200"/>
        <w:jc w:val="left"/>
      </w:pPr>
      <w:r>
        <w:rPr>
          <w:rFonts w:hint="eastAsia"/>
          <w:lang w:val="en-US" w:eastAsia="zh-CN"/>
        </w:rPr>
        <w:t>（2）临时工程已拆除，场地已进行清理、平整或复原；</w:t>
      </w:r>
    </w:p>
    <w:p w14:paraId="06C59594">
      <w:pPr>
        <w:pStyle w:val="35"/>
        <w:spacing w:line="460" w:lineRule="exact"/>
        <w:ind w:firstLine="420" w:firstLineChars="200"/>
        <w:jc w:val="left"/>
      </w:pPr>
      <w:r>
        <w:rPr>
          <w:rFonts w:hint="eastAsia"/>
          <w:lang w:val="en-US" w:eastAsia="zh-CN"/>
        </w:rPr>
        <w:t>（3）按合同约定应撤离的人员、承包人施工设备和剩余的材料，包括废弃的施工设备和材料，已按计划撤离施工现场；</w:t>
      </w:r>
    </w:p>
    <w:p w14:paraId="7CD96D72">
      <w:pPr>
        <w:pStyle w:val="35"/>
        <w:spacing w:line="460" w:lineRule="exact"/>
        <w:ind w:firstLine="420" w:firstLineChars="200"/>
        <w:jc w:val="left"/>
      </w:pPr>
      <w:r>
        <w:rPr>
          <w:rFonts w:hint="eastAsia"/>
          <w:lang w:val="en-US" w:eastAsia="zh-CN"/>
        </w:rPr>
        <w:t>（4）施工现场周边及其附近道路、河道的施工堆积物，已全部清理；</w:t>
      </w:r>
    </w:p>
    <w:p w14:paraId="5EB914AF">
      <w:pPr>
        <w:pStyle w:val="35"/>
        <w:spacing w:line="460" w:lineRule="exact"/>
        <w:ind w:firstLine="420" w:firstLineChars="200"/>
        <w:jc w:val="left"/>
      </w:pPr>
      <w:r>
        <w:rPr>
          <w:rFonts w:hint="eastAsia"/>
          <w:lang w:val="en-US" w:eastAsia="zh-CN"/>
        </w:rPr>
        <w:t>（5）施工现场其他场地清理工作已全部完成。</w:t>
      </w:r>
    </w:p>
    <w:p w14:paraId="3D0EBF36">
      <w:pPr>
        <w:pStyle w:val="35"/>
        <w:spacing w:line="460" w:lineRule="exact"/>
        <w:ind w:firstLine="420" w:firstLineChars="200"/>
        <w:jc w:val="left"/>
      </w:pPr>
      <w:r>
        <w:rPr>
          <w:rFonts w:hint="eastAsia"/>
          <w:lang w:val="en-US" w:eastAsia="zh-CN"/>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0945489">
      <w:pPr>
        <w:pStyle w:val="35"/>
        <w:spacing w:line="460" w:lineRule="exact"/>
        <w:ind w:firstLine="420" w:firstLineChars="200"/>
        <w:jc w:val="left"/>
      </w:pPr>
      <w:r>
        <w:rPr>
          <w:rFonts w:hint="eastAsia"/>
          <w:lang w:val="en-US" w:eastAsia="zh-CN"/>
        </w:rPr>
        <w:t>13.6.2地表还原</w:t>
      </w:r>
    </w:p>
    <w:p w14:paraId="75EEA2CF">
      <w:pPr>
        <w:pStyle w:val="35"/>
        <w:spacing w:line="460" w:lineRule="exact"/>
        <w:ind w:firstLine="420" w:firstLineChars="200"/>
        <w:jc w:val="left"/>
      </w:pPr>
      <w:r>
        <w:rPr>
          <w:rFonts w:hint="eastAsia"/>
          <w:lang w:val="en-US"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0DFCE1CA">
      <w:pPr>
        <w:pStyle w:val="4"/>
      </w:pPr>
      <w:r>
        <w:rPr>
          <w:rFonts w:hint="eastAsia"/>
          <w:lang w:val="en-US" w:eastAsia="zh-CN"/>
        </w:rPr>
        <w:t>14.竣工结算</w:t>
      </w:r>
    </w:p>
    <w:p w14:paraId="51A3EADA">
      <w:pPr>
        <w:pStyle w:val="35"/>
        <w:spacing w:line="460" w:lineRule="exact"/>
        <w:ind w:firstLine="420" w:firstLineChars="200"/>
        <w:jc w:val="left"/>
      </w:pPr>
      <w:r>
        <w:rPr>
          <w:rFonts w:hint="eastAsia"/>
          <w:lang w:val="en-US" w:eastAsia="zh-CN"/>
        </w:rPr>
        <w:t>14.1竣工结算申请</w:t>
      </w:r>
    </w:p>
    <w:p w14:paraId="3BD94993">
      <w:pPr>
        <w:pStyle w:val="35"/>
        <w:spacing w:line="460" w:lineRule="exact"/>
        <w:ind w:firstLine="420" w:firstLineChars="200"/>
        <w:jc w:val="left"/>
      </w:pPr>
      <w:r>
        <w:rPr>
          <w:rFonts w:hint="eastAsia"/>
          <w:lang w:val="en-US" w:eastAsia="zh-CN"/>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A4C2CB9">
      <w:pPr>
        <w:pStyle w:val="35"/>
        <w:spacing w:line="460" w:lineRule="exact"/>
        <w:ind w:firstLine="420" w:firstLineChars="200"/>
        <w:jc w:val="left"/>
      </w:pPr>
      <w:r>
        <w:rPr>
          <w:rFonts w:hint="eastAsia"/>
          <w:lang w:val="en-US" w:eastAsia="zh-CN"/>
        </w:rPr>
        <w:t>除专用合同条款另有约定外，竣工结算申请单应包括以下内容：</w:t>
      </w:r>
    </w:p>
    <w:p w14:paraId="3E72EF52">
      <w:pPr>
        <w:pStyle w:val="35"/>
        <w:spacing w:line="460" w:lineRule="exact"/>
        <w:ind w:firstLine="420" w:firstLineChars="200"/>
        <w:jc w:val="left"/>
      </w:pPr>
      <w:r>
        <w:rPr>
          <w:rFonts w:hint="eastAsia"/>
          <w:lang w:val="en-US" w:eastAsia="zh-CN"/>
        </w:rPr>
        <w:t>（1）竣工结算合同价格；</w:t>
      </w:r>
    </w:p>
    <w:p w14:paraId="2923D561">
      <w:pPr>
        <w:pStyle w:val="35"/>
        <w:spacing w:line="460" w:lineRule="exact"/>
        <w:ind w:firstLine="420" w:firstLineChars="200"/>
        <w:jc w:val="left"/>
      </w:pPr>
      <w:r>
        <w:rPr>
          <w:rFonts w:hint="eastAsia"/>
          <w:lang w:val="en-US" w:eastAsia="zh-CN"/>
        </w:rPr>
        <w:t>（2）发包人已支付承包人的款项；</w:t>
      </w:r>
    </w:p>
    <w:p w14:paraId="0C4DE71F">
      <w:pPr>
        <w:pStyle w:val="35"/>
        <w:spacing w:line="460" w:lineRule="exact"/>
        <w:ind w:firstLine="420" w:firstLineChars="200"/>
        <w:jc w:val="left"/>
      </w:pPr>
      <w:r>
        <w:rPr>
          <w:rFonts w:hint="eastAsia"/>
          <w:lang w:val="en-US" w:eastAsia="zh-CN"/>
        </w:rPr>
        <w:t>（3）应扣留的质量保证金。已缴纳履约保证金的或提供其他工程质量担保方式的除外；</w:t>
      </w:r>
    </w:p>
    <w:p w14:paraId="663EC681">
      <w:pPr>
        <w:pStyle w:val="35"/>
        <w:spacing w:line="460" w:lineRule="exact"/>
        <w:ind w:firstLine="420" w:firstLineChars="200"/>
        <w:jc w:val="left"/>
      </w:pPr>
      <w:r>
        <w:rPr>
          <w:rFonts w:hint="eastAsia"/>
          <w:lang w:val="en-US" w:eastAsia="zh-CN"/>
        </w:rPr>
        <w:t>（4）发包人应支付承包人的合同价款。</w:t>
      </w:r>
    </w:p>
    <w:p w14:paraId="3AC7D1BC">
      <w:pPr>
        <w:pStyle w:val="35"/>
        <w:spacing w:line="460" w:lineRule="exact"/>
        <w:ind w:firstLine="420" w:firstLineChars="200"/>
        <w:jc w:val="left"/>
      </w:pPr>
      <w:r>
        <w:rPr>
          <w:rFonts w:hint="eastAsia"/>
          <w:lang w:val="en-US" w:eastAsia="zh-CN"/>
        </w:rPr>
        <w:t>14.2竣工结算审核</w:t>
      </w:r>
    </w:p>
    <w:p w14:paraId="55CE7D88">
      <w:pPr>
        <w:pStyle w:val="35"/>
        <w:spacing w:line="460" w:lineRule="exact"/>
        <w:ind w:firstLine="420" w:firstLineChars="200"/>
        <w:jc w:val="left"/>
      </w:pPr>
      <w:r>
        <w:rPr>
          <w:rFonts w:hint="eastAsia"/>
          <w:lang w:val="en-US" w:eastAsia="zh-CN"/>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3D3D14B3">
      <w:pPr>
        <w:pStyle w:val="35"/>
        <w:spacing w:line="460" w:lineRule="exact"/>
        <w:ind w:firstLine="420" w:firstLineChars="200"/>
        <w:jc w:val="left"/>
      </w:pPr>
      <w:r>
        <w:rPr>
          <w:rFonts w:hint="eastAsia"/>
          <w:lang w:val="en-US" w:eastAsia="zh-CN"/>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5B0D486">
      <w:pPr>
        <w:pStyle w:val="35"/>
        <w:spacing w:line="460" w:lineRule="exact"/>
        <w:ind w:firstLine="420" w:firstLineChars="200"/>
        <w:jc w:val="left"/>
      </w:pPr>
      <w:r>
        <w:rPr>
          <w:rFonts w:hint="eastAsia"/>
          <w:lang w:val="en-US" w:eastAsia="zh-CN"/>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2A00B983">
      <w:pPr>
        <w:pStyle w:val="35"/>
        <w:spacing w:line="460" w:lineRule="exact"/>
        <w:ind w:firstLine="420" w:firstLineChars="200"/>
        <w:jc w:val="left"/>
      </w:pPr>
      <w:r>
        <w:rPr>
          <w:rFonts w:hint="eastAsia"/>
          <w:lang w:val="en-US" w:eastAsia="zh-CN"/>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B63451E">
      <w:pPr>
        <w:pStyle w:val="35"/>
        <w:spacing w:line="460" w:lineRule="exact"/>
        <w:ind w:firstLine="420" w:firstLineChars="200"/>
        <w:jc w:val="left"/>
      </w:pPr>
      <w:r>
        <w:rPr>
          <w:rFonts w:hint="eastAsia"/>
          <w:lang w:val="en-US" w:eastAsia="zh-CN"/>
        </w:rPr>
        <w:t>14.3甩项竣工协议</w:t>
      </w:r>
    </w:p>
    <w:p w14:paraId="0ABB38C3">
      <w:pPr>
        <w:pStyle w:val="35"/>
        <w:spacing w:line="460" w:lineRule="exact"/>
        <w:ind w:firstLine="420" w:firstLineChars="200"/>
        <w:jc w:val="left"/>
      </w:pPr>
      <w:r>
        <w:rPr>
          <w:rFonts w:hint="eastAsia"/>
          <w:lang w:val="en-US" w:eastAsia="zh-CN"/>
        </w:rPr>
        <w:t>发包人要求甩项竣工的，合同当事人应签订甩项竣工协议。在甩项竣工协议中应明确，合同当事人按照第14.1款〔竣工结算申请〕及14.2款〔竣工结算审核〕的约定，对已完合格工程进行结算，并支付相应合同价款。</w:t>
      </w:r>
    </w:p>
    <w:p w14:paraId="060084C8">
      <w:pPr>
        <w:pStyle w:val="35"/>
        <w:spacing w:line="460" w:lineRule="exact"/>
        <w:ind w:firstLine="420" w:firstLineChars="200"/>
        <w:jc w:val="left"/>
      </w:pPr>
      <w:r>
        <w:rPr>
          <w:rFonts w:hint="eastAsia"/>
          <w:lang w:val="en-US" w:eastAsia="zh-CN"/>
        </w:rPr>
        <w:t>14.4最终结清</w:t>
      </w:r>
    </w:p>
    <w:p w14:paraId="4BD6087B">
      <w:pPr>
        <w:pStyle w:val="35"/>
        <w:spacing w:line="460" w:lineRule="exact"/>
        <w:ind w:firstLine="420" w:firstLineChars="200"/>
        <w:jc w:val="left"/>
      </w:pPr>
      <w:r>
        <w:rPr>
          <w:rFonts w:hint="eastAsia"/>
          <w:lang w:val="en-US" w:eastAsia="zh-CN"/>
        </w:rPr>
        <w:t>14.4.1最终结清申请单</w:t>
      </w:r>
    </w:p>
    <w:p w14:paraId="58EB4CEF">
      <w:pPr>
        <w:pStyle w:val="35"/>
        <w:spacing w:line="460" w:lineRule="exact"/>
        <w:ind w:firstLine="420" w:firstLineChars="200"/>
        <w:jc w:val="left"/>
      </w:pPr>
      <w:r>
        <w:rPr>
          <w:rFonts w:hint="eastAsia"/>
          <w:lang w:val="en-US" w:eastAsia="zh-CN"/>
        </w:rPr>
        <w:t>（1）除专用合同条款另有约定外，承包人应在缺陷责任期终止证书颁发后7天内，按专用合同条款约定的份数向发包人提交最终结清申请单，并提供相关证明材料。</w:t>
      </w:r>
    </w:p>
    <w:p w14:paraId="66F4D65B">
      <w:pPr>
        <w:pStyle w:val="35"/>
        <w:spacing w:line="460" w:lineRule="exact"/>
        <w:ind w:firstLine="420" w:firstLineChars="200"/>
        <w:jc w:val="left"/>
      </w:pPr>
      <w:r>
        <w:rPr>
          <w:rFonts w:hint="eastAsia"/>
          <w:lang w:val="en-US" w:eastAsia="zh-CN"/>
        </w:rPr>
        <w:t>除专用合同条款另有约定外，最终结清申请单应列明质量保证金、应扣除的质量保证金、缺陷责任期内发生的增减费用。</w:t>
      </w:r>
    </w:p>
    <w:p w14:paraId="7261B90C">
      <w:pPr>
        <w:pStyle w:val="35"/>
        <w:spacing w:line="460" w:lineRule="exact"/>
        <w:ind w:firstLine="420" w:firstLineChars="200"/>
        <w:jc w:val="left"/>
      </w:pPr>
      <w:r>
        <w:rPr>
          <w:rFonts w:hint="eastAsia"/>
          <w:lang w:val="en-US" w:eastAsia="zh-CN"/>
        </w:rPr>
        <w:t>（2）发包人对最终结清申请单内容有异议的，有权要求承包人进行修正和提供补充资料，承包人应向发包人提交修正后的最终结清申请单。</w:t>
      </w:r>
    </w:p>
    <w:p w14:paraId="0BC0E991">
      <w:pPr>
        <w:pStyle w:val="35"/>
        <w:spacing w:line="460" w:lineRule="exact"/>
        <w:ind w:firstLine="420" w:firstLineChars="200"/>
        <w:jc w:val="left"/>
      </w:pPr>
      <w:r>
        <w:rPr>
          <w:rFonts w:hint="eastAsia"/>
          <w:lang w:val="en-US" w:eastAsia="zh-CN"/>
        </w:rPr>
        <w:t>14.4.2最终结清证书和支付</w:t>
      </w:r>
    </w:p>
    <w:p w14:paraId="5C0FDEFE">
      <w:pPr>
        <w:pStyle w:val="35"/>
        <w:spacing w:line="460" w:lineRule="exact"/>
        <w:ind w:firstLine="420" w:firstLineChars="200"/>
        <w:jc w:val="left"/>
      </w:pPr>
      <w:r>
        <w:rPr>
          <w:rFonts w:hint="eastAsia"/>
          <w:lang w:val="en-US" w:eastAsia="zh-CN"/>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BD07E59">
      <w:pPr>
        <w:pStyle w:val="35"/>
        <w:spacing w:line="460" w:lineRule="exact"/>
        <w:ind w:firstLine="420" w:firstLineChars="200"/>
        <w:jc w:val="left"/>
      </w:pPr>
      <w:r>
        <w:rPr>
          <w:rFonts w:hint="eastAsia"/>
          <w:lang w:val="en-US" w:eastAsia="zh-CN"/>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D367C4D">
      <w:pPr>
        <w:pStyle w:val="35"/>
        <w:spacing w:line="460" w:lineRule="exact"/>
        <w:ind w:firstLine="420" w:firstLineChars="200"/>
        <w:jc w:val="left"/>
      </w:pPr>
      <w:r>
        <w:rPr>
          <w:rFonts w:hint="eastAsia"/>
          <w:lang w:val="en-US" w:eastAsia="zh-CN"/>
        </w:rPr>
        <w:t>（3）承包人对发包人颁发的最终结清证书有异议的，按第20条〔争议解决〕的约定办理。</w:t>
      </w:r>
    </w:p>
    <w:p w14:paraId="5B4177C0">
      <w:pPr>
        <w:pStyle w:val="4"/>
      </w:pPr>
      <w:r>
        <w:rPr>
          <w:rFonts w:hint="eastAsia"/>
          <w:lang w:val="en-US" w:eastAsia="zh-CN"/>
        </w:rPr>
        <w:t>15.缺陷责任与保修</w:t>
      </w:r>
    </w:p>
    <w:p w14:paraId="209FB8F8">
      <w:pPr>
        <w:pStyle w:val="35"/>
        <w:spacing w:line="460" w:lineRule="exact"/>
        <w:ind w:firstLine="420" w:firstLineChars="200"/>
        <w:jc w:val="left"/>
      </w:pPr>
      <w:r>
        <w:rPr>
          <w:rFonts w:hint="eastAsia"/>
          <w:lang w:val="en-US" w:eastAsia="zh-CN"/>
        </w:rPr>
        <w:t>15.1工程保修的原则</w:t>
      </w:r>
    </w:p>
    <w:p w14:paraId="6EF97A6B">
      <w:pPr>
        <w:pStyle w:val="35"/>
        <w:spacing w:line="460" w:lineRule="exact"/>
        <w:ind w:firstLine="420" w:firstLineChars="200"/>
        <w:jc w:val="left"/>
      </w:pPr>
      <w:r>
        <w:rPr>
          <w:rFonts w:hint="eastAsia"/>
          <w:lang w:val="en-US" w:eastAsia="zh-CN"/>
        </w:rPr>
        <w:t>在工程移交发包人后，因承包人原因产生的质量缺陷，承包人应承担质量缺陷责任和保修义务。缺陷责任期届满，承包人仍应按合同约定的工程各部位保修年限承担保修义务。</w:t>
      </w:r>
    </w:p>
    <w:p w14:paraId="06F59428">
      <w:pPr>
        <w:pStyle w:val="35"/>
        <w:spacing w:line="460" w:lineRule="exact"/>
        <w:ind w:firstLine="420" w:firstLineChars="200"/>
        <w:jc w:val="left"/>
      </w:pPr>
      <w:r>
        <w:rPr>
          <w:rFonts w:hint="eastAsia"/>
          <w:lang w:val="en-US" w:eastAsia="zh-CN"/>
        </w:rPr>
        <w:t>15.2缺陷责任期</w:t>
      </w:r>
    </w:p>
    <w:p w14:paraId="797E68F8">
      <w:pPr>
        <w:pStyle w:val="35"/>
        <w:spacing w:line="460" w:lineRule="exact"/>
        <w:ind w:firstLine="420" w:firstLineChars="200"/>
        <w:jc w:val="left"/>
      </w:pPr>
      <w:r>
        <w:rPr>
          <w:rFonts w:hint="eastAsia"/>
          <w:lang w:val="en-US" w:eastAsia="zh-CN"/>
        </w:rPr>
        <w:t>15.2.1缺陷责任期从工程通过竣工验收之日起计算，合同当事人应在专用合同条款约定缺陷责任期的具体期限，但该期限最长不超过24个月。</w:t>
      </w:r>
    </w:p>
    <w:p w14:paraId="7194153D">
      <w:pPr>
        <w:pStyle w:val="35"/>
        <w:spacing w:line="460" w:lineRule="exact"/>
        <w:ind w:firstLine="420" w:firstLineChars="200"/>
        <w:jc w:val="left"/>
      </w:pPr>
      <w:r>
        <w:rPr>
          <w:rFonts w:hint="eastAsia"/>
          <w:lang w:val="en-US" w:eastAsia="zh-CN"/>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0947346">
      <w:pPr>
        <w:pStyle w:val="35"/>
        <w:spacing w:line="460" w:lineRule="exact"/>
        <w:ind w:firstLine="420" w:firstLineChars="200"/>
        <w:jc w:val="left"/>
      </w:pPr>
      <w:r>
        <w:rPr>
          <w:rFonts w:hint="eastAsia"/>
          <w:lang w:val="en-US" w:eastAsia="zh-CN"/>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627AE868">
      <w:pPr>
        <w:pStyle w:val="35"/>
        <w:spacing w:line="460" w:lineRule="exact"/>
        <w:ind w:firstLine="420" w:firstLineChars="200"/>
        <w:jc w:val="left"/>
      </w:pPr>
      <w:r>
        <w:rPr>
          <w:rFonts w:hint="eastAsia"/>
          <w:lang w:val="en-US" w:eastAsia="zh-CN"/>
        </w:rPr>
        <w:t>由他人原因造成的缺陷，发包人负责组织维修，承包人不承担费用，且发包人不得从保证金中扣除费用。</w:t>
      </w:r>
    </w:p>
    <w:p w14:paraId="1B668E00">
      <w:pPr>
        <w:pStyle w:val="35"/>
        <w:spacing w:line="460" w:lineRule="exact"/>
        <w:ind w:firstLine="420" w:firstLineChars="200"/>
        <w:jc w:val="left"/>
      </w:pPr>
      <w:r>
        <w:rPr>
          <w:rFonts w:hint="eastAsia"/>
          <w:lang w:val="en-US" w:eastAsia="zh-CN"/>
        </w:rPr>
        <w:t>15.2.3任何一项缺陷或损坏修复后，经检查证明其影响了工程或工程设备的使用性能，承包人应重新进行合同约定的试验和试运行，试验和试运行的全部费用应由责任方承担。</w:t>
      </w:r>
    </w:p>
    <w:p w14:paraId="1DE07024">
      <w:pPr>
        <w:pStyle w:val="35"/>
        <w:spacing w:line="460" w:lineRule="exact"/>
        <w:ind w:firstLine="420" w:firstLineChars="200"/>
        <w:jc w:val="left"/>
      </w:pPr>
      <w:r>
        <w:rPr>
          <w:rFonts w:hint="eastAsia"/>
          <w:lang w:val="en-US" w:eastAsia="zh-CN"/>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9C86621">
      <w:pPr>
        <w:pStyle w:val="35"/>
        <w:spacing w:line="460" w:lineRule="exact"/>
        <w:ind w:firstLine="420" w:firstLineChars="200"/>
        <w:jc w:val="left"/>
      </w:pPr>
      <w:r>
        <w:rPr>
          <w:rFonts w:hint="eastAsia"/>
          <w:lang w:val="en-US" w:eastAsia="zh-CN"/>
        </w:rPr>
        <w:t>15.3质量保证金</w:t>
      </w:r>
    </w:p>
    <w:p w14:paraId="650A36B8">
      <w:pPr>
        <w:pStyle w:val="35"/>
        <w:spacing w:line="460" w:lineRule="exact"/>
        <w:ind w:firstLine="420" w:firstLineChars="200"/>
        <w:jc w:val="left"/>
      </w:pPr>
      <w:r>
        <w:rPr>
          <w:rFonts w:hint="eastAsia"/>
          <w:lang w:val="en-US" w:eastAsia="zh-CN"/>
        </w:rPr>
        <w:t>经合同当事人协商一致扣留质量保证金的，应在专用合同条款中予以明确。</w:t>
      </w:r>
    </w:p>
    <w:p w14:paraId="31556246">
      <w:pPr>
        <w:pStyle w:val="35"/>
        <w:spacing w:line="460" w:lineRule="exact"/>
        <w:ind w:firstLine="420" w:firstLineChars="200"/>
        <w:jc w:val="left"/>
      </w:pPr>
      <w:r>
        <w:rPr>
          <w:rFonts w:hint="eastAsia"/>
          <w:lang w:val="en-US" w:eastAsia="zh-CN"/>
        </w:rPr>
        <w:t>在工程项目竣工前，承包人已经提供履约担保的，发包人不得同时预留工程质量保证金。</w:t>
      </w:r>
    </w:p>
    <w:p w14:paraId="3D786908">
      <w:pPr>
        <w:pStyle w:val="35"/>
        <w:spacing w:line="460" w:lineRule="exact"/>
        <w:ind w:firstLine="420" w:firstLineChars="200"/>
        <w:jc w:val="left"/>
      </w:pPr>
      <w:r>
        <w:rPr>
          <w:rFonts w:hint="eastAsia"/>
          <w:lang w:val="en-US" w:eastAsia="zh-CN"/>
        </w:rPr>
        <w:t>15.3.1承包人提供质量保证金的方式</w:t>
      </w:r>
    </w:p>
    <w:p w14:paraId="4BC2C670">
      <w:pPr>
        <w:pStyle w:val="35"/>
        <w:spacing w:line="460" w:lineRule="exact"/>
        <w:ind w:firstLine="420" w:firstLineChars="200"/>
        <w:jc w:val="left"/>
      </w:pPr>
      <w:r>
        <w:rPr>
          <w:rFonts w:hint="eastAsia"/>
          <w:lang w:val="en-US" w:eastAsia="zh-CN"/>
        </w:rPr>
        <w:t>承包人提供质量保证金有以下三种方式：</w:t>
      </w:r>
    </w:p>
    <w:p w14:paraId="6445A285">
      <w:pPr>
        <w:pStyle w:val="35"/>
        <w:spacing w:line="460" w:lineRule="exact"/>
        <w:ind w:firstLine="420" w:firstLineChars="200"/>
        <w:jc w:val="left"/>
      </w:pPr>
      <w:r>
        <w:rPr>
          <w:rFonts w:hint="eastAsia"/>
          <w:lang w:val="en-US" w:eastAsia="zh-CN"/>
        </w:rPr>
        <w:t>（1）质量保证金保函；</w:t>
      </w:r>
    </w:p>
    <w:p w14:paraId="79450298">
      <w:pPr>
        <w:pStyle w:val="35"/>
        <w:spacing w:line="460" w:lineRule="exact"/>
        <w:ind w:firstLine="420" w:firstLineChars="200"/>
        <w:jc w:val="left"/>
      </w:pPr>
      <w:r>
        <w:rPr>
          <w:rFonts w:hint="eastAsia"/>
          <w:lang w:val="en-US" w:eastAsia="zh-CN"/>
        </w:rPr>
        <w:t>（2）相应比例的工程款；</w:t>
      </w:r>
    </w:p>
    <w:p w14:paraId="553B989E">
      <w:pPr>
        <w:pStyle w:val="35"/>
        <w:spacing w:line="460" w:lineRule="exact"/>
        <w:ind w:firstLine="420" w:firstLineChars="200"/>
        <w:jc w:val="left"/>
      </w:pPr>
      <w:r>
        <w:rPr>
          <w:rFonts w:hint="eastAsia"/>
          <w:lang w:val="en-US" w:eastAsia="zh-CN"/>
        </w:rPr>
        <w:t>（3）双方约定的其他方式。</w:t>
      </w:r>
    </w:p>
    <w:p w14:paraId="6AEA26D7">
      <w:pPr>
        <w:pStyle w:val="35"/>
        <w:spacing w:line="460" w:lineRule="exact"/>
        <w:ind w:firstLine="420" w:firstLineChars="200"/>
        <w:jc w:val="left"/>
      </w:pPr>
      <w:r>
        <w:rPr>
          <w:rFonts w:hint="eastAsia"/>
          <w:lang w:val="en-US" w:eastAsia="zh-CN"/>
        </w:rPr>
        <w:t>除专用合同条款另有约定外，质量保证金原则上采用上述第（1）种方式。</w:t>
      </w:r>
    </w:p>
    <w:p w14:paraId="495088F7">
      <w:pPr>
        <w:pStyle w:val="35"/>
        <w:spacing w:line="460" w:lineRule="exact"/>
        <w:ind w:firstLine="420" w:firstLineChars="200"/>
        <w:jc w:val="left"/>
      </w:pPr>
      <w:r>
        <w:rPr>
          <w:rFonts w:hint="eastAsia"/>
          <w:lang w:val="en-US" w:eastAsia="zh-CN"/>
        </w:rPr>
        <w:t>15.3.2质量保证金的扣留</w:t>
      </w:r>
    </w:p>
    <w:p w14:paraId="238A432E">
      <w:pPr>
        <w:pStyle w:val="35"/>
        <w:spacing w:line="460" w:lineRule="exact"/>
        <w:ind w:firstLine="420" w:firstLineChars="200"/>
        <w:jc w:val="left"/>
      </w:pPr>
      <w:r>
        <w:rPr>
          <w:rFonts w:hint="eastAsia"/>
          <w:lang w:val="en-US" w:eastAsia="zh-CN"/>
        </w:rPr>
        <w:t>质量保证金的扣留有以下三种方式：</w:t>
      </w:r>
    </w:p>
    <w:p w14:paraId="19FD55D8">
      <w:pPr>
        <w:pStyle w:val="35"/>
        <w:spacing w:line="460" w:lineRule="exact"/>
        <w:ind w:firstLine="420" w:firstLineChars="200"/>
        <w:jc w:val="left"/>
      </w:pPr>
      <w:r>
        <w:rPr>
          <w:rFonts w:hint="eastAsia"/>
          <w:lang w:val="en-US" w:eastAsia="zh-CN"/>
        </w:rPr>
        <w:t>（1）在支付工程进度款时逐次扣留，在此情形下，质量保证金的计算基数不包括预付款的支付、扣回以及价格调整的金额；</w:t>
      </w:r>
    </w:p>
    <w:p w14:paraId="265967E5">
      <w:pPr>
        <w:pStyle w:val="35"/>
        <w:spacing w:line="460" w:lineRule="exact"/>
        <w:ind w:firstLine="420" w:firstLineChars="200"/>
        <w:jc w:val="left"/>
      </w:pPr>
      <w:r>
        <w:rPr>
          <w:rFonts w:hint="eastAsia"/>
          <w:lang w:val="en-US" w:eastAsia="zh-CN"/>
        </w:rPr>
        <w:t>（2）工程竣工结算时一次性扣留质量保证金；</w:t>
      </w:r>
    </w:p>
    <w:p w14:paraId="69D4B9E7">
      <w:pPr>
        <w:pStyle w:val="35"/>
        <w:spacing w:line="460" w:lineRule="exact"/>
        <w:ind w:firstLine="420" w:firstLineChars="200"/>
        <w:jc w:val="left"/>
      </w:pPr>
      <w:r>
        <w:rPr>
          <w:rFonts w:hint="eastAsia"/>
          <w:lang w:val="en-US" w:eastAsia="zh-CN"/>
        </w:rPr>
        <w:t>（3）双方约定的其他扣留方式。</w:t>
      </w:r>
    </w:p>
    <w:p w14:paraId="034C56D6">
      <w:pPr>
        <w:pStyle w:val="35"/>
        <w:spacing w:line="460" w:lineRule="exact"/>
        <w:ind w:firstLine="420" w:firstLineChars="200"/>
        <w:jc w:val="left"/>
      </w:pPr>
      <w:r>
        <w:rPr>
          <w:rFonts w:hint="eastAsia"/>
          <w:lang w:val="en-US" w:eastAsia="zh-CN"/>
        </w:rPr>
        <w:t>除专用合同条款另有约定外，质量保证金的扣留原则上采用上述第（1）种方式。</w:t>
      </w:r>
    </w:p>
    <w:p w14:paraId="17078BF2">
      <w:pPr>
        <w:pStyle w:val="35"/>
        <w:spacing w:line="460" w:lineRule="exact"/>
        <w:ind w:firstLine="420" w:firstLineChars="200"/>
        <w:jc w:val="left"/>
      </w:pPr>
      <w:r>
        <w:rPr>
          <w:rFonts w:hint="eastAsia"/>
          <w:lang w:val="en-US" w:eastAsia="zh-CN"/>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60CF0141">
      <w:pPr>
        <w:pStyle w:val="35"/>
        <w:spacing w:line="460" w:lineRule="exact"/>
        <w:ind w:firstLine="420" w:firstLineChars="200"/>
        <w:jc w:val="left"/>
      </w:pPr>
      <w:r>
        <w:rPr>
          <w:rFonts w:hint="eastAsia"/>
          <w:lang w:val="en-US" w:eastAsia="zh-CN"/>
        </w:rPr>
        <w:t>发包人在退还质量保证金的同时按照中国人民银行发布的同期同类贷款基准利率支付利息。</w:t>
      </w:r>
    </w:p>
    <w:p w14:paraId="0B5AE284">
      <w:pPr>
        <w:pStyle w:val="35"/>
        <w:spacing w:line="460" w:lineRule="exact"/>
        <w:ind w:firstLine="420" w:firstLineChars="200"/>
        <w:jc w:val="left"/>
      </w:pPr>
      <w:r>
        <w:rPr>
          <w:rFonts w:hint="eastAsia"/>
          <w:lang w:val="en-US" w:eastAsia="zh-CN"/>
        </w:rPr>
        <w:t>15.3.3质量保证金的退还</w:t>
      </w:r>
    </w:p>
    <w:p w14:paraId="36D68D78">
      <w:pPr>
        <w:pStyle w:val="35"/>
        <w:spacing w:line="460" w:lineRule="exact"/>
        <w:ind w:firstLine="420" w:firstLineChars="200"/>
        <w:jc w:val="left"/>
      </w:pPr>
      <w:r>
        <w:rPr>
          <w:rFonts w:hint="eastAsia"/>
          <w:lang w:val="en-US" w:eastAsia="zh-CN"/>
        </w:rPr>
        <w:t>缺陷责任期内，承包人认真履行合同约定的责任，到期后，承包人可向发包人申请返还保证金。</w:t>
      </w:r>
    </w:p>
    <w:p w14:paraId="1EDE2312">
      <w:pPr>
        <w:pStyle w:val="35"/>
        <w:spacing w:line="460" w:lineRule="exact"/>
        <w:ind w:firstLine="420" w:firstLineChars="200"/>
        <w:jc w:val="left"/>
      </w:pPr>
      <w:r>
        <w:rPr>
          <w:rFonts w:hint="eastAsia"/>
          <w:lang w:val="en-US" w:eastAsia="zh-CN"/>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95448F5">
      <w:pPr>
        <w:pStyle w:val="35"/>
        <w:spacing w:line="460" w:lineRule="exact"/>
        <w:ind w:firstLine="420" w:firstLineChars="200"/>
        <w:jc w:val="left"/>
      </w:pPr>
      <w:r>
        <w:rPr>
          <w:rFonts w:hint="eastAsia"/>
          <w:lang w:val="en-US" w:eastAsia="zh-CN"/>
        </w:rPr>
        <w:t>发包人和承包人对保证金预留、返还以及工程维修质量、费用有争议的，按本合同第20条约定的争议和纠纷解决程序处理。</w:t>
      </w:r>
    </w:p>
    <w:p w14:paraId="48FCF47E">
      <w:pPr>
        <w:pStyle w:val="35"/>
        <w:spacing w:line="460" w:lineRule="exact"/>
        <w:ind w:firstLine="420" w:firstLineChars="200"/>
        <w:jc w:val="left"/>
      </w:pPr>
      <w:r>
        <w:rPr>
          <w:rFonts w:hint="eastAsia"/>
          <w:lang w:val="en-US" w:eastAsia="zh-CN"/>
        </w:rPr>
        <w:t>15.4保修</w:t>
      </w:r>
    </w:p>
    <w:p w14:paraId="1F79D78A">
      <w:pPr>
        <w:pStyle w:val="35"/>
        <w:spacing w:line="460" w:lineRule="exact"/>
        <w:ind w:firstLine="420" w:firstLineChars="200"/>
        <w:jc w:val="left"/>
      </w:pPr>
      <w:r>
        <w:rPr>
          <w:rFonts w:hint="eastAsia"/>
          <w:lang w:val="en-US" w:eastAsia="zh-CN"/>
        </w:rPr>
        <w:t>15.4.1保修责任</w:t>
      </w:r>
    </w:p>
    <w:p w14:paraId="14DE65AE">
      <w:pPr>
        <w:pStyle w:val="35"/>
        <w:spacing w:line="460" w:lineRule="exact"/>
        <w:ind w:firstLine="420" w:firstLineChars="200"/>
        <w:jc w:val="left"/>
      </w:pPr>
      <w:r>
        <w:rPr>
          <w:rFonts w:hint="eastAsia"/>
          <w:lang w:val="en-US" w:eastAsia="zh-CN"/>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C477AB5">
      <w:pPr>
        <w:pStyle w:val="35"/>
        <w:spacing w:line="460" w:lineRule="exact"/>
        <w:ind w:firstLine="420" w:firstLineChars="200"/>
        <w:jc w:val="left"/>
      </w:pPr>
      <w:r>
        <w:rPr>
          <w:rFonts w:hint="eastAsia"/>
          <w:lang w:val="en-US" w:eastAsia="zh-CN"/>
        </w:rPr>
        <w:t>发包人未经竣工验收擅自使用工程的，保修期自转移占有之日起算。</w:t>
      </w:r>
    </w:p>
    <w:p w14:paraId="21A19E99">
      <w:pPr>
        <w:pStyle w:val="35"/>
        <w:spacing w:line="460" w:lineRule="exact"/>
        <w:ind w:firstLine="420" w:firstLineChars="200"/>
        <w:jc w:val="left"/>
      </w:pPr>
      <w:r>
        <w:rPr>
          <w:rFonts w:hint="eastAsia"/>
          <w:lang w:val="en-US" w:eastAsia="zh-CN"/>
        </w:rPr>
        <w:t>15.4.2修复费用</w:t>
      </w:r>
    </w:p>
    <w:p w14:paraId="74326EEA">
      <w:pPr>
        <w:pStyle w:val="35"/>
        <w:spacing w:line="460" w:lineRule="exact"/>
        <w:ind w:firstLine="420" w:firstLineChars="200"/>
        <w:jc w:val="left"/>
      </w:pPr>
      <w:r>
        <w:rPr>
          <w:rFonts w:hint="eastAsia"/>
          <w:lang w:val="en-US" w:eastAsia="zh-CN"/>
        </w:rPr>
        <w:t>保修期内，修复的费用按照以下约定处理：</w:t>
      </w:r>
    </w:p>
    <w:p w14:paraId="05E3A248">
      <w:pPr>
        <w:pStyle w:val="35"/>
        <w:spacing w:line="460" w:lineRule="exact"/>
        <w:ind w:firstLine="420" w:firstLineChars="200"/>
        <w:jc w:val="left"/>
      </w:pPr>
      <w:r>
        <w:rPr>
          <w:rFonts w:hint="eastAsia"/>
          <w:lang w:val="en-US" w:eastAsia="zh-CN"/>
        </w:rPr>
        <w:t>（1）保修期内，因承包人原因造成工程的缺陷、损坏，承包人应负责修复，并承担修复的费用以及因工程的缺陷、损坏造成的人身伤害和财产损失；</w:t>
      </w:r>
    </w:p>
    <w:p w14:paraId="1FDC5396">
      <w:pPr>
        <w:pStyle w:val="35"/>
        <w:spacing w:line="460" w:lineRule="exact"/>
        <w:ind w:firstLine="420" w:firstLineChars="200"/>
        <w:jc w:val="left"/>
      </w:pPr>
      <w:r>
        <w:rPr>
          <w:rFonts w:hint="eastAsia"/>
          <w:lang w:val="en-US" w:eastAsia="zh-CN"/>
        </w:rPr>
        <w:t>（2）保修期内，因发包人使用不当造成工程的缺陷、损坏，可以委托承包人修复，但发包人应承担修复的费用，并支付承包人合理利润；</w:t>
      </w:r>
    </w:p>
    <w:p w14:paraId="3AC8AF77">
      <w:pPr>
        <w:pStyle w:val="35"/>
        <w:spacing w:line="460" w:lineRule="exact"/>
        <w:ind w:firstLine="420" w:firstLineChars="200"/>
        <w:jc w:val="left"/>
      </w:pPr>
      <w:r>
        <w:rPr>
          <w:rFonts w:hint="eastAsia"/>
          <w:lang w:val="en-US" w:eastAsia="zh-CN"/>
        </w:rPr>
        <w:t>（3）因其他原因造成工程的缺陷、损坏，可以委托承包人修复，发包人应承担修复的费用，并支付承包人合理的利润，因工程的缺陷、损坏造成的人身伤害和财产损失由责任方承担。</w:t>
      </w:r>
    </w:p>
    <w:p w14:paraId="1C41ED02">
      <w:pPr>
        <w:pStyle w:val="35"/>
        <w:spacing w:line="460" w:lineRule="exact"/>
        <w:ind w:firstLine="420" w:firstLineChars="200"/>
        <w:jc w:val="left"/>
      </w:pPr>
      <w:r>
        <w:rPr>
          <w:rFonts w:hint="eastAsia"/>
          <w:lang w:val="en-US" w:eastAsia="zh-CN"/>
        </w:rPr>
        <w:t>15.4.3修复通知</w:t>
      </w:r>
    </w:p>
    <w:p w14:paraId="0FE83497">
      <w:pPr>
        <w:pStyle w:val="35"/>
        <w:spacing w:line="460" w:lineRule="exact"/>
        <w:ind w:firstLine="420" w:firstLineChars="200"/>
        <w:jc w:val="left"/>
      </w:pPr>
      <w:r>
        <w:rPr>
          <w:rFonts w:hint="eastAsia"/>
          <w:lang w:val="en-US" w:eastAsia="zh-CN"/>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F839E1C">
      <w:pPr>
        <w:pStyle w:val="35"/>
        <w:spacing w:line="460" w:lineRule="exact"/>
        <w:ind w:firstLine="420" w:firstLineChars="200"/>
        <w:jc w:val="left"/>
      </w:pPr>
      <w:r>
        <w:rPr>
          <w:rFonts w:hint="eastAsia"/>
          <w:lang w:val="en-US" w:eastAsia="zh-CN"/>
        </w:rPr>
        <w:t>15.4.4未能修复</w:t>
      </w:r>
    </w:p>
    <w:p w14:paraId="2FADBE38">
      <w:pPr>
        <w:pStyle w:val="35"/>
        <w:spacing w:line="460" w:lineRule="exact"/>
        <w:ind w:firstLine="420" w:firstLineChars="200"/>
        <w:jc w:val="left"/>
      </w:pPr>
      <w:r>
        <w:rPr>
          <w:rFonts w:hint="eastAsia"/>
          <w:lang w:val="en-US" w:eastAsia="zh-CN"/>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1EB8958">
      <w:pPr>
        <w:pStyle w:val="35"/>
        <w:spacing w:line="460" w:lineRule="exact"/>
        <w:ind w:firstLine="420" w:firstLineChars="200"/>
        <w:jc w:val="left"/>
      </w:pPr>
      <w:r>
        <w:rPr>
          <w:rFonts w:hint="eastAsia"/>
          <w:lang w:val="en-US" w:eastAsia="zh-CN"/>
        </w:rPr>
        <w:t>15.4.5承包人出入权</w:t>
      </w:r>
    </w:p>
    <w:p w14:paraId="30CBAFA1">
      <w:pPr>
        <w:pStyle w:val="35"/>
        <w:spacing w:line="460" w:lineRule="exact"/>
        <w:ind w:firstLine="420" w:firstLineChars="200"/>
        <w:jc w:val="left"/>
      </w:pPr>
      <w:r>
        <w:rPr>
          <w:rFonts w:hint="eastAsia"/>
          <w:lang w:val="en-US" w:eastAsia="zh-CN"/>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229EF8D">
      <w:pPr>
        <w:pStyle w:val="4"/>
      </w:pPr>
      <w:r>
        <w:rPr>
          <w:rFonts w:hint="eastAsia"/>
          <w:lang w:val="en-US" w:eastAsia="zh-CN"/>
        </w:rPr>
        <w:t>16.违约</w:t>
      </w:r>
    </w:p>
    <w:p w14:paraId="43BEF3D2">
      <w:pPr>
        <w:pStyle w:val="35"/>
        <w:spacing w:line="460" w:lineRule="exact"/>
        <w:ind w:firstLine="420" w:firstLineChars="200"/>
        <w:jc w:val="left"/>
      </w:pPr>
      <w:r>
        <w:rPr>
          <w:rFonts w:hint="eastAsia"/>
          <w:lang w:val="en-US" w:eastAsia="zh-CN"/>
        </w:rPr>
        <w:t>16.1发包人违约</w:t>
      </w:r>
    </w:p>
    <w:p w14:paraId="6D355F77">
      <w:pPr>
        <w:pStyle w:val="35"/>
        <w:spacing w:line="460" w:lineRule="exact"/>
        <w:ind w:firstLine="420" w:firstLineChars="200"/>
        <w:jc w:val="left"/>
      </w:pPr>
      <w:r>
        <w:rPr>
          <w:rFonts w:hint="eastAsia"/>
          <w:lang w:val="en-US" w:eastAsia="zh-CN"/>
        </w:rPr>
        <w:t>16.1.1发包人违约的情形</w:t>
      </w:r>
    </w:p>
    <w:p w14:paraId="10782054">
      <w:pPr>
        <w:pStyle w:val="35"/>
        <w:spacing w:line="460" w:lineRule="exact"/>
        <w:ind w:firstLine="420" w:firstLineChars="200"/>
        <w:jc w:val="left"/>
      </w:pPr>
      <w:r>
        <w:rPr>
          <w:rFonts w:hint="eastAsia"/>
          <w:lang w:val="en-US" w:eastAsia="zh-CN"/>
        </w:rPr>
        <w:t>在合同履行过程中发生的下列情形，属于发包人违约：</w:t>
      </w:r>
    </w:p>
    <w:p w14:paraId="6B378107">
      <w:pPr>
        <w:pStyle w:val="35"/>
        <w:spacing w:line="460" w:lineRule="exact"/>
        <w:ind w:firstLine="420" w:firstLineChars="200"/>
        <w:jc w:val="left"/>
      </w:pPr>
      <w:r>
        <w:rPr>
          <w:rFonts w:hint="eastAsia"/>
          <w:lang w:val="en-US" w:eastAsia="zh-CN"/>
        </w:rPr>
        <w:t>（1）因发包人原因未能在计划开工日期前7天内下达开工通知的；</w:t>
      </w:r>
    </w:p>
    <w:p w14:paraId="3A008D25">
      <w:pPr>
        <w:pStyle w:val="35"/>
        <w:spacing w:line="460" w:lineRule="exact"/>
        <w:ind w:firstLine="420" w:firstLineChars="200"/>
        <w:jc w:val="left"/>
      </w:pPr>
      <w:r>
        <w:rPr>
          <w:rFonts w:hint="eastAsia"/>
          <w:lang w:val="en-US" w:eastAsia="zh-CN"/>
        </w:rPr>
        <w:t>（2）因发包人原因未能按合同约定支付合同价款的；</w:t>
      </w:r>
    </w:p>
    <w:p w14:paraId="4F5ED492">
      <w:pPr>
        <w:pStyle w:val="35"/>
        <w:spacing w:line="460" w:lineRule="exact"/>
        <w:ind w:firstLine="420" w:firstLineChars="200"/>
        <w:jc w:val="left"/>
      </w:pPr>
      <w:r>
        <w:rPr>
          <w:rFonts w:hint="eastAsia"/>
          <w:lang w:val="en-US" w:eastAsia="zh-CN"/>
        </w:rPr>
        <w:t>（3）发包人违反第10.1款〔变更的范围〕第（2）项约定，自行实施被取消的工作或转由他人实施的；</w:t>
      </w:r>
    </w:p>
    <w:p w14:paraId="71AE4B43">
      <w:pPr>
        <w:pStyle w:val="35"/>
        <w:spacing w:line="460" w:lineRule="exact"/>
        <w:ind w:firstLine="420" w:firstLineChars="200"/>
        <w:jc w:val="left"/>
      </w:pPr>
      <w:r>
        <w:rPr>
          <w:rFonts w:hint="eastAsia"/>
          <w:lang w:val="en-US" w:eastAsia="zh-CN"/>
        </w:rPr>
        <w:t>（4）发包人提供的材料、工程设备的规格、数量或质量不符合合同约定，或因发包人原因导致交货日期延误或交货地点变更等情况的；</w:t>
      </w:r>
    </w:p>
    <w:p w14:paraId="447A273E">
      <w:pPr>
        <w:pStyle w:val="35"/>
        <w:spacing w:line="460" w:lineRule="exact"/>
        <w:ind w:firstLine="420" w:firstLineChars="200"/>
        <w:jc w:val="left"/>
      </w:pPr>
      <w:r>
        <w:rPr>
          <w:rFonts w:hint="eastAsia"/>
          <w:lang w:val="en-US" w:eastAsia="zh-CN"/>
        </w:rPr>
        <w:t>（5）因发包人违反合同约定造成暂停施工的；</w:t>
      </w:r>
    </w:p>
    <w:p w14:paraId="10055905">
      <w:pPr>
        <w:pStyle w:val="35"/>
        <w:spacing w:line="460" w:lineRule="exact"/>
        <w:ind w:firstLine="420" w:firstLineChars="200"/>
        <w:jc w:val="left"/>
      </w:pPr>
      <w:r>
        <w:rPr>
          <w:rFonts w:hint="eastAsia"/>
          <w:lang w:val="en-US" w:eastAsia="zh-CN"/>
        </w:rPr>
        <w:t>（6）发包人无正当理由没有在约定期限内发出复工指示，导致承包人无法复工的；</w:t>
      </w:r>
    </w:p>
    <w:p w14:paraId="4443A2AD">
      <w:pPr>
        <w:pStyle w:val="35"/>
        <w:spacing w:line="460" w:lineRule="exact"/>
        <w:ind w:firstLine="420" w:firstLineChars="200"/>
        <w:jc w:val="left"/>
      </w:pPr>
      <w:r>
        <w:rPr>
          <w:rFonts w:hint="eastAsia"/>
          <w:lang w:val="en-US" w:eastAsia="zh-CN"/>
        </w:rPr>
        <w:t>（7）发包人明确表示或者以其行为表明不履行合同主要义务的；</w:t>
      </w:r>
    </w:p>
    <w:p w14:paraId="1EEC5534">
      <w:pPr>
        <w:pStyle w:val="35"/>
        <w:spacing w:line="460" w:lineRule="exact"/>
        <w:ind w:firstLine="420" w:firstLineChars="200"/>
        <w:jc w:val="left"/>
      </w:pPr>
      <w:r>
        <w:rPr>
          <w:rFonts w:hint="eastAsia"/>
          <w:lang w:val="en-US" w:eastAsia="zh-CN"/>
        </w:rPr>
        <w:t>（8）发包人未能按照合同约定履行其他义务的。</w:t>
      </w:r>
    </w:p>
    <w:p w14:paraId="461446A8">
      <w:pPr>
        <w:pStyle w:val="35"/>
        <w:spacing w:line="460" w:lineRule="exact"/>
        <w:ind w:firstLine="420" w:firstLineChars="200"/>
        <w:jc w:val="left"/>
      </w:pPr>
      <w:r>
        <w:rPr>
          <w:rFonts w:hint="eastAsia"/>
          <w:lang w:val="en-US" w:eastAsia="zh-CN"/>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40DB9A7">
      <w:pPr>
        <w:pStyle w:val="35"/>
        <w:spacing w:line="460" w:lineRule="exact"/>
        <w:ind w:firstLine="420" w:firstLineChars="200"/>
        <w:jc w:val="left"/>
      </w:pPr>
      <w:r>
        <w:rPr>
          <w:rFonts w:hint="eastAsia"/>
          <w:lang w:val="en-US" w:eastAsia="zh-CN"/>
        </w:rPr>
        <w:t>16.1.2发包人违约的责任</w:t>
      </w:r>
    </w:p>
    <w:p w14:paraId="4D7229B0">
      <w:pPr>
        <w:pStyle w:val="35"/>
        <w:spacing w:line="460" w:lineRule="exact"/>
        <w:ind w:firstLine="420" w:firstLineChars="200"/>
        <w:jc w:val="left"/>
      </w:pPr>
      <w:r>
        <w:rPr>
          <w:rFonts w:hint="eastAsia"/>
          <w:lang w:val="en-US" w:eastAsia="zh-CN"/>
        </w:rPr>
        <w:t>发包人应承担因其违约给承包人增加的费用和（或）延误的工期，并支付承包人合理的利润。此外，合同当事人可在专用合同条款中另行约定发包人违约责任的承担方式和计算方法。</w:t>
      </w:r>
    </w:p>
    <w:p w14:paraId="212CE2F6">
      <w:pPr>
        <w:pStyle w:val="35"/>
        <w:spacing w:line="460" w:lineRule="exact"/>
        <w:ind w:firstLine="420" w:firstLineChars="200"/>
        <w:jc w:val="left"/>
      </w:pPr>
      <w:r>
        <w:rPr>
          <w:rFonts w:hint="eastAsia"/>
          <w:lang w:val="en-US" w:eastAsia="zh-CN"/>
        </w:rPr>
        <w:t>16.1.3因发包人违约解除合同</w:t>
      </w:r>
    </w:p>
    <w:p w14:paraId="4D3B052C">
      <w:pPr>
        <w:pStyle w:val="35"/>
        <w:spacing w:line="460" w:lineRule="exact"/>
        <w:ind w:firstLine="420" w:firstLineChars="200"/>
        <w:jc w:val="left"/>
      </w:pPr>
      <w:r>
        <w:rPr>
          <w:rFonts w:hint="eastAsia"/>
          <w:lang w:val="en-US" w:eastAsia="zh-CN"/>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71C2BEF">
      <w:pPr>
        <w:pStyle w:val="35"/>
        <w:spacing w:line="460" w:lineRule="exact"/>
        <w:ind w:firstLine="420" w:firstLineChars="200"/>
        <w:jc w:val="left"/>
      </w:pPr>
      <w:r>
        <w:rPr>
          <w:rFonts w:hint="eastAsia"/>
          <w:lang w:val="en-US" w:eastAsia="zh-CN"/>
        </w:rPr>
        <w:t>16.1.4因发包人违约解除合同后的付款</w:t>
      </w:r>
    </w:p>
    <w:p w14:paraId="0C2A3FA2">
      <w:pPr>
        <w:pStyle w:val="35"/>
        <w:spacing w:line="460" w:lineRule="exact"/>
        <w:ind w:firstLine="420" w:firstLineChars="200"/>
        <w:jc w:val="left"/>
      </w:pPr>
      <w:r>
        <w:rPr>
          <w:rFonts w:hint="eastAsia"/>
          <w:lang w:val="en-US" w:eastAsia="zh-CN"/>
        </w:rPr>
        <w:t>承包人按照本款约定解除合同的，发包人应在解除合同后28天内支付下列款项，并解除履约担保：</w:t>
      </w:r>
    </w:p>
    <w:p w14:paraId="2AAD4CE6">
      <w:pPr>
        <w:pStyle w:val="35"/>
        <w:spacing w:line="460" w:lineRule="exact"/>
        <w:ind w:firstLine="420" w:firstLineChars="200"/>
        <w:jc w:val="left"/>
      </w:pPr>
      <w:r>
        <w:rPr>
          <w:rFonts w:hint="eastAsia"/>
          <w:lang w:val="en-US" w:eastAsia="zh-CN"/>
        </w:rPr>
        <w:t>（1）合同解除前所完成工作的价款；</w:t>
      </w:r>
    </w:p>
    <w:p w14:paraId="3B38ABEF">
      <w:pPr>
        <w:pStyle w:val="35"/>
        <w:spacing w:line="460" w:lineRule="exact"/>
        <w:ind w:firstLine="420" w:firstLineChars="200"/>
        <w:jc w:val="left"/>
      </w:pPr>
      <w:r>
        <w:rPr>
          <w:rFonts w:hint="eastAsia"/>
          <w:lang w:val="en-US" w:eastAsia="zh-CN"/>
        </w:rPr>
        <w:t>（2）承包人为工程施工订购并已付款的材料、工程设备和其他物品的价款；</w:t>
      </w:r>
    </w:p>
    <w:p w14:paraId="567B677D">
      <w:pPr>
        <w:pStyle w:val="35"/>
        <w:spacing w:line="460" w:lineRule="exact"/>
        <w:ind w:firstLine="420" w:firstLineChars="200"/>
        <w:jc w:val="left"/>
      </w:pPr>
      <w:r>
        <w:rPr>
          <w:rFonts w:hint="eastAsia"/>
          <w:lang w:val="en-US" w:eastAsia="zh-CN"/>
        </w:rPr>
        <w:t>（3）承包人撤离施工现场以及遣散承包人人员的款项；</w:t>
      </w:r>
    </w:p>
    <w:p w14:paraId="5219550F">
      <w:pPr>
        <w:pStyle w:val="35"/>
        <w:spacing w:line="460" w:lineRule="exact"/>
        <w:ind w:firstLine="420" w:firstLineChars="200"/>
        <w:jc w:val="left"/>
      </w:pPr>
      <w:r>
        <w:rPr>
          <w:rFonts w:hint="eastAsia"/>
          <w:lang w:val="en-US" w:eastAsia="zh-CN"/>
        </w:rPr>
        <w:t>（4）按照合同约定在合同解除前应支付的违约金；</w:t>
      </w:r>
    </w:p>
    <w:p w14:paraId="0097EEA5">
      <w:pPr>
        <w:pStyle w:val="35"/>
        <w:spacing w:line="460" w:lineRule="exact"/>
        <w:ind w:firstLine="420" w:firstLineChars="200"/>
        <w:jc w:val="left"/>
      </w:pPr>
      <w:r>
        <w:rPr>
          <w:rFonts w:hint="eastAsia"/>
          <w:lang w:val="en-US" w:eastAsia="zh-CN"/>
        </w:rPr>
        <w:t>（5）按照合同约定应当支付给承包人的其他款项；</w:t>
      </w:r>
    </w:p>
    <w:p w14:paraId="6F481656">
      <w:pPr>
        <w:pStyle w:val="35"/>
        <w:spacing w:line="460" w:lineRule="exact"/>
        <w:ind w:firstLine="420" w:firstLineChars="200"/>
        <w:jc w:val="left"/>
      </w:pPr>
      <w:r>
        <w:rPr>
          <w:rFonts w:hint="eastAsia"/>
          <w:lang w:val="en-US" w:eastAsia="zh-CN"/>
        </w:rPr>
        <w:t>（6）按照合同约定应退还的质量保证金；</w:t>
      </w:r>
    </w:p>
    <w:p w14:paraId="6EFEDD29">
      <w:pPr>
        <w:pStyle w:val="35"/>
        <w:spacing w:line="460" w:lineRule="exact"/>
        <w:ind w:firstLine="420" w:firstLineChars="200"/>
        <w:jc w:val="left"/>
      </w:pPr>
      <w:r>
        <w:rPr>
          <w:rFonts w:hint="eastAsia"/>
          <w:lang w:val="en-US" w:eastAsia="zh-CN"/>
        </w:rPr>
        <w:t>（7）因解除合同给承包人造成的损失。</w:t>
      </w:r>
    </w:p>
    <w:p w14:paraId="4E3EB5C1">
      <w:pPr>
        <w:pStyle w:val="35"/>
        <w:spacing w:line="460" w:lineRule="exact"/>
        <w:ind w:firstLine="420" w:firstLineChars="200"/>
        <w:jc w:val="left"/>
      </w:pPr>
      <w:r>
        <w:rPr>
          <w:rFonts w:hint="eastAsia"/>
          <w:lang w:val="en-US" w:eastAsia="zh-CN"/>
        </w:rPr>
        <w:t>合同当事人未能就解除合同后的结清达成一致的，按照第20条〔争议解决〕的约定处理。</w:t>
      </w:r>
    </w:p>
    <w:p w14:paraId="648C579C">
      <w:pPr>
        <w:pStyle w:val="35"/>
        <w:spacing w:line="460" w:lineRule="exact"/>
        <w:ind w:firstLine="420" w:firstLineChars="200"/>
        <w:jc w:val="left"/>
      </w:pPr>
      <w:r>
        <w:rPr>
          <w:rFonts w:hint="eastAsia"/>
          <w:lang w:val="en-US" w:eastAsia="zh-CN"/>
        </w:rPr>
        <w:t>承包人应妥善做好已完工程和与工程有关的已购材料、工程设备的保护和移交工作，并将施工设备和人员撤出施工现场，发包人应为承包人撤出提供必要条件。</w:t>
      </w:r>
    </w:p>
    <w:p w14:paraId="151B3278">
      <w:pPr>
        <w:pStyle w:val="35"/>
        <w:spacing w:line="460" w:lineRule="exact"/>
        <w:ind w:firstLine="420" w:firstLineChars="200"/>
        <w:jc w:val="left"/>
      </w:pPr>
      <w:r>
        <w:rPr>
          <w:rFonts w:hint="eastAsia"/>
          <w:lang w:val="en-US" w:eastAsia="zh-CN"/>
        </w:rPr>
        <w:t>16.2承包人违约</w:t>
      </w:r>
    </w:p>
    <w:p w14:paraId="670D4CCE">
      <w:pPr>
        <w:pStyle w:val="35"/>
        <w:spacing w:line="460" w:lineRule="exact"/>
        <w:ind w:firstLine="420" w:firstLineChars="200"/>
        <w:jc w:val="left"/>
      </w:pPr>
      <w:r>
        <w:rPr>
          <w:rFonts w:hint="eastAsia"/>
          <w:lang w:val="en-US" w:eastAsia="zh-CN"/>
        </w:rPr>
        <w:t>16.2.1承包人违约的情形</w:t>
      </w:r>
    </w:p>
    <w:p w14:paraId="4D4C0EC4">
      <w:pPr>
        <w:pStyle w:val="35"/>
        <w:spacing w:line="460" w:lineRule="exact"/>
        <w:ind w:firstLine="420" w:firstLineChars="200"/>
        <w:jc w:val="left"/>
      </w:pPr>
      <w:r>
        <w:rPr>
          <w:rFonts w:hint="eastAsia"/>
          <w:lang w:val="en-US" w:eastAsia="zh-CN"/>
        </w:rPr>
        <w:t>在合同履行过程中发生的下列情形，属于承包人违约：</w:t>
      </w:r>
    </w:p>
    <w:p w14:paraId="0B21BEAE">
      <w:pPr>
        <w:pStyle w:val="35"/>
        <w:spacing w:line="460" w:lineRule="exact"/>
        <w:ind w:firstLine="420" w:firstLineChars="200"/>
        <w:jc w:val="left"/>
      </w:pPr>
      <w:r>
        <w:rPr>
          <w:rFonts w:hint="eastAsia"/>
          <w:lang w:val="en-US" w:eastAsia="zh-CN"/>
        </w:rPr>
        <w:t>（1）承包人违反合同约定进行转包或违法分包的；</w:t>
      </w:r>
    </w:p>
    <w:p w14:paraId="654325B4">
      <w:pPr>
        <w:pStyle w:val="35"/>
        <w:spacing w:line="460" w:lineRule="exact"/>
        <w:ind w:firstLine="420" w:firstLineChars="200"/>
        <w:jc w:val="left"/>
      </w:pPr>
      <w:r>
        <w:rPr>
          <w:rFonts w:hint="eastAsia"/>
          <w:lang w:val="en-US" w:eastAsia="zh-CN"/>
        </w:rPr>
        <w:t>（2）承包人违反合同约定采购和使用不合格的材料和工程设备的；</w:t>
      </w:r>
    </w:p>
    <w:p w14:paraId="13985626">
      <w:pPr>
        <w:pStyle w:val="35"/>
        <w:spacing w:line="460" w:lineRule="exact"/>
        <w:ind w:firstLine="420" w:firstLineChars="200"/>
        <w:jc w:val="left"/>
      </w:pPr>
      <w:r>
        <w:rPr>
          <w:rFonts w:hint="eastAsia"/>
          <w:lang w:val="en-US" w:eastAsia="zh-CN"/>
        </w:rPr>
        <w:t>（3）因承包人原因导致工程质量不符合合同要求的；</w:t>
      </w:r>
    </w:p>
    <w:p w14:paraId="64005E79">
      <w:pPr>
        <w:pStyle w:val="35"/>
        <w:spacing w:line="460" w:lineRule="exact"/>
        <w:ind w:firstLine="420" w:firstLineChars="200"/>
        <w:jc w:val="left"/>
      </w:pPr>
      <w:r>
        <w:rPr>
          <w:rFonts w:hint="eastAsia"/>
          <w:lang w:val="en-US" w:eastAsia="zh-CN"/>
        </w:rPr>
        <w:t>（4）承包人违反第8.9款〔材料与设备专用要求〕的约定，未经批准，私自将已按照合同约定进入施工现场的材料或设备撤离施工现场的；</w:t>
      </w:r>
    </w:p>
    <w:p w14:paraId="26D2A879">
      <w:pPr>
        <w:pStyle w:val="35"/>
        <w:spacing w:line="460" w:lineRule="exact"/>
        <w:ind w:firstLine="420" w:firstLineChars="200"/>
        <w:jc w:val="left"/>
      </w:pPr>
      <w:r>
        <w:rPr>
          <w:rFonts w:hint="eastAsia"/>
          <w:lang w:val="en-US" w:eastAsia="zh-CN"/>
        </w:rPr>
        <w:t>（5）承包人未能按施工进度计划及时完成合同约定的工作，造成工期延误的；</w:t>
      </w:r>
    </w:p>
    <w:p w14:paraId="6074C36C">
      <w:pPr>
        <w:pStyle w:val="35"/>
        <w:spacing w:line="460" w:lineRule="exact"/>
        <w:ind w:firstLine="420" w:firstLineChars="200"/>
        <w:jc w:val="left"/>
      </w:pPr>
      <w:r>
        <w:rPr>
          <w:rFonts w:hint="eastAsia"/>
          <w:lang w:val="en-US" w:eastAsia="zh-CN"/>
        </w:rPr>
        <w:t>（6）承包人在缺陷责任期及保修期内，未能在合理期限对工程缺陷进行修复，或拒绝按发包人要求进行修复的；</w:t>
      </w:r>
    </w:p>
    <w:p w14:paraId="769B2819">
      <w:pPr>
        <w:pStyle w:val="35"/>
        <w:spacing w:line="460" w:lineRule="exact"/>
        <w:ind w:firstLine="420" w:firstLineChars="200"/>
        <w:jc w:val="left"/>
      </w:pPr>
      <w:r>
        <w:rPr>
          <w:rFonts w:hint="eastAsia"/>
          <w:lang w:val="en-US" w:eastAsia="zh-CN"/>
        </w:rPr>
        <w:t>（7）承包人明确表示或者以其行为表明不履行合同主要义务的；</w:t>
      </w:r>
    </w:p>
    <w:p w14:paraId="1A0ADC89">
      <w:pPr>
        <w:pStyle w:val="35"/>
        <w:spacing w:line="460" w:lineRule="exact"/>
        <w:ind w:firstLine="420" w:firstLineChars="200"/>
        <w:jc w:val="left"/>
      </w:pPr>
      <w:r>
        <w:rPr>
          <w:rFonts w:hint="eastAsia"/>
          <w:lang w:val="en-US" w:eastAsia="zh-CN"/>
        </w:rPr>
        <w:t>（8）承包人未能按照合同约定履行其他义务的。</w:t>
      </w:r>
    </w:p>
    <w:p w14:paraId="3D29FDE5">
      <w:pPr>
        <w:pStyle w:val="35"/>
        <w:spacing w:line="460" w:lineRule="exact"/>
        <w:ind w:firstLine="420" w:firstLineChars="200"/>
        <w:jc w:val="left"/>
      </w:pPr>
      <w:r>
        <w:rPr>
          <w:rFonts w:hint="eastAsia"/>
          <w:lang w:val="en-US" w:eastAsia="zh-CN"/>
        </w:rPr>
        <w:t>承包人发生除本项第（7）目约定以外的其他违约情况时，监理人可向承包人发出整改通知，要求其在指定的期限内改正。</w:t>
      </w:r>
    </w:p>
    <w:p w14:paraId="26A521B3">
      <w:pPr>
        <w:pStyle w:val="35"/>
        <w:spacing w:line="460" w:lineRule="exact"/>
        <w:ind w:firstLine="420" w:firstLineChars="200"/>
        <w:jc w:val="left"/>
      </w:pPr>
      <w:r>
        <w:rPr>
          <w:rFonts w:hint="eastAsia"/>
          <w:lang w:val="en-US" w:eastAsia="zh-CN"/>
        </w:rPr>
        <w:t>16.2.2承包人违约的责任</w:t>
      </w:r>
    </w:p>
    <w:p w14:paraId="4ED2951A">
      <w:pPr>
        <w:pStyle w:val="35"/>
        <w:spacing w:line="460" w:lineRule="exact"/>
        <w:ind w:firstLine="420" w:firstLineChars="200"/>
        <w:jc w:val="left"/>
      </w:pPr>
      <w:r>
        <w:rPr>
          <w:rFonts w:hint="eastAsia"/>
          <w:lang w:val="en-US" w:eastAsia="zh-CN"/>
        </w:rPr>
        <w:t>承包人应承担因其违约行为而增加的费用和（或）延误的工期。此外，合同当事人可在专用合同条款中另行约定承包人违约责任的承担方式和计算方法。</w:t>
      </w:r>
    </w:p>
    <w:p w14:paraId="2B7CB34B">
      <w:pPr>
        <w:pStyle w:val="35"/>
        <w:spacing w:line="460" w:lineRule="exact"/>
        <w:ind w:firstLine="420" w:firstLineChars="200"/>
        <w:jc w:val="left"/>
      </w:pPr>
      <w:r>
        <w:rPr>
          <w:rFonts w:hint="eastAsia"/>
          <w:lang w:val="en-US" w:eastAsia="zh-CN"/>
        </w:rPr>
        <w:t>16.2.3因承包人违约解除合同</w:t>
      </w:r>
    </w:p>
    <w:p w14:paraId="475A8D8F">
      <w:pPr>
        <w:pStyle w:val="35"/>
        <w:spacing w:line="460" w:lineRule="exact"/>
        <w:ind w:firstLine="420" w:firstLineChars="200"/>
        <w:jc w:val="left"/>
      </w:pPr>
      <w:r>
        <w:rPr>
          <w:rFonts w:hint="eastAsia"/>
          <w:lang w:val="en-US" w:eastAsia="zh-CN"/>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4156E10">
      <w:pPr>
        <w:pStyle w:val="35"/>
        <w:spacing w:line="460" w:lineRule="exact"/>
        <w:ind w:firstLine="420" w:firstLineChars="200"/>
        <w:jc w:val="left"/>
      </w:pPr>
      <w:r>
        <w:rPr>
          <w:rFonts w:hint="eastAsia"/>
          <w:lang w:val="en-US" w:eastAsia="zh-CN"/>
        </w:rPr>
        <w:t>16.2.4因承包人违约解除合同后的处理</w:t>
      </w:r>
    </w:p>
    <w:p w14:paraId="4A12241E">
      <w:pPr>
        <w:pStyle w:val="35"/>
        <w:spacing w:line="460" w:lineRule="exact"/>
        <w:ind w:firstLine="420" w:firstLineChars="200"/>
        <w:jc w:val="left"/>
      </w:pPr>
      <w:r>
        <w:rPr>
          <w:rFonts w:hint="eastAsia"/>
          <w:lang w:val="en-US" w:eastAsia="zh-CN"/>
        </w:rPr>
        <w:t>因承包人原因导致合同解除的，则合同当事人应在合同解除后28天内完成估价、付款和清算，并按以下约定执行：</w:t>
      </w:r>
    </w:p>
    <w:p w14:paraId="2F78DD41">
      <w:pPr>
        <w:pStyle w:val="35"/>
        <w:spacing w:line="460" w:lineRule="exact"/>
        <w:ind w:firstLine="420" w:firstLineChars="200"/>
        <w:jc w:val="left"/>
      </w:pPr>
      <w:r>
        <w:rPr>
          <w:rFonts w:hint="eastAsia"/>
          <w:lang w:val="en-US" w:eastAsia="zh-CN"/>
        </w:rPr>
        <w:t>（1）合同解除后，按第4.4款〔商定或确定〕商定或确定承包人实际完成工作对应的合同价款，以及承包人已提供的材料、工程设备、施工设备和临时工程等的价值；</w:t>
      </w:r>
    </w:p>
    <w:p w14:paraId="1A5C870B">
      <w:pPr>
        <w:pStyle w:val="35"/>
        <w:spacing w:line="460" w:lineRule="exact"/>
        <w:ind w:firstLine="420" w:firstLineChars="200"/>
        <w:jc w:val="left"/>
      </w:pPr>
      <w:r>
        <w:rPr>
          <w:rFonts w:hint="eastAsia"/>
          <w:lang w:val="en-US" w:eastAsia="zh-CN"/>
        </w:rPr>
        <w:t>（2）合同解除后，承包人应支付的违约金；</w:t>
      </w:r>
    </w:p>
    <w:p w14:paraId="23490FEF">
      <w:pPr>
        <w:pStyle w:val="35"/>
        <w:spacing w:line="460" w:lineRule="exact"/>
        <w:ind w:firstLine="420" w:firstLineChars="200"/>
        <w:jc w:val="left"/>
      </w:pPr>
      <w:r>
        <w:rPr>
          <w:rFonts w:hint="eastAsia"/>
          <w:lang w:val="en-US" w:eastAsia="zh-CN"/>
        </w:rPr>
        <w:t>（3）合同解除后，因解除合同给发包人造成的损失；</w:t>
      </w:r>
    </w:p>
    <w:p w14:paraId="22B1AB51">
      <w:pPr>
        <w:pStyle w:val="35"/>
        <w:spacing w:line="460" w:lineRule="exact"/>
        <w:ind w:firstLine="420" w:firstLineChars="200"/>
        <w:jc w:val="left"/>
      </w:pPr>
      <w:r>
        <w:rPr>
          <w:rFonts w:hint="eastAsia"/>
          <w:lang w:val="en-US" w:eastAsia="zh-CN"/>
        </w:rPr>
        <w:t>（4）合同解除后，承包人应按照发包人要求和监理人的指示完成现场的清理和撤离；</w:t>
      </w:r>
    </w:p>
    <w:p w14:paraId="547E8966">
      <w:pPr>
        <w:pStyle w:val="35"/>
        <w:spacing w:line="460" w:lineRule="exact"/>
        <w:ind w:firstLine="420" w:firstLineChars="200"/>
        <w:jc w:val="left"/>
      </w:pPr>
      <w:r>
        <w:rPr>
          <w:rFonts w:hint="eastAsia"/>
          <w:lang w:val="en-US" w:eastAsia="zh-CN"/>
        </w:rPr>
        <w:t>（5）发包人和承包人应在合同解除后进行清算，出具最终结清付款证书，结清全部款项。</w:t>
      </w:r>
    </w:p>
    <w:p w14:paraId="0A03FA9F">
      <w:pPr>
        <w:pStyle w:val="35"/>
        <w:spacing w:line="460" w:lineRule="exact"/>
        <w:ind w:firstLine="420" w:firstLineChars="200"/>
        <w:jc w:val="left"/>
      </w:pPr>
      <w:r>
        <w:rPr>
          <w:rFonts w:hint="eastAsia"/>
          <w:lang w:val="en-US" w:eastAsia="zh-CN"/>
        </w:rPr>
        <w:t>因承包人违约解除合同的，发包人有权暂停对承包人的付款，查清各项付款和已扣款项。发包人和承包人未能就合同解除后的清算和款项支付达成一致的，按照第20条〔争议解决〕的约定处理。</w:t>
      </w:r>
    </w:p>
    <w:p w14:paraId="0510BD20">
      <w:pPr>
        <w:pStyle w:val="35"/>
        <w:spacing w:line="460" w:lineRule="exact"/>
        <w:ind w:firstLine="420" w:firstLineChars="200"/>
        <w:jc w:val="left"/>
      </w:pPr>
      <w:r>
        <w:rPr>
          <w:rFonts w:hint="eastAsia"/>
          <w:lang w:val="en-US" w:eastAsia="zh-CN"/>
        </w:rPr>
        <w:t>16.2.5采购合同权益转让</w:t>
      </w:r>
    </w:p>
    <w:p w14:paraId="19C13714">
      <w:pPr>
        <w:pStyle w:val="35"/>
        <w:spacing w:line="460" w:lineRule="exact"/>
        <w:ind w:firstLine="420" w:firstLineChars="200"/>
        <w:jc w:val="left"/>
      </w:pPr>
      <w:r>
        <w:rPr>
          <w:rFonts w:hint="eastAsia"/>
          <w:lang w:val="en-US" w:eastAsia="zh-CN"/>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9D479D8">
      <w:pPr>
        <w:pStyle w:val="35"/>
        <w:spacing w:line="460" w:lineRule="exact"/>
        <w:ind w:firstLine="420" w:firstLineChars="200"/>
        <w:jc w:val="left"/>
      </w:pPr>
      <w:r>
        <w:rPr>
          <w:rFonts w:hint="eastAsia"/>
          <w:lang w:val="en-US" w:eastAsia="zh-CN"/>
        </w:rPr>
        <w:t>16.3第三人造成的违约</w:t>
      </w:r>
    </w:p>
    <w:p w14:paraId="394169F5">
      <w:pPr>
        <w:pStyle w:val="35"/>
        <w:spacing w:line="460" w:lineRule="exact"/>
        <w:ind w:firstLine="420" w:firstLineChars="200"/>
        <w:jc w:val="left"/>
      </w:pPr>
      <w:r>
        <w:rPr>
          <w:rFonts w:hint="eastAsia"/>
          <w:lang w:val="en-US" w:eastAsia="zh-CN"/>
        </w:rPr>
        <w:t>在履行合同过程中，一方当事人因第三人的原因造成违约的，应当向对方当事人承担违约责任。一方当事人和第三人之间的纠纷，依照法律规定或者按照约定解决。</w:t>
      </w:r>
    </w:p>
    <w:p w14:paraId="0AA28E0A">
      <w:pPr>
        <w:pStyle w:val="4"/>
      </w:pPr>
      <w:r>
        <w:rPr>
          <w:rFonts w:hint="eastAsia"/>
          <w:lang w:val="en-US" w:eastAsia="zh-CN"/>
        </w:rPr>
        <w:t>17.不可抗力</w:t>
      </w:r>
    </w:p>
    <w:p w14:paraId="250707A9">
      <w:pPr>
        <w:pStyle w:val="35"/>
        <w:spacing w:line="460" w:lineRule="exact"/>
        <w:ind w:firstLine="420" w:firstLineChars="200"/>
        <w:jc w:val="left"/>
      </w:pPr>
      <w:r>
        <w:rPr>
          <w:rFonts w:hint="eastAsia"/>
          <w:lang w:val="en-US" w:eastAsia="zh-CN"/>
        </w:rPr>
        <w:t>17.1不可抗力的确认</w:t>
      </w:r>
    </w:p>
    <w:p w14:paraId="5623D938">
      <w:pPr>
        <w:pStyle w:val="35"/>
        <w:spacing w:line="460" w:lineRule="exact"/>
        <w:ind w:firstLine="420" w:firstLineChars="200"/>
        <w:jc w:val="left"/>
      </w:pPr>
      <w:r>
        <w:rPr>
          <w:rFonts w:hint="eastAsia"/>
          <w:lang w:val="en-US" w:eastAsia="zh-CN"/>
        </w:rPr>
        <w:t>不可抗力是指合同当事人在签订合同时不可预见，在合同履行过程中不可避免且不能克服的自然灾害和社会性突发事件，如地震、海啸、瘟疫、骚乱、戒严、暴动、战争和专用合同条款中约定的其他情形。</w:t>
      </w:r>
    </w:p>
    <w:p w14:paraId="28981076">
      <w:pPr>
        <w:pStyle w:val="35"/>
        <w:spacing w:line="460" w:lineRule="exact"/>
        <w:ind w:firstLine="420" w:firstLineChars="200"/>
        <w:jc w:val="left"/>
      </w:pPr>
      <w:r>
        <w:rPr>
          <w:rFonts w:hint="eastAsia"/>
          <w:lang w:val="en-US" w:eastAsia="zh-CN"/>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9F2DDE9">
      <w:pPr>
        <w:pStyle w:val="35"/>
        <w:spacing w:line="460" w:lineRule="exact"/>
        <w:ind w:firstLine="420" w:firstLineChars="200"/>
        <w:jc w:val="left"/>
      </w:pPr>
      <w:r>
        <w:rPr>
          <w:rFonts w:hint="eastAsia"/>
          <w:lang w:val="en-US" w:eastAsia="zh-CN"/>
        </w:rPr>
        <w:t>17.2不可抗力的通知</w:t>
      </w:r>
    </w:p>
    <w:p w14:paraId="0AB9E698">
      <w:pPr>
        <w:pStyle w:val="35"/>
        <w:spacing w:line="460" w:lineRule="exact"/>
        <w:ind w:firstLine="420" w:firstLineChars="200"/>
        <w:jc w:val="left"/>
      </w:pPr>
      <w:r>
        <w:rPr>
          <w:rFonts w:hint="eastAsia"/>
          <w:lang w:val="en-US" w:eastAsia="zh-CN"/>
        </w:rPr>
        <w:t>合同一方当事人遇到不可抗力事件，使其履行合同义务受到阻碍时，应立即通知合同另一方当事人和监理人，书面说明不可抗力和受阻碍的详细情况，并提供必要的证明。</w:t>
      </w:r>
    </w:p>
    <w:p w14:paraId="08BF3E21">
      <w:pPr>
        <w:pStyle w:val="35"/>
        <w:spacing w:line="460" w:lineRule="exact"/>
        <w:ind w:firstLine="420" w:firstLineChars="200"/>
        <w:jc w:val="left"/>
      </w:pPr>
      <w:r>
        <w:rPr>
          <w:rFonts w:hint="eastAsia"/>
          <w:lang w:val="en-US" w:eastAsia="zh-CN"/>
        </w:rPr>
        <w:t>不可抗力持续发生的，合同一方当事人应及时向合同另一方当事人和监理人提交中间报告，说明不可抗力和履行合同受阻的情况，并于不可抗力事件结束后28天内提交最终报告及有关资料。</w:t>
      </w:r>
    </w:p>
    <w:p w14:paraId="34F304AA">
      <w:pPr>
        <w:pStyle w:val="35"/>
        <w:spacing w:line="460" w:lineRule="exact"/>
        <w:ind w:firstLine="420" w:firstLineChars="200"/>
        <w:jc w:val="left"/>
      </w:pPr>
      <w:r>
        <w:rPr>
          <w:rFonts w:hint="eastAsia"/>
          <w:lang w:val="en-US" w:eastAsia="zh-CN"/>
        </w:rPr>
        <w:t>17.3不可抗力后果的承担</w:t>
      </w:r>
    </w:p>
    <w:p w14:paraId="7798DFA1">
      <w:pPr>
        <w:pStyle w:val="35"/>
        <w:spacing w:line="460" w:lineRule="exact"/>
        <w:ind w:firstLine="420" w:firstLineChars="200"/>
        <w:jc w:val="left"/>
      </w:pPr>
      <w:r>
        <w:rPr>
          <w:rFonts w:hint="eastAsia"/>
          <w:lang w:val="en-US" w:eastAsia="zh-CN"/>
        </w:rPr>
        <w:t>17.3.1不可抗力引起的后果及造成的损失由合同当事人按照法律规定及合同约定各自承担。不可抗力发生前已完成的工程应当按照合同约定进行计量支付。</w:t>
      </w:r>
    </w:p>
    <w:p w14:paraId="14793FE3">
      <w:pPr>
        <w:pStyle w:val="35"/>
        <w:spacing w:line="460" w:lineRule="exact"/>
        <w:ind w:firstLine="420" w:firstLineChars="200"/>
        <w:jc w:val="left"/>
      </w:pPr>
      <w:r>
        <w:rPr>
          <w:rFonts w:hint="eastAsia"/>
          <w:lang w:val="en-US" w:eastAsia="zh-CN"/>
        </w:rPr>
        <w:t>17.3.2不可抗力导致的人员伤亡、财产损失、费用增加和（或）工期延误等后果，由合同当事人按以下原则承担：</w:t>
      </w:r>
    </w:p>
    <w:p w14:paraId="39951529">
      <w:pPr>
        <w:pStyle w:val="35"/>
        <w:spacing w:line="460" w:lineRule="exact"/>
        <w:ind w:firstLine="420" w:firstLineChars="200"/>
        <w:jc w:val="left"/>
      </w:pPr>
      <w:r>
        <w:rPr>
          <w:rFonts w:hint="eastAsia"/>
          <w:lang w:val="en-US" w:eastAsia="zh-CN"/>
        </w:rPr>
        <w:t>（1）永久工程、已运至施工现场的材料和工程设备的损坏，以及因工程损坏造成的第三人人员伤亡和财产损失由发包人承担；</w:t>
      </w:r>
    </w:p>
    <w:p w14:paraId="0875CBBE">
      <w:pPr>
        <w:pStyle w:val="35"/>
        <w:spacing w:line="460" w:lineRule="exact"/>
        <w:ind w:firstLine="420" w:firstLineChars="200"/>
        <w:jc w:val="left"/>
      </w:pPr>
      <w:r>
        <w:rPr>
          <w:rFonts w:hint="eastAsia"/>
          <w:lang w:val="en-US" w:eastAsia="zh-CN"/>
        </w:rPr>
        <w:t>（2）承包人施工设备的损坏由承包人承担；</w:t>
      </w:r>
    </w:p>
    <w:p w14:paraId="2B8549E8">
      <w:pPr>
        <w:pStyle w:val="35"/>
        <w:spacing w:line="460" w:lineRule="exact"/>
        <w:ind w:firstLine="420" w:firstLineChars="200"/>
        <w:jc w:val="left"/>
      </w:pPr>
      <w:r>
        <w:rPr>
          <w:rFonts w:hint="eastAsia"/>
          <w:lang w:val="en-US" w:eastAsia="zh-CN"/>
        </w:rPr>
        <w:t>（3）发包人和承包人承担各自人员伤亡和财产的损失；</w:t>
      </w:r>
    </w:p>
    <w:p w14:paraId="5F42A50B">
      <w:pPr>
        <w:pStyle w:val="35"/>
        <w:spacing w:line="460" w:lineRule="exact"/>
        <w:ind w:firstLine="420" w:firstLineChars="200"/>
        <w:jc w:val="left"/>
      </w:pPr>
      <w:r>
        <w:rPr>
          <w:rFonts w:hint="eastAsia"/>
          <w:lang w:val="en-US" w:eastAsia="zh-CN"/>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7BFDF1F">
      <w:pPr>
        <w:pStyle w:val="35"/>
        <w:spacing w:line="460" w:lineRule="exact"/>
        <w:ind w:firstLine="420" w:firstLineChars="200"/>
        <w:jc w:val="left"/>
      </w:pPr>
      <w:r>
        <w:rPr>
          <w:rFonts w:hint="eastAsia"/>
          <w:lang w:val="en-US" w:eastAsia="zh-CN"/>
        </w:rPr>
        <w:t>（5）因不可抗力引起或将引起工期延误，发包人要求赶工的，由此增加的赶工费用由发包人承担；</w:t>
      </w:r>
    </w:p>
    <w:p w14:paraId="1A9E1A9F">
      <w:pPr>
        <w:pStyle w:val="35"/>
        <w:spacing w:line="460" w:lineRule="exact"/>
        <w:ind w:firstLine="420" w:firstLineChars="200"/>
        <w:jc w:val="left"/>
      </w:pPr>
      <w:r>
        <w:rPr>
          <w:rFonts w:hint="eastAsia"/>
          <w:lang w:val="en-US" w:eastAsia="zh-CN"/>
        </w:rPr>
        <w:t>（6）承包人在停工期间按照发包人要求照管、清理和修复工程的费用由发包人承担。</w:t>
      </w:r>
    </w:p>
    <w:p w14:paraId="64D51398">
      <w:pPr>
        <w:pStyle w:val="35"/>
        <w:spacing w:line="460" w:lineRule="exact"/>
        <w:ind w:firstLine="420" w:firstLineChars="200"/>
        <w:jc w:val="left"/>
      </w:pPr>
      <w:r>
        <w:rPr>
          <w:rFonts w:hint="eastAsia"/>
          <w:lang w:val="en-US" w:eastAsia="zh-CN"/>
        </w:rPr>
        <w:t>不可抗力发生后，合同当事人均应采取措施尽量避免和减少损失的扩大，任何一方当事人没有采取有效措施导致损失扩大的，应对扩大的损失承担责任。</w:t>
      </w:r>
    </w:p>
    <w:p w14:paraId="0E41397E">
      <w:pPr>
        <w:pStyle w:val="35"/>
        <w:spacing w:line="460" w:lineRule="exact"/>
        <w:ind w:firstLine="420" w:firstLineChars="200"/>
        <w:jc w:val="left"/>
      </w:pPr>
      <w:r>
        <w:rPr>
          <w:rFonts w:hint="eastAsia"/>
          <w:lang w:val="en-US" w:eastAsia="zh-CN"/>
        </w:rPr>
        <w:t>因合同一方迟延履行合同义务，在迟延履行期间遭遇不可抗力的，不免除其违约责任。</w:t>
      </w:r>
    </w:p>
    <w:p w14:paraId="08ECEFF4">
      <w:pPr>
        <w:pStyle w:val="35"/>
        <w:spacing w:line="460" w:lineRule="exact"/>
        <w:ind w:firstLine="420" w:firstLineChars="200"/>
        <w:jc w:val="left"/>
      </w:pPr>
      <w:r>
        <w:rPr>
          <w:rFonts w:hint="eastAsia"/>
          <w:lang w:val="en-US" w:eastAsia="zh-CN"/>
        </w:rPr>
        <w:t>17.4因不可抗力解除合同</w:t>
      </w:r>
    </w:p>
    <w:p w14:paraId="6F616F1B">
      <w:pPr>
        <w:pStyle w:val="35"/>
        <w:spacing w:line="460" w:lineRule="exact"/>
        <w:ind w:firstLine="420" w:firstLineChars="200"/>
        <w:jc w:val="left"/>
      </w:pPr>
      <w:r>
        <w:rPr>
          <w:rFonts w:hint="eastAsia"/>
          <w:lang w:val="en-US" w:eastAsia="zh-CN"/>
        </w:rPr>
        <w:t>因不可抗力导致合同无法履行连续超过84天或累计超过140天的，发包人和承包人均有权解除合同。合同解除后，由双方当事人按照第4.4款〔商定或确定〕商定或确定发包人应支付的款项，该款项包括：</w:t>
      </w:r>
    </w:p>
    <w:p w14:paraId="085F81A6">
      <w:pPr>
        <w:pStyle w:val="35"/>
        <w:spacing w:line="460" w:lineRule="exact"/>
        <w:ind w:firstLine="420" w:firstLineChars="200"/>
        <w:jc w:val="left"/>
      </w:pPr>
      <w:r>
        <w:rPr>
          <w:rFonts w:hint="eastAsia"/>
          <w:lang w:val="en-US" w:eastAsia="zh-CN"/>
        </w:rPr>
        <w:t>（1）合同解除前承包人已完成工作的价款；</w:t>
      </w:r>
    </w:p>
    <w:p w14:paraId="1A2BC6A0">
      <w:pPr>
        <w:pStyle w:val="35"/>
        <w:spacing w:line="460" w:lineRule="exact"/>
        <w:ind w:firstLine="420" w:firstLineChars="200"/>
        <w:jc w:val="left"/>
      </w:pPr>
      <w:r>
        <w:rPr>
          <w:rFonts w:hint="eastAsia"/>
          <w:lang w:val="en-US" w:eastAsia="zh-CN"/>
        </w:rPr>
        <w:t>（2）承包人为工程订购的并已交付给承包人，或承包人有责任接受交付的材料、工程设备和其他物品的价款；</w:t>
      </w:r>
    </w:p>
    <w:p w14:paraId="3011A8E3">
      <w:pPr>
        <w:pStyle w:val="35"/>
        <w:spacing w:line="460" w:lineRule="exact"/>
        <w:ind w:firstLine="420" w:firstLineChars="200"/>
        <w:jc w:val="left"/>
      </w:pPr>
      <w:r>
        <w:rPr>
          <w:rFonts w:hint="eastAsia"/>
          <w:lang w:val="en-US" w:eastAsia="zh-CN"/>
        </w:rPr>
        <w:t>（3）发包人要求承包人退货或解除订货合同而产生的费用，或因不能退货或解除合同而产生的损失；</w:t>
      </w:r>
    </w:p>
    <w:p w14:paraId="258A7BD8">
      <w:pPr>
        <w:pStyle w:val="35"/>
        <w:spacing w:line="460" w:lineRule="exact"/>
        <w:ind w:firstLine="420" w:firstLineChars="200"/>
        <w:jc w:val="left"/>
      </w:pPr>
      <w:r>
        <w:rPr>
          <w:rFonts w:hint="eastAsia"/>
          <w:lang w:val="en-US" w:eastAsia="zh-CN"/>
        </w:rPr>
        <w:t>（4）承包人撤离施工现场以及遣散承包人人员的费用；</w:t>
      </w:r>
    </w:p>
    <w:p w14:paraId="510C0814">
      <w:pPr>
        <w:pStyle w:val="35"/>
        <w:spacing w:line="460" w:lineRule="exact"/>
        <w:ind w:firstLine="420" w:firstLineChars="200"/>
        <w:jc w:val="left"/>
      </w:pPr>
      <w:r>
        <w:rPr>
          <w:rFonts w:hint="eastAsia"/>
          <w:lang w:val="en-US" w:eastAsia="zh-CN"/>
        </w:rPr>
        <w:t>（5）按照合同约定在合同解除前应支付给承包人的其他款项；</w:t>
      </w:r>
    </w:p>
    <w:p w14:paraId="5EA53254">
      <w:pPr>
        <w:pStyle w:val="35"/>
        <w:spacing w:line="460" w:lineRule="exact"/>
        <w:ind w:firstLine="420" w:firstLineChars="200"/>
        <w:jc w:val="left"/>
      </w:pPr>
      <w:r>
        <w:rPr>
          <w:rFonts w:hint="eastAsia"/>
          <w:lang w:val="en-US" w:eastAsia="zh-CN"/>
        </w:rPr>
        <w:t>（6）扣减承包人按照合同约定应向发包人支付的款项；</w:t>
      </w:r>
    </w:p>
    <w:p w14:paraId="26B95D6F">
      <w:pPr>
        <w:pStyle w:val="35"/>
        <w:spacing w:line="460" w:lineRule="exact"/>
        <w:ind w:firstLine="420" w:firstLineChars="200"/>
        <w:jc w:val="left"/>
      </w:pPr>
      <w:r>
        <w:rPr>
          <w:rFonts w:hint="eastAsia"/>
          <w:lang w:val="en-US" w:eastAsia="zh-CN"/>
        </w:rPr>
        <w:t>（7）双方商定或确定的其他款项。</w:t>
      </w:r>
    </w:p>
    <w:p w14:paraId="16E99B67">
      <w:pPr>
        <w:pStyle w:val="35"/>
        <w:spacing w:line="460" w:lineRule="exact"/>
        <w:ind w:firstLine="420" w:firstLineChars="200"/>
        <w:jc w:val="left"/>
      </w:pPr>
      <w:r>
        <w:rPr>
          <w:rFonts w:hint="eastAsia"/>
          <w:lang w:val="en-US" w:eastAsia="zh-CN"/>
        </w:rPr>
        <w:t>除专用合同条款另有约定外，合同解除后，发包人应在商定或确定上述款项后28天内完成上述款项的支付。</w:t>
      </w:r>
    </w:p>
    <w:p w14:paraId="3E5EDE8B">
      <w:pPr>
        <w:pStyle w:val="4"/>
      </w:pPr>
      <w:r>
        <w:rPr>
          <w:rFonts w:hint="eastAsia"/>
          <w:lang w:val="en-US" w:eastAsia="zh-CN"/>
        </w:rPr>
        <w:t>18.保险</w:t>
      </w:r>
    </w:p>
    <w:p w14:paraId="6290082D">
      <w:pPr>
        <w:pStyle w:val="35"/>
        <w:spacing w:line="460" w:lineRule="exact"/>
        <w:ind w:firstLine="420" w:firstLineChars="200"/>
        <w:jc w:val="left"/>
      </w:pPr>
      <w:r>
        <w:rPr>
          <w:rFonts w:hint="eastAsia"/>
          <w:lang w:val="en-US" w:eastAsia="zh-CN"/>
        </w:rPr>
        <w:t>18.1工程保险</w:t>
      </w:r>
    </w:p>
    <w:p w14:paraId="3A9CAB97">
      <w:pPr>
        <w:pStyle w:val="35"/>
        <w:spacing w:line="460" w:lineRule="exact"/>
        <w:ind w:firstLine="420" w:firstLineChars="200"/>
        <w:jc w:val="left"/>
      </w:pPr>
      <w:r>
        <w:rPr>
          <w:rFonts w:hint="eastAsia"/>
          <w:lang w:val="en-US" w:eastAsia="zh-CN"/>
        </w:rPr>
        <w:t>除专用合同条款另有约定外，发包人应投保建筑工程一切险或安装工程一切险；发包人委托承包人投保的，因投保产生的保险费和其他相关费用由发包人承担。</w:t>
      </w:r>
    </w:p>
    <w:p w14:paraId="7CE18325">
      <w:pPr>
        <w:pStyle w:val="35"/>
        <w:spacing w:line="460" w:lineRule="exact"/>
        <w:ind w:firstLine="420" w:firstLineChars="200"/>
        <w:jc w:val="left"/>
      </w:pPr>
      <w:r>
        <w:rPr>
          <w:rFonts w:hint="eastAsia"/>
          <w:lang w:val="en-US" w:eastAsia="zh-CN"/>
        </w:rPr>
        <w:t>18.2工伤保险</w:t>
      </w:r>
    </w:p>
    <w:p w14:paraId="1D796AC6">
      <w:pPr>
        <w:pStyle w:val="35"/>
        <w:spacing w:line="460" w:lineRule="exact"/>
        <w:ind w:firstLine="420" w:firstLineChars="200"/>
        <w:jc w:val="left"/>
      </w:pPr>
      <w:r>
        <w:rPr>
          <w:rFonts w:hint="eastAsia"/>
          <w:lang w:val="en-US" w:eastAsia="zh-CN"/>
        </w:rPr>
        <w:t>18.2.1发包人应依照法律规定参加工伤保险，并为在施工现场的全部员工办理工伤保险，缴纳工伤保险费，并要求监理人及由发包人为履行合同聘请的第三方依法参加工伤保险。</w:t>
      </w:r>
    </w:p>
    <w:p w14:paraId="647CFC9B">
      <w:pPr>
        <w:pStyle w:val="35"/>
        <w:spacing w:line="460" w:lineRule="exact"/>
        <w:ind w:firstLine="420" w:firstLineChars="200"/>
        <w:jc w:val="left"/>
      </w:pPr>
      <w:r>
        <w:rPr>
          <w:rFonts w:hint="eastAsia"/>
          <w:lang w:val="en-US" w:eastAsia="zh-CN"/>
        </w:rPr>
        <w:t>18.2.2承包人应依照法律规定参加工伤保险，并为其履行合同的全部员工办理工伤保险，缴纳工伤保险费，并要求分包人及由承包人为履行合同聘请的第三方依法参加工伤保险。</w:t>
      </w:r>
    </w:p>
    <w:p w14:paraId="24BC98A5">
      <w:pPr>
        <w:pStyle w:val="35"/>
        <w:spacing w:line="460" w:lineRule="exact"/>
        <w:ind w:firstLine="420" w:firstLineChars="200"/>
        <w:jc w:val="left"/>
      </w:pPr>
      <w:r>
        <w:rPr>
          <w:rFonts w:hint="eastAsia"/>
          <w:lang w:val="en-US" w:eastAsia="zh-CN"/>
        </w:rPr>
        <w:t>18.3其他保险</w:t>
      </w:r>
    </w:p>
    <w:p w14:paraId="0998383A">
      <w:pPr>
        <w:pStyle w:val="35"/>
        <w:spacing w:line="460" w:lineRule="exact"/>
        <w:ind w:firstLine="420" w:firstLineChars="200"/>
        <w:jc w:val="left"/>
      </w:pPr>
      <w:r>
        <w:rPr>
          <w:rFonts w:hint="eastAsia"/>
          <w:lang w:val="en-US" w:eastAsia="zh-CN"/>
        </w:rPr>
        <w:t>发包人和承包人可以为其施工现场的全部人员办理意外伤害保险并支付保险费，包括其员工及为履行合同聘请的第三方的人员，具体事项由合同当事人在专用合同条款约定。</w:t>
      </w:r>
    </w:p>
    <w:p w14:paraId="360AA8AD">
      <w:pPr>
        <w:pStyle w:val="35"/>
        <w:spacing w:line="460" w:lineRule="exact"/>
        <w:ind w:firstLine="420" w:firstLineChars="200"/>
        <w:jc w:val="left"/>
      </w:pPr>
      <w:r>
        <w:rPr>
          <w:rFonts w:hint="eastAsia"/>
          <w:lang w:val="en-US" w:eastAsia="zh-CN"/>
        </w:rPr>
        <w:t>除专用合同条款另有约定外，承包人应为其施工设备等办理财产保险。</w:t>
      </w:r>
    </w:p>
    <w:p w14:paraId="12623CC5">
      <w:pPr>
        <w:pStyle w:val="35"/>
        <w:spacing w:line="460" w:lineRule="exact"/>
        <w:ind w:firstLine="420" w:firstLineChars="200"/>
        <w:jc w:val="left"/>
      </w:pPr>
      <w:r>
        <w:rPr>
          <w:rFonts w:hint="eastAsia"/>
          <w:lang w:val="en-US" w:eastAsia="zh-CN"/>
        </w:rPr>
        <w:t>18.4持续保险</w:t>
      </w:r>
    </w:p>
    <w:p w14:paraId="29A7DD21">
      <w:pPr>
        <w:pStyle w:val="35"/>
        <w:spacing w:line="460" w:lineRule="exact"/>
        <w:ind w:firstLine="420" w:firstLineChars="200"/>
        <w:jc w:val="left"/>
      </w:pPr>
      <w:r>
        <w:rPr>
          <w:rFonts w:hint="eastAsia"/>
          <w:lang w:val="en-US" w:eastAsia="zh-CN"/>
        </w:rPr>
        <w:t>合同当事人应与保险人保持联系，使保险人能够随时了解工程实施中的变动，并确保按保险合同条款要求持续保险。</w:t>
      </w:r>
    </w:p>
    <w:p w14:paraId="73B6EFF1">
      <w:pPr>
        <w:pStyle w:val="35"/>
        <w:spacing w:line="460" w:lineRule="exact"/>
        <w:ind w:firstLine="420" w:firstLineChars="200"/>
        <w:jc w:val="left"/>
      </w:pPr>
      <w:r>
        <w:rPr>
          <w:rFonts w:hint="eastAsia"/>
          <w:lang w:val="en-US" w:eastAsia="zh-CN"/>
        </w:rPr>
        <w:t>18.5保险凭证</w:t>
      </w:r>
    </w:p>
    <w:p w14:paraId="6E5A148B">
      <w:pPr>
        <w:pStyle w:val="35"/>
        <w:spacing w:line="460" w:lineRule="exact"/>
        <w:ind w:firstLine="420" w:firstLineChars="200"/>
        <w:jc w:val="left"/>
      </w:pPr>
      <w:r>
        <w:rPr>
          <w:rFonts w:hint="eastAsia"/>
          <w:lang w:val="en-US" w:eastAsia="zh-CN"/>
        </w:rPr>
        <w:t>合同当事人应及时向另一方当事人提交其已投保的各项保险的凭证和保险单复印件。</w:t>
      </w:r>
    </w:p>
    <w:p w14:paraId="056F823E">
      <w:pPr>
        <w:pStyle w:val="35"/>
        <w:spacing w:line="460" w:lineRule="exact"/>
        <w:ind w:firstLine="420" w:firstLineChars="200"/>
        <w:jc w:val="left"/>
      </w:pPr>
      <w:r>
        <w:rPr>
          <w:rFonts w:hint="eastAsia"/>
          <w:lang w:val="en-US" w:eastAsia="zh-CN"/>
        </w:rPr>
        <w:t>18.6未按约定投保的补救</w:t>
      </w:r>
    </w:p>
    <w:p w14:paraId="0A61D986">
      <w:pPr>
        <w:pStyle w:val="35"/>
        <w:spacing w:line="460" w:lineRule="exact"/>
        <w:ind w:firstLine="420" w:firstLineChars="200"/>
        <w:jc w:val="left"/>
      </w:pPr>
      <w:r>
        <w:rPr>
          <w:rFonts w:hint="eastAsia"/>
          <w:lang w:val="en-US" w:eastAsia="zh-CN"/>
        </w:rPr>
        <w:t>18.6.1发包人未按合同约定办理保险，或未能使保险持续有效的，则承包人可代为办理，所需费用由发包人承担。发包人未按合同约定办理保险，导致未能得到足额赔偿的，由发包人负责补足。</w:t>
      </w:r>
    </w:p>
    <w:p w14:paraId="1C4827F0">
      <w:pPr>
        <w:pStyle w:val="35"/>
        <w:spacing w:line="460" w:lineRule="exact"/>
        <w:ind w:firstLine="420" w:firstLineChars="200"/>
        <w:jc w:val="left"/>
      </w:pPr>
      <w:r>
        <w:rPr>
          <w:rFonts w:hint="eastAsia"/>
          <w:lang w:val="en-US" w:eastAsia="zh-CN"/>
        </w:rPr>
        <w:t>18.6.2承包人未按合同约定办理保险，或未能使保险持续有效的，则发包人可代为办理，所需费用由承包人承担。承包人未按合同约定办理保险，导致未能得到足额赔偿的，由承包人负责补足。</w:t>
      </w:r>
    </w:p>
    <w:p w14:paraId="1DDEC9FB">
      <w:pPr>
        <w:pStyle w:val="35"/>
        <w:spacing w:line="460" w:lineRule="exact"/>
        <w:ind w:firstLine="420" w:firstLineChars="200"/>
        <w:jc w:val="left"/>
      </w:pPr>
      <w:r>
        <w:rPr>
          <w:rFonts w:hint="eastAsia"/>
          <w:lang w:val="en-US" w:eastAsia="zh-CN"/>
        </w:rPr>
        <w:t>18.7通知义务</w:t>
      </w:r>
    </w:p>
    <w:p w14:paraId="1EDE8B27">
      <w:pPr>
        <w:pStyle w:val="35"/>
        <w:spacing w:line="460" w:lineRule="exact"/>
        <w:ind w:firstLine="420" w:firstLineChars="200"/>
        <w:jc w:val="left"/>
      </w:pPr>
      <w:r>
        <w:rPr>
          <w:rFonts w:hint="eastAsia"/>
          <w:lang w:val="en-US" w:eastAsia="zh-CN"/>
        </w:rPr>
        <w:t>除专用合同条款另有约定外，发包人变更除工伤保险之外的保险合同时，应事先征得承包人同意，并通知监理人；承包人变更除工伤保险之外的保险合同时，应事先征得发包人同意，并通知监理人。</w:t>
      </w:r>
    </w:p>
    <w:p w14:paraId="129D8B82">
      <w:pPr>
        <w:pStyle w:val="35"/>
        <w:spacing w:line="460" w:lineRule="exact"/>
        <w:ind w:firstLine="420" w:firstLineChars="200"/>
        <w:jc w:val="left"/>
      </w:pPr>
      <w:r>
        <w:rPr>
          <w:rFonts w:hint="eastAsia"/>
          <w:lang w:val="en-US" w:eastAsia="zh-CN"/>
        </w:rPr>
        <w:t>保险事故发生时，投保人应按照保险合同规定的条件和期限及时向保险人报告。发包人和承包人应当在知道保险事故发生后及时通知对方。</w:t>
      </w:r>
    </w:p>
    <w:p w14:paraId="5E054D46">
      <w:pPr>
        <w:pStyle w:val="4"/>
      </w:pPr>
      <w:r>
        <w:rPr>
          <w:rFonts w:hint="eastAsia"/>
          <w:lang w:val="en-US" w:eastAsia="zh-CN"/>
        </w:rPr>
        <w:t>19.索赔</w:t>
      </w:r>
    </w:p>
    <w:p w14:paraId="05CF6829">
      <w:pPr>
        <w:pStyle w:val="35"/>
        <w:spacing w:line="460" w:lineRule="exact"/>
        <w:ind w:firstLine="420" w:firstLineChars="200"/>
        <w:jc w:val="left"/>
      </w:pPr>
      <w:r>
        <w:rPr>
          <w:rFonts w:hint="eastAsia"/>
          <w:lang w:val="en-US" w:eastAsia="zh-CN"/>
        </w:rPr>
        <w:t>19.1承包人的索赔</w:t>
      </w:r>
    </w:p>
    <w:p w14:paraId="69C5B97D">
      <w:pPr>
        <w:pStyle w:val="35"/>
        <w:spacing w:line="460" w:lineRule="exact"/>
        <w:ind w:firstLine="420" w:firstLineChars="200"/>
        <w:jc w:val="left"/>
      </w:pPr>
      <w:r>
        <w:rPr>
          <w:rFonts w:hint="eastAsia"/>
          <w:lang w:val="en-US" w:eastAsia="zh-CN"/>
        </w:rPr>
        <w:t>根据合同约定，承包人认为有权得到追加付款和（或）延长工期的，应按以下程序向发包人提出索赔：</w:t>
      </w:r>
    </w:p>
    <w:p w14:paraId="3F198504">
      <w:pPr>
        <w:pStyle w:val="35"/>
        <w:spacing w:line="460" w:lineRule="exact"/>
        <w:ind w:firstLine="420" w:firstLineChars="200"/>
        <w:jc w:val="left"/>
      </w:pPr>
      <w:r>
        <w:rPr>
          <w:rFonts w:hint="eastAsia"/>
          <w:lang w:val="en-US" w:eastAsia="zh-CN"/>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ADC680D">
      <w:pPr>
        <w:pStyle w:val="35"/>
        <w:spacing w:line="460" w:lineRule="exact"/>
        <w:ind w:firstLine="420" w:firstLineChars="200"/>
        <w:jc w:val="left"/>
      </w:pPr>
      <w:r>
        <w:rPr>
          <w:rFonts w:hint="eastAsia"/>
          <w:lang w:val="en-US" w:eastAsia="zh-CN"/>
        </w:rPr>
        <w:t>（2）承包人应在发出索赔意向通知书后28天内，向监理人正式递交索赔报告；索赔报告应详细说明索赔理由以及要求追加的付款金额和（或）延长的工期，并附必要的记录和证明材料；</w:t>
      </w:r>
    </w:p>
    <w:p w14:paraId="37CA0C32">
      <w:pPr>
        <w:pStyle w:val="35"/>
        <w:spacing w:line="460" w:lineRule="exact"/>
        <w:ind w:firstLine="420" w:firstLineChars="200"/>
        <w:jc w:val="left"/>
      </w:pPr>
      <w:r>
        <w:rPr>
          <w:rFonts w:hint="eastAsia"/>
          <w:lang w:val="en-US" w:eastAsia="zh-CN"/>
        </w:rPr>
        <w:t>（3）索赔事件具有持续影响的，承包人应按合理时间间隔继续递交延续索赔通知，说明持续影响的实际情况和记录，列出累计的追加付款金额和（或）工期延长天数；</w:t>
      </w:r>
    </w:p>
    <w:p w14:paraId="664E5E46">
      <w:pPr>
        <w:pStyle w:val="35"/>
        <w:spacing w:line="460" w:lineRule="exact"/>
        <w:ind w:firstLine="420" w:firstLineChars="200"/>
        <w:jc w:val="left"/>
      </w:pPr>
      <w:r>
        <w:rPr>
          <w:rFonts w:hint="eastAsia"/>
          <w:lang w:val="en-US" w:eastAsia="zh-CN"/>
        </w:rPr>
        <w:t>（4）在索赔事件影响结束后28天内，承包人应向监理人递交最终索赔报告，说明最终要求索赔的追加付款金额和（或）延长的工期，并附必要的记录和证明材料。</w:t>
      </w:r>
    </w:p>
    <w:p w14:paraId="51D37A4C">
      <w:pPr>
        <w:pStyle w:val="35"/>
        <w:spacing w:line="460" w:lineRule="exact"/>
        <w:ind w:firstLine="420" w:firstLineChars="200"/>
        <w:jc w:val="left"/>
      </w:pPr>
      <w:r>
        <w:rPr>
          <w:rFonts w:hint="eastAsia"/>
          <w:lang w:val="en-US" w:eastAsia="zh-CN"/>
        </w:rPr>
        <w:t>19.2对承包人索赔的处理</w:t>
      </w:r>
    </w:p>
    <w:p w14:paraId="27804464">
      <w:pPr>
        <w:pStyle w:val="35"/>
        <w:spacing w:line="460" w:lineRule="exact"/>
        <w:ind w:firstLine="420" w:firstLineChars="200"/>
        <w:jc w:val="left"/>
      </w:pPr>
      <w:r>
        <w:rPr>
          <w:rFonts w:hint="eastAsia"/>
          <w:lang w:val="en-US" w:eastAsia="zh-CN"/>
        </w:rPr>
        <w:t>对承包人索赔的处理如下：</w:t>
      </w:r>
    </w:p>
    <w:p w14:paraId="162F27F8">
      <w:pPr>
        <w:pStyle w:val="35"/>
        <w:spacing w:line="460" w:lineRule="exact"/>
        <w:ind w:firstLine="420" w:firstLineChars="200"/>
        <w:jc w:val="left"/>
      </w:pPr>
      <w:r>
        <w:rPr>
          <w:rFonts w:hint="eastAsia"/>
          <w:lang w:val="en-US" w:eastAsia="zh-CN"/>
        </w:rPr>
        <w:t>（1）监理人应在收到索赔报告后14天内完成审查并报送发包人。监理人对索赔报告存在异议的，有权要求承包人提交全部原始记录副本；</w:t>
      </w:r>
    </w:p>
    <w:p w14:paraId="53881372">
      <w:pPr>
        <w:pStyle w:val="35"/>
        <w:spacing w:line="460" w:lineRule="exact"/>
        <w:ind w:firstLine="420" w:firstLineChars="200"/>
        <w:jc w:val="left"/>
      </w:pPr>
      <w:r>
        <w:rPr>
          <w:rFonts w:hint="eastAsia"/>
          <w:lang w:val="en-US" w:eastAsia="zh-CN"/>
        </w:rPr>
        <w:t>（2）发包人应在监理人收到索赔报告或有关索赔的进一步证明材料后的28天内，由监理人向承包人出具经发包人签认的索赔处理结果。发包人逾期答复的，则视为认可承包人的索赔要求；</w:t>
      </w:r>
    </w:p>
    <w:p w14:paraId="0A23E058">
      <w:pPr>
        <w:pStyle w:val="35"/>
        <w:spacing w:line="460" w:lineRule="exact"/>
        <w:ind w:firstLine="420" w:firstLineChars="200"/>
        <w:jc w:val="left"/>
      </w:pPr>
      <w:r>
        <w:rPr>
          <w:rFonts w:hint="eastAsia"/>
          <w:lang w:val="en-US" w:eastAsia="zh-CN"/>
        </w:rPr>
        <w:t>（3）承包人接受索赔处理结果的，索赔款项在当期进度款中进行支付；承包人不接受索赔处理结果的，按照第20条〔争议解决〕约定处理。</w:t>
      </w:r>
    </w:p>
    <w:p w14:paraId="5F6A94B5">
      <w:pPr>
        <w:pStyle w:val="35"/>
        <w:spacing w:line="460" w:lineRule="exact"/>
        <w:ind w:firstLine="420" w:firstLineChars="200"/>
        <w:jc w:val="left"/>
      </w:pPr>
      <w:r>
        <w:rPr>
          <w:rFonts w:hint="eastAsia"/>
          <w:lang w:val="en-US" w:eastAsia="zh-CN"/>
        </w:rPr>
        <w:t>19.3发包人的索赔</w:t>
      </w:r>
    </w:p>
    <w:p w14:paraId="01947609">
      <w:pPr>
        <w:pStyle w:val="35"/>
        <w:spacing w:line="460" w:lineRule="exact"/>
        <w:ind w:firstLine="420" w:firstLineChars="200"/>
        <w:jc w:val="left"/>
      </w:pPr>
      <w:r>
        <w:rPr>
          <w:rFonts w:hint="eastAsia"/>
          <w:lang w:val="en-US" w:eastAsia="zh-CN"/>
        </w:rPr>
        <w:t>根据合同约定，发包人认为有权得到赔付金额和（或）延长缺陷责任期的，监理人应向承包人发出通知并附有详细的证明。</w:t>
      </w:r>
    </w:p>
    <w:p w14:paraId="20CCE3F5">
      <w:pPr>
        <w:pStyle w:val="35"/>
        <w:spacing w:line="460" w:lineRule="exact"/>
        <w:ind w:firstLine="420" w:firstLineChars="200"/>
        <w:jc w:val="left"/>
      </w:pPr>
      <w:r>
        <w:rPr>
          <w:rFonts w:hint="eastAsia"/>
          <w:lang w:val="en-US" w:eastAsia="zh-CN"/>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92543C1">
      <w:pPr>
        <w:pStyle w:val="35"/>
        <w:spacing w:line="460" w:lineRule="exact"/>
        <w:ind w:firstLine="420" w:firstLineChars="200"/>
        <w:jc w:val="left"/>
      </w:pPr>
      <w:r>
        <w:rPr>
          <w:rFonts w:hint="eastAsia"/>
          <w:lang w:val="en-US" w:eastAsia="zh-CN"/>
        </w:rPr>
        <w:t>19.4对发包人索赔的处理</w:t>
      </w:r>
    </w:p>
    <w:p w14:paraId="74B3BD60">
      <w:pPr>
        <w:pStyle w:val="35"/>
        <w:spacing w:line="460" w:lineRule="exact"/>
        <w:ind w:firstLine="420" w:firstLineChars="200"/>
        <w:jc w:val="left"/>
      </w:pPr>
      <w:r>
        <w:rPr>
          <w:rFonts w:hint="eastAsia"/>
          <w:lang w:val="en-US" w:eastAsia="zh-CN"/>
        </w:rPr>
        <w:t>对发包人索赔的处理如下：</w:t>
      </w:r>
    </w:p>
    <w:p w14:paraId="176FDC87">
      <w:pPr>
        <w:pStyle w:val="35"/>
        <w:spacing w:line="460" w:lineRule="exact"/>
        <w:ind w:firstLine="420" w:firstLineChars="200"/>
        <w:jc w:val="left"/>
      </w:pPr>
      <w:r>
        <w:rPr>
          <w:rFonts w:hint="eastAsia"/>
          <w:lang w:val="en-US" w:eastAsia="zh-CN"/>
        </w:rPr>
        <w:t>（1）承包人收到发包人提交的索赔报告后，应及时审查索赔报告的内容、查验发包人证明材料；</w:t>
      </w:r>
    </w:p>
    <w:p w14:paraId="6A7E03C5">
      <w:pPr>
        <w:pStyle w:val="35"/>
        <w:spacing w:line="460" w:lineRule="exact"/>
        <w:ind w:firstLine="420" w:firstLineChars="200"/>
        <w:jc w:val="left"/>
      </w:pPr>
      <w:r>
        <w:rPr>
          <w:rFonts w:hint="eastAsia"/>
          <w:lang w:val="en-US" w:eastAsia="zh-CN"/>
        </w:rPr>
        <w:t>（2）承包人应在收到索赔报告或有关索赔的进一步证明材料后28天内，将索赔处理结果答复发包人。如果承包人未在上述期限内作出答复的，则视为对发包人索赔要求的认可；</w:t>
      </w:r>
    </w:p>
    <w:p w14:paraId="6274A5F8">
      <w:pPr>
        <w:pStyle w:val="35"/>
        <w:spacing w:line="460" w:lineRule="exact"/>
        <w:ind w:firstLine="420" w:firstLineChars="200"/>
        <w:jc w:val="left"/>
      </w:pPr>
      <w:r>
        <w:rPr>
          <w:rFonts w:hint="eastAsia"/>
          <w:lang w:val="en-US" w:eastAsia="zh-CN"/>
        </w:rPr>
        <w:t>（3）承包人接受索赔处理结果的，发包人可从应支付给承包人的合同价款中扣除赔付的金额或延长缺陷责任期；发包人不接受索赔处理结果的，按第20条〔争议解决〕约定处理。</w:t>
      </w:r>
    </w:p>
    <w:p w14:paraId="640264D5">
      <w:pPr>
        <w:pStyle w:val="35"/>
        <w:spacing w:line="460" w:lineRule="exact"/>
        <w:ind w:firstLine="420" w:firstLineChars="200"/>
        <w:jc w:val="left"/>
      </w:pPr>
      <w:r>
        <w:rPr>
          <w:rFonts w:hint="eastAsia"/>
          <w:lang w:val="en-US" w:eastAsia="zh-CN"/>
        </w:rPr>
        <w:t>19.5提出索赔的期限</w:t>
      </w:r>
    </w:p>
    <w:p w14:paraId="2E791347">
      <w:pPr>
        <w:pStyle w:val="35"/>
        <w:spacing w:line="460" w:lineRule="exact"/>
        <w:ind w:firstLine="420" w:firstLineChars="200"/>
        <w:jc w:val="left"/>
      </w:pPr>
      <w:r>
        <w:rPr>
          <w:rFonts w:hint="eastAsia"/>
          <w:lang w:val="en-US" w:eastAsia="zh-CN"/>
        </w:rPr>
        <w:t>（1）承包人按第14.2款〔竣工结算审核〕约定接收竣工付款证书后，应被视为已无权再提出在工程接收证书颁发前所发生的任何索赔。</w:t>
      </w:r>
    </w:p>
    <w:p w14:paraId="53502977">
      <w:pPr>
        <w:pStyle w:val="35"/>
        <w:spacing w:line="460" w:lineRule="exact"/>
        <w:ind w:firstLine="420" w:firstLineChars="200"/>
        <w:jc w:val="left"/>
      </w:pPr>
      <w:r>
        <w:rPr>
          <w:rFonts w:hint="eastAsia"/>
          <w:lang w:val="en-US" w:eastAsia="zh-CN"/>
        </w:rPr>
        <w:t>（2）承包人按第14.4款〔最终结清〕提交的最终结清申请单中，只限于提出工程接收证书颁发后发生的索赔。提出索赔的期限自接受最终结清证书时终止。</w:t>
      </w:r>
    </w:p>
    <w:p w14:paraId="095B2B5F">
      <w:pPr>
        <w:pStyle w:val="4"/>
      </w:pPr>
      <w:r>
        <w:rPr>
          <w:rFonts w:hint="eastAsia"/>
          <w:lang w:val="en-US" w:eastAsia="zh-CN"/>
        </w:rPr>
        <w:t>20.争议解决</w:t>
      </w:r>
    </w:p>
    <w:p w14:paraId="6C74CBC3">
      <w:pPr>
        <w:pStyle w:val="35"/>
        <w:spacing w:line="460" w:lineRule="exact"/>
        <w:ind w:firstLine="420" w:firstLineChars="200"/>
        <w:jc w:val="left"/>
      </w:pPr>
      <w:r>
        <w:rPr>
          <w:rFonts w:hint="eastAsia"/>
          <w:lang w:val="en-US" w:eastAsia="zh-CN"/>
        </w:rPr>
        <w:t>20.1和解</w:t>
      </w:r>
    </w:p>
    <w:p w14:paraId="04C20262">
      <w:pPr>
        <w:pStyle w:val="35"/>
        <w:spacing w:line="460" w:lineRule="exact"/>
        <w:ind w:firstLine="420" w:firstLineChars="200"/>
        <w:jc w:val="left"/>
      </w:pPr>
      <w:r>
        <w:rPr>
          <w:rFonts w:hint="eastAsia"/>
          <w:lang w:val="en-US" w:eastAsia="zh-CN"/>
        </w:rPr>
        <w:t>合同当事人可以就争议自行和解，自行和解达成协议的经双方签字并盖章后作为合同补充文件，双方均应遵照执行。</w:t>
      </w:r>
    </w:p>
    <w:p w14:paraId="2D522FF4">
      <w:pPr>
        <w:pStyle w:val="35"/>
        <w:spacing w:line="460" w:lineRule="exact"/>
        <w:ind w:firstLine="420" w:firstLineChars="200"/>
        <w:jc w:val="left"/>
      </w:pPr>
      <w:r>
        <w:rPr>
          <w:rFonts w:hint="eastAsia"/>
          <w:lang w:val="en-US" w:eastAsia="zh-CN"/>
        </w:rPr>
        <w:t>20.2调解</w:t>
      </w:r>
    </w:p>
    <w:p w14:paraId="2C4C9274">
      <w:pPr>
        <w:pStyle w:val="35"/>
        <w:spacing w:line="460" w:lineRule="exact"/>
        <w:ind w:firstLine="420" w:firstLineChars="200"/>
        <w:jc w:val="left"/>
      </w:pPr>
      <w:r>
        <w:rPr>
          <w:rFonts w:hint="eastAsia"/>
          <w:lang w:val="en-US" w:eastAsia="zh-CN"/>
        </w:rPr>
        <w:t>合同当事人可以就争议请求建设行政主管部门、行业协会或其他第三方进行调解，调解达成协议的，经双方签字并盖章后作为合同补充文件，双方均应遵照执行。</w:t>
      </w:r>
    </w:p>
    <w:p w14:paraId="2AE2A4D9">
      <w:pPr>
        <w:pStyle w:val="35"/>
        <w:spacing w:line="460" w:lineRule="exact"/>
        <w:ind w:firstLine="420" w:firstLineChars="200"/>
        <w:jc w:val="left"/>
      </w:pPr>
      <w:r>
        <w:rPr>
          <w:rFonts w:hint="eastAsia"/>
          <w:lang w:val="en-US" w:eastAsia="zh-CN"/>
        </w:rPr>
        <w:t>20.3争议评审</w:t>
      </w:r>
    </w:p>
    <w:p w14:paraId="16DBF952">
      <w:pPr>
        <w:pStyle w:val="35"/>
        <w:spacing w:line="460" w:lineRule="exact"/>
        <w:ind w:firstLine="420" w:firstLineChars="200"/>
        <w:jc w:val="left"/>
      </w:pPr>
      <w:r>
        <w:rPr>
          <w:rFonts w:hint="eastAsia"/>
          <w:lang w:val="en-US" w:eastAsia="zh-CN"/>
        </w:rPr>
        <w:t>合同当事人在专用合同条款中约定采取争议评审方式解决争议以及评审规则，并按下列约定执行：</w:t>
      </w:r>
    </w:p>
    <w:p w14:paraId="7DE8C833">
      <w:pPr>
        <w:pStyle w:val="35"/>
        <w:spacing w:line="460" w:lineRule="exact"/>
        <w:ind w:firstLine="420" w:firstLineChars="200"/>
        <w:jc w:val="left"/>
      </w:pPr>
      <w:r>
        <w:rPr>
          <w:rFonts w:hint="eastAsia"/>
          <w:lang w:val="en-US" w:eastAsia="zh-CN"/>
        </w:rPr>
        <w:t>20.3.1争议评审小组的确定</w:t>
      </w:r>
    </w:p>
    <w:p w14:paraId="5CA1CB42">
      <w:pPr>
        <w:pStyle w:val="35"/>
        <w:spacing w:line="460" w:lineRule="exact"/>
        <w:ind w:firstLine="420" w:firstLineChars="200"/>
        <w:jc w:val="left"/>
      </w:pPr>
      <w:r>
        <w:rPr>
          <w:rFonts w:hint="eastAsia"/>
          <w:lang w:val="en-US" w:eastAsia="zh-CN"/>
        </w:rPr>
        <w:t>合同当事人可以共同选择一名或三名争议评审员，组成争议评审小组。除专用合同条款另有约定外，合同当事人应当自合同签订后28天内，或者争议发生后14天内，选定争议评审员。</w:t>
      </w:r>
    </w:p>
    <w:p w14:paraId="4EEB64C1">
      <w:pPr>
        <w:pStyle w:val="35"/>
        <w:spacing w:line="460" w:lineRule="exact"/>
        <w:ind w:firstLine="420" w:firstLineChars="200"/>
        <w:jc w:val="left"/>
      </w:pPr>
      <w:r>
        <w:rPr>
          <w:rFonts w:hint="eastAsia"/>
          <w:lang w:val="en-US" w:eastAsia="zh-CN"/>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54C8D80B">
      <w:pPr>
        <w:pStyle w:val="35"/>
        <w:spacing w:line="460" w:lineRule="exact"/>
        <w:ind w:firstLine="420" w:firstLineChars="200"/>
        <w:jc w:val="left"/>
      </w:pPr>
      <w:r>
        <w:rPr>
          <w:rFonts w:hint="eastAsia"/>
          <w:lang w:val="en-US" w:eastAsia="zh-CN"/>
        </w:rPr>
        <w:t>除专用合同条款另有约定外，评审员报酬由发包人和承包人各承担一半。</w:t>
      </w:r>
    </w:p>
    <w:p w14:paraId="7A34C6BC">
      <w:pPr>
        <w:pStyle w:val="35"/>
        <w:spacing w:line="460" w:lineRule="exact"/>
        <w:ind w:firstLine="420" w:firstLineChars="200"/>
        <w:jc w:val="left"/>
      </w:pPr>
      <w:r>
        <w:rPr>
          <w:rFonts w:hint="eastAsia"/>
          <w:lang w:val="en-US" w:eastAsia="zh-CN"/>
        </w:rPr>
        <w:t>20.3.2争议评审小组的决定</w:t>
      </w:r>
    </w:p>
    <w:p w14:paraId="48396E12">
      <w:pPr>
        <w:pStyle w:val="35"/>
        <w:spacing w:line="460" w:lineRule="exact"/>
        <w:ind w:firstLine="420" w:firstLineChars="200"/>
        <w:jc w:val="left"/>
      </w:pPr>
      <w:r>
        <w:rPr>
          <w:rFonts w:hint="eastAsia"/>
          <w:lang w:val="en-US" w:eastAsia="zh-CN"/>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C1B3E3B">
      <w:pPr>
        <w:pStyle w:val="35"/>
        <w:spacing w:line="460" w:lineRule="exact"/>
        <w:ind w:firstLine="420" w:firstLineChars="200"/>
        <w:jc w:val="left"/>
      </w:pPr>
      <w:r>
        <w:rPr>
          <w:rFonts w:hint="eastAsia"/>
          <w:lang w:val="en-US" w:eastAsia="zh-CN"/>
        </w:rPr>
        <w:t>20.3.3争议评审小组决定的效力</w:t>
      </w:r>
    </w:p>
    <w:p w14:paraId="3FEFC592">
      <w:pPr>
        <w:pStyle w:val="35"/>
        <w:spacing w:line="460" w:lineRule="exact"/>
        <w:ind w:firstLine="420" w:firstLineChars="200"/>
        <w:jc w:val="left"/>
      </w:pPr>
      <w:r>
        <w:rPr>
          <w:rFonts w:hint="eastAsia"/>
          <w:lang w:val="en-US" w:eastAsia="zh-CN"/>
        </w:rPr>
        <w:t>争议评审小组作出的书面决定经合同当事人签字确认后，对双方具有约束力，双方应遵照执行。</w:t>
      </w:r>
    </w:p>
    <w:p w14:paraId="2DA5B150">
      <w:pPr>
        <w:pStyle w:val="35"/>
        <w:spacing w:line="460" w:lineRule="exact"/>
        <w:ind w:firstLine="420" w:firstLineChars="200"/>
        <w:jc w:val="left"/>
      </w:pPr>
      <w:r>
        <w:rPr>
          <w:rFonts w:hint="eastAsia"/>
          <w:lang w:val="en-US" w:eastAsia="zh-CN"/>
        </w:rPr>
        <w:t>任何一方当事人不接受争议评审小组决定或不履行争议评审小组决定的，双方可选择采用其他争议解决方式。</w:t>
      </w:r>
    </w:p>
    <w:p w14:paraId="3794AAFA">
      <w:pPr>
        <w:pStyle w:val="35"/>
        <w:spacing w:line="460" w:lineRule="exact"/>
        <w:ind w:firstLine="420" w:firstLineChars="200"/>
        <w:jc w:val="left"/>
      </w:pPr>
      <w:r>
        <w:rPr>
          <w:rFonts w:hint="eastAsia"/>
          <w:lang w:val="en-US" w:eastAsia="zh-CN"/>
        </w:rPr>
        <w:t>20.4仲裁或诉讼</w:t>
      </w:r>
    </w:p>
    <w:p w14:paraId="621FE4C8">
      <w:pPr>
        <w:pStyle w:val="35"/>
        <w:spacing w:line="460" w:lineRule="exact"/>
        <w:ind w:firstLine="420" w:firstLineChars="200"/>
        <w:jc w:val="left"/>
      </w:pPr>
      <w:r>
        <w:rPr>
          <w:rFonts w:hint="eastAsia"/>
          <w:lang w:val="en-US" w:eastAsia="zh-CN"/>
        </w:rPr>
        <w:t>因合同及合同有关事项产生的争议，合同当事人可以在专用合同条款中约定以下一种方式解决争议：</w:t>
      </w:r>
    </w:p>
    <w:p w14:paraId="4E7D0EAD">
      <w:pPr>
        <w:pStyle w:val="35"/>
        <w:spacing w:line="460" w:lineRule="exact"/>
        <w:ind w:firstLine="420" w:firstLineChars="200"/>
        <w:jc w:val="left"/>
      </w:pPr>
      <w:r>
        <w:rPr>
          <w:rFonts w:hint="eastAsia"/>
          <w:lang w:val="en-US" w:eastAsia="zh-CN"/>
        </w:rPr>
        <w:t>（1）向约定的仲裁委员会申请仲裁；</w:t>
      </w:r>
    </w:p>
    <w:p w14:paraId="0FE400A2">
      <w:pPr>
        <w:pStyle w:val="35"/>
        <w:spacing w:line="460" w:lineRule="exact"/>
        <w:ind w:firstLine="420" w:firstLineChars="200"/>
        <w:jc w:val="left"/>
      </w:pPr>
      <w:r>
        <w:rPr>
          <w:rFonts w:hint="eastAsia"/>
          <w:lang w:val="en-US" w:eastAsia="zh-CN"/>
        </w:rPr>
        <w:t>（2）向有管辖权的人民法院起诉。</w:t>
      </w:r>
    </w:p>
    <w:p w14:paraId="0A78CC26">
      <w:pPr>
        <w:pStyle w:val="35"/>
        <w:spacing w:line="460" w:lineRule="exact"/>
        <w:ind w:firstLine="420" w:firstLineChars="200"/>
        <w:jc w:val="left"/>
      </w:pPr>
      <w:r>
        <w:rPr>
          <w:rFonts w:hint="eastAsia"/>
          <w:lang w:val="en-US" w:eastAsia="zh-CN"/>
        </w:rPr>
        <w:t>20.5争议解决条款效力</w:t>
      </w:r>
    </w:p>
    <w:p w14:paraId="03539410">
      <w:pPr>
        <w:pStyle w:val="35"/>
        <w:spacing w:line="460" w:lineRule="exact"/>
        <w:ind w:firstLine="420" w:firstLineChars="200"/>
        <w:jc w:val="left"/>
      </w:pPr>
      <w:r>
        <w:rPr>
          <w:rFonts w:hint="eastAsia"/>
          <w:lang w:val="en-US" w:eastAsia="zh-CN"/>
        </w:rPr>
        <w:t>合同有关争议解决的条款独立存在，合同的变更、解除、终止、无效或者被撤销均不影响其效力。</w:t>
      </w:r>
    </w:p>
    <w:p w14:paraId="38714209">
      <w:pPr>
        <w:pStyle w:val="58"/>
        <w:ind w:firstLine="560" w:firstLineChars="200"/>
      </w:pPr>
    </w:p>
    <w:p w14:paraId="608CA254">
      <w:pPr>
        <w:ind w:firstLine="560" w:firstLineChars="200"/>
        <w:jc w:val="center"/>
        <w:rPr>
          <w:b/>
          <w:bCs/>
          <w:sz w:val="28"/>
          <w:szCs w:val="28"/>
        </w:rPr>
      </w:pPr>
    </w:p>
    <w:p w14:paraId="3FFB7F7C">
      <w:pPr>
        <w:ind w:firstLine="560" w:firstLineChars="200"/>
        <w:jc w:val="center"/>
        <w:rPr>
          <w:b/>
          <w:bCs/>
          <w:sz w:val="28"/>
          <w:szCs w:val="28"/>
        </w:rPr>
      </w:pPr>
    </w:p>
    <w:p w14:paraId="419D7952">
      <w:pPr>
        <w:pStyle w:val="3"/>
        <w:jc w:val="center"/>
      </w:pPr>
      <w:bookmarkStart w:id="509" w:name="_Toc24081"/>
      <w:r>
        <w:t>第三部分专用合同条款</w:t>
      </w:r>
      <w:bookmarkEnd w:id="509"/>
    </w:p>
    <w:p w14:paraId="04CAE6B4">
      <w:pPr>
        <w:pStyle w:val="4"/>
      </w:pPr>
      <w:r>
        <w:t>1.一般约定</w:t>
      </w:r>
    </w:p>
    <w:p w14:paraId="06D19A04">
      <w:pPr>
        <w:pStyle w:val="35"/>
        <w:spacing w:line="460" w:lineRule="exact"/>
        <w:ind w:firstLine="420" w:firstLineChars="200"/>
        <w:jc w:val="left"/>
      </w:pPr>
      <w:r>
        <w:rPr>
          <w:rFonts w:hint="eastAsia"/>
          <w:lang w:val="en-US" w:eastAsia="zh-CN"/>
        </w:rPr>
        <w:t>1.1词语定义</w:t>
      </w:r>
    </w:p>
    <w:p w14:paraId="18F945FB">
      <w:pPr>
        <w:pStyle w:val="35"/>
        <w:spacing w:line="460" w:lineRule="exact"/>
        <w:ind w:firstLine="420" w:firstLineChars="200"/>
        <w:jc w:val="left"/>
      </w:pPr>
      <w:r>
        <w:rPr>
          <w:rFonts w:hint="eastAsia"/>
          <w:lang w:val="en-US" w:eastAsia="zh-CN"/>
        </w:rPr>
        <w:t>1.1.1合同</w:t>
      </w:r>
    </w:p>
    <w:p w14:paraId="6F9E9AEC">
      <w:pPr>
        <w:pStyle w:val="35"/>
        <w:spacing w:line="460" w:lineRule="exact"/>
        <w:ind w:firstLine="420" w:firstLineChars="200"/>
        <w:jc w:val="left"/>
      </w:pPr>
      <w:r>
        <w:rPr>
          <w:rFonts w:hint="eastAsia"/>
          <w:lang w:val="en-US" w:eastAsia="zh-CN"/>
        </w:rPr>
        <w:t>1.1.1.10其他合同文件包括：</w:t>
      </w:r>
    </w:p>
    <w:p w14:paraId="61986F69">
      <w:pPr>
        <w:pStyle w:val="35"/>
        <w:spacing w:line="460" w:lineRule="exact"/>
        <w:ind w:firstLine="420" w:firstLineChars="200"/>
        <w:jc w:val="left"/>
      </w:pPr>
      <w:r>
        <w:rPr>
          <w:rFonts w:hint="eastAsia"/>
          <w:lang w:val="en-US" w:eastAsia="zh-CN"/>
        </w:rPr>
        <w:t>1.成交通知书；</w:t>
      </w:r>
    </w:p>
    <w:p w14:paraId="0BFF207C">
      <w:pPr>
        <w:pStyle w:val="35"/>
        <w:spacing w:line="460" w:lineRule="exact"/>
        <w:ind w:firstLine="420" w:firstLineChars="200"/>
        <w:jc w:val="left"/>
      </w:pPr>
      <w:r>
        <w:rPr>
          <w:rFonts w:hint="eastAsia"/>
          <w:lang w:val="en-US" w:eastAsia="zh-CN"/>
        </w:rPr>
        <w:t>2.招标文件；</w:t>
      </w:r>
    </w:p>
    <w:p w14:paraId="60097CAA">
      <w:pPr>
        <w:pStyle w:val="35"/>
        <w:spacing w:line="460" w:lineRule="exact"/>
        <w:ind w:firstLine="420" w:firstLineChars="200"/>
        <w:jc w:val="left"/>
      </w:pPr>
      <w:r>
        <w:rPr>
          <w:rFonts w:hint="eastAsia"/>
          <w:lang w:val="en-US" w:eastAsia="zh-CN"/>
        </w:rPr>
        <w:t>3.投标文件；</w:t>
      </w:r>
    </w:p>
    <w:p w14:paraId="2735556F">
      <w:pPr>
        <w:pStyle w:val="35"/>
        <w:spacing w:line="460" w:lineRule="exact"/>
        <w:ind w:firstLine="420" w:firstLineChars="200"/>
        <w:jc w:val="left"/>
      </w:pPr>
      <w:r>
        <w:rPr>
          <w:rFonts w:hint="eastAsia"/>
          <w:lang w:val="en-US" w:eastAsia="zh-CN"/>
        </w:rPr>
        <w:t>4.专用合同条款及其附件；</w:t>
      </w:r>
    </w:p>
    <w:p w14:paraId="19CAC4A7">
      <w:pPr>
        <w:pStyle w:val="35"/>
        <w:spacing w:line="460" w:lineRule="exact"/>
        <w:ind w:firstLine="420" w:firstLineChars="200"/>
        <w:jc w:val="left"/>
      </w:pPr>
      <w:r>
        <w:rPr>
          <w:rFonts w:hint="eastAsia"/>
          <w:lang w:val="en-US" w:eastAsia="zh-CN"/>
        </w:rPr>
        <w:t>5.通用合同条款；</w:t>
      </w:r>
    </w:p>
    <w:p w14:paraId="7469FAA3">
      <w:pPr>
        <w:pStyle w:val="35"/>
        <w:spacing w:line="460" w:lineRule="exact"/>
        <w:ind w:firstLine="420" w:firstLineChars="200"/>
        <w:jc w:val="left"/>
      </w:pPr>
      <w:r>
        <w:rPr>
          <w:rFonts w:hint="eastAsia"/>
          <w:lang w:val="en-US" w:eastAsia="zh-CN"/>
        </w:rPr>
        <w:t>6.技术标准和要求；</w:t>
      </w:r>
    </w:p>
    <w:p w14:paraId="6C9EAAE3">
      <w:pPr>
        <w:pStyle w:val="35"/>
        <w:spacing w:line="460" w:lineRule="exact"/>
        <w:ind w:firstLine="420" w:firstLineChars="200"/>
        <w:jc w:val="left"/>
      </w:pPr>
      <w:r>
        <w:rPr>
          <w:rFonts w:hint="eastAsia"/>
          <w:lang w:val="en-US" w:eastAsia="zh-CN"/>
        </w:rPr>
        <w:t>7.图纸；</w:t>
      </w:r>
    </w:p>
    <w:p w14:paraId="4AD38A33">
      <w:pPr>
        <w:pStyle w:val="35"/>
        <w:spacing w:line="460" w:lineRule="exact"/>
        <w:ind w:firstLine="420" w:firstLineChars="200"/>
        <w:jc w:val="left"/>
      </w:pPr>
      <w:r>
        <w:rPr>
          <w:rFonts w:hint="eastAsia"/>
          <w:lang w:val="en-US" w:eastAsia="zh-CN"/>
        </w:rPr>
        <w:t>8.已标价工程量清单或预算书；</w:t>
      </w:r>
    </w:p>
    <w:p w14:paraId="4E86C6D8">
      <w:pPr>
        <w:pStyle w:val="35"/>
        <w:spacing w:line="460" w:lineRule="exact"/>
        <w:ind w:firstLine="420" w:firstLineChars="200"/>
        <w:jc w:val="left"/>
      </w:pPr>
      <w:r>
        <w:rPr>
          <w:rFonts w:hint="eastAsia"/>
          <w:lang w:val="en-US" w:eastAsia="zh-CN"/>
        </w:rPr>
        <w:t>9.《河南工程学院基本建设暂行管理规定》；</w:t>
      </w:r>
    </w:p>
    <w:p w14:paraId="6608EEDA">
      <w:pPr>
        <w:pStyle w:val="35"/>
        <w:spacing w:line="460" w:lineRule="exact"/>
        <w:ind w:firstLine="420" w:firstLineChars="200"/>
        <w:jc w:val="left"/>
      </w:pPr>
      <w:r>
        <w:rPr>
          <w:rFonts w:hint="eastAsia"/>
          <w:lang w:val="en-US" w:eastAsia="zh-CN"/>
        </w:rPr>
        <w:t>10.《河南工程学院基建工程施工现场管理办法》；</w:t>
      </w:r>
    </w:p>
    <w:p w14:paraId="64F800F0">
      <w:pPr>
        <w:pStyle w:val="35"/>
        <w:spacing w:line="460" w:lineRule="exact"/>
        <w:ind w:firstLine="420" w:firstLineChars="200"/>
        <w:jc w:val="left"/>
      </w:pPr>
      <w:r>
        <w:rPr>
          <w:rFonts w:hint="eastAsia"/>
          <w:lang w:val="en-US" w:eastAsia="zh-CN"/>
        </w:rPr>
        <w:t>11.《河南工程学院在建工程项目经理管理与考核办法》；</w:t>
      </w:r>
    </w:p>
    <w:p w14:paraId="37E88932">
      <w:pPr>
        <w:pStyle w:val="35"/>
        <w:spacing w:line="460" w:lineRule="exact"/>
        <w:ind w:firstLine="420" w:firstLineChars="200"/>
        <w:jc w:val="left"/>
      </w:pPr>
      <w:r>
        <w:rPr>
          <w:rFonts w:hint="eastAsia"/>
          <w:lang w:val="en-US" w:eastAsia="zh-CN"/>
        </w:rPr>
        <w:t>12.《河南工程学院建设工程变更签证管理办法》；</w:t>
      </w:r>
    </w:p>
    <w:p w14:paraId="00F576B4">
      <w:pPr>
        <w:pStyle w:val="35"/>
        <w:spacing w:line="460" w:lineRule="exact"/>
        <w:ind w:firstLine="420" w:firstLineChars="200"/>
        <w:jc w:val="left"/>
      </w:pPr>
      <w:r>
        <w:rPr>
          <w:rFonts w:hint="eastAsia"/>
          <w:lang w:val="en-US" w:eastAsia="zh-CN"/>
        </w:rPr>
        <w:t>13.河南工程学院竣工结算送审（清单和审核流程）。</w:t>
      </w:r>
    </w:p>
    <w:p w14:paraId="5905050D">
      <w:pPr>
        <w:pStyle w:val="35"/>
        <w:spacing w:line="460" w:lineRule="exact"/>
        <w:ind w:firstLine="420" w:firstLineChars="200"/>
        <w:jc w:val="left"/>
      </w:pPr>
      <w:r>
        <w:rPr>
          <w:rFonts w:hint="eastAsia"/>
          <w:lang w:val="en-US" w:eastAsia="zh-CN"/>
        </w:rPr>
        <w:t>履行合同过程中双方管理者（或双方工地代表人）书面确认的对合同内容有实质性影响的会议纪要、文件或书面协议、技术核定单、签证、设计变更等资料，涉及工程量或工程价款调整的事项须经发包人书面同意方有效。</w:t>
      </w:r>
    </w:p>
    <w:p w14:paraId="09BB4194">
      <w:pPr>
        <w:pStyle w:val="35"/>
        <w:spacing w:line="460" w:lineRule="exact"/>
        <w:ind w:firstLine="420" w:firstLineChars="200"/>
        <w:jc w:val="left"/>
      </w:pPr>
      <w:r>
        <w:rPr>
          <w:rFonts w:hint="eastAsia"/>
          <w:lang w:val="en-US" w:eastAsia="zh-CN"/>
        </w:rPr>
        <w:t>1.1.2合同当事人及其他相关方</w:t>
      </w:r>
    </w:p>
    <w:p w14:paraId="355AB753">
      <w:pPr>
        <w:pStyle w:val="35"/>
        <w:spacing w:line="460" w:lineRule="exact"/>
        <w:ind w:firstLine="420" w:firstLineChars="200"/>
        <w:jc w:val="left"/>
      </w:pPr>
      <w:r>
        <w:rPr>
          <w:rFonts w:hint="eastAsia"/>
          <w:lang w:val="en-US" w:eastAsia="zh-CN"/>
        </w:rPr>
        <w:t>1.1.2.4监理人：</w:t>
      </w:r>
    </w:p>
    <w:p w14:paraId="0B3E37DC">
      <w:pPr>
        <w:pStyle w:val="35"/>
        <w:spacing w:line="460" w:lineRule="exact"/>
        <w:ind w:firstLine="420" w:firstLineChars="200"/>
        <w:jc w:val="left"/>
      </w:pPr>
      <w:bookmarkStart w:id="510" w:name="OLE_LINK7"/>
      <w:r>
        <w:rPr>
          <w:rFonts w:hint="eastAsia"/>
          <w:lang w:val="en-US" w:eastAsia="zh-CN"/>
        </w:rPr>
        <w:t>名称：；</w:t>
      </w:r>
    </w:p>
    <w:p w14:paraId="3427BB16">
      <w:pPr>
        <w:pStyle w:val="35"/>
        <w:spacing w:line="460" w:lineRule="exact"/>
        <w:ind w:firstLine="420" w:firstLineChars="200"/>
        <w:jc w:val="left"/>
      </w:pPr>
      <w:r>
        <w:rPr>
          <w:rFonts w:hint="eastAsia"/>
          <w:lang w:val="en-US" w:eastAsia="zh-CN"/>
        </w:rPr>
        <w:t>资质类别和等级：；</w:t>
      </w:r>
    </w:p>
    <w:p w14:paraId="717AAF02">
      <w:pPr>
        <w:pStyle w:val="35"/>
        <w:spacing w:line="460" w:lineRule="exact"/>
        <w:ind w:firstLine="420" w:firstLineChars="200"/>
        <w:jc w:val="left"/>
      </w:pPr>
      <w:r>
        <w:rPr>
          <w:rFonts w:hint="eastAsia"/>
          <w:lang w:val="en-US" w:eastAsia="zh-CN"/>
        </w:rPr>
        <w:t>联系电话：；</w:t>
      </w:r>
    </w:p>
    <w:p w14:paraId="695B44BA">
      <w:pPr>
        <w:pStyle w:val="35"/>
        <w:spacing w:line="460" w:lineRule="exact"/>
        <w:ind w:firstLine="420" w:firstLineChars="200"/>
        <w:jc w:val="left"/>
      </w:pPr>
      <w:r>
        <w:rPr>
          <w:rFonts w:hint="eastAsia"/>
          <w:lang w:val="en-US" w:eastAsia="zh-CN"/>
        </w:rPr>
        <w:t>电子邮箱：；</w:t>
      </w:r>
    </w:p>
    <w:p w14:paraId="2AA27635">
      <w:pPr>
        <w:pStyle w:val="35"/>
        <w:spacing w:line="460" w:lineRule="exact"/>
        <w:ind w:firstLine="420" w:firstLineChars="200"/>
        <w:jc w:val="left"/>
      </w:pPr>
      <w:r>
        <w:rPr>
          <w:rFonts w:hint="eastAsia"/>
          <w:lang w:val="en-US" w:eastAsia="zh-CN"/>
        </w:rPr>
        <w:t>通信地址：。</w:t>
      </w:r>
      <w:bookmarkEnd w:id="510"/>
    </w:p>
    <w:p w14:paraId="19CCA44E">
      <w:pPr>
        <w:pStyle w:val="35"/>
        <w:spacing w:line="460" w:lineRule="exact"/>
        <w:ind w:firstLine="420" w:firstLineChars="200"/>
        <w:jc w:val="left"/>
      </w:pPr>
      <w:r>
        <w:rPr>
          <w:rFonts w:hint="eastAsia"/>
          <w:lang w:val="en-US" w:eastAsia="zh-CN"/>
        </w:rPr>
        <w:t>1.1.2.5设计人：</w:t>
      </w:r>
    </w:p>
    <w:p w14:paraId="756019EA">
      <w:pPr>
        <w:pStyle w:val="35"/>
        <w:spacing w:line="460" w:lineRule="exact"/>
        <w:ind w:firstLine="420" w:firstLineChars="200"/>
        <w:jc w:val="left"/>
      </w:pPr>
      <w:r>
        <w:rPr>
          <w:rFonts w:hint="eastAsia"/>
          <w:lang w:val="en-US" w:eastAsia="zh-CN"/>
        </w:rPr>
        <w:t>名称：；</w:t>
      </w:r>
    </w:p>
    <w:p w14:paraId="69B22B43">
      <w:pPr>
        <w:pStyle w:val="35"/>
        <w:spacing w:line="460" w:lineRule="exact"/>
        <w:ind w:firstLine="420" w:firstLineChars="200"/>
        <w:jc w:val="left"/>
      </w:pPr>
      <w:r>
        <w:rPr>
          <w:rFonts w:hint="eastAsia"/>
          <w:lang w:val="en-US" w:eastAsia="zh-CN"/>
        </w:rPr>
        <w:t>资质类别和等级：；</w:t>
      </w:r>
    </w:p>
    <w:p w14:paraId="2D1C36D8">
      <w:pPr>
        <w:pStyle w:val="35"/>
        <w:spacing w:line="460" w:lineRule="exact"/>
        <w:ind w:firstLine="420" w:firstLineChars="200"/>
        <w:jc w:val="left"/>
      </w:pPr>
      <w:r>
        <w:rPr>
          <w:rFonts w:hint="eastAsia"/>
          <w:lang w:val="en-US" w:eastAsia="zh-CN"/>
        </w:rPr>
        <w:t>联系电话：；</w:t>
      </w:r>
    </w:p>
    <w:p w14:paraId="54869D1F">
      <w:pPr>
        <w:pStyle w:val="35"/>
        <w:spacing w:line="460" w:lineRule="exact"/>
        <w:ind w:firstLine="420" w:firstLineChars="200"/>
        <w:jc w:val="left"/>
      </w:pPr>
      <w:r>
        <w:rPr>
          <w:rFonts w:hint="eastAsia"/>
          <w:lang w:val="en-US" w:eastAsia="zh-CN"/>
        </w:rPr>
        <w:t>电子邮箱：；</w:t>
      </w:r>
    </w:p>
    <w:p w14:paraId="12BD8240">
      <w:pPr>
        <w:pStyle w:val="35"/>
        <w:spacing w:line="460" w:lineRule="exact"/>
        <w:ind w:firstLine="420" w:firstLineChars="200"/>
        <w:jc w:val="left"/>
        <w:rPr>
          <w:sz w:val="28"/>
          <w:szCs w:val="28"/>
        </w:rPr>
      </w:pPr>
      <w:r>
        <w:rPr>
          <w:rFonts w:hint="eastAsia"/>
          <w:lang w:val="en-US" w:eastAsia="zh-CN"/>
        </w:rPr>
        <w:t>通信地址：。</w:t>
      </w:r>
    </w:p>
    <w:p w14:paraId="54136BF5">
      <w:pPr>
        <w:pStyle w:val="35"/>
        <w:spacing w:line="460" w:lineRule="exact"/>
        <w:ind w:firstLine="420" w:firstLineChars="200"/>
        <w:jc w:val="left"/>
      </w:pPr>
      <w:r>
        <w:rPr>
          <w:rFonts w:hint="eastAsia"/>
          <w:lang w:val="en-US" w:eastAsia="zh-CN"/>
        </w:rPr>
        <w:t>1.1.3工程和设备</w:t>
      </w:r>
    </w:p>
    <w:p w14:paraId="5375B52D">
      <w:pPr>
        <w:pStyle w:val="35"/>
        <w:spacing w:line="460" w:lineRule="exact"/>
        <w:ind w:firstLine="420" w:firstLineChars="200"/>
        <w:jc w:val="left"/>
      </w:pPr>
      <w:r>
        <w:rPr>
          <w:rFonts w:hint="eastAsia"/>
          <w:lang w:val="en-US" w:eastAsia="zh-CN"/>
        </w:rPr>
        <w:t>1.1.3.7作为施工现场组成部分的其他场所包括：</w:t>
      </w:r>
      <w:r>
        <w:rPr>
          <w:rFonts w:hint="eastAsia"/>
          <w:u w:val="single"/>
          <w:lang w:val="en-US" w:eastAsia="zh-CN"/>
        </w:rPr>
        <w:t>指用于合同工程施工的场所，以及在合同中指定作为施工场地组成部分的其他场所，包括永久占地和临时占地</w:t>
      </w:r>
      <w:r>
        <w:rPr>
          <w:rFonts w:hint="eastAsia"/>
          <w:lang w:val="en-US" w:eastAsia="zh-CN"/>
        </w:rPr>
        <w:t>。</w:t>
      </w:r>
    </w:p>
    <w:p w14:paraId="441267F6">
      <w:pPr>
        <w:pStyle w:val="35"/>
        <w:spacing w:line="460" w:lineRule="exact"/>
        <w:ind w:firstLine="420" w:firstLineChars="200"/>
        <w:jc w:val="left"/>
      </w:pPr>
      <w:r>
        <w:rPr>
          <w:rFonts w:hint="eastAsia"/>
          <w:lang w:val="en-US" w:eastAsia="zh-CN"/>
        </w:rPr>
        <w:t>1.1.3.9永久占地包括：</w:t>
      </w:r>
      <w:r>
        <w:rPr>
          <w:rFonts w:hint="eastAsia"/>
          <w:u w:val="single"/>
          <w:lang w:val="en-US" w:eastAsia="zh-CN"/>
        </w:rPr>
        <w:t>本工程项目所占地</w:t>
      </w:r>
      <w:r>
        <w:rPr>
          <w:rFonts w:hint="eastAsia"/>
          <w:lang w:val="en-US" w:eastAsia="zh-CN"/>
        </w:rPr>
        <w:t>。</w:t>
      </w:r>
    </w:p>
    <w:p w14:paraId="5811A770">
      <w:pPr>
        <w:pStyle w:val="35"/>
        <w:spacing w:line="460" w:lineRule="exact"/>
        <w:ind w:firstLine="420" w:firstLineChars="200"/>
        <w:jc w:val="left"/>
      </w:pPr>
      <w:r>
        <w:rPr>
          <w:rFonts w:hint="eastAsia"/>
          <w:lang w:val="en-US" w:eastAsia="zh-CN"/>
        </w:rPr>
        <w:t>1.1.3.10临时占地包括：本项目施工场所内除工程项目所占地外其他施工场地。</w:t>
      </w:r>
    </w:p>
    <w:p w14:paraId="22A04A4A">
      <w:pPr>
        <w:pStyle w:val="35"/>
        <w:spacing w:line="460" w:lineRule="exact"/>
        <w:ind w:firstLine="420" w:firstLineChars="200"/>
        <w:jc w:val="left"/>
      </w:pPr>
      <w:r>
        <w:rPr>
          <w:rFonts w:hint="eastAsia"/>
          <w:lang w:val="en-US" w:eastAsia="zh-CN"/>
        </w:rPr>
        <w:t>1.3法律</w:t>
      </w:r>
    </w:p>
    <w:p w14:paraId="4493DD2A">
      <w:pPr>
        <w:pStyle w:val="35"/>
        <w:spacing w:line="460" w:lineRule="exact"/>
        <w:ind w:firstLine="420" w:firstLineChars="200"/>
        <w:jc w:val="left"/>
      </w:pPr>
      <w:r>
        <w:rPr>
          <w:rFonts w:hint="eastAsia"/>
          <w:lang w:val="en-US" w:eastAsia="zh-CN"/>
        </w:rPr>
        <w:t>适用于合同的其他规范性文件：</w:t>
      </w:r>
      <w:r>
        <w:rPr>
          <w:rFonts w:hint="eastAsia"/>
          <w:u w:val="single"/>
          <w:lang w:val="en-US" w:eastAsia="zh-CN"/>
        </w:rPr>
        <w:t>国家现行有关法律、法规、规章和河南省及郑州市现行有关法规、规章和规范性文件均对本合同有约束力</w:t>
      </w:r>
      <w:r>
        <w:rPr>
          <w:rFonts w:hint="eastAsia"/>
          <w:lang w:val="en-US" w:eastAsia="zh-CN"/>
        </w:rPr>
        <w:t>。</w:t>
      </w:r>
    </w:p>
    <w:p w14:paraId="3638F993">
      <w:pPr>
        <w:pStyle w:val="35"/>
        <w:spacing w:line="460" w:lineRule="exact"/>
        <w:ind w:firstLine="420" w:firstLineChars="200"/>
        <w:jc w:val="left"/>
      </w:pPr>
      <w:r>
        <w:rPr>
          <w:rFonts w:hint="eastAsia"/>
          <w:lang w:val="en-US" w:eastAsia="zh-CN"/>
        </w:rPr>
        <w:t>1.4标准和规范</w:t>
      </w:r>
    </w:p>
    <w:p w14:paraId="02C052AF">
      <w:pPr>
        <w:pStyle w:val="35"/>
        <w:spacing w:line="460" w:lineRule="exact"/>
        <w:ind w:firstLine="420" w:firstLineChars="200"/>
        <w:jc w:val="left"/>
      </w:pPr>
      <w:r>
        <w:rPr>
          <w:rFonts w:hint="eastAsia"/>
          <w:lang w:val="en-US" w:eastAsia="zh-CN"/>
        </w:rPr>
        <w:t>1.4.1适用于工程的标准规范包括：</w:t>
      </w:r>
      <w:r>
        <w:rPr>
          <w:rFonts w:hint="eastAsia"/>
          <w:u w:val="single"/>
          <w:lang w:val="en-US" w:eastAsia="zh-CN"/>
        </w:rPr>
        <w:t>除招投标文件、工程设计罗列部分外，国家、河南省、郑州市现行的与本工程建设有关的标准和规范</w:t>
      </w:r>
      <w:r>
        <w:rPr>
          <w:rFonts w:hint="eastAsia"/>
          <w:lang w:val="en-US" w:eastAsia="zh-CN"/>
        </w:rPr>
        <w:t>。</w:t>
      </w:r>
    </w:p>
    <w:p w14:paraId="50A0BF0B">
      <w:pPr>
        <w:pStyle w:val="35"/>
        <w:spacing w:line="460" w:lineRule="exact"/>
        <w:ind w:firstLine="420" w:firstLineChars="200"/>
        <w:jc w:val="left"/>
      </w:pPr>
      <w:r>
        <w:rPr>
          <w:rFonts w:hint="eastAsia"/>
          <w:lang w:val="en-US" w:eastAsia="zh-CN"/>
        </w:rPr>
        <w:t>1.4.2发包人提供国外标准、规范的名称：</w:t>
      </w:r>
      <w:r>
        <w:rPr>
          <w:rFonts w:hint="eastAsia"/>
          <w:u w:val="single"/>
          <w:lang w:val="en-US" w:eastAsia="zh-CN"/>
        </w:rPr>
        <w:t xml:space="preserve">      /      </w:t>
      </w:r>
      <w:r>
        <w:rPr>
          <w:rFonts w:hint="eastAsia"/>
          <w:lang w:val="en-US" w:eastAsia="zh-CN"/>
        </w:rPr>
        <w:t>；</w:t>
      </w:r>
    </w:p>
    <w:p w14:paraId="27E3DB96">
      <w:pPr>
        <w:pStyle w:val="35"/>
        <w:spacing w:line="460" w:lineRule="exact"/>
        <w:ind w:firstLine="420" w:firstLineChars="200"/>
        <w:jc w:val="left"/>
      </w:pPr>
      <w:r>
        <w:rPr>
          <w:rFonts w:hint="eastAsia"/>
          <w:lang w:val="en-US" w:eastAsia="zh-CN"/>
        </w:rPr>
        <w:t>发包人提供国外标准、规范的份数：</w:t>
      </w:r>
      <w:r>
        <w:rPr>
          <w:rFonts w:hint="eastAsia"/>
          <w:u w:val="single"/>
          <w:lang w:val="en-US" w:eastAsia="zh-CN"/>
        </w:rPr>
        <w:t xml:space="preserve">      /      </w:t>
      </w:r>
      <w:r>
        <w:rPr>
          <w:rFonts w:hint="eastAsia"/>
          <w:lang w:val="en-US" w:eastAsia="zh-CN"/>
        </w:rPr>
        <w:t>；</w:t>
      </w:r>
    </w:p>
    <w:p w14:paraId="03AA0D27">
      <w:pPr>
        <w:pStyle w:val="35"/>
        <w:spacing w:line="460" w:lineRule="exact"/>
        <w:ind w:firstLine="420" w:firstLineChars="200"/>
        <w:jc w:val="left"/>
      </w:pPr>
      <w:r>
        <w:rPr>
          <w:rFonts w:hint="eastAsia"/>
          <w:lang w:val="en-US" w:eastAsia="zh-CN"/>
        </w:rPr>
        <w:t>发包人提供国外标准、规范的名称：</w:t>
      </w:r>
      <w:r>
        <w:rPr>
          <w:rFonts w:hint="eastAsia"/>
          <w:u w:val="single"/>
          <w:lang w:val="en-US" w:eastAsia="zh-CN"/>
        </w:rPr>
        <w:t xml:space="preserve">      /      </w:t>
      </w:r>
      <w:r>
        <w:rPr>
          <w:rFonts w:hint="eastAsia"/>
          <w:lang w:val="en-US" w:eastAsia="zh-CN"/>
        </w:rPr>
        <w:t>。</w:t>
      </w:r>
    </w:p>
    <w:p w14:paraId="785D2EC5">
      <w:pPr>
        <w:pStyle w:val="35"/>
        <w:spacing w:line="460" w:lineRule="exact"/>
        <w:ind w:firstLine="420" w:firstLineChars="200"/>
        <w:jc w:val="left"/>
      </w:pPr>
      <w:r>
        <w:rPr>
          <w:rFonts w:hint="eastAsia"/>
          <w:lang w:val="en-US" w:eastAsia="zh-CN"/>
        </w:rPr>
        <w:t>1.4.3发包人对工程的技术标准和功能要求的特殊要求：</w:t>
      </w:r>
    </w:p>
    <w:p w14:paraId="4745C4B3">
      <w:pPr>
        <w:pStyle w:val="35"/>
        <w:spacing w:line="460" w:lineRule="exact"/>
        <w:ind w:firstLine="420" w:firstLineChars="200"/>
        <w:jc w:val="left"/>
      </w:pPr>
      <w:r>
        <w:rPr>
          <w:rFonts w:hint="eastAsia"/>
          <w:u w:val="single"/>
          <w:lang w:val="en-US" w:eastAsia="zh-CN"/>
        </w:rPr>
        <w:t>国家（或行业或地方）现行有关工程的技术标准（规范）与招标施工图及招标技术标准（要求）之间有矛盾或者不一致的，以其中要求较严格（较高）的标准为准</w:t>
      </w:r>
      <w:r>
        <w:rPr>
          <w:rFonts w:hint="eastAsia"/>
          <w:lang w:val="en-US" w:eastAsia="zh-CN"/>
        </w:rPr>
        <w:t>。</w:t>
      </w:r>
    </w:p>
    <w:p w14:paraId="1C5C87C8">
      <w:pPr>
        <w:pStyle w:val="35"/>
        <w:spacing w:line="460" w:lineRule="exact"/>
        <w:ind w:firstLine="420" w:firstLineChars="200"/>
        <w:jc w:val="left"/>
      </w:pPr>
      <w:r>
        <w:rPr>
          <w:rFonts w:hint="eastAsia"/>
          <w:lang w:val="en-US" w:eastAsia="zh-CN"/>
        </w:rPr>
        <w:t>1.5合同文件的优先顺序</w:t>
      </w:r>
    </w:p>
    <w:p w14:paraId="6F069B2A">
      <w:pPr>
        <w:pStyle w:val="35"/>
        <w:spacing w:line="460" w:lineRule="exact"/>
        <w:ind w:firstLine="420" w:firstLineChars="200"/>
        <w:jc w:val="left"/>
      </w:pPr>
      <w:r>
        <w:rPr>
          <w:rFonts w:hint="eastAsia"/>
          <w:lang w:val="en-US" w:eastAsia="zh-CN"/>
        </w:rPr>
        <w:t>1.5.1合同文件组成及优先顺序为：</w:t>
      </w:r>
    </w:p>
    <w:p w14:paraId="76AE935E">
      <w:pPr>
        <w:pStyle w:val="35"/>
        <w:spacing w:line="460" w:lineRule="exact"/>
        <w:ind w:firstLine="420" w:firstLineChars="200"/>
        <w:jc w:val="left"/>
      </w:pPr>
      <w:r>
        <w:rPr>
          <w:rFonts w:hint="eastAsia"/>
          <w:lang w:val="en-US" w:eastAsia="zh-CN"/>
        </w:rPr>
        <w:t>（1）合同协议书；</w:t>
      </w:r>
    </w:p>
    <w:p w14:paraId="7F55D2B6">
      <w:pPr>
        <w:pStyle w:val="35"/>
        <w:spacing w:line="460" w:lineRule="exact"/>
        <w:ind w:firstLine="420" w:firstLineChars="200"/>
        <w:jc w:val="left"/>
      </w:pPr>
      <w:r>
        <w:rPr>
          <w:rFonts w:hint="eastAsia"/>
          <w:lang w:val="en-US" w:eastAsia="zh-CN"/>
        </w:rPr>
        <w:t>（2）中标通知书；</w:t>
      </w:r>
    </w:p>
    <w:p w14:paraId="527C1234">
      <w:pPr>
        <w:pStyle w:val="35"/>
        <w:spacing w:line="460" w:lineRule="exact"/>
        <w:ind w:firstLine="420" w:firstLineChars="200"/>
        <w:jc w:val="left"/>
      </w:pPr>
      <w:r>
        <w:rPr>
          <w:rFonts w:hint="eastAsia"/>
          <w:lang w:val="en-US" w:eastAsia="zh-CN"/>
        </w:rPr>
        <w:t>（3）投标函及投标函附录；</w:t>
      </w:r>
    </w:p>
    <w:p w14:paraId="4B9514D3">
      <w:pPr>
        <w:pStyle w:val="35"/>
        <w:spacing w:line="460" w:lineRule="exact"/>
        <w:ind w:firstLine="420" w:firstLineChars="200"/>
        <w:jc w:val="left"/>
      </w:pPr>
      <w:r>
        <w:rPr>
          <w:rFonts w:hint="eastAsia"/>
          <w:lang w:val="en-US" w:eastAsia="zh-CN"/>
        </w:rPr>
        <w:t>（4）专用合同条款；</w:t>
      </w:r>
    </w:p>
    <w:p w14:paraId="3B1BCEB5">
      <w:pPr>
        <w:pStyle w:val="35"/>
        <w:spacing w:line="460" w:lineRule="exact"/>
        <w:ind w:firstLine="420" w:firstLineChars="200"/>
        <w:jc w:val="left"/>
      </w:pPr>
      <w:r>
        <w:rPr>
          <w:rFonts w:hint="eastAsia"/>
          <w:lang w:val="en-US" w:eastAsia="zh-CN"/>
        </w:rPr>
        <w:t>（5）通用合同条款；</w:t>
      </w:r>
    </w:p>
    <w:p w14:paraId="676ABAB7">
      <w:pPr>
        <w:pStyle w:val="35"/>
        <w:spacing w:line="460" w:lineRule="exact"/>
        <w:ind w:firstLine="420" w:firstLineChars="200"/>
        <w:jc w:val="left"/>
      </w:pPr>
      <w:r>
        <w:rPr>
          <w:rFonts w:hint="eastAsia"/>
          <w:lang w:val="en-US" w:eastAsia="zh-CN"/>
        </w:rPr>
        <w:t>（6）技术标准和要求；</w:t>
      </w:r>
    </w:p>
    <w:p w14:paraId="7A4ED892">
      <w:pPr>
        <w:pStyle w:val="35"/>
        <w:spacing w:line="460" w:lineRule="exact"/>
        <w:ind w:firstLine="420" w:firstLineChars="200"/>
        <w:jc w:val="left"/>
      </w:pPr>
      <w:r>
        <w:rPr>
          <w:rFonts w:hint="eastAsia"/>
          <w:lang w:val="en-US" w:eastAsia="zh-CN"/>
        </w:rPr>
        <w:t>（7）图纸；</w:t>
      </w:r>
    </w:p>
    <w:p w14:paraId="4CACBA91">
      <w:pPr>
        <w:pStyle w:val="35"/>
        <w:spacing w:line="460" w:lineRule="exact"/>
        <w:ind w:firstLine="420" w:firstLineChars="200"/>
        <w:jc w:val="left"/>
      </w:pPr>
      <w:r>
        <w:rPr>
          <w:rFonts w:hint="eastAsia"/>
          <w:lang w:val="en-US" w:eastAsia="zh-CN"/>
        </w:rPr>
        <w:t>（8）已标价工程量清单或预算书；</w:t>
      </w:r>
    </w:p>
    <w:p w14:paraId="0C0A05DE">
      <w:pPr>
        <w:pStyle w:val="35"/>
        <w:spacing w:line="460" w:lineRule="exact"/>
        <w:ind w:firstLine="420" w:firstLineChars="200"/>
        <w:jc w:val="left"/>
      </w:pPr>
      <w:r>
        <w:rPr>
          <w:rFonts w:hint="eastAsia"/>
          <w:lang w:val="en-US" w:eastAsia="zh-CN"/>
        </w:rPr>
        <w:t>（9）招标文件；</w:t>
      </w:r>
    </w:p>
    <w:p w14:paraId="4E5E0B0B">
      <w:pPr>
        <w:pStyle w:val="35"/>
        <w:spacing w:line="460" w:lineRule="exact"/>
        <w:ind w:firstLine="420" w:firstLineChars="200"/>
        <w:jc w:val="left"/>
      </w:pPr>
      <w:r>
        <w:rPr>
          <w:rFonts w:hint="eastAsia"/>
          <w:lang w:val="en-US" w:eastAsia="zh-CN"/>
        </w:rPr>
        <w:t>（10）投标文件；</w:t>
      </w:r>
    </w:p>
    <w:p w14:paraId="0850DC9C">
      <w:pPr>
        <w:pStyle w:val="35"/>
        <w:spacing w:line="460" w:lineRule="exact"/>
        <w:ind w:firstLine="420" w:firstLineChars="200"/>
        <w:jc w:val="left"/>
      </w:pPr>
      <w:r>
        <w:rPr>
          <w:rFonts w:hint="eastAsia"/>
          <w:lang w:val="en-US" w:eastAsia="zh-CN"/>
        </w:rPr>
        <w:t>（11）其他合同文件。</w:t>
      </w:r>
    </w:p>
    <w:p w14:paraId="01897AC0">
      <w:pPr>
        <w:pStyle w:val="35"/>
        <w:spacing w:line="460" w:lineRule="exact"/>
        <w:ind w:firstLine="420" w:firstLineChars="200"/>
        <w:jc w:val="left"/>
      </w:pPr>
      <w:r>
        <w:rPr>
          <w:rFonts w:hint="eastAsia"/>
          <w:lang w:val="en-US" w:eastAsia="zh-CN"/>
        </w:rPr>
        <w:t>合同双方在合同履行过程中签订的补充协议亦构成合同文件的组成部分，其解释顺序视其内容与其他合同文件的相互关系而定。</w:t>
      </w:r>
    </w:p>
    <w:p w14:paraId="120F3E55">
      <w:pPr>
        <w:pStyle w:val="35"/>
        <w:spacing w:line="460" w:lineRule="exact"/>
        <w:ind w:firstLine="420" w:firstLineChars="200"/>
        <w:jc w:val="left"/>
      </w:pPr>
      <w:r>
        <w:rPr>
          <w:rFonts w:hint="eastAsia"/>
          <w:lang w:val="en-US" w:eastAsia="zh-CN"/>
        </w:rPr>
        <w:t>1.5.2如果发包人要求中的具体内容未被法律法规所禁止，应被优先执行。</w:t>
      </w:r>
    </w:p>
    <w:p w14:paraId="7705F140">
      <w:pPr>
        <w:pStyle w:val="35"/>
        <w:spacing w:line="460" w:lineRule="exact"/>
        <w:ind w:firstLine="420" w:firstLineChars="200"/>
        <w:jc w:val="left"/>
      </w:pPr>
      <w:r>
        <w:rPr>
          <w:rFonts w:hint="eastAsia"/>
          <w:lang w:val="en-US" w:eastAsia="zh-CN"/>
        </w:rPr>
        <w:t>1.5.3对于同一类内容合同文件，以其最新版本或最新颁发者为准。</w:t>
      </w:r>
    </w:p>
    <w:p w14:paraId="184B3BA2">
      <w:pPr>
        <w:pStyle w:val="35"/>
        <w:spacing w:line="460" w:lineRule="exact"/>
        <w:ind w:firstLine="420" w:firstLineChars="200"/>
        <w:jc w:val="left"/>
      </w:pPr>
      <w:r>
        <w:rPr>
          <w:rFonts w:hint="eastAsia"/>
          <w:lang w:val="en-US" w:eastAsia="zh-CN"/>
        </w:rPr>
        <w:t>1.5.4发承包双方签署的与工程有关的洽商、变更、协议、纪要、信函、备忘录等，其优先解释顺序应视内容与其他的合同文件的相互关系而定。</w:t>
      </w:r>
    </w:p>
    <w:p w14:paraId="584AF989">
      <w:pPr>
        <w:pStyle w:val="35"/>
        <w:spacing w:line="460" w:lineRule="exact"/>
        <w:ind w:firstLine="420" w:firstLineChars="200"/>
        <w:jc w:val="left"/>
      </w:pPr>
      <w:r>
        <w:rPr>
          <w:rFonts w:hint="eastAsia"/>
          <w:lang w:val="en-US" w:eastAsia="zh-CN"/>
        </w:rPr>
        <w:t>1.5.5如投标文件有关内容与招标文件要求相比予以降低，则该部分内容以招标文件为准。</w:t>
      </w:r>
    </w:p>
    <w:p w14:paraId="7EB37488">
      <w:pPr>
        <w:pStyle w:val="35"/>
        <w:spacing w:line="460" w:lineRule="exact"/>
        <w:ind w:firstLine="420" w:firstLineChars="200"/>
        <w:jc w:val="left"/>
      </w:pPr>
      <w:r>
        <w:rPr>
          <w:rFonts w:hint="eastAsia"/>
          <w:lang w:val="en-US" w:eastAsia="zh-CN"/>
        </w:rPr>
        <w:t>1.6图纸和承包人文件</w:t>
      </w:r>
      <w:r>
        <w:rPr>
          <w:rFonts w:hint="eastAsia"/>
          <w:lang w:val="en-US" w:eastAsia="zh-CN"/>
        </w:rPr>
        <w:tab/>
      </w:r>
    </w:p>
    <w:p w14:paraId="322D8D03">
      <w:pPr>
        <w:pStyle w:val="35"/>
        <w:spacing w:line="460" w:lineRule="exact"/>
        <w:ind w:firstLine="420" w:firstLineChars="200"/>
        <w:jc w:val="left"/>
      </w:pPr>
      <w:r>
        <w:rPr>
          <w:rFonts w:hint="eastAsia"/>
          <w:lang w:val="en-US" w:eastAsia="zh-CN"/>
        </w:rPr>
        <w:t>1.6.1图纸的提供</w:t>
      </w:r>
    </w:p>
    <w:p w14:paraId="7A72F1DF">
      <w:pPr>
        <w:pStyle w:val="35"/>
        <w:spacing w:line="460" w:lineRule="exact"/>
        <w:ind w:firstLine="420" w:firstLineChars="200"/>
        <w:jc w:val="left"/>
      </w:pPr>
      <w:r>
        <w:rPr>
          <w:rFonts w:hint="eastAsia"/>
          <w:lang w:val="en-US" w:eastAsia="zh-CN"/>
        </w:rPr>
        <w:t>发包人向承包人提供图纸的期限：实施前15天内；</w:t>
      </w:r>
    </w:p>
    <w:p w14:paraId="5EAE39BB">
      <w:pPr>
        <w:pStyle w:val="35"/>
        <w:spacing w:line="460" w:lineRule="exact"/>
        <w:ind w:firstLine="420" w:firstLineChars="200"/>
        <w:jc w:val="left"/>
      </w:pPr>
      <w:r>
        <w:rPr>
          <w:rFonts w:hint="eastAsia"/>
          <w:lang w:val="en-US" w:eastAsia="zh-CN"/>
        </w:rPr>
        <w:t>发包人向承包人提供图纸的数量：</w:t>
      </w:r>
      <w:r>
        <w:rPr>
          <w:rFonts w:hint="eastAsia"/>
          <w:u w:val="single"/>
          <w:lang w:val="en-US" w:eastAsia="zh-CN"/>
        </w:rPr>
        <w:t>6套，如需使用标准图集和技术规范，承包人应负责复制、购买此类图集和规范并承担相应的费用</w:t>
      </w:r>
      <w:r>
        <w:rPr>
          <w:rFonts w:hint="eastAsia"/>
          <w:lang w:val="en-US" w:eastAsia="zh-CN"/>
        </w:rPr>
        <w:t>；</w:t>
      </w:r>
    </w:p>
    <w:p w14:paraId="741145D1">
      <w:pPr>
        <w:pStyle w:val="35"/>
        <w:spacing w:line="460" w:lineRule="exact"/>
        <w:ind w:firstLine="420" w:firstLineChars="200"/>
        <w:jc w:val="left"/>
      </w:pPr>
      <w:r>
        <w:rPr>
          <w:rFonts w:hint="eastAsia"/>
          <w:lang w:val="en-US" w:eastAsia="zh-CN"/>
        </w:rPr>
        <w:t>发包人向承包人提供图纸的内容：</w:t>
      </w:r>
      <w:r>
        <w:rPr>
          <w:rFonts w:hint="eastAsia"/>
          <w:u w:val="single"/>
          <w:lang w:val="en-US" w:eastAsia="zh-CN"/>
        </w:rPr>
        <w:t>工程承包范围内的全套施工图（不包括施工图纸中涉及的标准图集）。</w:t>
      </w:r>
    </w:p>
    <w:p w14:paraId="78FD6EE0">
      <w:pPr>
        <w:pStyle w:val="35"/>
        <w:spacing w:line="460" w:lineRule="exact"/>
        <w:ind w:firstLine="420" w:firstLineChars="200"/>
        <w:jc w:val="left"/>
      </w:pPr>
      <w:r>
        <w:rPr>
          <w:rFonts w:hint="eastAsia"/>
          <w:lang w:val="en-US" w:eastAsia="zh-CN"/>
        </w:rPr>
        <w:t>1.6.4承包人文件</w:t>
      </w:r>
    </w:p>
    <w:p w14:paraId="7EED4F20">
      <w:pPr>
        <w:pStyle w:val="35"/>
        <w:spacing w:line="460" w:lineRule="exact"/>
        <w:ind w:firstLine="420" w:firstLineChars="200"/>
        <w:jc w:val="left"/>
      </w:pPr>
      <w:r>
        <w:rPr>
          <w:rFonts w:hint="eastAsia"/>
          <w:lang w:val="en-US" w:eastAsia="zh-CN"/>
        </w:rPr>
        <w:t>需要由承包人提供的文件，包括：</w:t>
      </w:r>
      <w:r>
        <w:rPr>
          <w:rFonts w:hint="eastAsia"/>
          <w:u w:val="single"/>
          <w:lang w:val="en-US" w:eastAsia="zh-CN"/>
        </w:rPr>
        <w:t>完整的、切实可行的施工组织设计、专项施工方案及论证报告、施工进度总计划、材料（设备）进场计划表等</w:t>
      </w:r>
      <w:r>
        <w:rPr>
          <w:rFonts w:hint="eastAsia"/>
          <w:lang w:val="en-US" w:eastAsia="zh-CN"/>
        </w:rPr>
        <w:t>。</w:t>
      </w:r>
    </w:p>
    <w:p w14:paraId="445E520C">
      <w:pPr>
        <w:pStyle w:val="35"/>
        <w:spacing w:line="460" w:lineRule="exact"/>
        <w:ind w:firstLine="420" w:firstLineChars="200"/>
        <w:jc w:val="left"/>
      </w:pPr>
      <w:r>
        <w:rPr>
          <w:rFonts w:hint="eastAsia"/>
          <w:lang w:val="en-US" w:eastAsia="zh-CN"/>
        </w:rPr>
        <w:t>承包人提供的文件的期限为：</w:t>
      </w:r>
      <w:r>
        <w:rPr>
          <w:rFonts w:hint="eastAsia"/>
          <w:u w:val="single"/>
          <w:lang w:val="en-US" w:eastAsia="zh-CN"/>
        </w:rPr>
        <w:t>实施前14天</w:t>
      </w:r>
      <w:r>
        <w:rPr>
          <w:rFonts w:hint="eastAsia"/>
          <w:lang w:val="en-US" w:eastAsia="zh-CN"/>
        </w:rPr>
        <w:t>；</w:t>
      </w:r>
    </w:p>
    <w:p w14:paraId="16E865EF">
      <w:pPr>
        <w:pStyle w:val="35"/>
        <w:spacing w:line="460" w:lineRule="exact"/>
        <w:ind w:firstLine="420" w:firstLineChars="200"/>
        <w:jc w:val="left"/>
      </w:pPr>
      <w:r>
        <w:rPr>
          <w:rFonts w:hint="eastAsia"/>
          <w:lang w:val="en-US" w:eastAsia="zh-CN"/>
        </w:rPr>
        <w:t>承包人提供的文件的数量为：</w:t>
      </w:r>
      <w:r>
        <w:rPr>
          <w:rFonts w:hint="eastAsia"/>
          <w:u w:val="single"/>
          <w:lang w:val="en-US" w:eastAsia="zh-CN"/>
        </w:rPr>
        <w:t>按发包人要求提供</w:t>
      </w:r>
      <w:r>
        <w:rPr>
          <w:rFonts w:hint="eastAsia"/>
          <w:lang w:val="en-US" w:eastAsia="zh-CN"/>
        </w:rPr>
        <w:t>；</w:t>
      </w:r>
    </w:p>
    <w:p w14:paraId="00D9EC96">
      <w:pPr>
        <w:pStyle w:val="35"/>
        <w:spacing w:line="460" w:lineRule="exact"/>
        <w:ind w:firstLine="420" w:firstLineChars="200"/>
        <w:jc w:val="left"/>
      </w:pPr>
      <w:r>
        <w:rPr>
          <w:rFonts w:hint="eastAsia"/>
          <w:lang w:val="en-US" w:eastAsia="zh-CN"/>
        </w:rPr>
        <w:t>承包人提供的文件的形式为：</w:t>
      </w:r>
      <w:r>
        <w:rPr>
          <w:rFonts w:hint="eastAsia"/>
          <w:u w:val="single"/>
          <w:lang w:val="en-US" w:eastAsia="zh-CN"/>
        </w:rPr>
        <w:t>书面形式及电子版</w:t>
      </w:r>
      <w:r>
        <w:rPr>
          <w:rFonts w:hint="eastAsia"/>
          <w:lang w:val="en-US" w:eastAsia="zh-CN"/>
        </w:rPr>
        <w:t>；</w:t>
      </w:r>
    </w:p>
    <w:p w14:paraId="70BB176C">
      <w:pPr>
        <w:pStyle w:val="35"/>
        <w:spacing w:line="460" w:lineRule="exact"/>
        <w:ind w:firstLine="420" w:firstLineChars="200"/>
        <w:jc w:val="left"/>
      </w:pPr>
      <w:r>
        <w:rPr>
          <w:rFonts w:hint="eastAsia"/>
          <w:lang w:val="en-US" w:eastAsia="zh-CN"/>
        </w:rPr>
        <w:t>发包人审批承包人文件的期限：</w:t>
      </w:r>
      <w:r>
        <w:rPr>
          <w:rFonts w:hint="eastAsia"/>
          <w:u w:val="single"/>
          <w:lang w:val="en-US" w:eastAsia="zh-CN"/>
        </w:rPr>
        <w:t>收到文件后7天内</w:t>
      </w:r>
      <w:r>
        <w:rPr>
          <w:rFonts w:hint="eastAsia"/>
          <w:lang w:val="en-US" w:eastAsia="zh-CN"/>
        </w:rPr>
        <w:t>。</w:t>
      </w:r>
    </w:p>
    <w:p w14:paraId="659902AD">
      <w:pPr>
        <w:pStyle w:val="35"/>
        <w:spacing w:line="460" w:lineRule="exact"/>
        <w:ind w:firstLine="420" w:firstLineChars="200"/>
        <w:jc w:val="left"/>
      </w:pPr>
      <w:r>
        <w:rPr>
          <w:rFonts w:hint="eastAsia"/>
          <w:lang w:val="en-US" w:eastAsia="zh-CN"/>
        </w:rPr>
        <w:t>1.6.5现场图纸准备</w:t>
      </w:r>
    </w:p>
    <w:p w14:paraId="65EEA504">
      <w:pPr>
        <w:pStyle w:val="35"/>
        <w:spacing w:line="460" w:lineRule="exact"/>
        <w:ind w:firstLine="420" w:firstLineChars="200"/>
        <w:jc w:val="left"/>
      </w:pPr>
      <w:r>
        <w:rPr>
          <w:rFonts w:hint="eastAsia"/>
          <w:lang w:val="en-US" w:eastAsia="zh-CN"/>
        </w:rPr>
        <w:t>关于现场图纸准备的约定：</w:t>
      </w:r>
      <w:r>
        <w:rPr>
          <w:rFonts w:hint="eastAsia"/>
          <w:u w:val="single"/>
          <w:lang w:val="en-US" w:eastAsia="zh-CN"/>
        </w:rPr>
        <w:t>监理人和承包人均应在施工场地各保存一套完整的图纸和承包人文件</w:t>
      </w:r>
      <w:r>
        <w:rPr>
          <w:rFonts w:hint="eastAsia"/>
          <w:lang w:val="en-US" w:eastAsia="zh-CN"/>
        </w:rPr>
        <w:t>。</w:t>
      </w:r>
    </w:p>
    <w:p w14:paraId="1A880967">
      <w:pPr>
        <w:pStyle w:val="35"/>
        <w:spacing w:line="460" w:lineRule="exact"/>
        <w:ind w:firstLine="420" w:firstLineChars="200"/>
        <w:jc w:val="left"/>
      </w:pPr>
      <w:r>
        <w:rPr>
          <w:rFonts w:hint="eastAsia"/>
          <w:lang w:val="en-US" w:eastAsia="zh-CN"/>
        </w:rPr>
        <w:t>1.7联络</w:t>
      </w:r>
    </w:p>
    <w:p w14:paraId="11B02E16">
      <w:pPr>
        <w:pStyle w:val="35"/>
        <w:spacing w:line="460" w:lineRule="exact"/>
        <w:ind w:firstLine="420" w:firstLineChars="200"/>
        <w:jc w:val="left"/>
      </w:pPr>
      <w:r>
        <w:rPr>
          <w:rFonts w:hint="eastAsia"/>
          <w:lang w:val="en-US" w:eastAsia="zh-CN"/>
        </w:rPr>
        <w:t>1.7.1发包人和承包人应当在3天内将与合同有关的通知、批准、证明、证书、指示、指令、要求、请求、同意、意见、确定和决定等书面函件送达对方当事人。</w:t>
      </w:r>
    </w:p>
    <w:p w14:paraId="1787BDDF">
      <w:pPr>
        <w:pStyle w:val="35"/>
        <w:spacing w:line="460" w:lineRule="exact"/>
        <w:ind w:firstLine="420" w:firstLineChars="200"/>
        <w:jc w:val="left"/>
      </w:pPr>
      <w:r>
        <w:rPr>
          <w:rFonts w:hint="eastAsia"/>
          <w:lang w:val="en-US" w:eastAsia="zh-CN"/>
        </w:rPr>
        <w:t>1.7.2发包人接收文件的地点：</w:t>
      </w:r>
      <w:r>
        <w:rPr>
          <w:rFonts w:hint="eastAsia"/>
          <w:u w:val="single"/>
          <w:lang w:val="en-US" w:eastAsia="zh-CN"/>
        </w:rPr>
        <w:t>基建处办公室</w:t>
      </w:r>
      <w:r>
        <w:rPr>
          <w:rFonts w:hint="eastAsia"/>
          <w:lang w:val="en-US" w:eastAsia="zh-CN"/>
        </w:rPr>
        <w:t>；</w:t>
      </w:r>
    </w:p>
    <w:p w14:paraId="6303B8E4">
      <w:pPr>
        <w:pStyle w:val="35"/>
        <w:spacing w:line="460" w:lineRule="exact"/>
        <w:ind w:firstLine="420" w:firstLineChars="200"/>
        <w:jc w:val="left"/>
      </w:pPr>
      <w:r>
        <w:rPr>
          <w:rFonts w:hint="eastAsia"/>
          <w:lang w:val="en-US" w:eastAsia="zh-CN"/>
        </w:rPr>
        <w:t>发包人指定的接收人为：</w:t>
      </w:r>
      <w:r>
        <w:rPr>
          <w:rFonts w:hint="eastAsia"/>
          <w:u w:val="single"/>
          <w:lang w:val="en-US" w:eastAsia="zh-CN"/>
        </w:rPr>
        <w:t>发包人代表</w:t>
      </w:r>
      <w:r>
        <w:rPr>
          <w:rFonts w:hint="eastAsia"/>
          <w:lang w:val="en-US" w:eastAsia="zh-CN"/>
        </w:rPr>
        <w:t>。</w:t>
      </w:r>
    </w:p>
    <w:p w14:paraId="1B42B9E5">
      <w:pPr>
        <w:pStyle w:val="35"/>
        <w:spacing w:line="460" w:lineRule="exact"/>
        <w:ind w:firstLine="420" w:firstLineChars="200"/>
        <w:jc w:val="left"/>
      </w:pPr>
      <w:r>
        <w:rPr>
          <w:rFonts w:hint="eastAsia"/>
          <w:lang w:val="en-US" w:eastAsia="zh-CN"/>
        </w:rPr>
        <w:t>承包人接收文件的地点：</w:t>
      </w:r>
      <w:bookmarkStart w:id="511" w:name="OLE_LINK9"/>
      <w:bookmarkStart w:id="512" w:name="OLE_LINK8"/>
      <w:r>
        <w:rPr>
          <w:rFonts w:hint="eastAsia"/>
          <w:u w:val="single"/>
          <w:lang w:val="en-US" w:eastAsia="zh-CN"/>
        </w:rPr>
        <w:t>基建处办公室</w:t>
      </w:r>
      <w:bookmarkEnd w:id="511"/>
      <w:r>
        <w:rPr>
          <w:rFonts w:hint="eastAsia"/>
          <w:lang w:val="en-US" w:eastAsia="zh-CN"/>
        </w:rPr>
        <w:t>；</w:t>
      </w:r>
      <w:bookmarkEnd w:id="512"/>
    </w:p>
    <w:p w14:paraId="53F3DA50">
      <w:pPr>
        <w:pStyle w:val="35"/>
        <w:spacing w:line="460" w:lineRule="exact"/>
        <w:ind w:firstLine="420" w:firstLineChars="200"/>
        <w:jc w:val="left"/>
      </w:pPr>
      <w:r>
        <w:rPr>
          <w:rFonts w:hint="eastAsia"/>
          <w:lang w:val="en-US" w:eastAsia="zh-CN"/>
        </w:rPr>
        <w:t>承包人指定的接收人为：</w:t>
      </w:r>
      <w:r>
        <w:rPr>
          <w:rFonts w:hint="eastAsia"/>
          <w:u w:val="single"/>
          <w:lang w:val="en-US" w:eastAsia="zh-CN"/>
        </w:rPr>
        <w:t>合同协议书中载明的承包人项目经理本人或者项目经理的授权代表；承包人应在收到开工通知后7天内，将授权代表其接收来往信函的项目经理的授权代表姓名和授权范围书面通知发包人和监理人</w:t>
      </w:r>
      <w:r>
        <w:rPr>
          <w:rFonts w:hint="eastAsia"/>
          <w:lang w:val="en-US" w:eastAsia="zh-CN"/>
        </w:rPr>
        <w:t>。</w:t>
      </w:r>
    </w:p>
    <w:p w14:paraId="06C0ED56">
      <w:pPr>
        <w:pStyle w:val="35"/>
        <w:spacing w:line="460" w:lineRule="exact"/>
        <w:ind w:firstLine="420" w:firstLineChars="200"/>
        <w:jc w:val="left"/>
      </w:pPr>
      <w:r>
        <w:rPr>
          <w:rFonts w:hint="eastAsia"/>
          <w:lang w:val="en-US" w:eastAsia="zh-CN"/>
        </w:rPr>
        <w:t>监理人接收文件的地点：</w:t>
      </w:r>
      <w:r>
        <w:rPr>
          <w:rFonts w:hint="eastAsia"/>
          <w:u w:val="single"/>
          <w:lang w:val="en-US" w:eastAsia="zh-CN"/>
        </w:rPr>
        <w:t>基建处办公室</w:t>
      </w:r>
      <w:r>
        <w:rPr>
          <w:rFonts w:hint="eastAsia"/>
          <w:lang w:val="en-US" w:eastAsia="zh-CN"/>
        </w:rPr>
        <w:t>；</w:t>
      </w:r>
    </w:p>
    <w:p w14:paraId="4C022314">
      <w:pPr>
        <w:pStyle w:val="35"/>
        <w:spacing w:line="460" w:lineRule="exact"/>
        <w:ind w:firstLine="420" w:firstLineChars="200"/>
        <w:jc w:val="left"/>
      </w:pPr>
      <w:r>
        <w:rPr>
          <w:rFonts w:hint="eastAsia"/>
          <w:lang w:val="en-US" w:eastAsia="zh-CN"/>
        </w:rPr>
        <w:t>监理人指定的接收人为：</w:t>
      </w:r>
      <w:r>
        <w:rPr>
          <w:rFonts w:hint="eastAsia"/>
          <w:u w:val="single"/>
          <w:lang w:val="en-US" w:eastAsia="zh-CN"/>
        </w:rPr>
        <w:t>监理人资料员</w:t>
      </w:r>
      <w:r>
        <w:rPr>
          <w:rFonts w:hint="eastAsia"/>
          <w:lang w:val="en-US" w:eastAsia="zh-CN"/>
        </w:rPr>
        <w:t>。</w:t>
      </w:r>
    </w:p>
    <w:p w14:paraId="203C7A3B">
      <w:pPr>
        <w:pStyle w:val="35"/>
        <w:spacing w:line="460" w:lineRule="exact"/>
        <w:ind w:firstLine="420" w:firstLineChars="200"/>
        <w:jc w:val="left"/>
      </w:pPr>
      <w:r>
        <w:rPr>
          <w:rFonts w:hint="eastAsia"/>
          <w:u w:val="single"/>
          <w:lang w:val="en-US" w:eastAsia="zh-CN"/>
        </w:rPr>
        <w:t>发包人在工程实施过程中以电子邮件形式发送给承包人的文件，与书面函件具有同等效力，电子邮件到达承包人邮箱视为承包人已接收文件</w:t>
      </w:r>
      <w:r>
        <w:rPr>
          <w:rFonts w:hint="eastAsia"/>
          <w:lang w:val="en-US" w:eastAsia="zh-CN"/>
        </w:rPr>
        <w:t>。</w:t>
      </w:r>
    </w:p>
    <w:p w14:paraId="20EB4ABF">
      <w:pPr>
        <w:pStyle w:val="35"/>
        <w:spacing w:line="460" w:lineRule="exact"/>
        <w:ind w:firstLine="420" w:firstLineChars="200"/>
        <w:jc w:val="left"/>
      </w:pPr>
      <w:r>
        <w:rPr>
          <w:rFonts w:hint="eastAsia"/>
          <w:lang w:val="en-US" w:eastAsia="zh-CN"/>
        </w:rPr>
        <w:t>1.10交通运输</w:t>
      </w:r>
    </w:p>
    <w:p w14:paraId="33BCABAB">
      <w:pPr>
        <w:pStyle w:val="35"/>
        <w:spacing w:line="460" w:lineRule="exact"/>
        <w:ind w:firstLine="420" w:firstLineChars="200"/>
        <w:jc w:val="left"/>
      </w:pPr>
      <w:r>
        <w:rPr>
          <w:rFonts w:hint="eastAsia"/>
          <w:lang w:val="en-US" w:eastAsia="zh-CN"/>
        </w:rPr>
        <w:t>1</w:t>
      </w:r>
      <w:bookmarkStart w:id="513" w:name="_Toc304295521"/>
      <w:bookmarkStart w:id="514" w:name="_Toc318581155"/>
      <w:bookmarkStart w:id="515" w:name="_Toc303539100"/>
      <w:bookmarkStart w:id="516" w:name="_Toc300934943"/>
      <w:bookmarkStart w:id="517" w:name="_Toc312677986"/>
      <w:r>
        <w:rPr>
          <w:rFonts w:hint="eastAsia"/>
          <w:lang w:val="en-US" w:eastAsia="zh-CN"/>
        </w:rPr>
        <w:t>.10.1出入现场的权利</w:t>
      </w:r>
    </w:p>
    <w:p w14:paraId="01F71B53">
      <w:pPr>
        <w:pStyle w:val="35"/>
        <w:spacing w:line="460" w:lineRule="exact"/>
        <w:ind w:firstLine="420" w:firstLineChars="200"/>
        <w:jc w:val="left"/>
      </w:pPr>
      <w:r>
        <w:rPr>
          <w:rFonts w:hint="eastAsia"/>
          <w:lang w:val="en-US" w:eastAsia="zh-CN"/>
        </w:rPr>
        <w:t>关于出入现场的权利的约定：</w:t>
      </w:r>
      <w:r>
        <w:rPr>
          <w:rFonts w:hint="eastAsia"/>
          <w:u w:val="single"/>
          <w:lang w:val="en-US" w:eastAsia="zh-CN"/>
        </w:rPr>
        <w:t>发包人、监理人、承包人的工作人员和施工工人应凭工作胸卡出入现场；未经事先联系的、与工程施工无关的任何人员不得进入施工现场。其他按通用条款执行。</w:t>
      </w:r>
      <w:bookmarkEnd w:id="513"/>
      <w:bookmarkEnd w:id="514"/>
      <w:bookmarkEnd w:id="515"/>
      <w:bookmarkEnd w:id="516"/>
      <w:bookmarkEnd w:id="517"/>
    </w:p>
    <w:p w14:paraId="5459245C">
      <w:pPr>
        <w:pStyle w:val="35"/>
        <w:spacing w:line="460" w:lineRule="exact"/>
        <w:ind w:firstLine="420" w:firstLineChars="200"/>
        <w:jc w:val="left"/>
      </w:pPr>
      <w:bookmarkStart w:id="518" w:name="_Toc318581157"/>
      <w:r>
        <w:rPr>
          <w:rFonts w:hint="eastAsia"/>
          <w:lang w:val="en-US" w:eastAsia="zh-CN"/>
        </w:rPr>
        <w:t>1</w:t>
      </w:r>
      <w:bookmarkStart w:id="519" w:name="_Toc304295522"/>
      <w:bookmarkStart w:id="520" w:name="_Toc300934944"/>
      <w:bookmarkStart w:id="521" w:name="_Toc318581156"/>
      <w:bookmarkStart w:id="522" w:name="_Toc303539101"/>
      <w:bookmarkStart w:id="523" w:name="_Toc312677987"/>
      <w:r>
        <w:rPr>
          <w:rFonts w:hint="eastAsia"/>
          <w:lang w:val="en-US" w:eastAsia="zh-CN"/>
        </w:rPr>
        <w:t>.10.2场外交通</w:t>
      </w:r>
    </w:p>
    <w:p w14:paraId="3DDB9610">
      <w:pPr>
        <w:pStyle w:val="35"/>
        <w:spacing w:line="460" w:lineRule="exact"/>
        <w:ind w:firstLine="420" w:firstLineChars="200"/>
        <w:jc w:val="left"/>
        <w:rPr>
          <w:u w:val="single"/>
        </w:rPr>
      </w:pPr>
      <w:r>
        <w:rPr>
          <w:rFonts w:hint="eastAsia"/>
          <w:u w:val="single"/>
          <w:lang w:val="en-US" w:eastAsia="zh-CN"/>
        </w:rPr>
        <w:t>场外交通无法满足施工需要的，由承包人负责并承担相应费用。校内场外现有道路可以免费提供，损坏由承包人负责修复并承担相应费用。</w:t>
      </w:r>
    </w:p>
    <w:p w14:paraId="3612526C">
      <w:pPr>
        <w:pStyle w:val="35"/>
        <w:spacing w:line="460" w:lineRule="exact"/>
        <w:ind w:firstLine="420" w:firstLineChars="200"/>
        <w:jc w:val="left"/>
      </w:pPr>
      <w:r>
        <w:rPr>
          <w:rFonts w:hint="eastAsia"/>
          <w:lang w:val="en-US" w:eastAsia="zh-CN"/>
        </w:rPr>
        <w:t>1.10.3场内交通</w:t>
      </w:r>
    </w:p>
    <w:p w14:paraId="085447E9">
      <w:pPr>
        <w:pStyle w:val="35"/>
        <w:spacing w:line="460" w:lineRule="exact"/>
        <w:ind w:firstLine="420" w:firstLineChars="200"/>
        <w:jc w:val="left"/>
        <w:rPr>
          <w:u w:val="single"/>
        </w:rPr>
      </w:pPr>
      <w:r>
        <w:rPr>
          <w:rFonts w:hint="eastAsia"/>
          <w:lang w:val="en-US" w:eastAsia="zh-CN"/>
        </w:rPr>
        <w:t>（1）关于场外交通和场内交通的边界的约定：</w:t>
      </w:r>
      <w:r>
        <w:rPr>
          <w:rFonts w:hint="eastAsia"/>
          <w:u w:val="single"/>
          <w:lang w:val="en-US" w:eastAsia="zh-CN"/>
        </w:rPr>
        <w:t>以批准的施工总平面布置图划定的施工围挡为界。</w:t>
      </w:r>
    </w:p>
    <w:p w14:paraId="02750030">
      <w:pPr>
        <w:pStyle w:val="35"/>
        <w:spacing w:line="460" w:lineRule="exact"/>
        <w:ind w:firstLine="420" w:firstLineChars="200"/>
        <w:jc w:val="left"/>
      </w:pPr>
      <w:r>
        <w:rPr>
          <w:rFonts w:hint="eastAsia"/>
          <w:lang w:val="en-US" w:eastAsia="zh-CN"/>
        </w:rPr>
        <w:t>（2）关于发包人向承包人免费提供满足工程施工需要的场内道路和交通设施的约定：</w:t>
      </w:r>
    </w:p>
    <w:p w14:paraId="590469AB">
      <w:pPr>
        <w:pStyle w:val="35"/>
        <w:spacing w:line="460" w:lineRule="exact"/>
        <w:ind w:firstLine="420" w:firstLineChars="200"/>
        <w:jc w:val="left"/>
        <w:rPr>
          <w:u w:val="single"/>
        </w:rPr>
      </w:pPr>
      <w:r>
        <w:rPr>
          <w:rFonts w:hint="eastAsia"/>
          <w:u w:val="single"/>
          <w:lang w:val="en-US" w:eastAsia="zh-CN"/>
        </w:rPr>
        <w:t>1）场内现有道路可以免费提供，损坏由承包人负责修复并承担相应费用。</w:t>
      </w:r>
    </w:p>
    <w:p w14:paraId="1C24A126">
      <w:pPr>
        <w:pStyle w:val="35"/>
        <w:spacing w:line="460" w:lineRule="exact"/>
        <w:ind w:firstLine="420" w:firstLineChars="200"/>
        <w:jc w:val="left"/>
        <w:rPr>
          <w:u w:val="single"/>
        </w:rPr>
      </w:pPr>
      <w:r>
        <w:rPr>
          <w:rFonts w:hint="eastAsia"/>
          <w:u w:val="single"/>
          <w:lang w:val="en-US" w:eastAsia="zh-CN"/>
        </w:rPr>
        <w:t>2）场内临时道路及场地出入口修建及恢复由承包人自行负责，并承担相应手续办理及费用。</w:t>
      </w:r>
      <w:bookmarkEnd w:id="519"/>
      <w:bookmarkEnd w:id="520"/>
      <w:bookmarkEnd w:id="521"/>
      <w:bookmarkEnd w:id="522"/>
      <w:bookmarkEnd w:id="523"/>
    </w:p>
    <w:p w14:paraId="02EE4EF3">
      <w:pPr>
        <w:pStyle w:val="35"/>
        <w:spacing w:line="460" w:lineRule="exact"/>
        <w:ind w:firstLine="420" w:firstLineChars="200"/>
        <w:jc w:val="left"/>
      </w:pPr>
      <w:r>
        <w:rPr>
          <w:rFonts w:hint="eastAsia"/>
          <w:lang w:val="en-US" w:eastAsia="zh-CN"/>
        </w:rPr>
        <w:t>1.10.4超大件和超重件的运输</w:t>
      </w:r>
    </w:p>
    <w:p w14:paraId="3E0D51A2">
      <w:pPr>
        <w:pStyle w:val="35"/>
        <w:spacing w:line="460" w:lineRule="exact"/>
        <w:ind w:firstLine="420" w:firstLineChars="200"/>
        <w:jc w:val="left"/>
      </w:pPr>
      <w:r>
        <w:rPr>
          <w:rFonts w:hint="eastAsia"/>
          <w:lang w:val="en-US" w:eastAsia="zh-CN"/>
        </w:rPr>
        <w:t>运输超大件或超重件所需的道路和桥梁临时加固改造费用和其他有关费用由</w:t>
      </w:r>
      <w:r>
        <w:rPr>
          <w:rFonts w:hint="eastAsia"/>
          <w:u w:val="single"/>
          <w:lang w:val="en-US" w:eastAsia="zh-CN"/>
        </w:rPr>
        <w:t>承包人</w:t>
      </w:r>
      <w:r>
        <w:rPr>
          <w:rFonts w:hint="eastAsia"/>
          <w:lang w:val="en-US" w:eastAsia="zh-CN"/>
        </w:rPr>
        <w:t>承担。</w:t>
      </w:r>
    </w:p>
    <w:bookmarkEnd w:id="518"/>
    <w:p w14:paraId="6F8F1663">
      <w:pPr>
        <w:pStyle w:val="35"/>
        <w:spacing w:line="460" w:lineRule="exact"/>
        <w:ind w:firstLine="420" w:firstLineChars="200"/>
        <w:jc w:val="left"/>
      </w:pPr>
      <w:r>
        <w:rPr>
          <w:rFonts w:hint="eastAsia"/>
          <w:lang w:val="en-US" w:eastAsia="zh-CN"/>
        </w:rPr>
        <w:t>1.11知识产权</w:t>
      </w:r>
    </w:p>
    <w:p w14:paraId="6D15F441">
      <w:pPr>
        <w:pStyle w:val="35"/>
        <w:spacing w:line="460" w:lineRule="exact"/>
        <w:ind w:firstLine="420" w:firstLineChars="200"/>
        <w:jc w:val="left"/>
      </w:pPr>
      <w:r>
        <w:rPr>
          <w:rFonts w:hint="eastAsia"/>
          <w:lang w:val="en-US" w:eastAsia="zh-CN"/>
        </w:rPr>
        <w:t>1.11.1关于发包人提供给承包人的图纸、发包人为实施工程自行编制或委托编制的技术规范以及反映发包人关于合同要求或其他类似性质的文件的著作权的归属：</w:t>
      </w:r>
      <w:r>
        <w:rPr>
          <w:rFonts w:hint="eastAsia"/>
          <w:u w:val="single"/>
          <w:lang w:val="en-US" w:eastAsia="zh-CN"/>
        </w:rPr>
        <w:t>发包人</w:t>
      </w:r>
      <w:r>
        <w:rPr>
          <w:rFonts w:hint="eastAsia"/>
          <w:lang w:val="en-US" w:eastAsia="zh-CN"/>
        </w:rPr>
        <w:t>。</w:t>
      </w:r>
    </w:p>
    <w:p w14:paraId="530B565E">
      <w:pPr>
        <w:pStyle w:val="35"/>
        <w:spacing w:line="460" w:lineRule="exact"/>
        <w:ind w:firstLine="420" w:firstLineChars="200"/>
        <w:jc w:val="left"/>
      </w:pPr>
      <w:r>
        <w:rPr>
          <w:rFonts w:hint="eastAsia"/>
          <w:lang w:val="en-US" w:eastAsia="zh-CN"/>
        </w:rPr>
        <w:t>关于发包人提供的上述文件的使用限制的要求：</w:t>
      </w:r>
      <w:r>
        <w:rPr>
          <w:rFonts w:hint="eastAsia"/>
          <w:u w:val="single"/>
          <w:lang w:val="en-US" w:eastAsia="zh-CN"/>
        </w:rPr>
        <w:t>执行通用条款</w:t>
      </w:r>
      <w:r>
        <w:rPr>
          <w:rFonts w:hint="eastAsia"/>
          <w:lang w:val="en-US" w:eastAsia="zh-CN"/>
        </w:rPr>
        <w:t>。</w:t>
      </w:r>
    </w:p>
    <w:p w14:paraId="3F09A32C">
      <w:pPr>
        <w:pStyle w:val="35"/>
        <w:spacing w:line="460" w:lineRule="exact"/>
        <w:ind w:firstLine="420" w:firstLineChars="200"/>
        <w:jc w:val="left"/>
      </w:pPr>
      <w:r>
        <w:rPr>
          <w:rFonts w:hint="eastAsia"/>
          <w:lang w:val="en-US" w:eastAsia="zh-CN"/>
        </w:rPr>
        <w:t>1.11.2关于承包人为实施工程所编制文件的著作权的归属：</w:t>
      </w:r>
      <w:r>
        <w:rPr>
          <w:rFonts w:hint="eastAsia"/>
          <w:u w:val="single"/>
          <w:lang w:val="en-US" w:eastAsia="zh-CN"/>
        </w:rPr>
        <w:t>发包人</w:t>
      </w:r>
      <w:r>
        <w:rPr>
          <w:rFonts w:hint="eastAsia"/>
          <w:lang w:val="en-US" w:eastAsia="zh-CN"/>
        </w:rPr>
        <w:t>。</w:t>
      </w:r>
    </w:p>
    <w:p w14:paraId="6E9AB39F">
      <w:pPr>
        <w:pStyle w:val="35"/>
        <w:spacing w:line="460" w:lineRule="exact"/>
        <w:ind w:firstLine="420" w:firstLineChars="200"/>
        <w:jc w:val="left"/>
      </w:pPr>
      <w:r>
        <w:rPr>
          <w:rFonts w:hint="eastAsia"/>
          <w:lang w:val="en-US" w:eastAsia="zh-CN"/>
        </w:rPr>
        <w:t>关于承包人提供的上述文件的使用限制的要求：</w:t>
      </w:r>
      <w:r>
        <w:rPr>
          <w:rFonts w:hint="eastAsia"/>
          <w:u w:val="single"/>
          <w:lang w:val="en-US" w:eastAsia="zh-CN"/>
        </w:rPr>
        <w:t>执行通用条款</w:t>
      </w:r>
      <w:r>
        <w:rPr>
          <w:rFonts w:hint="eastAsia"/>
          <w:lang w:val="en-US" w:eastAsia="zh-CN"/>
        </w:rPr>
        <w:t>。</w:t>
      </w:r>
    </w:p>
    <w:p w14:paraId="01168BC2">
      <w:pPr>
        <w:pStyle w:val="35"/>
        <w:spacing w:line="460" w:lineRule="exact"/>
        <w:ind w:firstLine="420" w:firstLineChars="200"/>
        <w:jc w:val="left"/>
      </w:pPr>
      <w:r>
        <w:rPr>
          <w:rFonts w:hint="eastAsia"/>
          <w:lang w:val="en-US" w:eastAsia="zh-CN"/>
        </w:rPr>
        <w:t>1.11.4承包人在施工过程中所采用的专利、专有技术、技术秘密的使用费的承担方式：</w:t>
      </w:r>
      <w:r>
        <w:rPr>
          <w:rFonts w:hint="eastAsia"/>
          <w:u w:val="single"/>
          <w:lang w:val="en-US" w:eastAsia="zh-CN"/>
        </w:rPr>
        <w:t>由承包人承担，上述费用已包含在签约合同价中</w:t>
      </w:r>
      <w:r>
        <w:rPr>
          <w:rFonts w:hint="eastAsia"/>
          <w:lang w:val="en-US" w:eastAsia="zh-CN"/>
        </w:rPr>
        <w:t>。</w:t>
      </w:r>
    </w:p>
    <w:p w14:paraId="1D4F2770">
      <w:pPr>
        <w:pStyle w:val="35"/>
        <w:spacing w:line="460" w:lineRule="exact"/>
        <w:ind w:firstLine="420" w:firstLineChars="200"/>
        <w:jc w:val="left"/>
      </w:pPr>
      <w:r>
        <w:rPr>
          <w:rFonts w:hint="eastAsia"/>
          <w:lang w:val="en-US" w:eastAsia="zh-CN"/>
        </w:rPr>
        <w:t>1.13工程量清单错误的修正</w:t>
      </w:r>
    </w:p>
    <w:p w14:paraId="5633A0CF">
      <w:pPr>
        <w:pStyle w:val="35"/>
        <w:spacing w:line="460" w:lineRule="exact"/>
        <w:ind w:firstLine="420" w:firstLineChars="200"/>
        <w:jc w:val="left"/>
      </w:pPr>
      <w:r>
        <w:rPr>
          <w:rFonts w:hint="eastAsia"/>
          <w:lang w:val="en-US" w:eastAsia="zh-CN"/>
        </w:rPr>
        <w:t>出现工程量清单错误时，是否调整合同价格：</w:t>
      </w:r>
      <w:r>
        <w:rPr>
          <w:rFonts w:hint="eastAsia"/>
          <w:u w:val="single"/>
          <w:lang w:val="en-US" w:eastAsia="zh-CN"/>
        </w:rPr>
        <w:t>是</w:t>
      </w:r>
      <w:r>
        <w:rPr>
          <w:rFonts w:hint="eastAsia"/>
          <w:lang w:val="en-US" w:eastAsia="zh-CN"/>
        </w:rPr>
        <w:t>。</w:t>
      </w:r>
    </w:p>
    <w:p w14:paraId="60D135DB">
      <w:pPr>
        <w:pStyle w:val="35"/>
        <w:spacing w:line="460" w:lineRule="exact"/>
        <w:ind w:firstLine="420" w:firstLineChars="200"/>
        <w:jc w:val="left"/>
      </w:pPr>
      <w:r>
        <w:rPr>
          <w:rFonts w:hint="eastAsia"/>
          <w:lang w:val="en-US" w:eastAsia="zh-CN"/>
        </w:rPr>
        <w:t>允许调整合同价格的工程量偏差范围：</w:t>
      </w:r>
      <w:r>
        <w:rPr>
          <w:rFonts w:hint="eastAsia"/>
          <w:u w:val="single"/>
          <w:lang w:val="en-US" w:eastAsia="zh-CN"/>
        </w:rPr>
        <w:t>招标工程量清单的工程量调整的偏差范围为±3%</w:t>
      </w:r>
      <w:r>
        <w:rPr>
          <w:rFonts w:hint="eastAsia"/>
          <w:lang w:val="en-US" w:eastAsia="zh-CN"/>
        </w:rPr>
        <w:t>。</w:t>
      </w:r>
    </w:p>
    <w:p w14:paraId="342B179A">
      <w:pPr>
        <w:pStyle w:val="35"/>
        <w:spacing w:line="460" w:lineRule="exact"/>
        <w:ind w:firstLine="420" w:firstLineChars="200"/>
        <w:jc w:val="left"/>
      </w:pPr>
      <w:r>
        <w:rPr>
          <w:rFonts w:hint="eastAsia"/>
          <w:lang w:val="en-US" w:eastAsia="zh-CN"/>
        </w:rPr>
        <w:t>1.13.1调整时效</w:t>
      </w:r>
    </w:p>
    <w:p w14:paraId="1869E86D">
      <w:pPr>
        <w:pStyle w:val="35"/>
        <w:spacing w:line="460" w:lineRule="exact"/>
        <w:ind w:firstLine="420" w:firstLineChars="200"/>
        <w:jc w:val="left"/>
      </w:pPr>
      <w:r>
        <w:rPr>
          <w:rFonts w:hint="eastAsia"/>
          <w:lang w:val="en-US" w:eastAsia="zh-CN"/>
        </w:rPr>
        <w:t>在工程实施过程中，针对工程量有偏差的项目，承包人应当至少在该项目实施前十四天提出，并且在该项目实施前完成对工程量变更的经济签证且不能影响该项目的实施进度，待该项目实施完毕后提出的诉求，一概不予认可。</w:t>
      </w:r>
    </w:p>
    <w:p w14:paraId="37996D58">
      <w:pPr>
        <w:pStyle w:val="35"/>
        <w:spacing w:line="460" w:lineRule="exact"/>
        <w:ind w:firstLine="420" w:firstLineChars="200"/>
        <w:jc w:val="left"/>
      </w:pPr>
      <w:bookmarkStart w:id="524" w:name="OLE_LINK11"/>
      <w:r>
        <w:rPr>
          <w:rFonts w:hint="eastAsia"/>
          <w:lang w:val="en-US" w:eastAsia="zh-CN"/>
        </w:rPr>
        <w:t>1.13.2</w:t>
      </w:r>
      <w:bookmarkEnd w:id="524"/>
      <w:r>
        <w:rPr>
          <w:rFonts w:hint="eastAsia"/>
          <w:lang w:val="en-US" w:eastAsia="zh-CN"/>
        </w:rPr>
        <w:t>没有</w:t>
      </w:r>
      <w:bookmarkStart w:id="525" w:name="OLE_LINK12"/>
      <w:r>
        <w:rPr>
          <w:rFonts w:hint="eastAsia"/>
          <w:lang w:val="en-US" w:eastAsia="zh-CN"/>
        </w:rPr>
        <w:t>办理经济签证的项目</w:t>
      </w:r>
      <w:bookmarkEnd w:id="525"/>
      <w:r>
        <w:rPr>
          <w:rFonts w:hint="eastAsia"/>
          <w:lang w:val="en-US" w:eastAsia="zh-CN"/>
        </w:rPr>
        <w:t>，不能计入竣工结算资料中。</w:t>
      </w:r>
    </w:p>
    <w:p w14:paraId="32A4184E">
      <w:pPr>
        <w:pStyle w:val="35"/>
        <w:spacing w:line="460" w:lineRule="exact"/>
        <w:ind w:firstLine="420" w:firstLineChars="200"/>
        <w:jc w:val="left"/>
      </w:pPr>
      <w:r>
        <w:rPr>
          <w:rFonts w:hint="eastAsia"/>
          <w:lang w:val="en-US" w:eastAsia="zh-CN"/>
        </w:rPr>
        <w:t>1.13.3已经办理</w:t>
      </w:r>
      <w:bookmarkStart w:id="526" w:name="OLE_LINK16"/>
      <w:r>
        <w:rPr>
          <w:rFonts w:hint="eastAsia"/>
          <w:lang w:val="en-US" w:eastAsia="zh-CN"/>
        </w:rPr>
        <w:t>经济签证</w:t>
      </w:r>
      <w:bookmarkEnd w:id="526"/>
      <w:r>
        <w:rPr>
          <w:rFonts w:hint="eastAsia"/>
          <w:lang w:val="en-US" w:eastAsia="zh-CN"/>
        </w:rPr>
        <w:t>的项目，承包人应对经济签证所附的预算负责，经济签证一经确认，所附预算只能调低，不能调高，工程量及最终的价格以审计为准。</w:t>
      </w:r>
    </w:p>
    <w:p w14:paraId="5D09D468">
      <w:pPr>
        <w:pStyle w:val="4"/>
      </w:pPr>
      <w:r>
        <w:rPr>
          <w:rFonts w:hint="eastAsia"/>
          <w:lang w:val="en-US" w:eastAsia="zh-CN"/>
        </w:rPr>
        <w:t>2.发包人</w:t>
      </w:r>
    </w:p>
    <w:p w14:paraId="15DA49C3">
      <w:pPr>
        <w:pStyle w:val="35"/>
        <w:spacing w:line="460" w:lineRule="exact"/>
        <w:ind w:firstLine="420" w:firstLineChars="200"/>
        <w:jc w:val="left"/>
      </w:pPr>
      <w:r>
        <w:rPr>
          <w:rFonts w:hint="eastAsia"/>
          <w:lang w:val="en-US" w:eastAsia="zh-CN"/>
        </w:rPr>
        <w:t>2.2发包人代表</w:t>
      </w:r>
    </w:p>
    <w:p w14:paraId="4AD5C200">
      <w:pPr>
        <w:pStyle w:val="35"/>
        <w:spacing w:line="460" w:lineRule="exact"/>
        <w:ind w:firstLine="420" w:firstLineChars="200"/>
        <w:jc w:val="left"/>
      </w:pPr>
      <w:r>
        <w:rPr>
          <w:rFonts w:hint="eastAsia"/>
          <w:lang w:val="en-US" w:eastAsia="zh-CN"/>
        </w:rPr>
        <w:t>发包人代表：</w:t>
      </w:r>
    </w:p>
    <w:p w14:paraId="61422650">
      <w:pPr>
        <w:pStyle w:val="35"/>
        <w:spacing w:line="460" w:lineRule="exact"/>
        <w:ind w:firstLine="420" w:firstLineChars="200"/>
        <w:jc w:val="left"/>
      </w:pPr>
      <w:r>
        <w:rPr>
          <w:rFonts w:hint="eastAsia"/>
          <w:lang w:val="en-US" w:eastAsia="zh-CN"/>
        </w:rPr>
        <w:t>姓名：；</w:t>
      </w:r>
    </w:p>
    <w:p w14:paraId="5F85156D">
      <w:pPr>
        <w:pStyle w:val="35"/>
        <w:spacing w:line="460" w:lineRule="exact"/>
        <w:ind w:firstLine="420" w:firstLineChars="200"/>
        <w:jc w:val="left"/>
      </w:pPr>
      <w:r>
        <w:rPr>
          <w:rFonts w:hint="eastAsia"/>
          <w:lang w:val="en-US" w:eastAsia="zh-CN"/>
        </w:rPr>
        <w:t>职务：；</w:t>
      </w:r>
    </w:p>
    <w:p w14:paraId="17C18376">
      <w:pPr>
        <w:pStyle w:val="35"/>
        <w:spacing w:line="460" w:lineRule="exact"/>
        <w:ind w:firstLine="420" w:firstLineChars="200"/>
        <w:jc w:val="left"/>
      </w:pPr>
      <w:r>
        <w:rPr>
          <w:rFonts w:hint="eastAsia"/>
          <w:lang w:val="en-US" w:eastAsia="zh-CN"/>
        </w:rPr>
        <w:t>联系电话：；</w:t>
      </w:r>
    </w:p>
    <w:p w14:paraId="20840D24">
      <w:pPr>
        <w:pStyle w:val="35"/>
        <w:spacing w:line="460" w:lineRule="exact"/>
        <w:ind w:firstLine="420" w:firstLineChars="200"/>
        <w:jc w:val="left"/>
      </w:pPr>
      <w:r>
        <w:rPr>
          <w:rFonts w:hint="eastAsia"/>
          <w:lang w:val="en-US" w:eastAsia="zh-CN"/>
        </w:rPr>
        <w:t>电子邮箱：；</w:t>
      </w:r>
    </w:p>
    <w:p w14:paraId="0B1CECB2">
      <w:pPr>
        <w:pStyle w:val="35"/>
        <w:spacing w:line="460" w:lineRule="exact"/>
        <w:ind w:firstLine="420" w:firstLineChars="200"/>
        <w:jc w:val="left"/>
      </w:pPr>
      <w:r>
        <w:rPr>
          <w:rFonts w:hint="eastAsia"/>
          <w:lang w:val="en-US" w:eastAsia="zh-CN"/>
        </w:rPr>
        <w:t>通信地址：。</w:t>
      </w:r>
    </w:p>
    <w:p w14:paraId="1A8D4993">
      <w:pPr>
        <w:pStyle w:val="35"/>
        <w:spacing w:line="460" w:lineRule="exact"/>
        <w:ind w:firstLine="420" w:firstLineChars="200"/>
        <w:jc w:val="left"/>
      </w:pPr>
      <w:r>
        <w:rPr>
          <w:rFonts w:hint="eastAsia"/>
          <w:lang w:val="en-US" w:eastAsia="zh-CN"/>
        </w:rPr>
        <w:t>发包人对发包人代表的授权范围如下：</w:t>
      </w:r>
    </w:p>
    <w:p w14:paraId="270AB9A9">
      <w:pPr>
        <w:spacing w:line="360" w:lineRule="auto"/>
        <w:ind w:firstLine="420" w:firstLineChars="200"/>
        <w:rPr>
          <w:rFonts w:ascii="宋体" w:hAnsi="Courier New" w:eastAsia="宋体"/>
          <w:kern w:val="2"/>
          <w:sz w:val="21"/>
          <w:szCs w:val="21"/>
          <w:u w:val="single"/>
        </w:rPr>
      </w:pPr>
      <w:r>
        <w:rPr>
          <w:rFonts w:hint="eastAsia" w:ascii="宋体" w:hAnsi="Courier New" w:eastAsia="宋体"/>
          <w:kern w:val="2"/>
          <w:sz w:val="21"/>
          <w:szCs w:val="21"/>
          <w:u w:val="single"/>
        </w:rPr>
        <w:t>（1）协调本建设项目各有关单位工作，负责本建设项目相关的各种信息的及时处理、反馈和传递；</w:t>
      </w:r>
    </w:p>
    <w:p w14:paraId="1CCA37EC">
      <w:pPr>
        <w:spacing w:line="360" w:lineRule="auto"/>
        <w:ind w:firstLine="420" w:firstLineChars="200"/>
        <w:rPr>
          <w:rFonts w:ascii="宋体" w:hAnsi="Courier New" w:eastAsia="宋体"/>
          <w:kern w:val="2"/>
          <w:sz w:val="21"/>
          <w:szCs w:val="21"/>
          <w:u w:val="single"/>
        </w:rPr>
      </w:pPr>
      <w:r>
        <w:rPr>
          <w:rFonts w:hint="eastAsia" w:ascii="宋体" w:hAnsi="Courier New" w:eastAsia="宋体"/>
          <w:kern w:val="2"/>
          <w:sz w:val="21"/>
          <w:szCs w:val="21"/>
          <w:u w:val="single"/>
        </w:rPr>
        <w:t>（2）负责工程进度与工程量的审核，协调现场签证审批及与本工程建设相关的事宜，参与本建设项目的日常管理，凡涉及工期、工程价款调整的签证、会议纪要、监理通知，均需加盖发包人基建处公章后方可生效；</w:t>
      </w:r>
    </w:p>
    <w:p w14:paraId="0A9F57BE">
      <w:pPr>
        <w:spacing w:line="360" w:lineRule="auto"/>
        <w:ind w:firstLine="420" w:firstLineChars="200"/>
        <w:rPr>
          <w:rFonts w:ascii="宋体" w:hAnsi="Courier New" w:eastAsia="宋体"/>
          <w:kern w:val="2"/>
          <w:sz w:val="21"/>
          <w:szCs w:val="21"/>
          <w:u w:val="single"/>
        </w:rPr>
      </w:pPr>
      <w:r>
        <w:rPr>
          <w:rFonts w:hint="eastAsia" w:ascii="宋体" w:hAnsi="Courier New" w:eastAsia="宋体"/>
          <w:kern w:val="2"/>
          <w:sz w:val="21"/>
          <w:szCs w:val="21"/>
          <w:u w:val="single"/>
        </w:rPr>
        <w:t>（3）督促并控制好工程进度、质量、投资，督促并支持总监理工程师对工程进度、质量、投资、安全进行全面控制，保证工程建设目标的实现；</w:t>
      </w:r>
    </w:p>
    <w:p w14:paraId="5ACE02F1">
      <w:pPr>
        <w:spacing w:line="360" w:lineRule="auto"/>
        <w:ind w:firstLine="420" w:firstLineChars="200"/>
        <w:rPr>
          <w:rFonts w:ascii="宋体" w:hAnsi="Courier New" w:eastAsia="宋体"/>
          <w:kern w:val="2"/>
          <w:sz w:val="21"/>
          <w:szCs w:val="21"/>
          <w:u w:val="single"/>
        </w:rPr>
      </w:pPr>
      <w:r>
        <w:rPr>
          <w:rFonts w:hint="eastAsia" w:ascii="宋体" w:hAnsi="Courier New" w:eastAsia="宋体"/>
          <w:kern w:val="2"/>
          <w:sz w:val="21"/>
          <w:szCs w:val="21"/>
          <w:u w:val="single"/>
        </w:rPr>
        <w:t>（4）督促监理工程师按照监理合同认真工作。</w:t>
      </w:r>
    </w:p>
    <w:p w14:paraId="7BA8D2C1">
      <w:pPr>
        <w:pStyle w:val="35"/>
        <w:spacing w:line="460" w:lineRule="exact"/>
        <w:ind w:firstLine="420" w:firstLineChars="200"/>
        <w:jc w:val="left"/>
      </w:pPr>
      <w:r>
        <w:rPr>
          <w:rFonts w:hint="eastAsia"/>
          <w:lang w:val="en-US" w:eastAsia="zh-CN"/>
        </w:rPr>
        <w:t>2.4施工现场、施工条件和基础资料的提供</w:t>
      </w:r>
    </w:p>
    <w:p w14:paraId="0BC3513E">
      <w:pPr>
        <w:pStyle w:val="35"/>
        <w:spacing w:line="460" w:lineRule="exact"/>
        <w:ind w:firstLine="420" w:firstLineChars="200"/>
        <w:jc w:val="left"/>
      </w:pPr>
      <w:r>
        <w:rPr>
          <w:rFonts w:hint="eastAsia"/>
          <w:lang w:val="en-US" w:eastAsia="zh-CN"/>
        </w:rPr>
        <w:t>2.4.1提供施工现场</w:t>
      </w:r>
    </w:p>
    <w:p w14:paraId="26B2C3DE">
      <w:pPr>
        <w:pStyle w:val="35"/>
        <w:spacing w:line="460" w:lineRule="exact"/>
        <w:ind w:firstLine="420" w:firstLineChars="200"/>
        <w:jc w:val="left"/>
      </w:pPr>
      <w:r>
        <w:rPr>
          <w:rFonts w:hint="eastAsia"/>
          <w:lang w:val="en-US" w:eastAsia="zh-CN"/>
        </w:rPr>
        <w:t>关于发包人移交施工现场的期限要求：</w:t>
      </w:r>
      <w:r>
        <w:rPr>
          <w:rFonts w:hint="eastAsia"/>
          <w:u w:val="single"/>
          <w:lang w:val="en-US" w:eastAsia="zh-CN"/>
        </w:rPr>
        <w:t>开工前7天</w:t>
      </w:r>
      <w:r>
        <w:rPr>
          <w:rFonts w:hint="eastAsia"/>
          <w:lang w:val="en-US" w:eastAsia="zh-CN"/>
        </w:rPr>
        <w:t>。</w:t>
      </w:r>
    </w:p>
    <w:p w14:paraId="4426060B">
      <w:pPr>
        <w:pStyle w:val="35"/>
        <w:spacing w:line="460" w:lineRule="exact"/>
        <w:ind w:firstLine="420" w:firstLineChars="200"/>
        <w:jc w:val="left"/>
      </w:pPr>
      <w:r>
        <w:rPr>
          <w:rFonts w:hint="eastAsia"/>
          <w:lang w:val="en-US" w:eastAsia="zh-CN"/>
        </w:rPr>
        <w:t>2.4.2提供施工条件</w:t>
      </w:r>
    </w:p>
    <w:p w14:paraId="25D74989">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关于发包人应负责提供施工所需要的条件，包括：</w:t>
      </w:r>
    </w:p>
    <w:p w14:paraId="47D19FC2">
      <w:pPr>
        <w:spacing w:line="460" w:lineRule="exact"/>
        <w:ind w:firstLine="420" w:firstLineChars="200"/>
        <w:jc w:val="both"/>
        <w:rPr>
          <w:rFonts w:ascii="宋体" w:hAnsi="宋体" w:eastAsia="宋体" w:cs="宋体"/>
          <w:sz w:val="21"/>
          <w:szCs w:val="21"/>
          <w:u w:val="single"/>
        </w:rPr>
      </w:pPr>
      <w:r>
        <w:rPr>
          <w:rFonts w:hint="eastAsia" w:ascii="宋体" w:hAnsi="宋体" w:eastAsia="宋体" w:cs="宋体"/>
          <w:sz w:val="21"/>
          <w:szCs w:val="21"/>
          <w:u w:val="single"/>
        </w:rPr>
        <w:t>（1）水源、电源、网络等接口位置，由承包方负责接入施工现场并承担相应费用。</w:t>
      </w:r>
    </w:p>
    <w:p w14:paraId="1950D872">
      <w:pPr>
        <w:spacing w:line="460" w:lineRule="exact"/>
        <w:ind w:firstLine="420" w:firstLineChars="200"/>
        <w:jc w:val="both"/>
        <w:rPr>
          <w:rFonts w:ascii="宋体" w:hAnsi="宋体" w:eastAsia="宋体" w:cs="宋体"/>
          <w:sz w:val="21"/>
          <w:szCs w:val="21"/>
          <w:u w:val="single"/>
        </w:rPr>
      </w:pPr>
      <w:r>
        <w:rPr>
          <w:rFonts w:hint="eastAsia" w:ascii="宋体" w:hAnsi="宋体" w:eastAsia="宋体" w:cs="宋体"/>
          <w:sz w:val="21"/>
          <w:szCs w:val="21"/>
          <w:u w:val="single"/>
        </w:rPr>
        <w:t>（2）场区地下管网在发包人提前告知情况下，承包方需要做好保护并承担相应费用。</w:t>
      </w:r>
    </w:p>
    <w:p w14:paraId="253A1825">
      <w:pPr>
        <w:spacing w:line="460" w:lineRule="exact"/>
        <w:ind w:firstLine="420" w:firstLineChars="200"/>
        <w:jc w:val="both"/>
        <w:rPr>
          <w:rFonts w:ascii="宋体" w:hAnsi="宋体" w:eastAsia="宋体" w:cs="宋体"/>
          <w:sz w:val="21"/>
          <w:szCs w:val="21"/>
          <w:u w:val="single"/>
        </w:rPr>
      </w:pPr>
      <w:r>
        <w:rPr>
          <w:rFonts w:hint="eastAsia" w:ascii="宋体" w:hAnsi="宋体" w:eastAsia="宋体" w:cs="宋体"/>
          <w:sz w:val="21"/>
          <w:szCs w:val="21"/>
          <w:u w:val="single"/>
        </w:rPr>
        <w:t>（3）其他按通用条款执行。</w:t>
      </w:r>
    </w:p>
    <w:p w14:paraId="4A64D43F">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2.5支付担保</w:t>
      </w:r>
    </w:p>
    <w:p w14:paraId="5EF67DE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发包人是否提供支付担保：</w:t>
      </w:r>
      <w:r>
        <w:rPr>
          <w:rFonts w:hint="eastAsia" w:ascii="宋体" w:hAnsi="宋体" w:eastAsia="宋体" w:cs="宋体"/>
          <w:sz w:val="21"/>
          <w:szCs w:val="21"/>
          <w:u w:val="single"/>
        </w:rPr>
        <w:t>否</w:t>
      </w:r>
      <w:r>
        <w:rPr>
          <w:rFonts w:hint="eastAsia" w:ascii="宋体" w:hAnsi="宋体" w:eastAsia="宋体" w:cs="宋体"/>
          <w:sz w:val="21"/>
          <w:szCs w:val="21"/>
        </w:rPr>
        <w:t>。</w:t>
      </w:r>
    </w:p>
    <w:p w14:paraId="70282AF2">
      <w:pPr>
        <w:spacing w:line="460" w:lineRule="exact"/>
        <w:ind w:firstLine="420" w:firstLineChars="200"/>
        <w:jc w:val="both"/>
        <w:rPr>
          <w:sz w:val="28"/>
          <w:szCs w:val="28"/>
          <w:u w:val="single"/>
        </w:rPr>
      </w:pPr>
      <w:r>
        <w:rPr>
          <w:rFonts w:hint="eastAsia" w:ascii="宋体" w:hAnsi="宋体" w:eastAsia="宋体" w:cs="宋体"/>
          <w:sz w:val="21"/>
          <w:szCs w:val="21"/>
        </w:rPr>
        <w:t>发包人提供支付担保的形式：</w:t>
      </w:r>
      <w:r>
        <w:rPr>
          <w:rFonts w:hint="eastAsia" w:ascii="宋体" w:hAnsi="宋体" w:eastAsia="宋体" w:cs="宋体"/>
          <w:sz w:val="21"/>
          <w:szCs w:val="21"/>
          <w:u w:val="single"/>
        </w:rPr>
        <w:t>无。</w:t>
      </w:r>
    </w:p>
    <w:p w14:paraId="401ED816">
      <w:pPr>
        <w:pStyle w:val="4"/>
      </w:pPr>
      <w:r>
        <w:t>3.承包人</w:t>
      </w:r>
    </w:p>
    <w:p w14:paraId="6E29A77D">
      <w:pPr>
        <w:pStyle w:val="35"/>
        <w:spacing w:line="460" w:lineRule="exact"/>
        <w:ind w:firstLine="420" w:firstLineChars="200"/>
        <w:jc w:val="left"/>
      </w:pPr>
      <w:r>
        <w:rPr>
          <w:rFonts w:hint="eastAsia"/>
          <w:lang w:val="en-US" w:eastAsia="zh-CN"/>
        </w:rPr>
        <w:t>3.1承包人的一般义务</w:t>
      </w:r>
    </w:p>
    <w:p w14:paraId="11DFF756">
      <w:pPr>
        <w:pStyle w:val="35"/>
        <w:spacing w:line="460" w:lineRule="exact"/>
        <w:ind w:firstLine="420" w:firstLineChars="200"/>
        <w:jc w:val="left"/>
        <w:rPr>
          <w:u w:val="single"/>
        </w:rPr>
      </w:pPr>
      <w:r>
        <w:rPr>
          <w:rFonts w:hint="eastAsia"/>
          <w:u w:val="single"/>
          <w:lang w:val="en-US" w:eastAsia="zh-CN"/>
        </w:rPr>
        <w:t>项目经理及</w:t>
      </w:r>
      <w:bookmarkStart w:id="527" w:name="OLE_LINK13"/>
      <w:r>
        <w:rPr>
          <w:rFonts w:hint="eastAsia"/>
          <w:u w:val="single"/>
          <w:lang w:val="en-US" w:eastAsia="zh-CN"/>
        </w:rPr>
        <w:t>项目部所有人员</w:t>
      </w:r>
      <w:bookmarkEnd w:id="527"/>
      <w:r>
        <w:rPr>
          <w:rFonts w:hint="eastAsia"/>
          <w:u w:val="single"/>
          <w:lang w:val="en-US" w:eastAsia="zh-CN"/>
        </w:rPr>
        <w:t>必须是投标响应文件中所报的各专业人员，所有人员须根据工程进展实际需要和发包人要求到现场履职，并按照发包人的要求按时参加发包人组织的所有活动，发包人如发现参加项目建设期间的人员与投标时所报各专业人员不一致，</w:t>
      </w:r>
      <w:bookmarkStart w:id="528" w:name="OLE_LINK14"/>
      <w:r>
        <w:rPr>
          <w:rFonts w:hint="eastAsia"/>
          <w:u w:val="single"/>
          <w:lang w:val="en-US" w:eastAsia="zh-CN"/>
        </w:rPr>
        <w:t>每人次承包人向发包人支付违约金2-5万元，并要求24小时内更换至投标时所报人员，否则发包人有权终止合同并扣罚全部履约保证金，</w:t>
      </w:r>
      <w:bookmarkEnd w:id="528"/>
      <w:r>
        <w:rPr>
          <w:rFonts w:hint="eastAsia"/>
          <w:u w:val="single"/>
          <w:lang w:val="en-US" w:eastAsia="zh-CN"/>
        </w:rPr>
        <w:t>在此情况下承包人48小时内应无条件退场，若承包人不按期退场，发包人有权强制其退场（费用从履约保证金中支付）。由此给发包人造成的其他损失，发包人保留追诉的权利。</w:t>
      </w:r>
    </w:p>
    <w:p w14:paraId="5D419959">
      <w:pPr>
        <w:pStyle w:val="35"/>
        <w:spacing w:line="460" w:lineRule="exact"/>
        <w:ind w:firstLine="420" w:firstLineChars="200"/>
        <w:jc w:val="left"/>
        <w:rPr>
          <w:u w:val="single"/>
        </w:rPr>
      </w:pPr>
      <w:r>
        <w:rPr>
          <w:rFonts w:hint="eastAsia"/>
          <w:u w:val="single"/>
          <w:lang w:val="en-US" w:eastAsia="zh-CN"/>
        </w:rPr>
        <w:t>承包人进场后，监理人负责审核承包人所有人员的资格证书，凡出现弄虚作假情况者，每人次承包人向发包人支付违约金2-5万元，且发包人有权终止合同并扣罚全部履约保证金。</w:t>
      </w:r>
    </w:p>
    <w:p w14:paraId="2C921ED9">
      <w:pPr>
        <w:pStyle w:val="35"/>
        <w:spacing w:line="460" w:lineRule="exact"/>
        <w:ind w:firstLine="420" w:firstLineChars="200"/>
        <w:jc w:val="left"/>
        <w:rPr>
          <w:u w:val="single"/>
        </w:rPr>
      </w:pPr>
      <w:r>
        <w:rPr>
          <w:rFonts w:hint="eastAsia"/>
          <w:lang w:val="en-US" w:eastAsia="zh-CN"/>
        </w:rPr>
        <w:t>（6）承包人应履行的其他义务</w:t>
      </w:r>
      <w:r>
        <w:rPr>
          <w:rFonts w:hint="eastAsia"/>
          <w:u w:val="single"/>
          <w:lang w:val="en-US" w:eastAsia="zh-CN"/>
        </w:rPr>
        <w:t>：除通用合同条款，承包人应做的其他工作：</w:t>
      </w:r>
    </w:p>
    <w:p w14:paraId="71D8CBD9">
      <w:pPr>
        <w:pStyle w:val="35"/>
        <w:spacing w:line="460" w:lineRule="exact"/>
        <w:ind w:firstLine="420" w:firstLineChars="200"/>
        <w:jc w:val="left"/>
        <w:rPr>
          <w:u w:val="single"/>
        </w:rPr>
      </w:pPr>
      <w:r>
        <w:rPr>
          <w:rFonts w:hint="eastAsia"/>
          <w:u w:val="single"/>
          <w:lang w:val="en-US" w:eastAsia="zh-CN"/>
        </w:rPr>
        <w:t>①承包方必须无偿做好施工场地周围地下管线和邻近建筑物、构筑物（含文物保护建筑）的保护工作，因承包人造成的损失由承包人承担；</w:t>
      </w:r>
    </w:p>
    <w:p w14:paraId="4ECEEFC0">
      <w:pPr>
        <w:pStyle w:val="35"/>
        <w:spacing w:line="460" w:lineRule="exact"/>
        <w:ind w:firstLine="420" w:firstLineChars="200"/>
        <w:jc w:val="left"/>
        <w:rPr>
          <w:u w:val="single"/>
        </w:rPr>
      </w:pPr>
      <w:r>
        <w:rPr>
          <w:rFonts w:hint="eastAsia"/>
          <w:u w:val="single"/>
          <w:lang w:val="en-US" w:eastAsia="zh-CN"/>
        </w:rPr>
        <w:t>②承包人要保持施工场地清洁卫生，施工过程中产生的建筑垃圾等，承包人应在当天内运出施工现场，做到工完场清，承包人负责施工现场建筑垃圾的清运并承担其费用，如不能按时清理出场，发包人有权指定第三方处理，费用由承包方承担，该费用在同期工程款中扣除；</w:t>
      </w:r>
    </w:p>
    <w:p w14:paraId="72413037">
      <w:pPr>
        <w:pStyle w:val="35"/>
        <w:spacing w:line="460" w:lineRule="exact"/>
        <w:ind w:firstLine="420" w:firstLineChars="200"/>
        <w:jc w:val="left"/>
        <w:rPr>
          <w:u w:val="single"/>
        </w:rPr>
      </w:pPr>
      <w:r>
        <w:rPr>
          <w:rFonts w:hint="eastAsia"/>
          <w:u w:val="single"/>
          <w:lang w:val="en-US" w:eastAsia="zh-CN"/>
        </w:rPr>
        <w:t>③承包方负责协调周边村民、属地政府相关执法部门（包括但不限于扬尘办、执法队、交警队、市政管理处等）的关系，做到文明施工不扰民，同时协调民扰问题，且承担协调费用；</w:t>
      </w:r>
    </w:p>
    <w:p w14:paraId="24E4BFE5">
      <w:pPr>
        <w:pStyle w:val="35"/>
        <w:spacing w:line="460" w:lineRule="exact"/>
        <w:ind w:firstLine="420" w:firstLineChars="200"/>
        <w:jc w:val="left"/>
        <w:rPr>
          <w:u w:val="single"/>
        </w:rPr>
      </w:pPr>
      <w:r>
        <w:rPr>
          <w:rFonts w:hint="eastAsia"/>
          <w:u w:val="single"/>
          <w:lang w:val="en-US" w:eastAsia="zh-CN"/>
        </w:rPr>
        <w:t>④承包方负责施工场地内道路铺设、维护、满足工程施工需要，符合安全文明施工要求；</w:t>
      </w:r>
    </w:p>
    <w:p w14:paraId="49CDE1E9">
      <w:pPr>
        <w:pStyle w:val="35"/>
        <w:spacing w:line="460" w:lineRule="exact"/>
        <w:ind w:firstLine="420" w:firstLineChars="200"/>
        <w:jc w:val="left"/>
        <w:rPr>
          <w:u w:val="single"/>
        </w:rPr>
      </w:pPr>
      <w:r>
        <w:rPr>
          <w:rFonts w:hint="eastAsia"/>
          <w:u w:val="single"/>
          <w:lang w:val="en-US" w:eastAsia="zh-CN"/>
        </w:rPr>
        <w:t>⑤承包人对发包人可能另行发包的施工项目协调配合并给予方便；</w:t>
      </w:r>
    </w:p>
    <w:p w14:paraId="43BF8D32">
      <w:pPr>
        <w:pStyle w:val="35"/>
        <w:spacing w:line="460" w:lineRule="exact"/>
        <w:ind w:firstLine="420" w:firstLineChars="200"/>
        <w:jc w:val="left"/>
        <w:rPr>
          <w:u w:val="single"/>
        </w:rPr>
      </w:pPr>
      <w:r>
        <w:rPr>
          <w:rFonts w:hint="eastAsia"/>
          <w:u w:val="single"/>
          <w:lang w:val="en-US" w:eastAsia="zh-CN"/>
        </w:rPr>
        <w:t>⑥保证施工的排水，包括且不限于排水沟设置、污雨水排放等，费用由承包人承担；</w:t>
      </w:r>
    </w:p>
    <w:p w14:paraId="2C8ADC56">
      <w:pPr>
        <w:pStyle w:val="35"/>
        <w:spacing w:line="460" w:lineRule="exact"/>
        <w:ind w:firstLine="420" w:firstLineChars="200"/>
        <w:jc w:val="left"/>
        <w:rPr>
          <w:u w:val="single"/>
        </w:rPr>
      </w:pPr>
      <w:r>
        <w:rPr>
          <w:rFonts w:hint="eastAsia"/>
          <w:u w:val="single"/>
          <w:lang w:val="en-US" w:eastAsia="zh-CN"/>
        </w:rPr>
        <w:t>⑦协助发包人办理工程所需的相关证件；</w:t>
      </w:r>
    </w:p>
    <w:p w14:paraId="20E3178D">
      <w:pPr>
        <w:pStyle w:val="35"/>
        <w:spacing w:line="460" w:lineRule="exact"/>
        <w:ind w:firstLine="420" w:firstLineChars="200"/>
        <w:jc w:val="left"/>
        <w:rPr>
          <w:u w:val="single"/>
        </w:rPr>
      </w:pPr>
      <w:r>
        <w:rPr>
          <w:rFonts w:hint="eastAsia"/>
          <w:u w:val="single"/>
          <w:lang w:val="en-US" w:eastAsia="zh-CN"/>
        </w:rPr>
        <w:t>⑧由于承包人原因引起的政府监督管理部门的相关处罚与罚款由承包人承担；</w:t>
      </w:r>
    </w:p>
    <w:p w14:paraId="33BF3E07">
      <w:pPr>
        <w:pStyle w:val="35"/>
        <w:spacing w:line="460" w:lineRule="exact"/>
        <w:ind w:firstLine="420" w:firstLineChars="200"/>
        <w:jc w:val="left"/>
        <w:rPr>
          <w:u w:val="single"/>
        </w:rPr>
      </w:pPr>
      <w:r>
        <w:rPr>
          <w:rFonts w:hint="eastAsia"/>
          <w:u w:val="single"/>
          <w:lang w:val="en-US" w:eastAsia="zh-CN"/>
        </w:rPr>
        <w:t>⑨承包人应按国家规定为包括民工在内的所有工人提供劳动保护，严格按照国家、省、市等有关规定及时支付民工劳动报酬、不得拖欠或克扣。承包人不得以任何发包人的责任（如未按时支付工程款）为理由延期支付民工劳动报酬。若因承包人未按时支付民工劳动报酬导致民工有可能停工、闹事、投诉、曝光等不利影响的，发包人有权代承包人直接支付民工劳动报酬，并以代付款金额的20%扣承包人违约金，代付的劳动报酬及违约金将从承包人工程计量款或履约保证金中扣除，上述事项每发生一次扣除违约金10万元，发包人并有权解除本合同。本合同签订后，视为发包人已获承包人授权代其直接支付民工劳动报酬。</w:t>
      </w:r>
    </w:p>
    <w:p w14:paraId="0E62DE9C">
      <w:pPr>
        <w:pStyle w:val="35"/>
        <w:spacing w:line="460" w:lineRule="exact"/>
        <w:ind w:firstLine="420" w:firstLineChars="200"/>
        <w:jc w:val="left"/>
        <w:rPr>
          <w:u w:val="single"/>
        </w:rPr>
      </w:pPr>
      <w:r>
        <w:rPr>
          <w:rFonts w:hint="eastAsia"/>
          <w:lang w:val="en-US" w:eastAsia="zh-CN"/>
        </w:rPr>
        <w:t>（9）承包人提交的竣工资料的内容：</w:t>
      </w:r>
      <w:r>
        <w:rPr>
          <w:rFonts w:hint="eastAsia"/>
          <w:u w:val="single"/>
          <w:lang w:val="en-US" w:eastAsia="zh-CN"/>
        </w:rPr>
        <w:t>依据法律规定、建设行政主管部门规定的内容完成工程资料立卷、归档，并通过建设档案主管部门验收。</w:t>
      </w:r>
    </w:p>
    <w:p w14:paraId="3FA7745C">
      <w:pPr>
        <w:pStyle w:val="35"/>
        <w:spacing w:line="460" w:lineRule="exact"/>
        <w:ind w:firstLine="420" w:firstLineChars="200"/>
        <w:jc w:val="left"/>
        <w:rPr>
          <w:u w:val="single"/>
        </w:rPr>
      </w:pPr>
      <w:r>
        <w:rPr>
          <w:rFonts w:hint="eastAsia"/>
          <w:lang w:val="en-US" w:eastAsia="zh-CN"/>
        </w:rPr>
        <w:t>承包人需要提交的竣工资料套数：</w:t>
      </w:r>
      <w:r>
        <w:rPr>
          <w:rFonts w:hint="eastAsia"/>
          <w:u w:val="single"/>
          <w:lang w:val="en-US" w:eastAsia="zh-CN"/>
        </w:rPr>
        <w:t>四套。</w:t>
      </w:r>
    </w:p>
    <w:p w14:paraId="074D7DE6">
      <w:pPr>
        <w:pStyle w:val="35"/>
        <w:spacing w:line="460" w:lineRule="exact"/>
        <w:ind w:firstLine="420" w:firstLineChars="200"/>
        <w:jc w:val="left"/>
        <w:rPr>
          <w:u w:val="single"/>
        </w:rPr>
      </w:pPr>
      <w:r>
        <w:rPr>
          <w:rFonts w:hint="eastAsia"/>
          <w:lang w:val="en-US" w:eastAsia="zh-CN"/>
        </w:rPr>
        <w:t>承包人提交的竣工资料的费用承担：</w:t>
      </w:r>
      <w:r>
        <w:rPr>
          <w:rFonts w:hint="eastAsia"/>
          <w:u w:val="single"/>
          <w:lang w:val="en-US" w:eastAsia="zh-CN"/>
        </w:rPr>
        <w:t>承包人承担。</w:t>
      </w:r>
    </w:p>
    <w:p w14:paraId="646677C2">
      <w:pPr>
        <w:pStyle w:val="35"/>
        <w:spacing w:line="460" w:lineRule="exact"/>
        <w:ind w:firstLine="420" w:firstLineChars="200"/>
        <w:jc w:val="left"/>
        <w:rPr>
          <w:u w:val="single"/>
        </w:rPr>
      </w:pPr>
      <w:r>
        <w:rPr>
          <w:rFonts w:hint="eastAsia"/>
          <w:lang w:val="en-US" w:eastAsia="zh-CN"/>
        </w:rPr>
        <w:t>承包人提交的竣工资料移交时间：</w:t>
      </w:r>
      <w:r>
        <w:rPr>
          <w:rFonts w:hint="eastAsia"/>
          <w:u w:val="single"/>
          <w:lang w:val="en-US" w:eastAsia="zh-CN"/>
        </w:rPr>
        <w:t>本工程竣工验收合格后28日内。</w:t>
      </w:r>
    </w:p>
    <w:p w14:paraId="7C80FDAF">
      <w:pPr>
        <w:pStyle w:val="35"/>
        <w:spacing w:line="460" w:lineRule="exact"/>
        <w:ind w:firstLine="420" w:firstLineChars="200"/>
        <w:jc w:val="left"/>
      </w:pPr>
      <w:r>
        <w:rPr>
          <w:rFonts w:hint="eastAsia"/>
          <w:lang w:val="en-US" w:eastAsia="zh-CN"/>
        </w:rPr>
        <w:t>承包人提交的竣工资料要求：</w:t>
      </w:r>
      <w:r>
        <w:rPr>
          <w:rFonts w:hint="eastAsia"/>
          <w:u w:val="single"/>
          <w:lang w:val="en-US" w:eastAsia="zh-CN"/>
        </w:rPr>
        <w:t>在竣工验收前10天提供一套竣工资料（含竣工图）；工程竣工验收后28天内，承包人再向发包人提供叁套竣工资料（含竣工图）、以及两套电子竣工资料（含工程施工过程录像），应达到档案部门的归档标准、规定</w:t>
      </w:r>
      <w:r>
        <w:rPr>
          <w:rFonts w:hint="eastAsia"/>
          <w:lang w:val="en-US" w:eastAsia="zh-CN"/>
        </w:rPr>
        <w:t>。</w:t>
      </w:r>
    </w:p>
    <w:p w14:paraId="75126628">
      <w:pPr>
        <w:pStyle w:val="35"/>
        <w:spacing w:line="460" w:lineRule="exact"/>
        <w:ind w:firstLine="420" w:firstLineChars="200"/>
        <w:jc w:val="left"/>
      </w:pPr>
      <w:r>
        <w:rPr>
          <w:rFonts w:hint="eastAsia"/>
          <w:lang w:val="en-US" w:eastAsia="zh-CN"/>
        </w:rPr>
        <w:t>承包人提交的竣工资料形式要求：</w:t>
      </w:r>
      <w:r>
        <w:rPr>
          <w:rFonts w:hint="eastAsia"/>
          <w:u w:val="single"/>
          <w:lang w:val="en-US" w:eastAsia="zh-CN"/>
        </w:rPr>
        <w:t>纸质四套，电子版两套</w:t>
      </w:r>
      <w:r>
        <w:rPr>
          <w:rFonts w:hint="eastAsia"/>
          <w:lang w:val="en-US" w:eastAsia="zh-CN"/>
        </w:rPr>
        <w:t>。</w:t>
      </w:r>
    </w:p>
    <w:p w14:paraId="276991C6">
      <w:pPr>
        <w:pStyle w:val="35"/>
        <w:spacing w:line="460" w:lineRule="exact"/>
        <w:ind w:firstLine="420" w:firstLineChars="200"/>
        <w:jc w:val="left"/>
      </w:pPr>
      <w:r>
        <w:rPr>
          <w:rFonts w:hint="eastAsia"/>
          <w:lang w:val="en-US" w:eastAsia="zh-CN"/>
        </w:rPr>
        <w:t>承包人应履行的其他义务：</w:t>
      </w:r>
      <w:r>
        <w:rPr>
          <w:rFonts w:hint="eastAsia"/>
          <w:u w:val="single"/>
          <w:lang w:val="en-US" w:eastAsia="zh-CN"/>
        </w:rPr>
        <w:t>向发包人和监理人提供配备有办公桌椅、打印设备、冷暖空调的现场办公和生活用房5间（配备所需办公住宿家具等设施），并承担相应的费用</w:t>
      </w:r>
      <w:r>
        <w:rPr>
          <w:rFonts w:hint="eastAsia"/>
          <w:lang w:val="en-US" w:eastAsia="zh-CN"/>
        </w:rPr>
        <w:t>。</w:t>
      </w:r>
    </w:p>
    <w:p w14:paraId="51F8540F">
      <w:pPr>
        <w:pStyle w:val="35"/>
        <w:spacing w:line="460" w:lineRule="exact"/>
        <w:ind w:firstLine="420" w:firstLineChars="200"/>
        <w:jc w:val="left"/>
      </w:pPr>
      <w:r>
        <w:rPr>
          <w:rFonts w:hint="eastAsia"/>
          <w:lang w:val="en-US" w:eastAsia="zh-CN"/>
        </w:rPr>
        <w:t>3.2项目经理</w:t>
      </w:r>
    </w:p>
    <w:p w14:paraId="10222B11">
      <w:pPr>
        <w:pStyle w:val="35"/>
        <w:spacing w:line="460" w:lineRule="exact"/>
        <w:ind w:firstLine="420" w:firstLineChars="200"/>
        <w:jc w:val="left"/>
      </w:pPr>
      <w:r>
        <w:rPr>
          <w:rFonts w:hint="eastAsia"/>
          <w:lang w:val="en-US" w:eastAsia="zh-CN"/>
        </w:rPr>
        <w:t>3.2.1项目经理：</w:t>
      </w:r>
    </w:p>
    <w:p w14:paraId="4ECFDBF3">
      <w:pPr>
        <w:pStyle w:val="35"/>
        <w:spacing w:line="460" w:lineRule="exact"/>
        <w:ind w:firstLine="420" w:firstLineChars="200"/>
        <w:jc w:val="left"/>
        <w:rPr>
          <w:u w:val="single"/>
        </w:rPr>
      </w:pPr>
      <w:r>
        <w:rPr>
          <w:rFonts w:hint="eastAsia"/>
          <w:lang w:val="en-US" w:eastAsia="zh-CN"/>
        </w:rPr>
        <w:t>姓名：</w:t>
      </w:r>
      <w:r>
        <w:rPr>
          <w:rFonts w:hint="eastAsia"/>
          <w:u w:val="single"/>
          <w:lang w:val="en-US" w:eastAsia="zh-CN"/>
        </w:rPr>
        <w:t xml:space="preserve">        ；</w:t>
      </w:r>
    </w:p>
    <w:p w14:paraId="540506F2">
      <w:pPr>
        <w:pStyle w:val="35"/>
        <w:spacing w:line="460" w:lineRule="exact"/>
        <w:ind w:firstLine="420" w:firstLineChars="200"/>
        <w:jc w:val="left"/>
        <w:rPr>
          <w:u w:val="single"/>
        </w:rPr>
      </w:pPr>
      <w:r>
        <w:rPr>
          <w:rFonts w:hint="eastAsia"/>
          <w:lang w:val="en-US" w:eastAsia="zh-CN"/>
        </w:rPr>
        <w:t>身份证号：</w:t>
      </w:r>
      <w:r>
        <w:rPr>
          <w:rFonts w:hint="eastAsia"/>
          <w:u w:val="single"/>
          <w:lang w:val="en-US" w:eastAsia="zh-CN"/>
        </w:rPr>
        <w:t xml:space="preserve">                     ；</w:t>
      </w:r>
    </w:p>
    <w:p w14:paraId="420C17E7">
      <w:pPr>
        <w:pStyle w:val="35"/>
        <w:spacing w:line="460" w:lineRule="exact"/>
        <w:ind w:firstLine="420" w:firstLineChars="200"/>
        <w:jc w:val="left"/>
        <w:rPr>
          <w:u w:val="single"/>
        </w:rPr>
      </w:pPr>
      <w:r>
        <w:rPr>
          <w:rFonts w:hint="eastAsia"/>
          <w:lang w:val="en-US" w:eastAsia="zh-CN"/>
        </w:rPr>
        <w:t>建造师执业资格等级：</w:t>
      </w:r>
      <w:r>
        <w:rPr>
          <w:rFonts w:hint="eastAsia"/>
          <w:u w:val="single"/>
          <w:lang w:val="en-US" w:eastAsia="zh-CN"/>
        </w:rPr>
        <w:t xml:space="preserve">           ；</w:t>
      </w:r>
    </w:p>
    <w:p w14:paraId="4528950E">
      <w:pPr>
        <w:pStyle w:val="35"/>
        <w:spacing w:line="460" w:lineRule="exact"/>
        <w:ind w:firstLine="420" w:firstLineChars="200"/>
        <w:jc w:val="left"/>
        <w:rPr>
          <w:u w:val="single"/>
        </w:rPr>
      </w:pPr>
      <w:r>
        <w:rPr>
          <w:rFonts w:hint="eastAsia"/>
          <w:lang w:val="en-US" w:eastAsia="zh-CN"/>
        </w:rPr>
        <w:t>建造师注册编号：</w:t>
      </w:r>
      <w:r>
        <w:rPr>
          <w:rFonts w:hint="eastAsia"/>
          <w:u w:val="single"/>
          <w:lang w:val="en-US" w:eastAsia="zh-CN"/>
        </w:rPr>
        <w:t xml:space="preserve">                  ；</w:t>
      </w:r>
    </w:p>
    <w:p w14:paraId="74229BD7">
      <w:pPr>
        <w:pStyle w:val="35"/>
        <w:spacing w:line="460" w:lineRule="exact"/>
        <w:ind w:firstLine="420" w:firstLineChars="200"/>
        <w:jc w:val="left"/>
        <w:rPr>
          <w:u w:val="single"/>
        </w:rPr>
      </w:pPr>
      <w:r>
        <w:rPr>
          <w:rFonts w:hint="eastAsia"/>
          <w:lang w:val="en-US" w:eastAsia="zh-CN"/>
        </w:rPr>
        <w:t xml:space="preserve">安全生产考核合格证书号： </w:t>
      </w:r>
      <w:r>
        <w:rPr>
          <w:rFonts w:hint="eastAsia"/>
          <w:u w:val="single"/>
          <w:lang w:val="en-US" w:eastAsia="zh-CN"/>
        </w:rPr>
        <w:t xml:space="preserve">                       ；</w:t>
      </w:r>
    </w:p>
    <w:p w14:paraId="0670F187">
      <w:pPr>
        <w:pStyle w:val="35"/>
        <w:spacing w:line="460" w:lineRule="exact"/>
        <w:ind w:firstLine="420" w:firstLineChars="200"/>
        <w:jc w:val="left"/>
        <w:rPr>
          <w:u w:val="single"/>
        </w:rPr>
      </w:pPr>
      <w:r>
        <w:rPr>
          <w:rFonts w:hint="eastAsia"/>
          <w:lang w:val="en-US" w:eastAsia="zh-CN"/>
        </w:rPr>
        <w:t xml:space="preserve">联系电话： </w:t>
      </w:r>
      <w:r>
        <w:rPr>
          <w:rFonts w:hint="eastAsia"/>
          <w:u w:val="single"/>
          <w:lang w:val="en-US" w:eastAsia="zh-CN"/>
        </w:rPr>
        <w:t xml:space="preserve">              ；</w:t>
      </w:r>
    </w:p>
    <w:p w14:paraId="54E9D4FA">
      <w:pPr>
        <w:pStyle w:val="35"/>
        <w:spacing w:line="460" w:lineRule="exact"/>
        <w:ind w:firstLine="420" w:firstLineChars="200"/>
        <w:jc w:val="left"/>
        <w:rPr>
          <w:u w:val="single"/>
        </w:rPr>
      </w:pPr>
      <w:r>
        <w:rPr>
          <w:rFonts w:hint="eastAsia"/>
          <w:lang w:val="en-US" w:eastAsia="zh-CN"/>
        </w:rPr>
        <w:t>电子邮箱：</w:t>
      </w:r>
      <w:r>
        <w:rPr>
          <w:rFonts w:hint="eastAsia"/>
          <w:u w:val="single"/>
          <w:lang w:val="en-US" w:eastAsia="zh-CN"/>
        </w:rPr>
        <w:t xml:space="preserve">               ；</w:t>
      </w:r>
    </w:p>
    <w:p w14:paraId="65B0594B">
      <w:pPr>
        <w:pStyle w:val="35"/>
        <w:spacing w:line="460" w:lineRule="exact"/>
        <w:ind w:firstLine="420" w:firstLineChars="200"/>
        <w:jc w:val="left"/>
        <w:rPr>
          <w:u w:val="single"/>
        </w:rPr>
      </w:pPr>
      <w:r>
        <w:rPr>
          <w:rFonts w:hint="eastAsia"/>
          <w:lang w:val="en-US" w:eastAsia="zh-CN"/>
        </w:rPr>
        <w:t>通信地址：</w:t>
      </w:r>
      <w:r>
        <w:rPr>
          <w:rFonts w:hint="eastAsia"/>
          <w:u w:val="single"/>
          <w:lang w:val="en-US" w:eastAsia="zh-CN"/>
        </w:rPr>
        <w:t xml:space="preserve">                                      。</w:t>
      </w:r>
    </w:p>
    <w:p w14:paraId="0023AFA0">
      <w:pPr>
        <w:pStyle w:val="35"/>
        <w:spacing w:line="460" w:lineRule="exact"/>
        <w:ind w:firstLine="420" w:firstLineChars="200"/>
        <w:jc w:val="left"/>
        <w:rPr>
          <w:u w:val="single"/>
        </w:rPr>
      </w:pPr>
      <w:r>
        <w:rPr>
          <w:rFonts w:hint="eastAsia"/>
          <w:lang w:val="en-US" w:eastAsia="zh-CN"/>
        </w:rPr>
        <w:t>承包人对项目经理的授权范围如下：</w:t>
      </w:r>
      <w:r>
        <w:rPr>
          <w:rFonts w:hint="eastAsia"/>
          <w:u w:val="single"/>
          <w:lang w:val="en-US" w:eastAsia="zh-CN"/>
        </w:rPr>
        <w:t>代表承包人履行合同，组织工程实施，授权范围详见承包人对项目经理的授权书。</w:t>
      </w:r>
    </w:p>
    <w:p w14:paraId="2DFDE081">
      <w:pPr>
        <w:pStyle w:val="35"/>
        <w:spacing w:line="460" w:lineRule="exact"/>
        <w:ind w:firstLine="420" w:firstLineChars="200"/>
        <w:jc w:val="left"/>
        <w:rPr>
          <w:u w:val="single"/>
        </w:rPr>
      </w:pPr>
      <w:r>
        <w:rPr>
          <w:rFonts w:hint="eastAsia"/>
          <w:lang w:val="en-US" w:eastAsia="zh-CN"/>
        </w:rPr>
        <w:t>关于项目经理每月在施工现场的时间要求：</w:t>
      </w:r>
      <w:r>
        <w:rPr>
          <w:rFonts w:hint="eastAsia"/>
          <w:u w:val="single"/>
          <w:lang w:val="en-US" w:eastAsia="zh-CN"/>
        </w:rPr>
        <w:t>项目经理每个星期在施工现场不得少于5天（以每天上午、下午各一次到发包人指定地点打卡记录为准）。</w:t>
      </w:r>
    </w:p>
    <w:p w14:paraId="7866E8D3">
      <w:pPr>
        <w:pStyle w:val="35"/>
        <w:spacing w:line="460" w:lineRule="exact"/>
        <w:ind w:firstLine="420" w:firstLineChars="200"/>
        <w:jc w:val="left"/>
        <w:rPr>
          <w:u w:val="single"/>
        </w:rPr>
      </w:pPr>
      <w:r>
        <w:rPr>
          <w:rFonts w:hint="eastAsia"/>
          <w:u w:val="single"/>
          <w:lang w:val="en-US" w:eastAsia="zh-CN"/>
        </w:rPr>
        <w:t>项目经理在现场管理过程中，如果能力不足，现场管理不到位，未按照发包人的合理管理要求实施管理，发包人有权要求更换项目经理，由此增加的费用和延误的工期由承包人承担。如承包人在发包人发出的项目经理更换通知后14天内，承包人未更换项目经理，视为承包人违约，承包人向发包人支付违约金10万元，且更换项目经理。</w:t>
      </w:r>
    </w:p>
    <w:p w14:paraId="66C4D02D">
      <w:pPr>
        <w:pStyle w:val="35"/>
        <w:spacing w:line="460" w:lineRule="exact"/>
        <w:ind w:firstLine="420" w:firstLineChars="200"/>
        <w:jc w:val="left"/>
      </w:pPr>
      <w:r>
        <w:rPr>
          <w:rFonts w:hint="eastAsia"/>
          <w:lang w:val="en-US" w:eastAsia="zh-CN"/>
        </w:rPr>
        <w:t>项目经理未经批准，擅自离开施工现场的违约责任：</w:t>
      </w:r>
      <w:r>
        <w:rPr>
          <w:rFonts w:hint="eastAsia"/>
          <w:u w:val="single"/>
          <w:lang w:val="en-US" w:eastAsia="zh-CN"/>
        </w:rPr>
        <w:t>项目经理擅自离开一次，承包人向发包人支付违约金1000元/天；例会未到者，每次向发包人支付违约金人民币1000元/次；违约金可以累加，违约金从履约保证金中扣除，不足部分从工程合同价款中扣除。</w:t>
      </w:r>
    </w:p>
    <w:p w14:paraId="69D560FA">
      <w:pPr>
        <w:pStyle w:val="35"/>
        <w:spacing w:line="460" w:lineRule="exact"/>
        <w:ind w:firstLine="420" w:firstLineChars="200"/>
        <w:jc w:val="left"/>
        <w:rPr>
          <w:u w:val="single"/>
        </w:rPr>
      </w:pPr>
      <w:r>
        <w:rPr>
          <w:rFonts w:hint="eastAsia"/>
          <w:lang w:val="en-US" w:eastAsia="zh-CN"/>
        </w:rPr>
        <w:t>3.2.3承包人擅自更换项目经理的违约责任：</w:t>
      </w:r>
      <w:r>
        <w:rPr>
          <w:rFonts w:hint="eastAsia"/>
          <w:u w:val="single"/>
          <w:lang w:val="en-US" w:eastAsia="zh-CN"/>
        </w:rPr>
        <w:t>承包人未经发包人同意擅自更换项目经理，视为违约，每人次从履约保证金中扣除10万元，并要求及时纠正错误，同时发包人有权解除合同，由此造成的全部经济损失由承包人承担。</w:t>
      </w:r>
    </w:p>
    <w:p w14:paraId="220CB6B4">
      <w:pPr>
        <w:pStyle w:val="35"/>
        <w:spacing w:line="460" w:lineRule="exact"/>
        <w:ind w:firstLine="420" w:firstLineChars="200"/>
        <w:jc w:val="left"/>
        <w:rPr>
          <w:u w:val="single"/>
        </w:rPr>
      </w:pPr>
      <w:r>
        <w:rPr>
          <w:rFonts w:hint="eastAsia"/>
          <w:lang w:val="en-US" w:eastAsia="zh-CN"/>
        </w:rPr>
        <w:t>3.2.4承包人拒绝更换项目经理的违约责任：</w:t>
      </w:r>
      <w:r>
        <w:rPr>
          <w:rFonts w:hint="eastAsia"/>
          <w:u w:val="single"/>
          <w:lang w:val="en-US" w:eastAsia="zh-CN"/>
        </w:rPr>
        <w:t>对不合格的项目经理，发包人要求更换时，承包人拒绝更换的，视为违约，每人次从履约保证金中扣除10万元，并仍承担更换项目经理的责任，同时发包人有权解除合同，由此造成的全部经济损失由承包人承担。</w:t>
      </w:r>
    </w:p>
    <w:p w14:paraId="7D82277F">
      <w:pPr>
        <w:pStyle w:val="35"/>
        <w:spacing w:line="460" w:lineRule="exact"/>
        <w:ind w:firstLine="420" w:firstLineChars="200"/>
        <w:jc w:val="left"/>
      </w:pPr>
      <w:r>
        <w:rPr>
          <w:rFonts w:hint="eastAsia"/>
          <w:lang w:val="en-US" w:eastAsia="zh-CN"/>
        </w:rPr>
        <w:t>3.3承包人人员</w:t>
      </w:r>
    </w:p>
    <w:p w14:paraId="2FF9C2C0">
      <w:pPr>
        <w:pStyle w:val="35"/>
        <w:spacing w:line="460" w:lineRule="exact"/>
        <w:ind w:firstLine="420" w:firstLineChars="200"/>
        <w:jc w:val="left"/>
        <w:rPr>
          <w:u w:val="single"/>
        </w:rPr>
      </w:pPr>
      <w:r>
        <w:rPr>
          <w:rFonts w:hint="eastAsia"/>
          <w:lang w:val="en-US" w:eastAsia="zh-CN"/>
        </w:rPr>
        <w:t>3.3.1承包人提交项目管理机构及施工现场管理人员安排报告的期限：</w:t>
      </w:r>
      <w:r>
        <w:rPr>
          <w:rFonts w:hint="eastAsia"/>
          <w:u w:val="single"/>
          <w:lang w:val="en-US" w:eastAsia="zh-CN"/>
        </w:rPr>
        <w:t>开工前7日内。</w:t>
      </w:r>
    </w:p>
    <w:p w14:paraId="3E40F32A">
      <w:pPr>
        <w:pStyle w:val="35"/>
        <w:spacing w:line="460" w:lineRule="exact"/>
        <w:ind w:firstLine="420" w:firstLineChars="200"/>
        <w:jc w:val="left"/>
        <w:rPr>
          <w:u w:val="single"/>
        </w:rPr>
      </w:pPr>
      <w:r>
        <w:rPr>
          <w:rFonts w:hint="eastAsia"/>
          <w:lang w:val="en-US" w:eastAsia="zh-CN"/>
        </w:rPr>
        <w:t>3.3.3承包人拒绝撤换主要施工管理人员的违约责任：</w:t>
      </w:r>
      <w:r>
        <w:rPr>
          <w:rFonts w:hint="eastAsia"/>
          <w:u w:val="single"/>
          <w:lang w:val="en-US" w:eastAsia="zh-CN"/>
        </w:rPr>
        <w:t>对于不称职的施工管理人员，发包人和监理人有权要求承包人更换，承包人须在接到书面通知后10日内按要求给予更换，承包人不予更换或更换后仍不称职的，扣除履约保证金2万元，并应立即按照要求整改到位；第二次继续发生该种情况的，扣除5万元履约保证金，同时发包人有权解除合同，由此造成的全部经济损失由承包人承担。</w:t>
      </w:r>
    </w:p>
    <w:p w14:paraId="4413ED6E">
      <w:pPr>
        <w:pStyle w:val="35"/>
        <w:spacing w:line="460" w:lineRule="exact"/>
        <w:ind w:firstLine="420" w:firstLineChars="200"/>
        <w:jc w:val="left"/>
        <w:rPr>
          <w:u w:val="single"/>
        </w:rPr>
      </w:pPr>
      <w:r>
        <w:rPr>
          <w:rFonts w:hint="eastAsia"/>
          <w:lang w:val="en-US" w:eastAsia="zh-CN"/>
        </w:rPr>
        <w:t>3.3.5承包人可以根据施工进展情况增加施工管理人员。调整后的施工管理人员需要及时向监理部和发包人备案。承包人擅自更换主要施工管理人员的违约责任：</w:t>
      </w:r>
      <w:r>
        <w:rPr>
          <w:rFonts w:hint="eastAsia"/>
          <w:u w:val="single"/>
          <w:lang w:val="en-US" w:eastAsia="zh-CN"/>
        </w:rPr>
        <w:t>承包人参与本工程的项目部人员未经发包人书面同意擅自更换的，每更换1人，从履约保证金中扣除2万元违约金。擅自更换人数超过4人（含4人）时，发包人有权解除合同。</w:t>
      </w:r>
    </w:p>
    <w:p w14:paraId="6D191680">
      <w:pPr>
        <w:pStyle w:val="35"/>
        <w:spacing w:line="460" w:lineRule="exact"/>
        <w:ind w:firstLine="420" w:firstLineChars="200"/>
        <w:jc w:val="left"/>
        <w:rPr>
          <w:u w:val="single"/>
        </w:rPr>
      </w:pPr>
      <w:r>
        <w:rPr>
          <w:rFonts w:hint="eastAsia"/>
          <w:lang w:val="en-US" w:eastAsia="zh-CN"/>
        </w:rPr>
        <w:t>承包人主要施工管理人员擅自离开施工现场的违约责任：</w:t>
      </w:r>
      <w:r>
        <w:rPr>
          <w:rFonts w:hint="eastAsia"/>
          <w:u w:val="single"/>
          <w:lang w:val="en-US" w:eastAsia="zh-CN"/>
        </w:rPr>
        <w:t>承包人向发包人支付违约金500元/天，可以累加。</w:t>
      </w:r>
    </w:p>
    <w:p w14:paraId="52AB57C6">
      <w:pPr>
        <w:pStyle w:val="35"/>
        <w:spacing w:line="460" w:lineRule="exact"/>
        <w:ind w:firstLine="420" w:firstLineChars="200"/>
        <w:jc w:val="left"/>
      </w:pPr>
      <w:r>
        <w:rPr>
          <w:rFonts w:hint="eastAsia"/>
          <w:lang w:val="en-US" w:eastAsia="zh-CN"/>
        </w:rPr>
        <w:t>3.5分包</w:t>
      </w:r>
    </w:p>
    <w:p w14:paraId="5C509CF8">
      <w:pPr>
        <w:pStyle w:val="35"/>
        <w:spacing w:line="460" w:lineRule="exact"/>
        <w:ind w:firstLine="420" w:firstLineChars="200"/>
        <w:jc w:val="left"/>
      </w:pPr>
      <w:r>
        <w:rPr>
          <w:rFonts w:hint="eastAsia"/>
          <w:lang w:val="en-US" w:eastAsia="zh-CN"/>
        </w:rPr>
        <w:t>3.5.1分包的一般约定</w:t>
      </w:r>
    </w:p>
    <w:p w14:paraId="0B25BD95">
      <w:pPr>
        <w:pStyle w:val="35"/>
        <w:spacing w:line="460" w:lineRule="exact"/>
        <w:ind w:firstLine="420" w:firstLineChars="200"/>
        <w:jc w:val="left"/>
        <w:rPr>
          <w:u w:val="single"/>
        </w:rPr>
      </w:pPr>
      <w:r>
        <w:rPr>
          <w:rFonts w:hint="eastAsia"/>
          <w:lang w:val="en-US" w:eastAsia="zh-CN"/>
        </w:rPr>
        <w:t>禁止分包的工程包括：</w:t>
      </w:r>
      <w:r>
        <w:rPr>
          <w:rFonts w:hint="eastAsia"/>
          <w:u w:val="single"/>
          <w:lang w:val="en-US" w:eastAsia="zh-CN"/>
        </w:rPr>
        <w:t>除电梯工程及其他经发包人书面同意的工程外，其他所有工程严禁分包。</w:t>
      </w:r>
    </w:p>
    <w:p w14:paraId="760CDFB8">
      <w:pPr>
        <w:pStyle w:val="35"/>
        <w:spacing w:line="460" w:lineRule="exact"/>
        <w:ind w:firstLine="420" w:firstLineChars="200"/>
        <w:jc w:val="left"/>
      </w:pPr>
      <w:r>
        <w:rPr>
          <w:rFonts w:hint="eastAsia"/>
          <w:lang w:val="en-US" w:eastAsia="zh-CN"/>
        </w:rPr>
        <w:t>3</w:t>
      </w:r>
      <w:bookmarkStart w:id="529" w:name="_Toc318581159"/>
      <w:bookmarkStart w:id="530" w:name="_Toc312677990"/>
      <w:r>
        <w:rPr>
          <w:rFonts w:hint="eastAsia"/>
          <w:lang w:val="en-US" w:eastAsia="zh-CN"/>
        </w:rPr>
        <w:t>.5.2分包的确定</w:t>
      </w:r>
    </w:p>
    <w:p w14:paraId="44B966B9">
      <w:pPr>
        <w:pStyle w:val="35"/>
        <w:spacing w:line="460" w:lineRule="exact"/>
        <w:ind w:firstLine="420" w:firstLineChars="200"/>
        <w:jc w:val="left"/>
        <w:rPr>
          <w:u w:val="single"/>
        </w:rPr>
      </w:pPr>
      <w:r>
        <w:rPr>
          <w:rFonts w:hint="eastAsia"/>
          <w:lang w:val="en-US" w:eastAsia="zh-CN"/>
        </w:rPr>
        <w:t>允许分包的专业工程包括：</w:t>
      </w:r>
      <w:r>
        <w:rPr>
          <w:rFonts w:hint="eastAsia"/>
          <w:u w:val="single"/>
          <w:lang w:val="en-US" w:eastAsia="zh-CN"/>
        </w:rPr>
        <w:t>电梯工程及其他经发包人书面同意的工程。</w:t>
      </w:r>
    </w:p>
    <w:p w14:paraId="68ED59BB">
      <w:pPr>
        <w:pStyle w:val="35"/>
        <w:spacing w:line="460" w:lineRule="exact"/>
        <w:ind w:firstLine="420" w:firstLineChars="200"/>
        <w:jc w:val="left"/>
        <w:rPr>
          <w:u w:val="single"/>
        </w:rPr>
      </w:pPr>
      <w:r>
        <w:rPr>
          <w:rFonts w:hint="eastAsia"/>
          <w:lang w:val="en-US" w:eastAsia="zh-CN"/>
        </w:rPr>
        <w:t>其他关于分包的约定：</w:t>
      </w:r>
      <w:r>
        <w:rPr>
          <w:rFonts w:hint="eastAsia"/>
          <w:u w:val="single"/>
          <w:lang w:val="en-US" w:eastAsia="zh-CN"/>
        </w:rPr>
        <w:t>电梯工程的承包人应具备相应专业工程的施工资质。</w:t>
      </w:r>
    </w:p>
    <w:p w14:paraId="5B2160D1">
      <w:pPr>
        <w:pStyle w:val="35"/>
        <w:spacing w:line="460" w:lineRule="exact"/>
        <w:ind w:firstLine="420" w:firstLineChars="200"/>
        <w:jc w:val="left"/>
      </w:pPr>
      <w:r>
        <w:rPr>
          <w:rFonts w:hint="eastAsia"/>
          <w:lang w:val="en-US" w:eastAsia="zh-CN"/>
        </w:rPr>
        <w:t>3.5.4分包合同价款</w:t>
      </w:r>
    </w:p>
    <w:p w14:paraId="3E62840B">
      <w:pPr>
        <w:pStyle w:val="35"/>
        <w:spacing w:line="460" w:lineRule="exact"/>
        <w:ind w:firstLine="420" w:firstLineChars="200"/>
        <w:jc w:val="left"/>
        <w:rPr>
          <w:u w:val="single"/>
        </w:rPr>
      </w:pPr>
      <w:r>
        <w:rPr>
          <w:rFonts w:hint="eastAsia"/>
          <w:lang w:val="en-US" w:eastAsia="zh-CN"/>
        </w:rPr>
        <w:t>关于分包合同价款支付的约定：</w:t>
      </w:r>
      <w:r>
        <w:rPr>
          <w:rFonts w:hint="eastAsia"/>
          <w:u w:val="single"/>
          <w:lang w:val="en-US" w:eastAsia="zh-CN"/>
        </w:rPr>
        <w:t>总承包人将分包合同报送发包人备案后，发包人按分包合同付款节点提前将分包合同价款计入当期形象进度款并支付给总承包人，总承包人按分包合同约定支付给分包人。</w:t>
      </w:r>
    </w:p>
    <w:bookmarkEnd w:id="529"/>
    <w:bookmarkEnd w:id="530"/>
    <w:p w14:paraId="2C5F791F">
      <w:pPr>
        <w:pStyle w:val="35"/>
        <w:spacing w:line="460" w:lineRule="exact"/>
        <w:ind w:firstLine="420" w:firstLineChars="200"/>
        <w:jc w:val="left"/>
      </w:pPr>
      <w:r>
        <w:rPr>
          <w:rFonts w:hint="eastAsia"/>
          <w:lang w:val="en-US" w:eastAsia="zh-CN"/>
        </w:rPr>
        <w:t>3.6工程照管与成品、半成品保护</w:t>
      </w:r>
    </w:p>
    <w:p w14:paraId="1496562B">
      <w:pPr>
        <w:pStyle w:val="35"/>
        <w:spacing w:line="460" w:lineRule="exact"/>
        <w:ind w:firstLine="420" w:firstLineChars="200"/>
        <w:jc w:val="left"/>
        <w:rPr>
          <w:u w:val="single"/>
        </w:rPr>
      </w:pPr>
      <w:r>
        <w:rPr>
          <w:rFonts w:hint="eastAsia"/>
          <w:lang w:val="en-US" w:eastAsia="zh-CN"/>
        </w:rPr>
        <w:t>承包人负责照管工程及工程相关的材料、工程设备的起始时间</w:t>
      </w:r>
      <w:r>
        <w:rPr>
          <w:rFonts w:hint="eastAsia"/>
          <w:u w:val="single"/>
          <w:lang w:val="en-US" w:eastAsia="zh-CN"/>
        </w:rPr>
        <w:t>：按通用条款执行。</w:t>
      </w:r>
    </w:p>
    <w:p w14:paraId="25B8E852">
      <w:pPr>
        <w:pStyle w:val="35"/>
        <w:spacing w:line="460" w:lineRule="exact"/>
        <w:ind w:firstLine="420" w:firstLineChars="200"/>
        <w:jc w:val="left"/>
      </w:pPr>
      <w:r>
        <w:rPr>
          <w:rFonts w:hint="eastAsia"/>
          <w:lang w:val="en-US" w:eastAsia="zh-CN"/>
        </w:rPr>
        <w:t>3.7履约担保</w:t>
      </w:r>
    </w:p>
    <w:p w14:paraId="08AE28DD">
      <w:pPr>
        <w:pStyle w:val="35"/>
        <w:spacing w:line="460" w:lineRule="exact"/>
        <w:ind w:firstLine="420" w:firstLineChars="200"/>
        <w:jc w:val="left"/>
        <w:rPr>
          <w:u w:val="single"/>
        </w:rPr>
      </w:pPr>
      <w:r>
        <w:rPr>
          <w:rFonts w:hint="eastAsia"/>
          <w:lang w:val="en-US" w:eastAsia="zh-CN"/>
        </w:rPr>
        <w:t>承包人是否提供履约担保：</w:t>
      </w:r>
      <w:r>
        <w:rPr>
          <w:rFonts w:hint="eastAsia"/>
          <w:u w:val="single"/>
          <w:lang w:val="en-US" w:eastAsia="zh-CN"/>
        </w:rPr>
        <w:t>是。</w:t>
      </w:r>
    </w:p>
    <w:p w14:paraId="4B8EB895">
      <w:pPr>
        <w:pStyle w:val="35"/>
        <w:spacing w:line="460" w:lineRule="exact"/>
        <w:ind w:firstLine="420" w:firstLineChars="200"/>
        <w:jc w:val="left"/>
      </w:pPr>
      <w:r>
        <w:rPr>
          <w:rFonts w:hint="eastAsia"/>
          <w:lang w:val="en-US" w:eastAsia="zh-CN"/>
        </w:rPr>
        <w:t>承包人提供履约担保的形式、金额及期限：</w:t>
      </w:r>
    </w:p>
    <w:p w14:paraId="236EE0AC">
      <w:pPr>
        <w:pStyle w:val="35"/>
        <w:spacing w:line="460" w:lineRule="exact"/>
        <w:ind w:firstLine="420" w:firstLineChars="200"/>
        <w:jc w:val="left"/>
        <w:rPr>
          <w:u w:val="single"/>
        </w:rPr>
      </w:pPr>
      <w:r>
        <w:rPr>
          <w:rFonts w:hint="eastAsia"/>
          <w:lang w:val="en-US" w:eastAsia="zh-CN"/>
        </w:rPr>
        <w:t>履约担保的形式：</w:t>
      </w:r>
      <w:r>
        <w:rPr>
          <w:rFonts w:hint="eastAsia"/>
          <w:u w:val="single"/>
          <w:lang w:val="en-US" w:eastAsia="zh-CN"/>
        </w:rPr>
        <w:t>转账</w:t>
      </w:r>
      <w:r>
        <w:rPr>
          <w:rFonts w:hint="eastAsia" w:hAnsi="宋体" w:cs="宋体"/>
          <w:u w:val="single"/>
          <w:lang w:val="en-US" w:eastAsia="zh-CN"/>
        </w:rPr>
        <w:t>或银行保函</w:t>
      </w:r>
      <w:r>
        <w:rPr>
          <w:rFonts w:hint="eastAsia"/>
          <w:u w:val="single"/>
          <w:lang w:val="en-US" w:eastAsia="zh-CN"/>
        </w:rPr>
        <w:t>。</w:t>
      </w:r>
    </w:p>
    <w:p w14:paraId="4530571A">
      <w:pPr>
        <w:pStyle w:val="35"/>
        <w:spacing w:line="460" w:lineRule="exact"/>
        <w:ind w:firstLine="420" w:firstLineChars="200"/>
        <w:jc w:val="left"/>
        <w:rPr>
          <w:u w:val="single"/>
        </w:rPr>
      </w:pPr>
      <w:r>
        <w:rPr>
          <w:rFonts w:hint="eastAsia"/>
          <w:lang w:val="en-US" w:eastAsia="zh-CN"/>
        </w:rPr>
        <w:t>履约担保支付方式：</w:t>
      </w:r>
      <w:r>
        <w:rPr>
          <w:rFonts w:hint="eastAsia" w:hAnsi="宋体" w:cs="宋体"/>
        </w:rPr>
        <w:t>签约合同价</w:t>
      </w:r>
      <w:r>
        <w:rPr>
          <w:rFonts w:hint="eastAsia" w:hAnsi="宋体" w:cs="宋体"/>
          <w:lang w:val="en-US" w:eastAsia="zh-CN"/>
        </w:rPr>
        <w:t>10</w:t>
      </w:r>
      <w:r>
        <w:rPr>
          <w:rFonts w:hint="eastAsia" w:hAnsi="宋体" w:cs="宋体"/>
        </w:rPr>
        <w:t>%</w:t>
      </w:r>
      <w:r>
        <w:rPr>
          <w:rFonts w:hint="eastAsia" w:hAnsi="宋体" w:cs="宋体"/>
          <w:color w:val="000000"/>
        </w:rPr>
        <w:t>，中标人领取中标通知书后10个工作日内、合同签订前交付。如中标人不能按期足额交付履约担保，视为放弃中标资格</w:t>
      </w:r>
      <w:r>
        <w:rPr>
          <w:rFonts w:hint="eastAsia"/>
          <w:u w:val="single"/>
          <w:lang w:val="en-US" w:eastAsia="zh-CN"/>
        </w:rPr>
        <w:t>。</w:t>
      </w:r>
    </w:p>
    <w:p w14:paraId="420F687A">
      <w:pPr>
        <w:pStyle w:val="35"/>
        <w:spacing w:line="460" w:lineRule="exact"/>
        <w:ind w:firstLine="420" w:firstLineChars="200"/>
        <w:jc w:val="left"/>
        <w:rPr>
          <w:u w:val="single"/>
        </w:rPr>
      </w:pPr>
      <w:r>
        <w:rPr>
          <w:rFonts w:hint="eastAsia"/>
          <w:lang w:val="en-US" w:eastAsia="zh-CN"/>
        </w:rPr>
        <w:t xml:space="preserve">履约担保的金额： </w:t>
      </w:r>
      <w:r>
        <w:rPr>
          <w:rFonts w:hint="eastAsia"/>
          <w:u w:val="single"/>
          <w:lang w:val="en-US" w:eastAsia="zh-CN"/>
        </w:rPr>
        <w:t xml:space="preserve">           元（合同价的10%）。</w:t>
      </w:r>
    </w:p>
    <w:p w14:paraId="2607ABC1">
      <w:pPr>
        <w:pStyle w:val="35"/>
        <w:spacing w:line="460" w:lineRule="exact"/>
        <w:ind w:firstLine="420" w:firstLineChars="200"/>
        <w:jc w:val="left"/>
        <w:rPr>
          <w:u w:val="single"/>
        </w:rPr>
      </w:pPr>
      <w:r>
        <w:rPr>
          <w:rFonts w:hint="eastAsia"/>
          <w:lang w:val="en-US" w:eastAsia="zh-CN"/>
        </w:rPr>
        <w:t>履约担保的期限：</w:t>
      </w:r>
      <w:r>
        <w:rPr>
          <w:rFonts w:hint="eastAsia"/>
          <w:u w:val="single"/>
          <w:lang w:val="en-US" w:eastAsia="zh-CN"/>
        </w:rPr>
        <w:t>承包人将履约担保交至发包人之日起至工程竣工并完成移交之日止。</w:t>
      </w:r>
    </w:p>
    <w:p w14:paraId="6E3734AA">
      <w:pPr>
        <w:pStyle w:val="35"/>
        <w:spacing w:line="460" w:lineRule="exact"/>
        <w:ind w:firstLine="420" w:firstLineChars="200"/>
        <w:jc w:val="left"/>
        <w:rPr>
          <w:u w:val="single"/>
        </w:rPr>
      </w:pPr>
      <w:r>
        <w:rPr>
          <w:rFonts w:hint="eastAsia"/>
          <w:lang w:val="en-US" w:eastAsia="zh-CN"/>
        </w:rPr>
        <w:t>履约保证金的退还：</w:t>
      </w:r>
      <w:r>
        <w:rPr>
          <w:rFonts w:hint="eastAsia"/>
          <w:u w:val="single"/>
          <w:lang w:val="en-US" w:eastAsia="zh-CN"/>
        </w:rPr>
        <w:t>属地政府主管部门组织的联合验收通过并完成移交，清场后，收到承包人退付履约保证金申请后，经审查扣除相关违约金后，无其他争议事项者，剩余部分60日内无息退还。</w:t>
      </w:r>
    </w:p>
    <w:p w14:paraId="20EBF6BA">
      <w:pPr>
        <w:pStyle w:val="4"/>
      </w:pPr>
      <w:r>
        <w:t>4.监理人</w:t>
      </w:r>
    </w:p>
    <w:p w14:paraId="18F0B60E">
      <w:pPr>
        <w:pStyle w:val="35"/>
        <w:spacing w:line="460" w:lineRule="exact"/>
        <w:ind w:firstLine="420"/>
      </w:pPr>
      <w:r>
        <w:rPr>
          <w:rFonts w:hint="eastAsia"/>
        </w:rPr>
        <w:t>4.1监理人的一般规定</w:t>
      </w:r>
    </w:p>
    <w:p w14:paraId="4A2904EB">
      <w:pPr>
        <w:pStyle w:val="35"/>
        <w:spacing w:line="460" w:lineRule="exact"/>
        <w:ind w:firstLine="420"/>
      </w:pPr>
      <w:r>
        <w:rPr>
          <w:rFonts w:hint="eastAsia"/>
        </w:rPr>
        <w:t>关于监理人的监理内容：</w:t>
      </w:r>
      <w:r>
        <w:rPr>
          <w:rFonts w:hint="eastAsia"/>
          <w:u w:val="single"/>
        </w:rPr>
        <w:t>严格按照各项法律、法规、规定行使对本工程的质量、投资、进度的控制，信息、合同、安全管理，协调各有关参建方关系</w:t>
      </w:r>
      <w:r>
        <w:rPr>
          <w:rFonts w:hint="eastAsia"/>
        </w:rPr>
        <w:t>。</w:t>
      </w:r>
    </w:p>
    <w:p w14:paraId="373E37F8">
      <w:pPr>
        <w:pStyle w:val="35"/>
        <w:spacing w:line="460" w:lineRule="exact"/>
        <w:ind w:firstLine="420"/>
        <w:rPr>
          <w:u w:val="single"/>
        </w:rPr>
      </w:pPr>
      <w:r>
        <w:rPr>
          <w:rFonts w:hint="eastAsia"/>
        </w:rPr>
        <w:t>关于监理人的监理权限：</w:t>
      </w:r>
      <w:r>
        <w:rPr>
          <w:rFonts w:hint="eastAsia"/>
          <w:u w:val="single"/>
        </w:rPr>
        <w:t>审核涉及工程计量、工程价款支付、工程价款变化、工期变化</w:t>
      </w:r>
      <w:r>
        <w:rPr>
          <w:rFonts w:hint="eastAsia"/>
          <w:u w:val="single"/>
          <w:lang w:eastAsia="zh-CN"/>
        </w:rPr>
        <w:t>、</w:t>
      </w:r>
      <w:r>
        <w:rPr>
          <w:rFonts w:hint="eastAsia"/>
          <w:u w:val="single"/>
          <w:lang w:val="en-US" w:eastAsia="zh-CN"/>
        </w:rPr>
        <w:t>施工管理人员变化</w:t>
      </w:r>
      <w:r>
        <w:rPr>
          <w:rFonts w:hint="eastAsia"/>
          <w:u w:val="single"/>
        </w:rPr>
        <w:t>等</w:t>
      </w:r>
      <w:r>
        <w:rPr>
          <w:rFonts w:hint="eastAsia"/>
          <w:u w:val="single"/>
          <w:lang w:eastAsia="zh-CN"/>
        </w:rPr>
        <w:t>的</w:t>
      </w:r>
      <w:r>
        <w:rPr>
          <w:rFonts w:hint="eastAsia"/>
          <w:u w:val="single"/>
          <w:lang w:val="en-US" w:eastAsia="zh-CN"/>
        </w:rPr>
        <w:t>内容</w:t>
      </w:r>
      <w:r>
        <w:rPr>
          <w:rFonts w:hint="eastAsia"/>
          <w:u w:val="single"/>
          <w:lang w:eastAsia="zh-CN"/>
        </w:rPr>
        <w:t>。</w:t>
      </w:r>
      <w:r>
        <w:rPr>
          <w:rFonts w:hint="eastAsia"/>
          <w:u w:val="single"/>
        </w:rPr>
        <w:t>审核</w:t>
      </w:r>
      <w:r>
        <w:rPr>
          <w:rFonts w:hint="eastAsia"/>
          <w:u w:val="single"/>
          <w:lang w:val="en-US" w:eastAsia="zh-CN"/>
        </w:rPr>
        <w:t>所有</w:t>
      </w:r>
      <w:r>
        <w:rPr>
          <w:rFonts w:hint="eastAsia"/>
          <w:u w:val="single"/>
        </w:rPr>
        <w:t>现场签证</w:t>
      </w:r>
      <w:r>
        <w:rPr>
          <w:rFonts w:hint="eastAsia"/>
          <w:u w:val="single"/>
          <w:lang w:eastAsia="zh-CN"/>
        </w:rPr>
        <w:t>、</w:t>
      </w:r>
      <w:r>
        <w:rPr>
          <w:rFonts w:hint="eastAsia"/>
          <w:u w:val="single"/>
          <w:lang w:val="en-US" w:eastAsia="zh-CN"/>
        </w:rPr>
        <w:t>技术核定单、设计变更</w:t>
      </w:r>
      <w:r>
        <w:rPr>
          <w:rFonts w:hint="eastAsia"/>
          <w:u w:val="single"/>
        </w:rPr>
        <w:t>。所有审核内容，须征得发包人书面同意后方可实施。</w:t>
      </w:r>
    </w:p>
    <w:p w14:paraId="2DAE8022">
      <w:pPr>
        <w:pStyle w:val="35"/>
        <w:spacing w:line="460" w:lineRule="exact"/>
        <w:ind w:firstLine="420"/>
        <w:rPr>
          <w:u w:val="single"/>
        </w:rPr>
      </w:pPr>
      <w:r>
        <w:rPr>
          <w:u w:val="single"/>
          <w:lang w:val="en-US" w:eastAsia="zh-CN"/>
        </w:rPr>
        <w:t>监理人在现场的饮食应独立负责，如在承包人食堂就餐，应向承包人交纳相关费用，并经承包人确认后报发包人备案。</w:t>
      </w:r>
    </w:p>
    <w:p w14:paraId="7223593B">
      <w:pPr>
        <w:pStyle w:val="35"/>
        <w:spacing w:line="460" w:lineRule="exact"/>
        <w:ind w:firstLine="420"/>
        <w:rPr>
          <w:u w:val="single"/>
        </w:rPr>
      </w:pPr>
      <w:r>
        <w:rPr>
          <w:rFonts w:hint="eastAsia"/>
        </w:rPr>
        <w:t>关于监理人在施工现场的办公场所、生活场所的提供和费用承担的约定：</w:t>
      </w:r>
      <w:r>
        <w:rPr>
          <w:rFonts w:hint="eastAsia"/>
          <w:u w:val="single"/>
        </w:rPr>
        <w:t>承包人向发包人和监理工程师提供配备有办公桌椅、冷暖空调的现场办公、生活用房，并承担相应的费用。</w:t>
      </w:r>
    </w:p>
    <w:p w14:paraId="2A808597">
      <w:pPr>
        <w:pStyle w:val="35"/>
        <w:spacing w:line="460" w:lineRule="exact"/>
        <w:ind w:firstLine="420"/>
      </w:pPr>
      <w:r>
        <w:rPr>
          <w:rFonts w:hint="eastAsia"/>
        </w:rPr>
        <w:t>4.2监理人员</w:t>
      </w:r>
    </w:p>
    <w:p w14:paraId="0FAAE269">
      <w:pPr>
        <w:pStyle w:val="35"/>
        <w:spacing w:line="460" w:lineRule="exact"/>
        <w:ind w:firstLine="420"/>
      </w:pPr>
      <w:r>
        <w:rPr>
          <w:rFonts w:hint="eastAsia"/>
        </w:rPr>
        <w:t>总监理工程师：</w:t>
      </w:r>
    </w:p>
    <w:p w14:paraId="00B2B515">
      <w:pPr>
        <w:pStyle w:val="35"/>
        <w:spacing w:line="460" w:lineRule="exact"/>
        <w:ind w:firstLine="420"/>
      </w:pPr>
      <w:r>
        <w:rPr>
          <w:rFonts w:hint="eastAsia"/>
        </w:rPr>
        <w:t>姓名：；</w:t>
      </w:r>
    </w:p>
    <w:p w14:paraId="43E87D01">
      <w:pPr>
        <w:pStyle w:val="35"/>
        <w:spacing w:line="460" w:lineRule="exact"/>
        <w:ind w:firstLine="420"/>
      </w:pPr>
      <w:r>
        <w:rPr>
          <w:rFonts w:hint="eastAsia"/>
        </w:rPr>
        <w:t>监理工程师执业资格证书号：；</w:t>
      </w:r>
    </w:p>
    <w:p w14:paraId="130BA06E">
      <w:pPr>
        <w:pStyle w:val="35"/>
        <w:spacing w:line="460" w:lineRule="exact"/>
        <w:ind w:firstLine="420"/>
      </w:pPr>
      <w:r>
        <w:rPr>
          <w:rFonts w:hint="eastAsia"/>
        </w:rPr>
        <w:t>联系电话： ；</w:t>
      </w:r>
    </w:p>
    <w:p w14:paraId="6031FB90">
      <w:pPr>
        <w:pStyle w:val="35"/>
        <w:spacing w:line="460" w:lineRule="exact"/>
        <w:ind w:firstLine="420"/>
      </w:pPr>
      <w:r>
        <w:rPr>
          <w:rFonts w:hint="eastAsia"/>
        </w:rPr>
        <w:t>电子</w:t>
      </w:r>
      <w:r>
        <w:rPr>
          <w:rFonts w:hint="eastAsia"/>
          <w:lang w:val="en-US" w:eastAsia="zh-CN"/>
        </w:rPr>
        <w:t>邮箱</w:t>
      </w:r>
      <w:r>
        <w:rPr>
          <w:rFonts w:hint="eastAsia"/>
        </w:rPr>
        <w:t>：；</w:t>
      </w:r>
    </w:p>
    <w:p w14:paraId="55D53965">
      <w:pPr>
        <w:pStyle w:val="35"/>
        <w:spacing w:line="460" w:lineRule="exact"/>
        <w:ind w:firstLine="420"/>
      </w:pPr>
      <w:r>
        <w:rPr>
          <w:rFonts w:hint="eastAsia"/>
        </w:rPr>
        <w:t>通信地址：。</w:t>
      </w:r>
    </w:p>
    <w:p w14:paraId="14C342A4">
      <w:pPr>
        <w:pStyle w:val="35"/>
        <w:spacing w:line="460" w:lineRule="exact"/>
        <w:ind w:firstLine="420"/>
      </w:pPr>
      <w:r>
        <w:rPr>
          <w:rFonts w:hint="eastAsia"/>
        </w:rPr>
        <w:t>关于监理人的其他约定：</w:t>
      </w:r>
      <w:r>
        <w:rPr>
          <w:rFonts w:hint="eastAsia"/>
          <w:u w:val="single"/>
        </w:rPr>
        <w:t>详见监理合同</w:t>
      </w:r>
      <w:r>
        <w:rPr>
          <w:rFonts w:hint="eastAsia"/>
        </w:rPr>
        <w:t>。</w:t>
      </w:r>
    </w:p>
    <w:p w14:paraId="64EDCD17">
      <w:pPr>
        <w:pStyle w:val="35"/>
        <w:spacing w:line="460" w:lineRule="exact"/>
        <w:ind w:firstLine="420"/>
      </w:pPr>
      <w:r>
        <w:rPr>
          <w:rFonts w:hint="eastAsia"/>
        </w:rPr>
        <w:t>4.4商定或确定</w:t>
      </w:r>
    </w:p>
    <w:p w14:paraId="10A5391C">
      <w:pPr>
        <w:pStyle w:val="35"/>
        <w:spacing w:line="460" w:lineRule="exact"/>
        <w:ind w:firstLine="420"/>
      </w:pPr>
      <w:r>
        <w:rPr>
          <w:rFonts w:hint="eastAsia"/>
        </w:rPr>
        <w:t>在发包人和承包人不能通过协商达成一致意见时，发包人授权监理人对以下事项进行确定：</w:t>
      </w:r>
      <w:r>
        <w:rPr>
          <w:rFonts w:hint="eastAsia"/>
          <w:u w:val="single"/>
        </w:rPr>
        <w:t>按通用条款执行</w:t>
      </w:r>
      <w:r>
        <w:rPr>
          <w:rFonts w:hint="eastAsia"/>
        </w:rPr>
        <w:t>。</w:t>
      </w:r>
    </w:p>
    <w:p w14:paraId="12242D99">
      <w:pPr>
        <w:pStyle w:val="4"/>
      </w:pPr>
      <w:r>
        <w:t>5.工程质量</w:t>
      </w:r>
    </w:p>
    <w:p w14:paraId="69EAC7C5">
      <w:pPr>
        <w:pStyle w:val="35"/>
        <w:spacing w:line="460" w:lineRule="exact"/>
        <w:ind w:firstLine="420"/>
      </w:pPr>
      <w:r>
        <w:rPr>
          <w:rFonts w:hint="eastAsia"/>
        </w:rPr>
        <w:t>5.1质量要求</w:t>
      </w:r>
      <w:r>
        <w:rPr>
          <w:rFonts w:hint="eastAsia"/>
          <w:lang w:eastAsia="zh-CN"/>
        </w:rPr>
        <w:t>：</w:t>
      </w:r>
      <w:r>
        <w:rPr>
          <w:rFonts w:hint="eastAsia"/>
          <w:u w:val="single"/>
          <w:lang w:val="en-US" w:eastAsia="zh-CN"/>
        </w:rPr>
        <w:t>合格</w:t>
      </w:r>
    </w:p>
    <w:p w14:paraId="6CA3E345">
      <w:pPr>
        <w:pStyle w:val="35"/>
        <w:spacing w:line="460" w:lineRule="exact"/>
        <w:ind w:firstLine="420"/>
      </w:pPr>
      <w:r>
        <w:rPr>
          <w:rFonts w:hint="eastAsia"/>
        </w:rPr>
        <w:t>5.1.1特殊质量标准和要求：</w:t>
      </w:r>
      <w:r>
        <w:rPr>
          <w:rFonts w:hint="eastAsia"/>
          <w:u w:val="single"/>
          <w:lang w:val="en-US" w:eastAsia="zh-CN"/>
        </w:rPr>
        <w:t>无</w:t>
      </w:r>
      <w:r>
        <w:rPr>
          <w:rFonts w:hint="eastAsia"/>
          <w:lang w:val="en-US" w:eastAsia="zh-CN"/>
        </w:rPr>
        <w:t>。</w:t>
      </w:r>
    </w:p>
    <w:p w14:paraId="171ADDD1">
      <w:pPr>
        <w:pStyle w:val="35"/>
        <w:spacing w:line="460" w:lineRule="exact"/>
        <w:ind w:firstLine="420"/>
      </w:pPr>
      <w:r>
        <w:rPr>
          <w:rFonts w:hint="eastAsia"/>
        </w:rPr>
        <w:t>关于工程奖项的约定：</w:t>
      </w:r>
      <w:r>
        <w:rPr>
          <w:rFonts w:hint="eastAsia"/>
          <w:u w:val="single"/>
          <w:lang w:val="en-US" w:eastAsia="zh-CN"/>
        </w:rPr>
        <w:t>无</w:t>
      </w:r>
      <w:r>
        <w:rPr>
          <w:rFonts w:hint="eastAsia"/>
        </w:rPr>
        <w:t>。</w:t>
      </w:r>
    </w:p>
    <w:p w14:paraId="7899A4F6">
      <w:pPr>
        <w:pStyle w:val="35"/>
        <w:spacing w:line="460" w:lineRule="exact"/>
        <w:ind w:firstLine="420"/>
      </w:pPr>
      <w:r>
        <w:rPr>
          <w:rFonts w:hint="eastAsia"/>
        </w:rPr>
        <w:t>5.3隐蔽工程检查</w:t>
      </w:r>
    </w:p>
    <w:p w14:paraId="662DF987">
      <w:pPr>
        <w:pStyle w:val="35"/>
        <w:spacing w:line="460" w:lineRule="exact"/>
        <w:ind w:firstLine="420"/>
      </w:pPr>
      <w:r>
        <w:rPr>
          <w:rFonts w:hint="eastAsia"/>
        </w:rPr>
        <w:t>5.3.2承包人提前通知监理人隐蔽工程检查的期限的约定：</w:t>
      </w:r>
      <w:r>
        <w:rPr>
          <w:rFonts w:hint="eastAsia"/>
          <w:u w:val="single"/>
        </w:rPr>
        <w:t>48小时</w:t>
      </w:r>
      <w:r>
        <w:rPr>
          <w:rFonts w:hint="eastAsia"/>
        </w:rPr>
        <w:t>。</w:t>
      </w:r>
    </w:p>
    <w:p w14:paraId="76D47D6E">
      <w:pPr>
        <w:pStyle w:val="35"/>
        <w:spacing w:line="460" w:lineRule="exact"/>
        <w:ind w:firstLine="420"/>
      </w:pPr>
      <w:r>
        <w:rPr>
          <w:rFonts w:hint="eastAsia"/>
        </w:rPr>
        <w:t>监理人不能按时进行检查时，应提前</w:t>
      </w:r>
      <w:r>
        <w:rPr>
          <w:rFonts w:hint="eastAsia"/>
          <w:u w:val="single"/>
        </w:rPr>
        <w:t>24小时</w:t>
      </w:r>
      <w:r>
        <w:rPr>
          <w:rFonts w:hint="eastAsia"/>
        </w:rPr>
        <w:t>提交书面延期要求。</w:t>
      </w:r>
    </w:p>
    <w:p w14:paraId="3A0557E2">
      <w:pPr>
        <w:pStyle w:val="35"/>
        <w:spacing w:line="460" w:lineRule="exact"/>
        <w:ind w:firstLine="420"/>
      </w:pPr>
      <w:r>
        <w:rPr>
          <w:rFonts w:hint="eastAsia"/>
        </w:rPr>
        <w:t>关于延期最长不得超过：</w:t>
      </w:r>
      <w:r>
        <w:rPr>
          <w:rFonts w:hint="eastAsia"/>
          <w:u w:val="single"/>
        </w:rPr>
        <w:t>48小时</w:t>
      </w:r>
      <w:r>
        <w:rPr>
          <w:rFonts w:hint="eastAsia"/>
        </w:rPr>
        <w:t>。</w:t>
      </w:r>
    </w:p>
    <w:p w14:paraId="5B7C3F8A">
      <w:pPr>
        <w:pStyle w:val="4"/>
      </w:pPr>
      <w:r>
        <w:t>6.安全文明施工与环境保护</w:t>
      </w:r>
    </w:p>
    <w:p w14:paraId="26AC02FE">
      <w:pPr>
        <w:pStyle w:val="35"/>
        <w:spacing w:line="460" w:lineRule="exact"/>
        <w:ind w:firstLine="420"/>
      </w:pPr>
      <w:r>
        <w:rPr>
          <w:rFonts w:hint="eastAsia"/>
        </w:rPr>
        <w:t>6.1安全文明施工</w:t>
      </w:r>
    </w:p>
    <w:p w14:paraId="311D73F5">
      <w:pPr>
        <w:pStyle w:val="35"/>
        <w:spacing w:line="460" w:lineRule="exact"/>
        <w:ind w:firstLine="420"/>
      </w:pPr>
      <w:r>
        <w:rPr>
          <w:rFonts w:hint="eastAsia"/>
        </w:rPr>
        <w:t>6.1.1项目安全生产的达标目标及相应事项的约定：</w:t>
      </w:r>
      <w:r>
        <w:rPr>
          <w:rFonts w:hint="eastAsia"/>
          <w:u w:val="single"/>
        </w:rPr>
        <w:t>达到郑州市、新郑市安全文明工地要求。按国家、河南省和郑州市有关规定做好现场安全施工，实现安全事故零伤亡。</w:t>
      </w:r>
      <w:r>
        <w:rPr>
          <w:rFonts w:hint="eastAsia"/>
          <w:u w:val="single"/>
          <w:lang w:val="en-US" w:eastAsia="zh-CN"/>
        </w:rPr>
        <w:t>承包人应对施工现场的所有生产、生活、道路运输等承担所有安全责任。承包人应结合实际制定全面的安全生产管理制度，并报监理人审核，审核合格后报发包人审核并备案</w:t>
      </w:r>
      <w:r>
        <w:rPr>
          <w:rFonts w:hint="eastAsia"/>
          <w:lang w:val="en-US" w:eastAsia="zh-CN"/>
        </w:rPr>
        <w:t>。</w:t>
      </w:r>
    </w:p>
    <w:p w14:paraId="3A2012DD">
      <w:pPr>
        <w:pStyle w:val="35"/>
        <w:spacing w:line="460" w:lineRule="exact"/>
        <w:ind w:firstLine="420"/>
      </w:pPr>
      <w:r>
        <w:rPr>
          <w:rFonts w:hint="eastAsia"/>
        </w:rPr>
        <w:t>6.1.4关于治安保卫的特别约定：</w:t>
      </w:r>
      <w:r>
        <w:rPr>
          <w:rFonts w:hint="eastAsia"/>
          <w:u w:val="single"/>
        </w:rPr>
        <w:t>承包人除执行通用条款要求外，尚需遵守当地政府治安管理相关规定和发包人有关校园安全保卫的相关规定</w:t>
      </w:r>
      <w:r>
        <w:rPr>
          <w:rFonts w:hint="eastAsia"/>
        </w:rPr>
        <w:t>。</w:t>
      </w:r>
    </w:p>
    <w:p w14:paraId="516C1A9C">
      <w:pPr>
        <w:pStyle w:val="35"/>
        <w:spacing w:line="460" w:lineRule="exact"/>
        <w:ind w:firstLine="420"/>
        <w:rPr>
          <w:u w:val="single"/>
        </w:rPr>
      </w:pPr>
      <w:r>
        <w:rPr>
          <w:rFonts w:hint="eastAsia"/>
        </w:rPr>
        <w:t>关于编制施工场地治安管理计划的约定：</w:t>
      </w:r>
      <w:r>
        <w:rPr>
          <w:rFonts w:hint="eastAsia"/>
          <w:u w:val="single"/>
        </w:rPr>
        <w:t>由承包人编制，报发包人和监理人备案。</w:t>
      </w:r>
    </w:p>
    <w:p w14:paraId="3245FBFC">
      <w:pPr>
        <w:pStyle w:val="35"/>
        <w:spacing w:line="460" w:lineRule="exact"/>
        <w:ind w:firstLine="420"/>
      </w:pPr>
      <w:r>
        <w:rPr>
          <w:rFonts w:hint="eastAsia"/>
        </w:rPr>
        <w:t>6.1.5文明施工</w:t>
      </w:r>
    </w:p>
    <w:p w14:paraId="4897EDE0">
      <w:pPr>
        <w:pStyle w:val="35"/>
        <w:spacing w:line="460" w:lineRule="exact"/>
        <w:ind w:firstLine="420"/>
        <w:rPr>
          <w:u w:val="single"/>
        </w:rPr>
      </w:pPr>
      <w:r>
        <w:rPr>
          <w:rFonts w:hint="eastAsia"/>
        </w:rPr>
        <w:t>合同当事人对文明施工的要求：</w:t>
      </w:r>
      <w:r>
        <w:rPr>
          <w:rFonts w:hint="eastAsia"/>
          <w:u w:val="single"/>
        </w:rPr>
        <w:t>达到郑州市安全文明工地要求。按照有关要求进行现场管理，确保施工场地整洁。并采取有效措施，确保施工安全，杜绝重大人身伤亡及设备事故。</w:t>
      </w:r>
      <w:r>
        <w:rPr>
          <w:rFonts w:hint="eastAsia"/>
          <w:u w:val="single"/>
          <w:lang w:val="en-US" w:eastAsia="zh-CN"/>
        </w:rPr>
        <w:t>承包人进场后须及时向监理人报送安全生产管理制度及安全生产预案，经监理人审核合格后报发包人备案，</w:t>
      </w:r>
      <w:r>
        <w:rPr>
          <w:rFonts w:hint="eastAsia"/>
          <w:u w:val="single"/>
        </w:rPr>
        <w:t>如有发生</w:t>
      </w:r>
      <w:r>
        <w:rPr>
          <w:rFonts w:hint="eastAsia"/>
          <w:u w:val="single"/>
          <w:lang w:val="en-US" w:eastAsia="zh-CN"/>
        </w:rPr>
        <w:t>安全事故</w:t>
      </w:r>
      <w:r>
        <w:rPr>
          <w:rFonts w:hint="eastAsia"/>
          <w:u w:val="single"/>
        </w:rPr>
        <w:t>，由承包人承担</w:t>
      </w:r>
      <w:r>
        <w:rPr>
          <w:rFonts w:hint="eastAsia"/>
          <w:u w:val="single"/>
          <w:lang w:val="en-US" w:eastAsia="zh-CN"/>
        </w:rPr>
        <w:t>一切</w:t>
      </w:r>
      <w:r>
        <w:rPr>
          <w:rFonts w:hint="eastAsia"/>
          <w:u w:val="single"/>
        </w:rPr>
        <w:t>损失。</w:t>
      </w:r>
    </w:p>
    <w:p w14:paraId="1F1F49FD">
      <w:pPr>
        <w:pStyle w:val="35"/>
        <w:spacing w:line="460" w:lineRule="exact"/>
        <w:ind w:firstLine="420"/>
        <w:rPr>
          <w:u w:val="single"/>
        </w:rPr>
      </w:pPr>
      <w:r>
        <w:rPr>
          <w:rFonts w:hint="eastAsia"/>
          <w:u w:val="single"/>
        </w:rPr>
        <w:t>承包人需按郑州市有关规定办理有关施工场地交通、环卫和施工噪音管理等手续并承担费用。</w:t>
      </w:r>
    </w:p>
    <w:p w14:paraId="51DC04DD">
      <w:pPr>
        <w:pStyle w:val="35"/>
        <w:spacing w:line="460" w:lineRule="exact"/>
        <w:ind w:firstLine="420"/>
        <w:rPr>
          <w:u w:val="single"/>
        </w:rPr>
      </w:pPr>
      <w:r>
        <w:rPr>
          <w:rFonts w:hint="eastAsia"/>
        </w:rPr>
        <w:t>6.1.6关于安全文明施工费支付比例和支付期限的约定：</w:t>
      </w:r>
      <w:r>
        <w:rPr>
          <w:rFonts w:hint="eastAsia"/>
          <w:u w:val="single"/>
        </w:rPr>
        <w:t>预付款已包含安全文明施工费。</w:t>
      </w:r>
    </w:p>
    <w:p w14:paraId="4C43A42D">
      <w:pPr>
        <w:pStyle w:val="4"/>
      </w:pPr>
      <w:r>
        <w:t>7.工期和进度</w:t>
      </w:r>
    </w:p>
    <w:p w14:paraId="480B069B">
      <w:pPr>
        <w:pStyle w:val="35"/>
        <w:spacing w:line="460" w:lineRule="exact"/>
        <w:ind w:firstLine="420"/>
      </w:pPr>
      <w:r>
        <w:rPr>
          <w:rFonts w:hint="eastAsia"/>
        </w:rPr>
        <w:t>7.1施工组织设计</w:t>
      </w:r>
    </w:p>
    <w:p w14:paraId="2E5172B0">
      <w:pPr>
        <w:pStyle w:val="35"/>
        <w:spacing w:line="460" w:lineRule="exact"/>
        <w:ind w:firstLine="420"/>
        <w:rPr>
          <w:u w:val="single"/>
        </w:rPr>
      </w:pPr>
      <w:r>
        <w:rPr>
          <w:rFonts w:hint="eastAsia"/>
        </w:rPr>
        <w:t>7.1.1合同当事人约定的施工组织设计应包括的其他内容：</w:t>
      </w:r>
      <w:r>
        <w:rPr>
          <w:rFonts w:hint="eastAsia"/>
          <w:u w:val="single"/>
          <w:lang w:val="en-US" w:eastAsia="zh-CN"/>
        </w:rPr>
        <w:t>安全生产管理制度及预案，</w:t>
      </w:r>
      <w:r>
        <w:rPr>
          <w:rFonts w:hint="eastAsia"/>
          <w:u w:val="single"/>
        </w:rPr>
        <w:t>大气污染管控方案及措施。</w:t>
      </w:r>
    </w:p>
    <w:p w14:paraId="7247417C">
      <w:pPr>
        <w:pStyle w:val="35"/>
        <w:spacing w:line="460" w:lineRule="exact"/>
        <w:ind w:firstLine="420"/>
      </w:pPr>
      <w:r>
        <w:rPr>
          <w:rFonts w:hint="eastAsia"/>
        </w:rPr>
        <w:t>7.1.2施工组织设计的提交和修改</w:t>
      </w:r>
    </w:p>
    <w:p w14:paraId="1F5C32F0">
      <w:pPr>
        <w:pStyle w:val="35"/>
        <w:spacing w:line="460" w:lineRule="exact"/>
        <w:ind w:firstLine="420"/>
      </w:pPr>
      <w:r>
        <w:rPr>
          <w:rFonts w:hint="eastAsia"/>
        </w:rPr>
        <w:t>承包人提交详细施工组织设计的期限的约定：</w:t>
      </w:r>
      <w:r>
        <w:rPr>
          <w:rFonts w:hint="eastAsia"/>
          <w:u w:val="single"/>
        </w:rPr>
        <w:t>合同签订后14天内</w:t>
      </w:r>
      <w:r>
        <w:rPr>
          <w:rFonts w:hint="eastAsia"/>
        </w:rPr>
        <w:t>。</w:t>
      </w:r>
    </w:p>
    <w:p w14:paraId="5C80520F">
      <w:pPr>
        <w:pStyle w:val="35"/>
        <w:spacing w:line="460" w:lineRule="exact"/>
        <w:ind w:firstLine="420"/>
      </w:pPr>
      <w:r>
        <w:rPr>
          <w:rFonts w:hint="eastAsia"/>
        </w:rPr>
        <w:t>发包人和监理人在收到详细的施工组织设计后确认或提出修改意见的期限：</w:t>
      </w:r>
      <w:r>
        <w:rPr>
          <w:rFonts w:hint="eastAsia"/>
          <w:u w:val="single"/>
        </w:rPr>
        <w:t>7天内。</w:t>
      </w:r>
    </w:p>
    <w:p w14:paraId="3C0FA60B">
      <w:pPr>
        <w:pStyle w:val="35"/>
        <w:spacing w:line="460" w:lineRule="exact"/>
        <w:ind w:firstLine="420"/>
      </w:pPr>
      <w:r>
        <w:rPr>
          <w:rFonts w:hint="eastAsia"/>
        </w:rPr>
        <w:t>7</w:t>
      </w:r>
      <w:bookmarkStart w:id="531" w:name="_Toc312677479"/>
      <w:bookmarkStart w:id="532" w:name="_Toc304295541"/>
      <w:bookmarkStart w:id="533" w:name="_Toc303539123"/>
      <w:bookmarkStart w:id="534" w:name="_Toc312678005"/>
      <w:bookmarkStart w:id="535" w:name="_Toc297216173"/>
      <w:bookmarkStart w:id="536" w:name="_Toc297123514"/>
      <w:bookmarkStart w:id="537" w:name="_Toc300934966"/>
      <w:r>
        <w:rPr>
          <w:rFonts w:hint="eastAsia"/>
        </w:rPr>
        <w:t>.2施工进度计划</w:t>
      </w:r>
    </w:p>
    <w:p w14:paraId="4CD97F6C">
      <w:pPr>
        <w:pStyle w:val="35"/>
        <w:spacing w:line="460" w:lineRule="exact"/>
        <w:ind w:firstLine="420"/>
      </w:pPr>
      <w:r>
        <w:rPr>
          <w:rFonts w:hint="eastAsia"/>
        </w:rPr>
        <w:t>7.2.2施工进度计划的修订</w:t>
      </w:r>
    </w:p>
    <w:p w14:paraId="42BBCC33">
      <w:pPr>
        <w:pStyle w:val="35"/>
        <w:spacing w:line="460" w:lineRule="exact"/>
        <w:ind w:firstLine="420"/>
      </w:pPr>
      <w:r>
        <w:rPr>
          <w:rFonts w:hint="eastAsia"/>
        </w:rPr>
        <w:t>发包人和监理人在收到修订的施工进度计划后确认或提出修改意见的期限：7天内。</w:t>
      </w:r>
    </w:p>
    <w:p w14:paraId="02E163DF">
      <w:pPr>
        <w:pStyle w:val="35"/>
        <w:spacing w:line="460" w:lineRule="exact"/>
        <w:ind w:firstLine="420"/>
      </w:pPr>
      <w:r>
        <w:rPr>
          <w:rFonts w:hint="eastAsia"/>
        </w:rPr>
        <w:t>7.3开工</w:t>
      </w:r>
    </w:p>
    <w:p w14:paraId="514DD6CC">
      <w:pPr>
        <w:pStyle w:val="35"/>
        <w:spacing w:line="460" w:lineRule="exact"/>
        <w:ind w:firstLine="420"/>
      </w:pPr>
      <w:r>
        <w:rPr>
          <w:rFonts w:hint="eastAsia"/>
        </w:rPr>
        <w:t>7.3.1开工准备</w:t>
      </w:r>
    </w:p>
    <w:p w14:paraId="65AFAB2C">
      <w:pPr>
        <w:pStyle w:val="35"/>
        <w:spacing w:line="460" w:lineRule="exact"/>
        <w:ind w:firstLine="420"/>
      </w:pPr>
      <w:r>
        <w:rPr>
          <w:rFonts w:hint="eastAsia"/>
        </w:rPr>
        <w:t>关于承包人提交工程开工报审表的期限：</w:t>
      </w:r>
      <w:r>
        <w:rPr>
          <w:rFonts w:hint="eastAsia"/>
          <w:u w:val="single"/>
        </w:rPr>
        <w:t>开工前7天内</w:t>
      </w:r>
      <w:r>
        <w:rPr>
          <w:rFonts w:hint="eastAsia"/>
        </w:rPr>
        <w:t>。</w:t>
      </w:r>
    </w:p>
    <w:p w14:paraId="5F22E247">
      <w:pPr>
        <w:pStyle w:val="35"/>
        <w:spacing w:line="460" w:lineRule="exact"/>
        <w:ind w:firstLine="420"/>
      </w:pPr>
      <w:r>
        <w:rPr>
          <w:rFonts w:hint="eastAsia"/>
        </w:rPr>
        <w:t>关于发包人应完成的其他开工准备工作及期限：</w:t>
      </w:r>
      <w:r>
        <w:rPr>
          <w:rFonts w:hint="eastAsia"/>
          <w:u w:val="single"/>
        </w:rPr>
        <w:t>无。</w:t>
      </w:r>
    </w:p>
    <w:p w14:paraId="3DDC4C48">
      <w:pPr>
        <w:pStyle w:val="35"/>
        <w:spacing w:line="460" w:lineRule="exact"/>
        <w:ind w:firstLine="420"/>
        <w:rPr>
          <w:u w:val="single"/>
        </w:rPr>
      </w:pPr>
      <w:r>
        <w:rPr>
          <w:rFonts w:hint="eastAsia"/>
        </w:rPr>
        <w:t>关于承包人应完成的其他开工准备工作及期限：</w:t>
      </w:r>
      <w:r>
        <w:rPr>
          <w:rFonts w:hint="eastAsia"/>
          <w:u w:val="single"/>
        </w:rPr>
        <w:t>除发包人完成的开工准备工作外，其余均由承包人完成，时间为开工前7天。</w:t>
      </w:r>
    </w:p>
    <w:p w14:paraId="01E107FB">
      <w:pPr>
        <w:pStyle w:val="35"/>
        <w:spacing w:line="460" w:lineRule="exact"/>
        <w:ind w:firstLine="420"/>
      </w:pPr>
      <w:r>
        <w:rPr>
          <w:rFonts w:hint="eastAsia"/>
        </w:rPr>
        <w:t>7.3.2开工通知</w:t>
      </w:r>
    </w:p>
    <w:p w14:paraId="3A54201A">
      <w:pPr>
        <w:pStyle w:val="35"/>
        <w:spacing w:line="460" w:lineRule="exact"/>
        <w:ind w:firstLine="420"/>
      </w:pPr>
      <w:r>
        <w:rPr>
          <w:rFonts w:hint="eastAsia"/>
        </w:rPr>
        <w:t>因发包人原因造成监理人未能在计划开工日期之日起90天内发出开工通知的，承包人有权提出顺延工期的要求，或者解除合同。发包人不承担其他任何有关责任。</w:t>
      </w:r>
    </w:p>
    <w:bookmarkEnd w:id="531"/>
    <w:bookmarkEnd w:id="532"/>
    <w:bookmarkEnd w:id="533"/>
    <w:bookmarkEnd w:id="534"/>
    <w:bookmarkEnd w:id="535"/>
    <w:bookmarkEnd w:id="536"/>
    <w:bookmarkEnd w:id="537"/>
    <w:p w14:paraId="365D5905">
      <w:pPr>
        <w:pStyle w:val="35"/>
        <w:spacing w:line="460" w:lineRule="exact"/>
        <w:ind w:firstLine="420"/>
      </w:pPr>
      <w:r>
        <w:rPr>
          <w:rFonts w:hint="eastAsia"/>
        </w:rPr>
        <w:t>7.4测量放线</w:t>
      </w:r>
    </w:p>
    <w:p w14:paraId="144EEB00">
      <w:pPr>
        <w:pStyle w:val="35"/>
        <w:spacing w:line="460" w:lineRule="exact"/>
        <w:ind w:firstLine="420"/>
      </w:pPr>
      <w:r>
        <w:rPr>
          <w:rFonts w:hint="eastAsia"/>
        </w:rPr>
        <w:t>7.4.1发包人通过监理人向承包人提供测量基准点、基准线和水准点及其书面资料的期限</w:t>
      </w:r>
      <w:r>
        <w:rPr>
          <w:rFonts w:hint="eastAsia"/>
          <w:u w:val="single"/>
        </w:rPr>
        <w:t>：开工日期前7天</w:t>
      </w:r>
      <w:r>
        <w:rPr>
          <w:rFonts w:hint="eastAsia"/>
        </w:rPr>
        <w:t>。</w:t>
      </w:r>
    </w:p>
    <w:p w14:paraId="1AA250D9">
      <w:pPr>
        <w:pStyle w:val="35"/>
        <w:spacing w:line="460" w:lineRule="exact"/>
        <w:ind w:firstLine="420"/>
      </w:pPr>
      <w:r>
        <w:rPr>
          <w:rFonts w:hint="eastAsia"/>
        </w:rPr>
        <w:t>7.5工期延误</w:t>
      </w:r>
    </w:p>
    <w:p w14:paraId="341942E9">
      <w:pPr>
        <w:pStyle w:val="35"/>
        <w:spacing w:line="460" w:lineRule="exact"/>
        <w:ind w:firstLine="420"/>
      </w:pPr>
      <w:r>
        <w:rPr>
          <w:rFonts w:hint="eastAsia"/>
        </w:rPr>
        <w:t>7.5.1因发包人原因导致工期延误</w:t>
      </w:r>
    </w:p>
    <w:p w14:paraId="4474962B">
      <w:pPr>
        <w:pStyle w:val="35"/>
        <w:spacing w:line="460" w:lineRule="exact"/>
        <w:ind w:firstLine="420"/>
        <w:rPr>
          <w:u w:val="single"/>
        </w:rPr>
      </w:pPr>
      <w:r>
        <w:rPr>
          <w:rFonts w:hint="eastAsia"/>
        </w:rPr>
        <w:t>（7）因发包人原因导致工期延误的其他情形：</w:t>
      </w:r>
      <w:r>
        <w:rPr>
          <w:rFonts w:hint="eastAsia"/>
          <w:u w:val="single"/>
        </w:rPr>
        <w:t>如因发包人原因导致工期延误，可以办理工期顺延手续</w:t>
      </w:r>
      <w:r>
        <w:rPr>
          <w:rFonts w:hint="eastAsia"/>
          <w:u w:val="single"/>
          <w:lang w:eastAsia="zh-CN"/>
        </w:rPr>
        <w:t>，</w:t>
      </w:r>
      <w:r>
        <w:rPr>
          <w:rFonts w:hint="eastAsia"/>
          <w:u w:val="single"/>
          <w:lang w:val="en-US" w:eastAsia="zh-CN"/>
        </w:rPr>
        <w:t>费用不予调整</w:t>
      </w:r>
      <w:r>
        <w:rPr>
          <w:rFonts w:hint="eastAsia"/>
          <w:u w:val="single"/>
        </w:rPr>
        <w:t>。</w:t>
      </w:r>
    </w:p>
    <w:p w14:paraId="17A48D4A">
      <w:pPr>
        <w:pStyle w:val="35"/>
        <w:spacing w:line="460" w:lineRule="exact"/>
        <w:ind w:firstLine="420"/>
      </w:pPr>
      <w:r>
        <w:rPr>
          <w:rFonts w:hint="eastAsia"/>
        </w:rPr>
        <w:t>7.5.2因承包人原因导致工期延误</w:t>
      </w:r>
    </w:p>
    <w:p w14:paraId="6024E186">
      <w:pPr>
        <w:pStyle w:val="35"/>
        <w:spacing w:line="460" w:lineRule="exact"/>
        <w:ind w:firstLine="420"/>
      </w:pPr>
      <w:r>
        <w:rPr>
          <w:rFonts w:hint="eastAsia"/>
        </w:rPr>
        <w:t>因</w:t>
      </w:r>
      <w:bookmarkStart w:id="538" w:name="_Toc312677487"/>
      <w:bookmarkStart w:id="539" w:name="_Toc312678013"/>
      <w:bookmarkStart w:id="540" w:name="_Toc318581170"/>
      <w:r>
        <w:rPr>
          <w:rFonts w:hint="eastAsia"/>
        </w:rPr>
        <w:t>承包人原因造成工期延误，逾期竣工违约金的计算方法为：</w:t>
      </w:r>
      <w:r>
        <w:rPr>
          <w:rFonts w:hint="eastAsia"/>
          <w:u w:val="single"/>
        </w:rPr>
        <w:t>每延期竣工一天承包人向发包人支付人民币</w:t>
      </w:r>
      <w:r>
        <w:rPr>
          <w:rFonts w:hint="eastAsia"/>
          <w:u w:val="single"/>
          <w:lang w:val="en-US" w:eastAsia="zh-CN"/>
        </w:rPr>
        <w:t>2万</w:t>
      </w:r>
      <w:r>
        <w:rPr>
          <w:rFonts w:hint="eastAsia"/>
          <w:u w:val="single"/>
        </w:rPr>
        <w:t>元/天的违约金；开工延期30天或竣工延期60天以上，</w:t>
      </w:r>
      <w:r>
        <w:rPr>
          <w:u w:val="single"/>
          <w:lang w:val="en-US" w:eastAsia="zh-CN"/>
        </w:rPr>
        <w:t>扣除全部履约保证金，同</w:t>
      </w:r>
      <w:r>
        <w:rPr>
          <w:rFonts w:hint="eastAsia"/>
          <w:u w:val="single"/>
          <w:lang w:val="en-US" w:eastAsia="zh-CN"/>
        </w:rPr>
        <w:t>时</w:t>
      </w:r>
      <w:r>
        <w:rPr>
          <w:rFonts w:hint="eastAsia"/>
          <w:u w:val="single"/>
        </w:rPr>
        <w:t>发包人有权解除合同，并要求承包人赔偿给发包人造成的其他各项损失</w:t>
      </w:r>
      <w:bookmarkEnd w:id="538"/>
      <w:bookmarkEnd w:id="539"/>
      <w:r>
        <w:rPr>
          <w:rFonts w:hint="eastAsia"/>
          <w:u w:val="single"/>
        </w:rPr>
        <w:t>。</w:t>
      </w:r>
    </w:p>
    <w:bookmarkEnd w:id="540"/>
    <w:p w14:paraId="75850412">
      <w:pPr>
        <w:pStyle w:val="35"/>
        <w:spacing w:line="460" w:lineRule="exact"/>
        <w:ind w:firstLine="420"/>
        <w:rPr>
          <w:u w:val="single"/>
        </w:rPr>
      </w:pPr>
      <w:r>
        <w:rPr>
          <w:rFonts w:hint="eastAsia"/>
        </w:rPr>
        <w:t>因承包人原因造成工期延误，逾</w:t>
      </w:r>
      <w:bookmarkStart w:id="541" w:name="_Toc318581171"/>
      <w:bookmarkStart w:id="542" w:name="_Toc312678014"/>
      <w:r>
        <w:rPr>
          <w:rFonts w:hint="eastAsia"/>
        </w:rPr>
        <w:t>期竣工违约金的上限：</w:t>
      </w:r>
      <w:r>
        <w:rPr>
          <w:rFonts w:hint="eastAsia"/>
          <w:u w:val="single"/>
        </w:rPr>
        <w:t>全部履约保证金，并依据实际损失情况，发包人保留进一步追偿的权利。</w:t>
      </w:r>
    </w:p>
    <w:bookmarkEnd w:id="541"/>
    <w:bookmarkEnd w:id="542"/>
    <w:p w14:paraId="3D4E68CA">
      <w:pPr>
        <w:pStyle w:val="35"/>
        <w:spacing w:line="460" w:lineRule="exact"/>
        <w:ind w:firstLine="420"/>
      </w:pPr>
      <w:r>
        <w:rPr>
          <w:rFonts w:hint="eastAsia"/>
        </w:rPr>
        <w:t>7.7异常恶劣的气候条件</w:t>
      </w:r>
    </w:p>
    <w:p w14:paraId="2D24214A">
      <w:pPr>
        <w:pStyle w:val="35"/>
        <w:spacing w:line="460" w:lineRule="exact"/>
        <w:ind w:firstLine="420"/>
      </w:pPr>
      <w:r>
        <w:rPr>
          <w:rFonts w:hint="eastAsia"/>
        </w:rPr>
        <w:t>发包人和承包人同意以下情形视为异常恶劣的气候条件：</w:t>
      </w:r>
    </w:p>
    <w:p w14:paraId="0026D916">
      <w:pPr>
        <w:pStyle w:val="35"/>
        <w:spacing w:line="460" w:lineRule="exact"/>
        <w:ind w:firstLine="420"/>
        <w:rPr>
          <w:u w:val="single"/>
        </w:rPr>
      </w:pPr>
      <w:r>
        <w:rPr>
          <w:rFonts w:hint="eastAsia"/>
          <w:u w:val="single"/>
        </w:rPr>
        <w:t>（1）50年一遇的暴雨；</w:t>
      </w:r>
    </w:p>
    <w:p w14:paraId="22CB8EE0">
      <w:pPr>
        <w:pStyle w:val="35"/>
        <w:spacing w:line="460" w:lineRule="exact"/>
        <w:ind w:firstLine="420"/>
        <w:rPr>
          <w:u w:val="single"/>
        </w:rPr>
      </w:pPr>
      <w:r>
        <w:rPr>
          <w:rFonts w:hint="eastAsia"/>
          <w:u w:val="single"/>
        </w:rPr>
        <w:t>（2）50年一遇的暴雪；</w:t>
      </w:r>
    </w:p>
    <w:p w14:paraId="3D6FF448">
      <w:pPr>
        <w:pStyle w:val="35"/>
        <w:spacing w:line="460" w:lineRule="exact"/>
        <w:ind w:firstLine="420"/>
        <w:rPr>
          <w:u w:val="single"/>
        </w:rPr>
      </w:pPr>
      <w:r>
        <w:rPr>
          <w:rFonts w:hint="eastAsia"/>
          <w:u w:val="single"/>
        </w:rPr>
        <w:t>（</w:t>
      </w:r>
      <w:r>
        <w:rPr>
          <w:rFonts w:hint="eastAsia"/>
          <w:u w:val="single"/>
          <w:lang w:val="en-US" w:eastAsia="zh-CN"/>
        </w:rPr>
        <w:t>3</w:t>
      </w:r>
      <w:r>
        <w:rPr>
          <w:rFonts w:hint="eastAsia"/>
          <w:u w:val="single"/>
        </w:rPr>
        <w:t>）</w:t>
      </w:r>
      <w:r>
        <w:rPr>
          <w:rFonts w:hint="eastAsia"/>
          <w:u w:val="single"/>
          <w:lang w:val="en-US" w:eastAsia="zh-CN"/>
        </w:rPr>
        <w:t>其他不可抗力。</w:t>
      </w:r>
    </w:p>
    <w:p w14:paraId="007F4CBC">
      <w:pPr>
        <w:pStyle w:val="35"/>
        <w:spacing w:line="460" w:lineRule="exact"/>
        <w:ind w:firstLine="420"/>
      </w:pPr>
      <w:r>
        <w:rPr>
          <w:rFonts w:hint="eastAsia"/>
        </w:rPr>
        <w:t>7.9提前竣工的奖励</w:t>
      </w:r>
    </w:p>
    <w:p w14:paraId="1CDF8F66">
      <w:pPr>
        <w:pStyle w:val="35"/>
        <w:spacing w:line="460" w:lineRule="exact"/>
        <w:ind w:firstLine="420"/>
        <w:rPr>
          <w:u w:val="single"/>
        </w:rPr>
      </w:pPr>
      <w:r>
        <w:rPr>
          <w:rFonts w:hint="eastAsia"/>
        </w:rPr>
        <w:t>7.9.2提前竣工的奖励：</w:t>
      </w:r>
      <w:r>
        <w:rPr>
          <w:rFonts w:hint="eastAsia"/>
          <w:u w:val="single"/>
        </w:rPr>
        <w:t>无。</w:t>
      </w:r>
    </w:p>
    <w:p w14:paraId="4AB6ACA8">
      <w:pPr>
        <w:pStyle w:val="4"/>
      </w:pPr>
      <w:r>
        <w:t>8.材料与设备</w:t>
      </w:r>
      <w:bookmarkStart w:id="543" w:name="_Toc296890995"/>
      <w:bookmarkStart w:id="544" w:name="_Toc296347166"/>
      <w:bookmarkStart w:id="545" w:name="_Toc297216186"/>
      <w:bookmarkStart w:id="546" w:name="_Toc312677493"/>
      <w:bookmarkStart w:id="547" w:name="_Toc303539136"/>
      <w:bookmarkStart w:id="548" w:name="_Toc280868654"/>
      <w:bookmarkStart w:id="549" w:name="_Toc304295556"/>
      <w:bookmarkStart w:id="550" w:name="_Toc297048353"/>
      <w:bookmarkStart w:id="551" w:name="_Toc312678019"/>
      <w:bookmarkStart w:id="552" w:name="_Toc300934979"/>
      <w:bookmarkStart w:id="553" w:name="_Toc297120467"/>
      <w:bookmarkStart w:id="554" w:name="_Toc297123527"/>
      <w:bookmarkStart w:id="555" w:name="_Toc292559877"/>
      <w:bookmarkStart w:id="556" w:name="_Toc296891207"/>
      <w:bookmarkStart w:id="557" w:name="_Toc296944506"/>
      <w:bookmarkStart w:id="558" w:name="_Toc296346668"/>
      <w:bookmarkStart w:id="559" w:name="_Toc292559372"/>
      <w:bookmarkStart w:id="560" w:name="_Toc296503167"/>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374DBCAA">
      <w:pPr>
        <w:pStyle w:val="35"/>
        <w:spacing w:line="460" w:lineRule="exact"/>
        <w:ind w:firstLine="420"/>
      </w:pPr>
      <w:bookmarkStart w:id="561" w:name="_Toc21918"/>
      <w:bookmarkStart w:id="562" w:name="_Toc504054215"/>
      <w:r>
        <w:rPr>
          <w:rFonts w:hint="eastAsia"/>
        </w:rPr>
        <w:t>8.6样品</w:t>
      </w:r>
      <w:bookmarkEnd w:id="561"/>
      <w:bookmarkEnd w:id="562"/>
    </w:p>
    <w:p w14:paraId="748B1A36">
      <w:pPr>
        <w:pStyle w:val="35"/>
        <w:spacing w:line="460" w:lineRule="exact"/>
        <w:ind w:firstLine="420"/>
      </w:pPr>
      <w:r>
        <w:rPr>
          <w:rFonts w:hint="eastAsia"/>
        </w:rPr>
        <w:t>8.6.1</w:t>
      </w:r>
      <w:r>
        <w:rPr>
          <w:rFonts w:hint="eastAsia"/>
        </w:rPr>
        <w:tab/>
      </w:r>
      <w:r>
        <w:rPr>
          <w:rFonts w:hint="eastAsia"/>
        </w:rPr>
        <w:t>样品的报送与封存</w:t>
      </w:r>
    </w:p>
    <w:p w14:paraId="758ECADB">
      <w:pPr>
        <w:pStyle w:val="35"/>
        <w:spacing w:line="460" w:lineRule="exact"/>
        <w:ind w:firstLine="420"/>
        <w:rPr>
          <w:u w:val="single"/>
        </w:rPr>
      </w:pPr>
      <w:r>
        <w:rPr>
          <w:rFonts w:hint="eastAsia"/>
        </w:rPr>
        <w:t>需要承包人报送样品的材料或工程设备，样品的种类、名称、规格、数量要求：包含但不限于以下材料：</w:t>
      </w:r>
      <w:r>
        <w:rPr>
          <w:rFonts w:hint="eastAsia"/>
          <w:u w:val="single"/>
        </w:rPr>
        <w:t>墙地面瓷砖、石材、涂料等装饰装修材料，门窗，变配电设备、配电箱、电线电缆、开关、插座、灯具等电器材料，卫生洁具及配件，管道、阀门、散热器等水暖材料，消防设备、弱电材料设备。</w:t>
      </w:r>
    </w:p>
    <w:p w14:paraId="3447604A">
      <w:pPr>
        <w:pStyle w:val="35"/>
        <w:spacing w:line="460" w:lineRule="exact"/>
        <w:ind w:firstLine="420"/>
      </w:pPr>
      <w:bookmarkStart w:id="563" w:name="_Toc651"/>
      <w:bookmarkStart w:id="564" w:name="_Toc504054216"/>
      <w:r>
        <w:rPr>
          <w:rFonts w:hint="eastAsia"/>
        </w:rPr>
        <w:t>8.8施工设备和临时设施</w:t>
      </w:r>
      <w:bookmarkEnd w:id="563"/>
      <w:bookmarkEnd w:id="564"/>
    </w:p>
    <w:p w14:paraId="129C9B8C">
      <w:pPr>
        <w:pStyle w:val="35"/>
        <w:spacing w:line="460" w:lineRule="exact"/>
        <w:ind w:firstLine="420"/>
      </w:pPr>
      <w:r>
        <w:rPr>
          <w:rFonts w:hint="eastAsia"/>
        </w:rPr>
        <w:t>8.8.1承包人提供的施工设备和临时设施</w:t>
      </w:r>
    </w:p>
    <w:p w14:paraId="2E33DD5C">
      <w:pPr>
        <w:pStyle w:val="35"/>
        <w:spacing w:line="460" w:lineRule="exact"/>
        <w:ind w:firstLine="420"/>
        <w:rPr>
          <w:u w:val="single"/>
        </w:rPr>
      </w:pPr>
      <w:r>
        <w:rPr>
          <w:rFonts w:hint="eastAsia"/>
        </w:rPr>
        <w:t>关于</w:t>
      </w:r>
      <w:bookmarkStart w:id="565" w:name="OLE_LINK10"/>
      <w:r>
        <w:rPr>
          <w:rFonts w:hint="eastAsia"/>
        </w:rPr>
        <w:t>修建临时设施</w:t>
      </w:r>
      <w:bookmarkEnd w:id="565"/>
      <w:r>
        <w:rPr>
          <w:rFonts w:hint="eastAsia"/>
        </w:rPr>
        <w:t>费用承担的约定：</w:t>
      </w:r>
      <w:r>
        <w:rPr>
          <w:rFonts w:hint="eastAsia"/>
          <w:u w:val="single"/>
        </w:rPr>
        <w:t>施工过程中需</w:t>
      </w:r>
      <w:bookmarkStart w:id="566" w:name="OLE_LINK4"/>
      <w:r>
        <w:rPr>
          <w:rFonts w:hint="eastAsia"/>
          <w:u w:val="single"/>
          <w:lang w:val="en-US" w:eastAsia="zh-CN"/>
        </w:rPr>
        <w:t>修建</w:t>
      </w:r>
      <w:r>
        <w:rPr>
          <w:rFonts w:hint="eastAsia"/>
          <w:u w:val="single"/>
        </w:rPr>
        <w:t>临时设施</w:t>
      </w:r>
      <w:bookmarkEnd w:id="566"/>
      <w:r>
        <w:rPr>
          <w:rFonts w:hint="eastAsia"/>
          <w:u w:val="single"/>
        </w:rPr>
        <w:t>的，须由</w:t>
      </w:r>
      <w:r>
        <w:rPr>
          <w:rFonts w:hint="eastAsia"/>
          <w:u w:val="single"/>
          <w:lang w:val="en-US" w:eastAsia="zh-CN"/>
        </w:rPr>
        <w:t>承包人无条件</w:t>
      </w:r>
      <w:r>
        <w:rPr>
          <w:rFonts w:hint="eastAsia"/>
          <w:u w:val="single"/>
        </w:rPr>
        <w:t>全部实施，</w:t>
      </w:r>
      <w:r>
        <w:rPr>
          <w:rFonts w:hint="eastAsia"/>
          <w:u w:val="single"/>
          <w:lang w:val="en-US" w:eastAsia="zh-CN"/>
        </w:rPr>
        <w:t>承包人不得以任何理由拒绝或延迟实施，因修建临时设施破坏或拆除的原有设施须在工程竣工前及时恢复，修建临时设施及恢复的费用</w:t>
      </w:r>
      <w:r>
        <w:rPr>
          <w:rFonts w:hint="eastAsia"/>
          <w:u w:val="single"/>
        </w:rPr>
        <w:t>由承包人承担。</w:t>
      </w:r>
    </w:p>
    <w:p w14:paraId="51DAE480">
      <w:pPr>
        <w:pStyle w:val="4"/>
      </w:pPr>
      <w:r>
        <w:t>9.试验与检验</w:t>
      </w:r>
    </w:p>
    <w:p w14:paraId="4DCF74FB">
      <w:pPr>
        <w:pStyle w:val="35"/>
        <w:spacing w:line="460" w:lineRule="exact"/>
        <w:ind w:firstLine="420"/>
      </w:pPr>
      <w:r>
        <w:rPr>
          <w:rFonts w:hint="eastAsia"/>
        </w:rPr>
        <w:t>9.1试验设备与试验人员</w:t>
      </w:r>
    </w:p>
    <w:p w14:paraId="5921ADDB">
      <w:pPr>
        <w:pStyle w:val="35"/>
        <w:spacing w:line="460" w:lineRule="exact"/>
        <w:ind w:firstLine="420"/>
      </w:pPr>
      <w:r>
        <w:rPr>
          <w:rFonts w:hint="eastAsia"/>
        </w:rPr>
        <w:t>9.1.2试验设备</w:t>
      </w:r>
    </w:p>
    <w:p w14:paraId="182E4724">
      <w:pPr>
        <w:pStyle w:val="35"/>
        <w:spacing w:line="460" w:lineRule="exact"/>
        <w:ind w:firstLine="420"/>
        <w:rPr>
          <w:u w:val="single"/>
        </w:rPr>
      </w:pPr>
      <w:r>
        <w:rPr>
          <w:rFonts w:hint="eastAsia"/>
        </w:rPr>
        <w:t>施工现场需要配置的试验场所：</w:t>
      </w:r>
      <w:bookmarkStart w:id="567" w:name="_Hlk87519477"/>
      <w:r>
        <w:rPr>
          <w:rFonts w:hint="eastAsia"/>
          <w:u w:val="single"/>
        </w:rPr>
        <w:t>按通用条款执行</w:t>
      </w:r>
      <w:bookmarkEnd w:id="567"/>
      <w:r>
        <w:rPr>
          <w:rFonts w:hint="eastAsia"/>
          <w:u w:val="single"/>
        </w:rPr>
        <w:t>。</w:t>
      </w:r>
    </w:p>
    <w:p w14:paraId="4970BF54">
      <w:pPr>
        <w:pStyle w:val="35"/>
        <w:spacing w:line="460" w:lineRule="exact"/>
        <w:ind w:firstLine="420"/>
        <w:rPr>
          <w:u w:val="single"/>
        </w:rPr>
      </w:pPr>
      <w:r>
        <w:rPr>
          <w:rFonts w:hint="eastAsia"/>
        </w:rPr>
        <w:t>施工现场需要配备的试验设备：</w:t>
      </w:r>
      <w:r>
        <w:rPr>
          <w:rFonts w:hint="eastAsia"/>
          <w:u w:val="single"/>
        </w:rPr>
        <w:t>按通用条款执行。</w:t>
      </w:r>
    </w:p>
    <w:p w14:paraId="24772A02">
      <w:pPr>
        <w:pStyle w:val="35"/>
        <w:spacing w:line="460" w:lineRule="exact"/>
        <w:ind w:firstLine="420"/>
        <w:rPr>
          <w:u w:val="single"/>
        </w:rPr>
      </w:pPr>
      <w:r>
        <w:rPr>
          <w:rFonts w:hint="eastAsia"/>
        </w:rPr>
        <w:t>施工现场需要具备的其他试验条件：</w:t>
      </w:r>
      <w:r>
        <w:rPr>
          <w:rFonts w:hint="eastAsia"/>
          <w:u w:val="single"/>
        </w:rPr>
        <w:t>按通用条款执行。</w:t>
      </w:r>
    </w:p>
    <w:p w14:paraId="2C122C72">
      <w:pPr>
        <w:pStyle w:val="35"/>
        <w:spacing w:line="460" w:lineRule="exact"/>
        <w:ind w:firstLine="420"/>
      </w:pPr>
      <w:bookmarkStart w:id="568" w:name="_Toc504054217"/>
      <w:bookmarkStart w:id="569" w:name="_Toc16103"/>
      <w:r>
        <w:rPr>
          <w:rFonts w:hint="eastAsia"/>
        </w:rPr>
        <w:t>9.3材料、工程设备和工程的试验和检验</w:t>
      </w:r>
    </w:p>
    <w:p w14:paraId="4D0635B3">
      <w:pPr>
        <w:pStyle w:val="35"/>
        <w:spacing w:line="460" w:lineRule="exact"/>
        <w:ind w:firstLine="420"/>
        <w:rPr>
          <w:u w:val="single"/>
        </w:rPr>
      </w:pPr>
      <w:r>
        <w:rPr>
          <w:rFonts w:hint="eastAsia"/>
          <w:u w:val="single"/>
        </w:rPr>
        <w:t>试验、检测费用</w:t>
      </w:r>
      <w:r>
        <w:rPr>
          <w:rFonts w:hint="eastAsia"/>
          <w:u w:val="single"/>
          <w:lang w:val="en-US" w:eastAsia="zh-CN"/>
        </w:rPr>
        <w:t>已包含在合同价中，承包人在任何环节任何阶段不应向发包人提出费用要求。</w:t>
      </w:r>
      <w:r>
        <w:rPr>
          <w:rFonts w:hint="eastAsia"/>
          <w:u w:val="single"/>
        </w:rPr>
        <w:t>试验、检测费用包括且不限于质量监督验收备案、环境检测、节能监测、配电与照明系统检测、基础处理后的承载力检测、结构检测、沉降观测、避雷检测、进场原材料检测、水土保持、周边环境污染、土壤污染调查、消防工程、电梯工程（含保修期）及人防工程等专项工程的验收和备案、规划核实、联合验收等按相关规范标准、属地政府管理部门要求等需进行检测的所有项目。</w:t>
      </w:r>
      <w:r>
        <w:rPr>
          <w:rFonts w:hint="eastAsia"/>
          <w:u w:val="single"/>
          <w:lang w:val="en-US" w:eastAsia="zh-CN"/>
        </w:rPr>
        <w:t>上述费用所涉及事项，如需发包人委托实施的，发包人仅承担委托合同的签订责任，费用根据上述约定由承包人承担并支付。</w:t>
      </w:r>
    </w:p>
    <w:p w14:paraId="4D367387">
      <w:pPr>
        <w:pStyle w:val="35"/>
        <w:spacing w:line="460" w:lineRule="exact"/>
        <w:ind w:firstLine="420"/>
      </w:pPr>
      <w:r>
        <w:rPr>
          <w:rFonts w:hint="eastAsia"/>
        </w:rPr>
        <w:t>9.4现场工艺试验</w:t>
      </w:r>
      <w:bookmarkEnd w:id="568"/>
      <w:bookmarkEnd w:id="569"/>
    </w:p>
    <w:p w14:paraId="49D5D72A">
      <w:pPr>
        <w:pStyle w:val="35"/>
        <w:spacing w:line="460" w:lineRule="exact"/>
        <w:ind w:firstLine="420"/>
        <w:rPr>
          <w:u w:val="single"/>
        </w:rPr>
      </w:pPr>
      <w:r>
        <w:rPr>
          <w:rFonts w:hint="eastAsia"/>
          <w:u w:val="single"/>
        </w:rPr>
        <w:t>现场工艺试验的有关约定：按通用条款执行。</w:t>
      </w:r>
    </w:p>
    <w:p w14:paraId="5EF16E0E">
      <w:pPr>
        <w:pStyle w:val="4"/>
      </w:pPr>
      <w:r>
        <w:t>10.变更</w:t>
      </w:r>
    </w:p>
    <w:p w14:paraId="1ABB3728">
      <w:pPr>
        <w:pStyle w:val="35"/>
        <w:spacing w:line="460" w:lineRule="exact"/>
        <w:ind w:firstLine="420"/>
      </w:pPr>
      <w:r>
        <w:rPr>
          <w:rFonts w:hint="eastAsia"/>
          <w:lang w:val="en-US" w:eastAsia="zh-CN"/>
        </w:rPr>
        <w:t>10.1变更的范围</w:t>
      </w:r>
    </w:p>
    <w:p w14:paraId="5BA39AD4">
      <w:pPr>
        <w:pStyle w:val="35"/>
        <w:spacing w:line="460" w:lineRule="exact"/>
        <w:ind w:firstLine="420"/>
        <w:rPr>
          <w:u w:val="single"/>
        </w:rPr>
      </w:pPr>
      <w:r>
        <w:rPr>
          <w:rFonts w:hint="eastAsia"/>
          <w:lang w:val="en-US" w:eastAsia="zh-CN"/>
        </w:rPr>
        <w:t>关于变更的范围的约定：</w:t>
      </w:r>
      <w:r>
        <w:rPr>
          <w:rFonts w:hint="eastAsia"/>
          <w:u w:val="single"/>
          <w:lang w:val="en-US" w:eastAsia="zh-CN"/>
        </w:rPr>
        <w:t>经发包人同意的设计变更、技术核定。</w:t>
      </w:r>
    </w:p>
    <w:p w14:paraId="719BBA1E">
      <w:pPr>
        <w:pStyle w:val="35"/>
        <w:spacing w:line="460" w:lineRule="exact"/>
        <w:ind w:firstLine="420"/>
        <w:rPr>
          <w:u w:val="single"/>
        </w:rPr>
      </w:pPr>
      <w:r>
        <w:rPr>
          <w:rFonts w:hint="eastAsia"/>
          <w:lang w:val="en-US" w:eastAsia="zh-CN"/>
        </w:rPr>
        <w:t>变更的时效：</w:t>
      </w:r>
      <w:r>
        <w:rPr>
          <w:rFonts w:hint="eastAsia"/>
          <w:u w:val="single"/>
          <w:lang w:val="en-US" w:eastAsia="zh-CN"/>
        </w:rPr>
        <w:t>在工程实施过程中，针对变更的事项，承包人应当至少在该事项实施前十四天提出，并且在该事项实施前完成其经济签证且不能影响项目的实施进度，待该事项实施完毕后提出的诉求，一概不予认可。</w:t>
      </w:r>
    </w:p>
    <w:p w14:paraId="2756123B">
      <w:pPr>
        <w:pStyle w:val="35"/>
        <w:spacing w:line="460" w:lineRule="exact"/>
        <w:ind w:firstLine="420"/>
        <w:rPr>
          <w:u w:val="single"/>
        </w:rPr>
      </w:pPr>
      <w:r>
        <w:rPr>
          <w:rFonts w:hint="eastAsia"/>
          <w:u w:val="single"/>
          <w:lang w:val="en-US" w:eastAsia="zh-CN"/>
        </w:rPr>
        <w:t>现场发生经济签证时，承包人须附明确的预算，并严格按照河南工程学院基建相关制度和程序进行，经济签证的责任在承包人，承包人须负责到全部手续（含签字）结束。设计变更作为经济签证的附件，须以经济签证的形式进行办理。</w:t>
      </w:r>
    </w:p>
    <w:p w14:paraId="378AB38E">
      <w:pPr>
        <w:pStyle w:val="35"/>
        <w:spacing w:line="460" w:lineRule="exact"/>
        <w:ind w:firstLine="420"/>
        <w:rPr>
          <w:u w:val="single"/>
        </w:rPr>
      </w:pPr>
      <w:r>
        <w:rPr>
          <w:rFonts w:hint="eastAsia"/>
          <w:u w:val="single"/>
          <w:lang w:val="en-US" w:eastAsia="zh-CN"/>
        </w:rPr>
        <w:t>没有办理经济签证的项目，不能计入竣工结算资料中。已经办理经济签证的项目，承包人应对经济签证所附的预算负责，经济签证一经确认，所附预算只能调低，不能调高，工程量及最终的价格以审计为准。</w:t>
      </w:r>
    </w:p>
    <w:p w14:paraId="37F7FDAF">
      <w:pPr>
        <w:pStyle w:val="35"/>
        <w:spacing w:line="460" w:lineRule="exact"/>
        <w:ind w:firstLine="420"/>
        <w:rPr>
          <w:u w:val="single"/>
        </w:rPr>
      </w:pPr>
      <w:r>
        <w:rPr>
          <w:rFonts w:hint="eastAsia"/>
          <w:u w:val="single"/>
          <w:lang w:val="en-US" w:eastAsia="zh-CN"/>
        </w:rPr>
        <w:t>原则上任何单位和个人不得随意进行工程变更。遇以下情况时，经甲方审核批准，方可进行变更：（1）在施工中由于现场条件的变化；（2）国家政策、法规的改变；（3）设计缺项或图纸会审中发生的变更；（4）由于学校、使用单位提出的优化设计要求等。</w:t>
      </w:r>
    </w:p>
    <w:p w14:paraId="0910EAF4">
      <w:pPr>
        <w:pStyle w:val="35"/>
        <w:spacing w:line="460" w:lineRule="exact"/>
        <w:ind w:firstLine="420"/>
        <w:rPr>
          <w:u w:val="single"/>
        </w:rPr>
      </w:pPr>
      <w:bookmarkStart w:id="570" w:name="OLE_LINK15"/>
      <w:r>
        <w:rPr>
          <w:rFonts w:hint="eastAsia"/>
          <w:u w:val="single"/>
          <w:lang w:val="en-US" w:eastAsia="zh-CN"/>
        </w:rPr>
        <w:t>现场发生经济签证时，</w:t>
      </w:r>
      <w:bookmarkEnd w:id="570"/>
      <w:r>
        <w:rPr>
          <w:rFonts w:hint="eastAsia"/>
          <w:u w:val="single"/>
          <w:lang w:val="en-US" w:eastAsia="zh-CN"/>
        </w:rPr>
        <w:t>严格遵守甲、乙、监、审“四方”会签制度。具体由监理工程师负责通知甲方项目现场负责人和甲方工程技术工地代表，甲方工程技术工地代表负责通知基建处经济档案科、审计处，会同施工方、监理方共同签证变更工作量，然后按照审批权限进行审批。</w:t>
      </w:r>
    </w:p>
    <w:p w14:paraId="6B843D22">
      <w:pPr>
        <w:pStyle w:val="35"/>
        <w:spacing w:line="460" w:lineRule="exact"/>
        <w:ind w:firstLine="420"/>
        <w:rPr>
          <w:u w:val="single"/>
        </w:rPr>
      </w:pPr>
      <w:r>
        <w:rPr>
          <w:rFonts w:hint="eastAsia"/>
          <w:u w:val="single"/>
          <w:lang w:val="en-US" w:eastAsia="zh-CN"/>
        </w:rPr>
        <w:t>现场发生经济签证时，甲方工程技术工地代表应在专用笔记本上详实记录签证内容（时间、部位、原因、工程量、简图等），未经验收的签证，施工单位不得擅自覆盖和隐蔽，否则隐蔽工程变更部分一律不承认工作量，不能进入决算。</w:t>
      </w:r>
    </w:p>
    <w:p w14:paraId="4E9E374B">
      <w:pPr>
        <w:pStyle w:val="35"/>
        <w:spacing w:line="460" w:lineRule="exact"/>
        <w:ind w:firstLine="420"/>
      </w:pPr>
      <w:bookmarkStart w:id="571" w:name="_Toc9181"/>
      <w:bookmarkStart w:id="572" w:name="_Toc504054218"/>
      <w:r>
        <w:rPr>
          <w:rFonts w:hint="eastAsia"/>
          <w:lang w:val="en-US" w:eastAsia="zh-CN"/>
        </w:rPr>
        <w:t>10.4变更估价</w:t>
      </w:r>
      <w:bookmarkEnd w:id="571"/>
      <w:bookmarkEnd w:id="572"/>
    </w:p>
    <w:p w14:paraId="0DAE740F">
      <w:pPr>
        <w:pStyle w:val="35"/>
        <w:spacing w:line="460" w:lineRule="exact"/>
        <w:ind w:firstLine="420"/>
      </w:pPr>
      <w:r>
        <w:rPr>
          <w:rFonts w:hint="eastAsia"/>
          <w:lang w:val="en-US" w:eastAsia="zh-CN"/>
        </w:rPr>
        <w:t>10.4.1变更估价原则</w:t>
      </w:r>
    </w:p>
    <w:p w14:paraId="04056AB4">
      <w:pPr>
        <w:pStyle w:val="35"/>
        <w:spacing w:line="460" w:lineRule="exact"/>
        <w:ind w:firstLine="420"/>
        <w:rPr>
          <w:u w:val="single"/>
        </w:rPr>
      </w:pPr>
      <w:r>
        <w:rPr>
          <w:rFonts w:hint="eastAsia"/>
          <w:lang w:val="en-US" w:eastAsia="zh-CN"/>
        </w:rPr>
        <w:t>关于变更估价的约定：</w:t>
      </w:r>
      <w:r>
        <w:rPr>
          <w:rFonts w:hint="eastAsia"/>
          <w:u w:val="single"/>
          <w:lang w:val="en-US" w:eastAsia="zh-CN"/>
        </w:rPr>
        <w:t>工程施工过程中所发生的变更及签证等项目必须经过发包人书面签字确认后，方可作为工程结算的依据；未经发包人书面确认的项目不计入工程结算。</w:t>
      </w:r>
    </w:p>
    <w:p w14:paraId="5ADE8FB0">
      <w:pPr>
        <w:pStyle w:val="35"/>
        <w:spacing w:line="460" w:lineRule="exact"/>
        <w:ind w:firstLine="420"/>
        <w:rPr>
          <w:u w:val="single"/>
        </w:rPr>
      </w:pPr>
      <w:r>
        <w:rPr>
          <w:rFonts w:hint="eastAsia"/>
          <w:lang w:val="en-US" w:eastAsia="zh-CN"/>
        </w:rPr>
        <w:t>变更估价（所有变更）计价标准及依据：</w:t>
      </w:r>
      <w:r>
        <w:rPr>
          <w:rFonts w:hint="eastAsia"/>
          <w:u w:val="single"/>
          <w:lang w:val="en-US" w:eastAsia="zh-CN"/>
        </w:rPr>
        <w:t>已标价工程量清单中有相同项目的，按照相同项目单价认定，已标价工程量清单中无相同项目，但有类似项目的，参照类似项目的单价认定；已标价工程量清单中没有相同和类似的项目，由承包人提出，</w:t>
      </w:r>
      <w:bookmarkStart w:id="573" w:name="_Hlk87522498"/>
      <w:r>
        <w:rPr>
          <w:rFonts w:hint="eastAsia"/>
          <w:u w:val="single"/>
          <w:lang w:val="en-US" w:eastAsia="zh-CN"/>
        </w:rPr>
        <w:t>参照《建设工程工程量清单计价规范》（GB50500-2013）、《河南省房屋建筑与装饰工程预算定额》（2016）、《河南省通用安装工程预算定额》（2016）、配套文件和省、市有关造价管理规定。</w:t>
      </w:r>
      <w:bookmarkEnd w:id="573"/>
      <w:r>
        <w:rPr>
          <w:rFonts w:hint="eastAsia"/>
          <w:u w:val="single"/>
          <w:lang w:val="en-US" w:eastAsia="zh-CN"/>
        </w:rPr>
        <w:t>人工费按施工期间造价办发布的指导价，材料价格按照施工同期郑州市发布的工程造价信息价进行组价；缺项材料参照施工同期相应市场价，经发包人认可后进行计算。综合单价按承包人报价浮动率进行调整【承包人报价浮动率=（1-中标价/招标控制价）×100%】。</w:t>
      </w:r>
    </w:p>
    <w:p w14:paraId="0CEF5D9B">
      <w:pPr>
        <w:pStyle w:val="35"/>
        <w:spacing w:line="460" w:lineRule="exact"/>
        <w:ind w:firstLine="420"/>
        <w:rPr>
          <w:u w:val="single"/>
        </w:rPr>
      </w:pPr>
      <w:r>
        <w:rPr>
          <w:u w:val="single"/>
          <w:lang w:val="en-US" w:eastAsia="zh-CN"/>
        </w:rPr>
        <w:t>没有办理经济签证的项目，不能计入竣工结算资料中。已经办理经济签证的项目，承包人应对经济签证所附的预算负责，经济签证一经确认，所附预算只能调低，不能调高，工程量及最终的价格以审计为准。</w:t>
      </w:r>
    </w:p>
    <w:p w14:paraId="1E17DE12">
      <w:pPr>
        <w:pStyle w:val="35"/>
        <w:spacing w:line="460" w:lineRule="exact"/>
        <w:ind w:firstLine="420"/>
      </w:pPr>
      <w:r>
        <w:rPr>
          <w:rFonts w:hint="eastAsia"/>
          <w:lang w:val="en-US" w:eastAsia="zh-CN"/>
        </w:rPr>
        <w:t>10.5承包人的合理化建议</w:t>
      </w:r>
    </w:p>
    <w:p w14:paraId="0B9D863C">
      <w:pPr>
        <w:pStyle w:val="35"/>
        <w:spacing w:line="460" w:lineRule="exact"/>
        <w:ind w:firstLine="420"/>
        <w:rPr>
          <w:u w:val="single"/>
        </w:rPr>
      </w:pPr>
      <w:r>
        <w:rPr>
          <w:rFonts w:hint="eastAsia"/>
          <w:lang w:val="en-US" w:eastAsia="zh-CN"/>
        </w:rPr>
        <w:t>监理人审查承包人合理化建议的期限：</w:t>
      </w:r>
      <w:r>
        <w:rPr>
          <w:rFonts w:hint="eastAsia"/>
          <w:u w:val="single"/>
          <w:lang w:val="en-US" w:eastAsia="zh-CN"/>
        </w:rPr>
        <w:t>7天。</w:t>
      </w:r>
    </w:p>
    <w:p w14:paraId="0D3EC1A0">
      <w:pPr>
        <w:pStyle w:val="35"/>
        <w:spacing w:line="460" w:lineRule="exact"/>
        <w:ind w:firstLine="420"/>
        <w:rPr>
          <w:u w:val="single"/>
        </w:rPr>
      </w:pPr>
      <w:r>
        <w:rPr>
          <w:rFonts w:hint="eastAsia"/>
          <w:lang w:val="en-US" w:eastAsia="zh-CN"/>
        </w:rPr>
        <w:t>发包人审批承包人合理化建议的期限：</w:t>
      </w:r>
      <w:r>
        <w:rPr>
          <w:rFonts w:hint="eastAsia"/>
          <w:u w:val="single"/>
          <w:lang w:val="en-US" w:eastAsia="zh-CN"/>
        </w:rPr>
        <w:t>7天。</w:t>
      </w:r>
    </w:p>
    <w:p w14:paraId="4385F9AE">
      <w:pPr>
        <w:pStyle w:val="35"/>
        <w:spacing w:line="460" w:lineRule="exact"/>
        <w:ind w:firstLine="420"/>
        <w:rPr>
          <w:u w:val="single"/>
        </w:rPr>
      </w:pPr>
      <w:r>
        <w:rPr>
          <w:rFonts w:hint="eastAsia"/>
          <w:lang w:val="en-US" w:eastAsia="zh-CN"/>
        </w:rPr>
        <w:t>承包人提出的合理化建议降低了合同价格或者提高了工程经济效益的奖励的方法和金额为：</w:t>
      </w:r>
      <w:r>
        <w:rPr>
          <w:rFonts w:hint="eastAsia"/>
          <w:u w:val="single"/>
          <w:lang w:val="en-US" w:eastAsia="zh-CN"/>
        </w:rPr>
        <w:t>无。</w:t>
      </w:r>
    </w:p>
    <w:p w14:paraId="4859B63A">
      <w:pPr>
        <w:pStyle w:val="35"/>
        <w:spacing w:line="460" w:lineRule="exact"/>
        <w:ind w:firstLine="420"/>
      </w:pPr>
      <w:bookmarkStart w:id="574" w:name="_Toc15501"/>
      <w:bookmarkStart w:id="575" w:name="_Toc504054219"/>
      <w:r>
        <w:rPr>
          <w:rFonts w:hint="eastAsia"/>
          <w:lang w:val="en-US" w:eastAsia="zh-CN"/>
        </w:rPr>
        <w:t>1</w:t>
      </w:r>
      <w:bookmarkStart w:id="576" w:name="_Toc312678033"/>
      <w:bookmarkStart w:id="577" w:name="_Toc292559909"/>
      <w:bookmarkStart w:id="578" w:name="_Toc297216207"/>
      <w:bookmarkStart w:id="579" w:name="_Toc296944538"/>
      <w:bookmarkStart w:id="580" w:name="_Toc300934997"/>
      <w:bookmarkStart w:id="581" w:name="_Toc292559404"/>
      <w:bookmarkStart w:id="582" w:name="_Toc304295574"/>
      <w:bookmarkStart w:id="583" w:name="_Toc296891239"/>
      <w:bookmarkStart w:id="584" w:name="_Toc297120499"/>
      <w:bookmarkStart w:id="585" w:name="_Toc312677507"/>
      <w:bookmarkStart w:id="586" w:name="_Toc296503199"/>
      <w:bookmarkStart w:id="587" w:name="_Toc297123548"/>
      <w:bookmarkStart w:id="588" w:name="_Toc296891027"/>
      <w:bookmarkStart w:id="589" w:name="_Toc297048385"/>
      <w:bookmarkStart w:id="590" w:name="_Toc303539154"/>
      <w:bookmarkStart w:id="591" w:name="_Toc296347198"/>
      <w:bookmarkStart w:id="592" w:name="_Toc296346700"/>
      <w:r>
        <w:rPr>
          <w:rFonts w:hint="eastAsia"/>
          <w:lang w:val="en-US" w:eastAsia="zh-CN"/>
        </w:rPr>
        <w:t>0.7暂估价</w:t>
      </w:r>
      <w:bookmarkEnd w:id="574"/>
      <w:bookmarkEnd w:id="575"/>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14:paraId="1928565C">
      <w:pPr>
        <w:pStyle w:val="35"/>
        <w:spacing w:line="460" w:lineRule="exact"/>
        <w:ind w:firstLine="420"/>
        <w:rPr>
          <w:u w:val="single"/>
        </w:rPr>
      </w:pPr>
      <w:r>
        <w:rPr>
          <w:rFonts w:hint="eastAsia"/>
          <w:u w:val="single"/>
          <w:lang w:val="en-US" w:eastAsia="zh-CN"/>
        </w:rPr>
        <w:t>暂</w:t>
      </w:r>
      <w:bookmarkStart w:id="593" w:name="_Toc312678034"/>
      <w:bookmarkStart w:id="594" w:name="_Toc318581176"/>
      <w:bookmarkStart w:id="595" w:name="_Toc312677508"/>
      <w:r>
        <w:rPr>
          <w:rFonts w:hint="eastAsia"/>
          <w:u w:val="single"/>
          <w:lang w:val="en-US" w:eastAsia="zh-CN"/>
        </w:rPr>
        <w:t>估价材料和工程设备的明细详见附件4：《暂估价一览表》。</w:t>
      </w:r>
    </w:p>
    <w:bookmarkEnd w:id="593"/>
    <w:bookmarkEnd w:id="594"/>
    <w:bookmarkEnd w:id="595"/>
    <w:p w14:paraId="1A425C68">
      <w:pPr>
        <w:pStyle w:val="35"/>
        <w:spacing w:line="460" w:lineRule="exact"/>
        <w:ind w:firstLine="420"/>
      </w:pPr>
      <w:r>
        <w:rPr>
          <w:rFonts w:hint="eastAsia"/>
          <w:lang w:val="en-US" w:eastAsia="zh-CN"/>
        </w:rPr>
        <w:t>1</w:t>
      </w:r>
      <w:bookmarkStart w:id="596" w:name="_Toc318581177"/>
      <w:bookmarkStart w:id="597" w:name="_Toc312677509"/>
      <w:bookmarkStart w:id="598" w:name="_Toc312678035"/>
      <w:r>
        <w:rPr>
          <w:rFonts w:hint="eastAsia"/>
          <w:lang w:val="en-US" w:eastAsia="zh-CN"/>
        </w:rPr>
        <w:t>0.7.1依法必须招标的暂估价项目</w:t>
      </w:r>
    </w:p>
    <w:bookmarkEnd w:id="596"/>
    <w:bookmarkEnd w:id="597"/>
    <w:bookmarkEnd w:id="598"/>
    <w:p w14:paraId="636784FD">
      <w:pPr>
        <w:pStyle w:val="35"/>
        <w:spacing w:line="460" w:lineRule="exact"/>
        <w:ind w:firstLine="420"/>
        <w:rPr>
          <w:u w:val="single"/>
        </w:rPr>
      </w:pPr>
      <w:r>
        <w:rPr>
          <w:rFonts w:hint="eastAsia"/>
          <w:lang w:val="en-US" w:eastAsia="zh-CN"/>
        </w:rPr>
        <w:t>对于依法必须招标的暂估价项目的确认和批准采取</w:t>
      </w:r>
      <w:r>
        <w:rPr>
          <w:rFonts w:hint="eastAsia"/>
          <w:u w:val="single"/>
          <w:lang w:val="en-US" w:eastAsia="zh-CN"/>
        </w:rPr>
        <w:t>第1种方式确定。</w:t>
      </w:r>
    </w:p>
    <w:p w14:paraId="2ABC6FA3">
      <w:pPr>
        <w:pStyle w:val="35"/>
        <w:spacing w:line="460" w:lineRule="exact"/>
        <w:ind w:firstLine="420"/>
        <w:rPr>
          <w:u w:val="single"/>
        </w:rPr>
      </w:pPr>
      <w:r>
        <w:rPr>
          <w:rFonts w:hint="eastAsia"/>
          <w:lang w:val="en-US" w:eastAsia="zh-CN"/>
        </w:rPr>
        <w:t>第1种方式：</w:t>
      </w:r>
      <w:r>
        <w:rPr>
          <w:rFonts w:hint="eastAsia"/>
          <w:u w:val="single"/>
          <w:lang w:val="en-US" w:eastAsia="zh-CN"/>
        </w:rPr>
        <w:t>对于依法必须招标的暂估价项目，由承包人招标，对该暂估价项目的确认和批准按照以下约定执行：</w:t>
      </w:r>
    </w:p>
    <w:p w14:paraId="15F5AF16">
      <w:pPr>
        <w:pStyle w:val="35"/>
        <w:spacing w:line="460" w:lineRule="exact"/>
        <w:ind w:firstLine="420"/>
        <w:rPr>
          <w:u w:val="single"/>
        </w:rPr>
      </w:pPr>
      <w:r>
        <w:rPr>
          <w:rFonts w:hint="eastAsia"/>
          <w:u w:val="single"/>
          <w:lang w:val="en-US" w:eastAsia="zh-CN"/>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F5D69FB">
      <w:pPr>
        <w:pStyle w:val="35"/>
        <w:spacing w:line="460" w:lineRule="exact"/>
        <w:ind w:firstLine="420"/>
        <w:rPr>
          <w:u w:val="single"/>
        </w:rPr>
      </w:pPr>
      <w:r>
        <w:rPr>
          <w:rFonts w:hint="eastAsia"/>
          <w:u w:val="single"/>
          <w:lang w:val="en-US" w:eastAsia="zh-CN"/>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0F41032">
      <w:pPr>
        <w:pStyle w:val="35"/>
        <w:spacing w:line="460" w:lineRule="exact"/>
        <w:ind w:firstLine="420"/>
        <w:rPr>
          <w:u w:val="single"/>
        </w:rPr>
      </w:pPr>
      <w:r>
        <w:rPr>
          <w:rFonts w:hint="eastAsia"/>
          <w:u w:val="single"/>
          <w:lang w:val="en-US" w:eastAsia="zh-CN"/>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AE7F2B9">
      <w:pPr>
        <w:pStyle w:val="35"/>
        <w:spacing w:line="460" w:lineRule="exact"/>
        <w:ind w:firstLine="420"/>
      </w:pPr>
      <w:r>
        <w:rPr>
          <w:rFonts w:hint="eastAsia"/>
          <w:lang w:val="en-US" w:eastAsia="zh-CN"/>
        </w:rPr>
        <w:t>10.7.2不属于依法必须招标的暂估价项目</w:t>
      </w:r>
    </w:p>
    <w:p w14:paraId="31BF19F9">
      <w:pPr>
        <w:pStyle w:val="35"/>
        <w:spacing w:line="460" w:lineRule="exact"/>
        <w:ind w:firstLine="420"/>
        <w:rPr>
          <w:u w:val="single"/>
        </w:rPr>
      </w:pPr>
      <w:r>
        <w:rPr>
          <w:rFonts w:hint="eastAsia"/>
          <w:lang w:val="en-US" w:eastAsia="zh-CN"/>
        </w:rPr>
        <w:t>对于不属于依法必须招标的暂估价项目的确认和批准采取</w:t>
      </w:r>
      <w:r>
        <w:rPr>
          <w:rFonts w:hint="eastAsia"/>
          <w:u w:val="single"/>
          <w:lang w:val="en-US" w:eastAsia="zh-CN"/>
        </w:rPr>
        <w:t>第1种方式确定。</w:t>
      </w:r>
    </w:p>
    <w:p w14:paraId="4F023A29">
      <w:pPr>
        <w:pStyle w:val="35"/>
        <w:spacing w:line="460" w:lineRule="exact"/>
        <w:ind w:firstLine="420"/>
        <w:rPr>
          <w:u w:val="single"/>
        </w:rPr>
      </w:pPr>
      <w:r>
        <w:rPr>
          <w:rFonts w:hint="eastAsia"/>
          <w:lang w:val="en-US" w:eastAsia="zh-CN"/>
        </w:rPr>
        <w:t>第1种方式：</w:t>
      </w:r>
      <w:r>
        <w:rPr>
          <w:rFonts w:hint="eastAsia"/>
          <w:u w:val="single"/>
          <w:lang w:val="en-US" w:eastAsia="zh-CN"/>
        </w:rPr>
        <w:t>对于不属于依法必须招标的暂估价项目，按本项约定确认和批准：</w:t>
      </w:r>
    </w:p>
    <w:p w14:paraId="51A493A9">
      <w:pPr>
        <w:pStyle w:val="35"/>
        <w:spacing w:line="460" w:lineRule="exact"/>
        <w:ind w:firstLine="420"/>
        <w:rPr>
          <w:u w:val="single"/>
        </w:rPr>
      </w:pPr>
      <w:r>
        <w:rPr>
          <w:rFonts w:hint="eastAsia"/>
          <w:u w:val="single"/>
          <w:lang w:val="en-US" w:eastAsia="zh-CN"/>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3671151">
      <w:pPr>
        <w:pStyle w:val="35"/>
        <w:spacing w:line="460" w:lineRule="exact"/>
        <w:ind w:firstLine="420"/>
        <w:rPr>
          <w:u w:val="single"/>
        </w:rPr>
      </w:pPr>
      <w:r>
        <w:rPr>
          <w:rFonts w:hint="eastAsia"/>
          <w:u w:val="single"/>
          <w:lang w:val="en-US" w:eastAsia="zh-CN"/>
        </w:rPr>
        <w:t>（2）发包人认为承包人确定的供应商、分包人无法满足工程质量或合同要求的，发包人可以要求承包人重新确定暂估价项目的供应商、分包人；</w:t>
      </w:r>
    </w:p>
    <w:p w14:paraId="4D769761">
      <w:pPr>
        <w:pStyle w:val="35"/>
        <w:spacing w:line="460" w:lineRule="exact"/>
        <w:ind w:firstLine="420"/>
        <w:rPr>
          <w:u w:val="single"/>
        </w:rPr>
      </w:pPr>
      <w:r>
        <w:rPr>
          <w:rFonts w:hint="eastAsia"/>
          <w:u w:val="single"/>
          <w:lang w:val="en-US" w:eastAsia="zh-CN"/>
        </w:rPr>
        <w:t>（3）承包人应当在签订暂估价合同后7天内，将暂估价合同副本报送发包人留存。</w:t>
      </w:r>
    </w:p>
    <w:p w14:paraId="7D83DA9B">
      <w:pPr>
        <w:pStyle w:val="35"/>
        <w:spacing w:line="460" w:lineRule="exact"/>
        <w:ind w:firstLine="420"/>
        <w:rPr>
          <w:u w:val="single"/>
        </w:rPr>
      </w:pPr>
      <w:r>
        <w:rPr>
          <w:rFonts w:hint="eastAsia"/>
          <w:u w:val="single"/>
          <w:lang w:val="en-US" w:eastAsia="zh-CN"/>
        </w:rPr>
        <w:t>承包人直接实施的暂估价项目的约定：基坑支护暂估价价格按照《建设工程工程量清单计价规范》（GB50500-2013）、《河南省房屋建筑与装饰工程预算定额》（2016）、《河南省通用安装工程预算定额》（2016）、配套文件和省、市有关造价管理规定计算，并按本项目采用的承包人报价浮动率调整【承包人报价浮动率=（1-中标价/招标控制价）×100%】。</w:t>
      </w:r>
    </w:p>
    <w:p w14:paraId="6887F01E">
      <w:pPr>
        <w:pStyle w:val="35"/>
        <w:spacing w:line="460" w:lineRule="exact"/>
        <w:ind w:firstLine="420"/>
      </w:pPr>
      <w:r>
        <w:rPr>
          <w:rFonts w:hint="eastAsia"/>
          <w:lang w:val="en-US" w:eastAsia="zh-CN"/>
        </w:rPr>
        <w:t>10.8暂列金额</w:t>
      </w:r>
    </w:p>
    <w:p w14:paraId="40BE5047">
      <w:pPr>
        <w:pStyle w:val="35"/>
        <w:spacing w:line="460" w:lineRule="exact"/>
        <w:ind w:firstLine="420"/>
        <w:rPr>
          <w:u w:val="single"/>
        </w:rPr>
      </w:pPr>
      <w:r>
        <w:rPr>
          <w:rFonts w:hint="eastAsia"/>
          <w:lang w:val="en-US" w:eastAsia="zh-CN"/>
        </w:rPr>
        <w:t>合同当事人关于暂列金额使用的约定：</w:t>
      </w:r>
      <w:r>
        <w:rPr>
          <w:rFonts w:hint="eastAsia"/>
          <w:u w:val="single"/>
          <w:lang w:val="en-US" w:eastAsia="zh-CN"/>
        </w:rPr>
        <w:t>由发包人确定。</w:t>
      </w:r>
    </w:p>
    <w:p w14:paraId="5E8F37C3">
      <w:pPr>
        <w:pStyle w:val="4"/>
      </w:pPr>
      <w:r>
        <w:t>11.价格调整</w:t>
      </w:r>
    </w:p>
    <w:p w14:paraId="32DBEDD2">
      <w:pPr>
        <w:pStyle w:val="35"/>
        <w:spacing w:line="460" w:lineRule="exact"/>
        <w:ind w:firstLine="420"/>
      </w:pPr>
      <w:r>
        <w:rPr>
          <w:rFonts w:hint="eastAsia"/>
          <w:lang w:val="en-US" w:eastAsia="zh-CN"/>
        </w:rPr>
        <w:t>11.1市场价格波动引起的调整</w:t>
      </w:r>
    </w:p>
    <w:p w14:paraId="4F282550">
      <w:pPr>
        <w:pStyle w:val="35"/>
        <w:spacing w:line="460" w:lineRule="exact"/>
        <w:ind w:firstLine="420"/>
      </w:pPr>
      <w:r>
        <w:rPr>
          <w:rFonts w:hint="eastAsia"/>
          <w:lang w:val="en-US" w:eastAsia="zh-CN"/>
        </w:rPr>
        <w:t>市场价格波动是否调整合同价格的约定：是。</w:t>
      </w:r>
    </w:p>
    <w:p w14:paraId="27D36266">
      <w:pPr>
        <w:pStyle w:val="35"/>
        <w:spacing w:line="460" w:lineRule="exact"/>
        <w:ind w:firstLine="420"/>
      </w:pPr>
      <w:r>
        <w:rPr>
          <w:rFonts w:hint="eastAsia"/>
          <w:lang w:val="en-US" w:eastAsia="zh-CN"/>
        </w:rPr>
        <w:t>因市场价格波动调整合同价格，采用以下</w:t>
      </w:r>
      <w:r>
        <w:rPr>
          <w:rFonts w:hint="eastAsia"/>
          <w:u w:val="single"/>
          <w:lang w:val="en-US" w:eastAsia="zh-CN"/>
        </w:rPr>
        <w:t>第2种</w:t>
      </w:r>
      <w:r>
        <w:rPr>
          <w:rFonts w:hint="eastAsia"/>
          <w:lang w:val="en-US" w:eastAsia="zh-CN"/>
        </w:rPr>
        <w:t>方式对合同价格进行调整：</w:t>
      </w:r>
    </w:p>
    <w:p w14:paraId="708774D0">
      <w:pPr>
        <w:pStyle w:val="35"/>
        <w:spacing w:line="460" w:lineRule="exact"/>
        <w:ind w:firstLine="420"/>
      </w:pPr>
      <w:r>
        <w:rPr>
          <w:rFonts w:hint="eastAsia"/>
          <w:lang w:val="en-US" w:eastAsia="zh-CN"/>
        </w:rPr>
        <w:t>第2种方式：采用造价信息进行价格调整。</w:t>
      </w:r>
    </w:p>
    <w:p w14:paraId="45B7D2CA">
      <w:pPr>
        <w:pStyle w:val="35"/>
        <w:spacing w:line="460" w:lineRule="exact"/>
        <w:ind w:firstLine="420"/>
      </w:pPr>
      <w:r>
        <w:rPr>
          <w:rFonts w:hint="eastAsia"/>
          <w:lang w:val="en-US" w:eastAsia="zh-CN"/>
        </w:rPr>
        <w:t>（2）关于基准价格的约定：</w:t>
      </w:r>
    </w:p>
    <w:p w14:paraId="6CE00699">
      <w:pPr>
        <w:pStyle w:val="35"/>
        <w:spacing w:line="460" w:lineRule="exact"/>
        <w:ind w:firstLine="420"/>
        <w:rPr>
          <w:u w:val="single"/>
        </w:rPr>
      </w:pPr>
      <w:r>
        <w:rPr>
          <w:rFonts w:hint="eastAsia"/>
          <w:u w:val="single"/>
          <w:lang w:val="en-US" w:eastAsia="zh-CN"/>
        </w:rPr>
        <w:t>2025年第1季度《郑州市建设工程材料价格信息》。</w:t>
      </w:r>
    </w:p>
    <w:p w14:paraId="6444A7FE">
      <w:pPr>
        <w:pStyle w:val="35"/>
        <w:spacing w:line="460" w:lineRule="exact"/>
        <w:ind w:firstLine="420"/>
        <w:rPr>
          <w:u w:val="single"/>
        </w:rPr>
      </w:pPr>
      <w:r>
        <w:rPr>
          <w:rFonts w:hint="eastAsia"/>
          <w:lang w:val="en-US" w:eastAsia="zh-CN"/>
        </w:rPr>
        <w:t>材料价格调整：</w:t>
      </w:r>
      <w:r>
        <w:rPr>
          <w:rFonts w:hint="eastAsia"/>
          <w:u w:val="single"/>
          <w:lang w:val="en-US" w:eastAsia="zh-CN"/>
        </w:rPr>
        <w:t>仅指钢材、水泥、砂、商品砼、加气砼砌块、电线、电缆、预拌砂浆按通用条款中材料价格调整方法执行。</w:t>
      </w:r>
    </w:p>
    <w:p w14:paraId="6AC3B2E5">
      <w:pPr>
        <w:pStyle w:val="4"/>
      </w:pPr>
      <w:r>
        <w:t>12.合同价格、计量与支付</w:t>
      </w:r>
    </w:p>
    <w:p w14:paraId="003FC4EF">
      <w:pPr>
        <w:pStyle w:val="35"/>
        <w:spacing w:line="460" w:lineRule="exact"/>
        <w:ind w:firstLine="420"/>
      </w:pPr>
      <w:r>
        <w:rPr>
          <w:rFonts w:hint="eastAsia"/>
          <w:lang w:val="en-US" w:eastAsia="zh-CN"/>
        </w:rPr>
        <w:t>12.1合同价格形式</w:t>
      </w:r>
    </w:p>
    <w:p w14:paraId="7EF1F833">
      <w:pPr>
        <w:pStyle w:val="35"/>
        <w:spacing w:line="460" w:lineRule="exact"/>
        <w:ind w:firstLine="420"/>
      </w:pPr>
      <w:r>
        <w:rPr>
          <w:rFonts w:hint="eastAsia"/>
          <w:lang w:val="en-US" w:eastAsia="zh-CN"/>
        </w:rPr>
        <w:t>1、单价合同。</w:t>
      </w:r>
    </w:p>
    <w:p w14:paraId="772D2F2B">
      <w:pPr>
        <w:pStyle w:val="35"/>
        <w:spacing w:line="460" w:lineRule="exact"/>
        <w:ind w:firstLine="420"/>
      </w:pPr>
      <w:r>
        <w:rPr>
          <w:rFonts w:hint="eastAsia"/>
          <w:lang w:val="en-US" w:eastAsia="zh-CN"/>
        </w:rPr>
        <w:t>综合单价包含的风险范围：</w:t>
      </w:r>
      <w:r>
        <w:rPr>
          <w:rFonts w:hint="eastAsia"/>
          <w:u w:val="single"/>
          <w:lang w:val="en-US" w:eastAsia="zh-CN"/>
        </w:rPr>
        <w:t>工程量清单的工程量调整的偏差范围为±3%。</w:t>
      </w:r>
    </w:p>
    <w:p w14:paraId="3E2042D6">
      <w:pPr>
        <w:pStyle w:val="35"/>
        <w:spacing w:line="460" w:lineRule="exact"/>
        <w:ind w:firstLine="420"/>
        <w:rPr>
          <w:u w:val="single"/>
        </w:rPr>
      </w:pPr>
      <w:r>
        <w:rPr>
          <w:rFonts w:hint="eastAsia"/>
          <w:lang w:val="en-US" w:eastAsia="zh-CN"/>
        </w:rPr>
        <w:t>风险费用的计算方法：</w:t>
      </w:r>
      <w:r>
        <w:rPr>
          <w:rFonts w:hint="eastAsia"/>
          <w:u w:val="single"/>
          <w:lang w:val="en-US" w:eastAsia="zh-CN"/>
        </w:rPr>
        <w:t>当工程量偏差（工程量偏差：是指发包人与承包人双方就投标图纸核算的各项工程量与招标人提供的清单工程量相比较）在±3%（含±3%）范围以内的，一律不再调整合同价格；当工程量偏差超过±3%时，仅对超过±3%以外的部分进行调整，增加或者减少相应的工程量；当工程量偏差超过+15%（含+15%）以上时，超出+15%的部分的工程量单价相应调整，增加部分的工程量的单价按0.9系数调低。当工程量偏差超过-15%（含-15%）以上时，超出-15%的部分的工程量单价相应调整，减少后剩余部分的工程量的单价按1.1系数调高。增加或者减少相应的工程量的，材料单价市场与基准价比较无波动时执行投标所报单价，材料单价市场与基准价比较有波动时单价按11.1款执行。</w:t>
      </w:r>
    </w:p>
    <w:p w14:paraId="265EF110">
      <w:pPr>
        <w:pStyle w:val="35"/>
        <w:spacing w:line="460" w:lineRule="exact"/>
        <w:ind w:firstLine="420"/>
      </w:pPr>
      <w:r>
        <w:rPr>
          <w:rFonts w:hint="eastAsia"/>
          <w:lang w:val="en-US" w:eastAsia="zh-CN"/>
        </w:rPr>
        <w:t>风险范围以内合同价格的调整方法：</w:t>
      </w:r>
      <w:r>
        <w:rPr>
          <w:rFonts w:hint="eastAsia"/>
          <w:u w:val="single"/>
          <w:lang w:val="en-US" w:eastAsia="zh-CN"/>
        </w:rPr>
        <w:t>不予调整</w:t>
      </w:r>
      <w:r>
        <w:rPr>
          <w:rFonts w:hint="eastAsia"/>
          <w:lang w:val="en-US" w:eastAsia="zh-CN"/>
        </w:rPr>
        <w:t>。</w:t>
      </w:r>
    </w:p>
    <w:p w14:paraId="5576A33F">
      <w:pPr>
        <w:pStyle w:val="35"/>
        <w:spacing w:line="460" w:lineRule="exact"/>
        <w:ind w:firstLine="420"/>
      </w:pPr>
      <w:r>
        <w:rPr>
          <w:rFonts w:hint="eastAsia"/>
          <w:lang w:val="en-US" w:eastAsia="zh-CN"/>
        </w:rPr>
        <w:t>2、总价合同。</w:t>
      </w:r>
    </w:p>
    <w:p w14:paraId="52D6176B">
      <w:pPr>
        <w:pStyle w:val="35"/>
        <w:spacing w:line="460" w:lineRule="exact"/>
        <w:ind w:firstLine="420"/>
      </w:pPr>
      <w:r>
        <w:rPr>
          <w:rFonts w:hint="eastAsia"/>
          <w:lang w:val="en-US" w:eastAsia="zh-CN"/>
        </w:rPr>
        <w:t>综合单价包含的风险范围：</w:t>
      </w:r>
    </w:p>
    <w:p w14:paraId="54484CF3">
      <w:pPr>
        <w:pStyle w:val="35"/>
        <w:spacing w:line="460" w:lineRule="exact"/>
        <w:ind w:firstLine="420"/>
      </w:pPr>
      <w:r>
        <w:rPr>
          <w:rFonts w:hint="eastAsia"/>
          <w:lang w:val="en-US" w:eastAsia="zh-CN"/>
        </w:rPr>
        <w:t>风险范围以外合同价格的调整方法：</w:t>
      </w:r>
      <w:r>
        <w:rPr>
          <w:rFonts w:hint="eastAsia"/>
          <w:u w:val="single"/>
          <w:lang w:val="en-US" w:eastAsia="zh-CN"/>
        </w:rPr>
        <w:t xml:space="preserve">      /      </w:t>
      </w:r>
      <w:r>
        <w:rPr>
          <w:rFonts w:hint="eastAsia"/>
          <w:lang w:val="en-US" w:eastAsia="zh-CN"/>
        </w:rPr>
        <w:t>。</w:t>
      </w:r>
    </w:p>
    <w:p w14:paraId="150F02D3">
      <w:pPr>
        <w:pStyle w:val="35"/>
        <w:spacing w:line="460" w:lineRule="exact"/>
        <w:ind w:firstLine="420"/>
      </w:pPr>
      <w:r>
        <w:rPr>
          <w:rFonts w:hint="eastAsia"/>
          <w:lang w:val="en-US" w:eastAsia="zh-CN"/>
        </w:rPr>
        <w:t>3、其他价格方式：</w:t>
      </w:r>
      <w:r>
        <w:rPr>
          <w:rFonts w:hint="eastAsia"/>
          <w:u w:val="single"/>
          <w:lang w:val="en-US" w:eastAsia="zh-CN"/>
        </w:rPr>
        <w:t xml:space="preserve">      /     </w:t>
      </w:r>
      <w:r>
        <w:rPr>
          <w:rFonts w:hint="eastAsia"/>
          <w:lang w:val="en-US" w:eastAsia="zh-CN"/>
        </w:rPr>
        <w:t xml:space="preserve"> 。</w:t>
      </w:r>
    </w:p>
    <w:p w14:paraId="18F085EA">
      <w:pPr>
        <w:pStyle w:val="35"/>
        <w:spacing w:line="460" w:lineRule="exact"/>
        <w:ind w:firstLine="420"/>
      </w:pPr>
      <w:r>
        <w:rPr>
          <w:rFonts w:hint="eastAsia"/>
          <w:lang w:val="en-US" w:eastAsia="zh-CN"/>
        </w:rPr>
        <w:t>12.2预付款</w:t>
      </w:r>
    </w:p>
    <w:p w14:paraId="0422430E">
      <w:pPr>
        <w:pStyle w:val="35"/>
        <w:spacing w:line="460" w:lineRule="exact"/>
        <w:ind w:firstLine="420"/>
      </w:pPr>
      <w:r>
        <w:rPr>
          <w:rFonts w:hint="eastAsia"/>
          <w:lang w:val="en-US" w:eastAsia="zh-CN"/>
        </w:rPr>
        <w:t>12.2.1预付款的支付</w:t>
      </w:r>
    </w:p>
    <w:p w14:paraId="3EA853B4">
      <w:pPr>
        <w:pStyle w:val="35"/>
        <w:spacing w:line="460" w:lineRule="exact"/>
        <w:ind w:firstLine="420"/>
      </w:pPr>
      <w:r>
        <w:rPr>
          <w:rFonts w:hint="eastAsia"/>
          <w:lang w:val="en-US" w:eastAsia="zh-CN"/>
        </w:rPr>
        <w:t>预付款支付比例或金额：</w:t>
      </w:r>
      <w:r>
        <w:rPr>
          <w:rFonts w:hint="eastAsia"/>
          <w:u w:val="single"/>
          <w:lang w:val="en-US" w:eastAsia="zh-CN"/>
        </w:rPr>
        <w:t>合同价的20%（含安全文明施工费）</w:t>
      </w:r>
      <w:r>
        <w:rPr>
          <w:rFonts w:hint="eastAsia"/>
          <w:lang w:val="en-US" w:eastAsia="zh-CN"/>
        </w:rPr>
        <w:t>。</w:t>
      </w:r>
    </w:p>
    <w:p w14:paraId="2A5186F4">
      <w:pPr>
        <w:pStyle w:val="35"/>
        <w:spacing w:line="460" w:lineRule="exact"/>
        <w:ind w:firstLine="420"/>
      </w:pPr>
      <w:r>
        <w:rPr>
          <w:rFonts w:hint="eastAsia"/>
          <w:lang w:val="en-US" w:eastAsia="zh-CN"/>
        </w:rPr>
        <w:t>预付款支付期限：</w:t>
      </w:r>
      <w:r>
        <w:rPr>
          <w:rFonts w:hint="eastAsia"/>
          <w:u w:val="single"/>
          <w:lang w:val="en-US" w:eastAsia="zh-CN"/>
        </w:rPr>
        <w:t>合同签订后14日内支付至承包人开立的监管账户，监管账户资金使用详见“XX银行XX分行资金监管业务服务协议”</w:t>
      </w:r>
      <w:r>
        <w:rPr>
          <w:rFonts w:hint="eastAsia"/>
          <w:lang w:val="en-US" w:eastAsia="zh-CN"/>
        </w:rPr>
        <w:t>。</w:t>
      </w:r>
    </w:p>
    <w:p w14:paraId="76769028">
      <w:pPr>
        <w:pStyle w:val="35"/>
        <w:spacing w:line="460" w:lineRule="exact"/>
        <w:ind w:firstLine="420"/>
        <w:rPr>
          <w:u w:val="single"/>
        </w:rPr>
      </w:pPr>
      <w:r>
        <w:rPr>
          <w:rFonts w:hint="eastAsia"/>
          <w:lang w:val="en-US" w:eastAsia="zh-CN"/>
        </w:rPr>
        <w:t>预付款扣回的方式：</w:t>
      </w:r>
      <w:r>
        <w:rPr>
          <w:rFonts w:hint="eastAsia"/>
          <w:u w:val="single"/>
          <w:lang w:val="en-US" w:eastAsia="zh-CN"/>
        </w:rPr>
        <w:t>第一次进度款开始支付时起扣，扣除安全文明施工费外，平均分4次从工程进度款中扣回。</w:t>
      </w:r>
    </w:p>
    <w:p w14:paraId="1A50A071">
      <w:pPr>
        <w:pStyle w:val="35"/>
        <w:spacing w:line="460" w:lineRule="exact"/>
        <w:ind w:firstLine="420"/>
      </w:pPr>
      <w:r>
        <w:rPr>
          <w:rFonts w:hint="eastAsia"/>
          <w:lang w:val="en-US" w:eastAsia="zh-CN"/>
        </w:rPr>
        <w:t>12.2.2预付款担保</w:t>
      </w:r>
    </w:p>
    <w:p w14:paraId="6AB92C6C">
      <w:pPr>
        <w:pStyle w:val="35"/>
        <w:spacing w:line="460" w:lineRule="exact"/>
        <w:ind w:firstLine="420"/>
      </w:pPr>
      <w:r>
        <w:rPr>
          <w:rFonts w:hint="eastAsia"/>
          <w:lang w:val="en-US" w:eastAsia="zh-CN"/>
        </w:rPr>
        <w:t>承包人提交预付款担保的期限：</w:t>
      </w:r>
      <w:r>
        <w:rPr>
          <w:rFonts w:hint="eastAsia"/>
          <w:u w:val="single"/>
          <w:lang w:val="en-US" w:eastAsia="zh-CN"/>
        </w:rPr>
        <w:t>承包人应在发包人支付预付款7天前提供预付款担保，在预付款完全扣回之前，承包人应保证预付款担保持续有效</w:t>
      </w:r>
      <w:r>
        <w:rPr>
          <w:rFonts w:hint="eastAsia"/>
          <w:lang w:val="en-US" w:eastAsia="zh-CN"/>
        </w:rPr>
        <w:t>。</w:t>
      </w:r>
    </w:p>
    <w:p w14:paraId="6092298F">
      <w:pPr>
        <w:pStyle w:val="35"/>
        <w:spacing w:line="460" w:lineRule="exact"/>
        <w:ind w:firstLine="420"/>
      </w:pPr>
      <w:r>
        <w:rPr>
          <w:rFonts w:hint="eastAsia"/>
          <w:lang w:val="en-US" w:eastAsia="zh-CN"/>
        </w:rPr>
        <w:t>预付款担保的形式为：</w:t>
      </w:r>
      <w:r>
        <w:rPr>
          <w:rFonts w:hint="eastAsia"/>
          <w:u w:val="single"/>
          <w:lang w:val="en-US" w:eastAsia="zh-CN"/>
        </w:rPr>
        <w:t>银行保函</w:t>
      </w:r>
      <w:r>
        <w:rPr>
          <w:rFonts w:hint="eastAsia"/>
          <w:lang w:val="en-US" w:eastAsia="zh-CN"/>
        </w:rPr>
        <w:t>。</w:t>
      </w:r>
    </w:p>
    <w:p w14:paraId="01DF666E">
      <w:pPr>
        <w:pStyle w:val="35"/>
        <w:spacing w:line="460" w:lineRule="exact"/>
        <w:ind w:firstLine="420"/>
      </w:pPr>
      <w:r>
        <w:rPr>
          <w:rFonts w:hint="eastAsia"/>
          <w:lang w:val="en-US" w:eastAsia="zh-CN"/>
        </w:rPr>
        <w:t>12.3计量</w:t>
      </w:r>
    </w:p>
    <w:p w14:paraId="35B37BA2">
      <w:pPr>
        <w:pStyle w:val="35"/>
        <w:spacing w:line="460" w:lineRule="exact"/>
        <w:ind w:firstLine="420"/>
      </w:pPr>
      <w:r>
        <w:rPr>
          <w:rFonts w:hint="eastAsia"/>
          <w:lang w:val="en-US" w:eastAsia="zh-CN"/>
        </w:rPr>
        <w:t>12.3.1计量原则</w:t>
      </w:r>
    </w:p>
    <w:p w14:paraId="09455FEF">
      <w:pPr>
        <w:pStyle w:val="35"/>
        <w:spacing w:line="460" w:lineRule="exact"/>
        <w:ind w:firstLine="420"/>
      </w:pPr>
      <w:r>
        <w:rPr>
          <w:rFonts w:hint="eastAsia"/>
          <w:lang w:val="en-US" w:eastAsia="zh-CN"/>
        </w:rPr>
        <w:t>工程量计算规则：</w:t>
      </w:r>
      <w:r>
        <w:rPr>
          <w:rFonts w:hint="eastAsia"/>
          <w:u w:val="single"/>
          <w:lang w:val="en-US" w:eastAsia="zh-CN"/>
        </w:rPr>
        <w:t>按通用条款</w:t>
      </w:r>
      <w:r>
        <w:rPr>
          <w:rFonts w:hint="eastAsia"/>
          <w:lang w:val="en-US" w:eastAsia="zh-CN"/>
        </w:rPr>
        <w:t>。</w:t>
      </w:r>
    </w:p>
    <w:p w14:paraId="51CC193E">
      <w:pPr>
        <w:pStyle w:val="35"/>
        <w:spacing w:line="460" w:lineRule="exact"/>
        <w:ind w:firstLine="420"/>
      </w:pPr>
      <w:r>
        <w:rPr>
          <w:rFonts w:hint="eastAsia"/>
          <w:lang w:val="en-US" w:eastAsia="zh-CN"/>
        </w:rPr>
        <w:t>12.3.2计量周期</w:t>
      </w:r>
    </w:p>
    <w:p w14:paraId="6359B5DD">
      <w:pPr>
        <w:pStyle w:val="35"/>
        <w:spacing w:line="460" w:lineRule="exact"/>
        <w:ind w:firstLine="420"/>
      </w:pPr>
      <w:r>
        <w:rPr>
          <w:rFonts w:hint="eastAsia"/>
          <w:lang w:val="en-US" w:eastAsia="zh-CN"/>
        </w:rPr>
        <w:t>关于单价合同计量的约定：</w:t>
      </w:r>
      <w:r>
        <w:rPr>
          <w:rFonts w:hint="eastAsia"/>
          <w:u w:val="single"/>
          <w:lang w:val="en-US" w:eastAsia="zh-CN"/>
        </w:rPr>
        <w:t>按双月进行（此计量仅作为付款依据）。</w:t>
      </w:r>
    </w:p>
    <w:p w14:paraId="265F1D6B">
      <w:pPr>
        <w:pStyle w:val="35"/>
        <w:spacing w:line="460" w:lineRule="exact"/>
        <w:ind w:firstLine="420"/>
      </w:pPr>
      <w:r>
        <w:rPr>
          <w:rFonts w:hint="eastAsia"/>
          <w:lang w:val="en-US" w:eastAsia="zh-CN"/>
        </w:rPr>
        <w:t>12.3.3单价合同的计量</w:t>
      </w:r>
    </w:p>
    <w:p w14:paraId="601DFD36">
      <w:pPr>
        <w:pStyle w:val="35"/>
        <w:spacing w:line="460" w:lineRule="exact"/>
        <w:ind w:firstLine="420"/>
      </w:pPr>
      <w:r>
        <w:rPr>
          <w:rFonts w:hint="eastAsia"/>
          <w:lang w:val="en-US" w:eastAsia="zh-CN"/>
        </w:rPr>
        <w:t>关于单价合同计量的约定：</w:t>
      </w:r>
      <w:r>
        <w:rPr>
          <w:rFonts w:hint="eastAsia"/>
          <w:u w:val="single"/>
          <w:lang w:val="en-US" w:eastAsia="zh-CN"/>
        </w:rPr>
        <w:t>每双月25日向监理人报送当期已完成的工程量报告，并附具进度付款申请单、已完成工程量报表及有关资料</w:t>
      </w:r>
      <w:r>
        <w:rPr>
          <w:rFonts w:hint="eastAsia"/>
          <w:lang w:val="en-US" w:eastAsia="zh-CN"/>
        </w:rPr>
        <w:t>。</w:t>
      </w:r>
    </w:p>
    <w:p w14:paraId="59D98182">
      <w:pPr>
        <w:pStyle w:val="35"/>
        <w:spacing w:line="460" w:lineRule="exact"/>
        <w:ind w:firstLine="420"/>
      </w:pPr>
      <w:r>
        <w:rPr>
          <w:rFonts w:hint="eastAsia"/>
          <w:lang w:val="en-US" w:eastAsia="zh-CN"/>
        </w:rPr>
        <w:t>12.3.5总价合同采用支付分解表计量支付的，是否适用第12.3.4项〔总价合同的计量〕约定进行计量：</w:t>
      </w:r>
      <w:r>
        <w:rPr>
          <w:rFonts w:hint="eastAsia"/>
          <w:u w:val="single"/>
          <w:lang w:val="en-US" w:eastAsia="zh-CN"/>
        </w:rPr>
        <w:t xml:space="preserve">      /      </w:t>
      </w:r>
      <w:r>
        <w:rPr>
          <w:rFonts w:hint="eastAsia"/>
          <w:lang w:val="en-US" w:eastAsia="zh-CN"/>
        </w:rPr>
        <w:t>。</w:t>
      </w:r>
    </w:p>
    <w:p w14:paraId="2A5A4B29">
      <w:pPr>
        <w:pStyle w:val="35"/>
        <w:spacing w:line="460" w:lineRule="exact"/>
        <w:ind w:firstLine="420"/>
      </w:pPr>
      <w:r>
        <w:rPr>
          <w:rFonts w:hint="eastAsia"/>
          <w:lang w:val="en-US" w:eastAsia="zh-CN"/>
        </w:rPr>
        <w:t>12.3.6其他价格形式合同的计量</w:t>
      </w:r>
    </w:p>
    <w:p w14:paraId="737716DC">
      <w:pPr>
        <w:pStyle w:val="35"/>
        <w:spacing w:line="460" w:lineRule="exact"/>
        <w:ind w:firstLine="420"/>
      </w:pPr>
      <w:r>
        <w:rPr>
          <w:rFonts w:hint="eastAsia"/>
          <w:lang w:val="en-US" w:eastAsia="zh-CN"/>
        </w:rPr>
        <w:t>其他价格形式的计量方式和程序：</w:t>
      </w:r>
      <w:r>
        <w:rPr>
          <w:rFonts w:hint="eastAsia"/>
          <w:u w:val="single"/>
          <w:lang w:val="en-US" w:eastAsia="zh-CN"/>
        </w:rPr>
        <w:t xml:space="preserve">      /      </w:t>
      </w:r>
      <w:r>
        <w:rPr>
          <w:rFonts w:hint="eastAsia"/>
          <w:lang w:val="en-US" w:eastAsia="zh-CN"/>
        </w:rPr>
        <w:t>。</w:t>
      </w:r>
    </w:p>
    <w:p w14:paraId="7A0368F1">
      <w:pPr>
        <w:pStyle w:val="35"/>
        <w:spacing w:line="460" w:lineRule="exact"/>
        <w:ind w:firstLine="420"/>
      </w:pPr>
      <w:r>
        <w:rPr>
          <w:rFonts w:hint="eastAsia"/>
          <w:lang w:val="en-US" w:eastAsia="zh-CN"/>
        </w:rPr>
        <w:t>12.4工程进度款支付</w:t>
      </w:r>
    </w:p>
    <w:p w14:paraId="5E9777C8">
      <w:pPr>
        <w:pStyle w:val="35"/>
        <w:spacing w:line="460" w:lineRule="exact"/>
        <w:ind w:firstLine="420"/>
      </w:pPr>
      <w:bookmarkStart w:id="599" w:name="_Toc296891251"/>
      <w:bookmarkStart w:id="600" w:name="_Toc296891039"/>
      <w:bookmarkStart w:id="601" w:name="_Toc303539163"/>
      <w:bookmarkStart w:id="602" w:name="_Toc292559921"/>
      <w:bookmarkStart w:id="603" w:name="_Toc296346712"/>
      <w:bookmarkStart w:id="604" w:name="_Toc297123556"/>
      <w:bookmarkStart w:id="605" w:name="_Toc296944550"/>
      <w:bookmarkStart w:id="606" w:name="_Toc300935006"/>
      <w:bookmarkStart w:id="607" w:name="_Toc296347210"/>
      <w:bookmarkStart w:id="608" w:name="_Toc296503211"/>
      <w:bookmarkStart w:id="609" w:name="_Toc297120511"/>
      <w:bookmarkStart w:id="610" w:name="_Toc297216215"/>
      <w:bookmarkStart w:id="611" w:name="_Toc297048397"/>
      <w:bookmarkStart w:id="612" w:name="_Toc292559416"/>
      <w:r>
        <w:rPr>
          <w:rFonts w:hint="eastAsia"/>
          <w:lang w:val="en-US" w:eastAsia="zh-CN"/>
        </w:rPr>
        <w:t>12.4.1付款周期</w:t>
      </w:r>
    </w:p>
    <w:p w14:paraId="4F853A8A">
      <w:pPr>
        <w:pStyle w:val="35"/>
        <w:spacing w:line="460" w:lineRule="exact"/>
        <w:ind w:firstLine="420"/>
      </w:pPr>
      <w:r>
        <w:rPr>
          <w:rFonts w:hint="eastAsia"/>
          <w:lang w:val="en-US" w:eastAsia="zh-CN"/>
        </w:rPr>
        <w:t>关于付款周期的约定：</w:t>
      </w:r>
      <w:r>
        <w:rPr>
          <w:rFonts w:hint="eastAsia"/>
          <w:u w:val="single"/>
          <w:lang w:val="en-US" w:eastAsia="zh-CN"/>
        </w:rPr>
        <w:t>按双月进行</w:t>
      </w:r>
      <w:r>
        <w:rPr>
          <w:rFonts w:hint="eastAsia"/>
          <w:lang w:val="en-US" w:eastAsia="zh-CN"/>
        </w:rPr>
        <w:t>。</w:t>
      </w:r>
    </w:p>
    <w:p w14:paraId="3F90B929">
      <w:pPr>
        <w:pStyle w:val="35"/>
        <w:spacing w:line="460" w:lineRule="exact"/>
        <w:ind w:firstLine="420"/>
      </w:pPr>
      <w:r>
        <w:rPr>
          <w:rFonts w:hint="eastAsia"/>
          <w:lang w:val="en-US" w:eastAsia="zh-CN"/>
        </w:rPr>
        <w:t>支付方式：</w:t>
      </w:r>
      <w:r>
        <w:rPr>
          <w:rFonts w:hint="eastAsia"/>
          <w:u w:val="single"/>
          <w:lang w:val="en-US" w:eastAsia="zh-CN"/>
        </w:rPr>
        <w:t>银行转账，支付至承包人开立的监管账户，监管账户资金使用详见“XX银行XX分行资金监管业务服务协议”。</w:t>
      </w:r>
    </w:p>
    <w:p w14:paraId="31CC7D6D">
      <w:pPr>
        <w:pStyle w:val="35"/>
        <w:spacing w:line="460" w:lineRule="exact"/>
        <w:ind w:firstLine="420"/>
        <w:rPr>
          <w:u w:val="single"/>
        </w:rPr>
      </w:pPr>
      <w:r>
        <w:rPr>
          <w:rFonts w:hint="eastAsia"/>
          <w:u w:val="single"/>
          <w:lang w:val="en-US" w:eastAsia="zh-CN"/>
        </w:rPr>
        <w:t>每双月按形象进度节点支付工程进度款，支付额度为当期实际完成清单工程量的80%（不含各类经济签证的费用）。竣工验收合格并办理完联合验收手续，向校内相关部门办理完移交、提交全部竣工资料、施工现场按照要求清理完成并结清水电费后付至签约合同价（扣除暂列金额）的85%。竣工结算审计完成后付至结算审定额的97%，剩余3%作为质保金。缺陷责任期满后，承包人提交退付质保金申请，经发包人联合查验无质量问题，按校内程序批复完毕后无息支付。</w:t>
      </w:r>
    </w:p>
    <w:p w14:paraId="49B7044B">
      <w:pPr>
        <w:pStyle w:val="35"/>
        <w:spacing w:line="460" w:lineRule="exact"/>
        <w:ind w:firstLine="420"/>
        <w:rPr>
          <w:u w:val="single"/>
        </w:rPr>
      </w:pPr>
      <w:r>
        <w:rPr>
          <w:rFonts w:hint="eastAsia"/>
          <w:u w:val="single"/>
          <w:lang w:val="en-US" w:eastAsia="zh-CN"/>
        </w:rPr>
        <w:t>应扣减的变更签证金额随同期工程进度款扣减，增加的变更签证金额不随同期工程进度款支付。</w:t>
      </w:r>
    </w:p>
    <w:p w14:paraId="291FA894">
      <w:pPr>
        <w:pStyle w:val="35"/>
        <w:spacing w:line="460" w:lineRule="exact"/>
        <w:ind w:firstLine="420"/>
        <w:rPr>
          <w:u w:val="single"/>
        </w:rPr>
      </w:pPr>
      <w:r>
        <w:rPr>
          <w:rFonts w:hint="eastAsia"/>
          <w:u w:val="single"/>
          <w:lang w:val="en-US" w:eastAsia="zh-CN"/>
        </w:rPr>
        <w:t>每次付款承包人向发包人提出支付申请，经监理及发包人审核无误，按照学校付款流程支付，在每次付款时乙方均向甲方提供符合国家规定的正式发票。有其他约定的遵照执行。</w:t>
      </w:r>
    </w:p>
    <w:p w14:paraId="77F6B880">
      <w:pPr>
        <w:pStyle w:val="35"/>
        <w:spacing w:line="460" w:lineRule="exact"/>
        <w:ind w:firstLine="420"/>
      </w:pPr>
      <w:r>
        <w:rPr>
          <w:rFonts w:hint="eastAsia"/>
          <w:lang w:val="en-US" w:eastAsia="zh-CN"/>
        </w:rPr>
        <w:t>12.4.2进度付款申请单的编制</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14:paraId="48844C30">
      <w:pPr>
        <w:pStyle w:val="35"/>
        <w:spacing w:line="460" w:lineRule="exact"/>
        <w:ind w:firstLine="420"/>
      </w:pPr>
      <w:bookmarkStart w:id="613" w:name="_Toc351203645"/>
      <w:bookmarkStart w:id="614" w:name="_Toc292559929"/>
      <w:bookmarkStart w:id="615" w:name="_Toc304295593"/>
      <w:bookmarkStart w:id="616" w:name="_Toc303539172"/>
      <w:bookmarkStart w:id="617" w:name="_Toc296503219"/>
      <w:bookmarkStart w:id="618" w:name="_Toc296944558"/>
      <w:bookmarkStart w:id="619" w:name="_Toc292559424"/>
      <w:bookmarkStart w:id="620" w:name="_Toc296347218"/>
      <w:bookmarkStart w:id="621" w:name="_Toc300935015"/>
      <w:bookmarkStart w:id="622" w:name="_Toc297048405"/>
      <w:bookmarkStart w:id="623" w:name="_Toc297120519"/>
      <w:bookmarkStart w:id="624" w:name="_Toc296891259"/>
      <w:bookmarkStart w:id="625" w:name="_Toc296891047"/>
      <w:bookmarkStart w:id="626" w:name="_Toc297216223"/>
      <w:bookmarkStart w:id="627" w:name="_Toc312678053"/>
      <w:bookmarkStart w:id="628" w:name="_Toc297123564"/>
      <w:bookmarkStart w:id="629" w:name="_Toc296346720"/>
      <w:r>
        <w:rPr>
          <w:rFonts w:hint="eastAsia"/>
          <w:lang w:val="en-US" w:eastAsia="zh-CN"/>
        </w:rPr>
        <w:t>关于进度付款申请单编制的约定：</w:t>
      </w:r>
      <w:r>
        <w:rPr>
          <w:rFonts w:hint="eastAsia"/>
          <w:u w:val="single"/>
          <w:lang w:val="en-US" w:eastAsia="zh-CN"/>
        </w:rPr>
        <w:t>按通用条款执行</w:t>
      </w:r>
      <w:r>
        <w:rPr>
          <w:rFonts w:hint="eastAsia"/>
          <w:lang w:val="en-US" w:eastAsia="zh-CN"/>
        </w:rPr>
        <w:t>。</w:t>
      </w:r>
    </w:p>
    <w:p w14:paraId="17D651C5">
      <w:pPr>
        <w:pStyle w:val="35"/>
        <w:spacing w:line="460" w:lineRule="exact"/>
        <w:ind w:firstLine="420"/>
      </w:pPr>
      <w:r>
        <w:rPr>
          <w:rFonts w:hint="eastAsia"/>
          <w:lang w:val="en-US" w:eastAsia="zh-CN"/>
        </w:rPr>
        <w:t>12.4.3进度付款申请单的提交</w:t>
      </w:r>
    </w:p>
    <w:p w14:paraId="11918D5B">
      <w:pPr>
        <w:pStyle w:val="35"/>
        <w:spacing w:line="460" w:lineRule="exact"/>
        <w:ind w:firstLine="420"/>
      </w:pPr>
      <w:r>
        <w:rPr>
          <w:rFonts w:hint="eastAsia"/>
          <w:lang w:val="en-US" w:eastAsia="zh-CN"/>
        </w:rPr>
        <w:t>（1）单价合同进度付款申请单提交的约定：</w:t>
      </w:r>
      <w:r>
        <w:rPr>
          <w:rFonts w:hint="eastAsia"/>
          <w:u w:val="single"/>
          <w:lang w:val="en-US" w:eastAsia="zh-CN"/>
        </w:rPr>
        <w:t>每一个计量周期（2个月）结束后5日内</w:t>
      </w:r>
      <w:r>
        <w:rPr>
          <w:rFonts w:hint="eastAsia"/>
          <w:lang w:val="en-US" w:eastAsia="zh-CN"/>
        </w:rPr>
        <w:t>。</w:t>
      </w:r>
    </w:p>
    <w:p w14:paraId="4C15CA93">
      <w:pPr>
        <w:pStyle w:val="35"/>
        <w:spacing w:line="460" w:lineRule="exact"/>
        <w:ind w:firstLine="420"/>
      </w:pPr>
      <w:r>
        <w:rPr>
          <w:rFonts w:hint="eastAsia"/>
          <w:lang w:val="en-US" w:eastAsia="zh-CN"/>
        </w:rPr>
        <w:t>（2）总价合同进度付款申请单提交的约定：</w:t>
      </w:r>
      <w:r>
        <w:rPr>
          <w:rFonts w:hint="eastAsia"/>
          <w:u w:val="single"/>
          <w:lang w:val="en-US" w:eastAsia="zh-CN"/>
        </w:rPr>
        <w:t xml:space="preserve">  /  </w:t>
      </w:r>
      <w:r>
        <w:rPr>
          <w:rFonts w:hint="eastAsia"/>
          <w:lang w:val="en-US" w:eastAsia="zh-CN"/>
        </w:rPr>
        <w:t>。</w:t>
      </w:r>
    </w:p>
    <w:p w14:paraId="5497760E">
      <w:pPr>
        <w:pStyle w:val="35"/>
        <w:spacing w:line="460" w:lineRule="exact"/>
        <w:ind w:firstLine="420"/>
      </w:pPr>
      <w:r>
        <w:rPr>
          <w:rFonts w:hint="eastAsia"/>
          <w:lang w:val="en-US" w:eastAsia="zh-CN"/>
        </w:rPr>
        <w:t>（3）其他价格形式合同进度付款申请单提交的约定：</w:t>
      </w:r>
      <w:r>
        <w:rPr>
          <w:rFonts w:hint="eastAsia"/>
          <w:u w:val="single"/>
          <w:lang w:val="en-US" w:eastAsia="zh-CN"/>
        </w:rPr>
        <w:t xml:space="preserve">  /  </w:t>
      </w:r>
      <w:r>
        <w:rPr>
          <w:rFonts w:hint="eastAsia"/>
          <w:lang w:val="en-US" w:eastAsia="zh-CN"/>
        </w:rPr>
        <w:t>。</w:t>
      </w:r>
    </w:p>
    <w:p w14:paraId="498244B3">
      <w:pPr>
        <w:pStyle w:val="35"/>
        <w:spacing w:line="460" w:lineRule="exact"/>
        <w:ind w:firstLine="420"/>
      </w:pPr>
      <w:r>
        <w:rPr>
          <w:rFonts w:hint="eastAsia"/>
          <w:lang w:val="en-US" w:eastAsia="zh-CN"/>
        </w:rPr>
        <w:t>12.4.4进度款审核和支付</w:t>
      </w:r>
    </w:p>
    <w:p w14:paraId="26351B76">
      <w:pPr>
        <w:pStyle w:val="35"/>
        <w:spacing w:line="460" w:lineRule="exact"/>
        <w:ind w:firstLine="420"/>
      </w:pPr>
      <w:r>
        <w:rPr>
          <w:rFonts w:hint="eastAsia"/>
          <w:lang w:val="en-US" w:eastAsia="zh-CN"/>
        </w:rPr>
        <w:t>（1）监理人审查并报送发包人的期限：</w:t>
      </w:r>
      <w:r>
        <w:rPr>
          <w:rFonts w:hint="eastAsia"/>
          <w:u w:val="single"/>
          <w:lang w:val="en-US" w:eastAsia="zh-CN"/>
        </w:rPr>
        <w:t>监理人在收到承包人进度付款申请单以及相关资料后3天内完成审查并报送发包人</w:t>
      </w:r>
      <w:r>
        <w:rPr>
          <w:rFonts w:hint="eastAsia"/>
          <w:lang w:val="en-US" w:eastAsia="zh-CN"/>
        </w:rPr>
        <w:t>。</w:t>
      </w:r>
    </w:p>
    <w:p w14:paraId="0780227C">
      <w:pPr>
        <w:pStyle w:val="35"/>
        <w:spacing w:line="460" w:lineRule="exact"/>
        <w:ind w:firstLine="420"/>
      </w:pPr>
      <w:r>
        <w:rPr>
          <w:rFonts w:hint="eastAsia"/>
          <w:lang w:val="en-US" w:eastAsia="zh-CN"/>
        </w:rPr>
        <w:t>发包人完成审批并签发进度款支付证书的期限：</w:t>
      </w:r>
      <w:r>
        <w:rPr>
          <w:rFonts w:hint="eastAsia"/>
          <w:u w:val="single"/>
          <w:lang w:val="en-US" w:eastAsia="zh-CN"/>
        </w:rPr>
        <w:t>发包人在收到监理人报送的进度付款申请单以及相关资料后3天内完成审批并签发进度款支付证书</w:t>
      </w:r>
      <w:r>
        <w:rPr>
          <w:rFonts w:hint="eastAsia"/>
          <w:lang w:val="en-US" w:eastAsia="zh-CN"/>
        </w:rPr>
        <w:t>。</w:t>
      </w:r>
    </w:p>
    <w:p w14:paraId="34EFD56A">
      <w:pPr>
        <w:pStyle w:val="35"/>
        <w:spacing w:line="460" w:lineRule="exact"/>
        <w:ind w:firstLine="420"/>
        <w:rPr>
          <w:u w:val="single"/>
        </w:rPr>
      </w:pPr>
      <w:r>
        <w:rPr>
          <w:rFonts w:hint="eastAsia"/>
          <w:lang w:val="en-US" w:eastAsia="zh-CN"/>
        </w:rPr>
        <w:t>（2）发包人支付进度款的期限：</w:t>
      </w:r>
      <w:r>
        <w:rPr>
          <w:rFonts w:hint="eastAsia"/>
          <w:u w:val="single"/>
          <w:lang w:val="en-US" w:eastAsia="zh-CN"/>
        </w:rPr>
        <w:t>发包人在进度款支付证书或临时进度款支付证书签发后14天内完成支付。</w:t>
      </w:r>
    </w:p>
    <w:p w14:paraId="771FBC6A">
      <w:pPr>
        <w:pStyle w:val="35"/>
        <w:spacing w:line="460" w:lineRule="exact"/>
        <w:ind w:firstLine="420"/>
      </w:pPr>
      <w:r>
        <w:rPr>
          <w:rFonts w:hint="eastAsia"/>
          <w:lang w:val="en-US" w:eastAsia="zh-CN"/>
        </w:rPr>
        <w:t>发包人逾期支付进度款的违约金的计算方式：</w:t>
      </w:r>
      <w:r>
        <w:rPr>
          <w:rFonts w:hint="eastAsia"/>
          <w:u w:val="single"/>
          <w:lang w:val="en-US" w:eastAsia="zh-CN"/>
        </w:rPr>
        <w:t>无息支付</w:t>
      </w:r>
      <w:r>
        <w:rPr>
          <w:rFonts w:hint="eastAsia"/>
          <w:lang w:val="en-US" w:eastAsia="zh-CN"/>
        </w:rPr>
        <w:t>。</w:t>
      </w:r>
    </w:p>
    <w:p w14:paraId="146677B6">
      <w:pPr>
        <w:pStyle w:val="35"/>
        <w:spacing w:line="460" w:lineRule="exact"/>
        <w:ind w:firstLine="420"/>
      </w:pPr>
      <w:r>
        <w:rPr>
          <w:rFonts w:hint="eastAsia"/>
          <w:lang w:val="en-US" w:eastAsia="zh-CN"/>
        </w:rPr>
        <w:t>12.4.6支付分解表的编制</w:t>
      </w:r>
    </w:p>
    <w:p w14:paraId="13FC205E">
      <w:pPr>
        <w:pStyle w:val="35"/>
        <w:spacing w:line="460" w:lineRule="exact"/>
        <w:ind w:firstLine="420"/>
      </w:pPr>
      <w:r>
        <w:rPr>
          <w:rFonts w:hint="eastAsia"/>
          <w:lang w:val="en-US" w:eastAsia="zh-CN"/>
        </w:rPr>
        <w:t>2、总价合同支付分解表的编制与审批：</w:t>
      </w:r>
      <w:r>
        <w:rPr>
          <w:rFonts w:hint="eastAsia"/>
          <w:u w:val="single"/>
          <w:lang w:val="en-US" w:eastAsia="zh-CN"/>
        </w:rPr>
        <w:t xml:space="preserve">  /  </w:t>
      </w:r>
      <w:r>
        <w:rPr>
          <w:rFonts w:hint="eastAsia"/>
          <w:lang w:val="en-US" w:eastAsia="zh-CN"/>
        </w:rPr>
        <w:t>。</w:t>
      </w:r>
    </w:p>
    <w:p w14:paraId="00813830">
      <w:pPr>
        <w:pStyle w:val="35"/>
        <w:spacing w:line="460" w:lineRule="exact"/>
        <w:ind w:firstLine="420"/>
      </w:pPr>
      <w:r>
        <w:rPr>
          <w:rFonts w:hint="eastAsia"/>
          <w:lang w:val="en-US" w:eastAsia="zh-CN"/>
        </w:rPr>
        <w:t>3、单价合同的总价项目支付分解表的编制与审批：</w:t>
      </w:r>
      <w:r>
        <w:rPr>
          <w:rFonts w:hint="eastAsia"/>
          <w:u w:val="single"/>
          <w:lang w:val="en-US" w:eastAsia="zh-CN"/>
        </w:rPr>
        <w:t>按付款周期</w:t>
      </w:r>
      <w:r>
        <w:rPr>
          <w:rFonts w:hint="eastAsia"/>
          <w:lang w:val="en-US" w:eastAsia="zh-CN"/>
        </w:rPr>
        <w:t>。</w:t>
      </w:r>
    </w:p>
    <w:p w14:paraId="126F618A">
      <w:pPr>
        <w:pStyle w:val="4"/>
      </w:pPr>
      <w:r>
        <w:t>13.验收和工程试车</w:t>
      </w:r>
      <w:bookmarkEnd w:id="613"/>
    </w:p>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14:paraId="41CED359">
      <w:pPr>
        <w:pStyle w:val="35"/>
        <w:spacing w:line="460" w:lineRule="exact"/>
        <w:ind w:firstLine="420"/>
      </w:pPr>
      <w:r>
        <w:rPr>
          <w:rFonts w:hint="eastAsia"/>
          <w:lang w:val="en-US" w:eastAsia="zh-CN"/>
        </w:rPr>
        <w:t>13.1分部分项工程验收</w:t>
      </w:r>
    </w:p>
    <w:p w14:paraId="339C6A08">
      <w:pPr>
        <w:pStyle w:val="35"/>
        <w:spacing w:line="460" w:lineRule="exact"/>
        <w:ind w:firstLine="420"/>
      </w:pPr>
      <w:r>
        <w:rPr>
          <w:rFonts w:hint="eastAsia"/>
          <w:lang w:val="en-US" w:eastAsia="zh-CN"/>
        </w:rPr>
        <w:t>13.1.2监理人不能按时进行验收时，应提前</w:t>
      </w:r>
      <w:r>
        <w:rPr>
          <w:rFonts w:hint="eastAsia"/>
          <w:u w:val="single"/>
          <w:lang w:val="en-US" w:eastAsia="zh-CN"/>
        </w:rPr>
        <w:t>24小时</w:t>
      </w:r>
      <w:r>
        <w:rPr>
          <w:rFonts w:hint="eastAsia"/>
          <w:lang w:val="en-US" w:eastAsia="zh-CN"/>
        </w:rPr>
        <w:t>提交书面延期要求。</w:t>
      </w:r>
    </w:p>
    <w:p w14:paraId="2FF0A44E">
      <w:pPr>
        <w:pStyle w:val="35"/>
        <w:spacing w:line="460" w:lineRule="exact"/>
        <w:ind w:firstLine="420"/>
      </w:pPr>
      <w:r>
        <w:rPr>
          <w:rFonts w:hint="eastAsia"/>
          <w:lang w:val="en-US" w:eastAsia="zh-CN"/>
        </w:rPr>
        <w:t>关于延期最长不得超过：</w:t>
      </w:r>
      <w:r>
        <w:rPr>
          <w:rFonts w:hint="eastAsia"/>
          <w:u w:val="single"/>
          <w:lang w:val="en-US" w:eastAsia="zh-CN"/>
        </w:rPr>
        <w:t>48小时</w:t>
      </w:r>
      <w:r>
        <w:rPr>
          <w:rFonts w:hint="eastAsia"/>
          <w:lang w:val="en-US" w:eastAsia="zh-CN"/>
        </w:rPr>
        <w:t>。</w:t>
      </w:r>
    </w:p>
    <w:p w14:paraId="4ADB039C">
      <w:pPr>
        <w:pStyle w:val="35"/>
        <w:spacing w:line="460" w:lineRule="exact"/>
        <w:ind w:firstLine="420"/>
      </w:pPr>
      <w:bookmarkStart w:id="630" w:name="_Toc296891051"/>
      <w:bookmarkStart w:id="631" w:name="_Toc304295596"/>
      <w:bookmarkStart w:id="632" w:name="_Toc292559933"/>
      <w:bookmarkStart w:id="633" w:name="_Toc297123565"/>
      <w:bookmarkStart w:id="634" w:name="_Toc296503223"/>
      <w:bookmarkStart w:id="635" w:name="_Toc312678056"/>
      <w:bookmarkStart w:id="636" w:name="_Toc303539173"/>
      <w:bookmarkStart w:id="637" w:name="_Toc297048409"/>
      <w:bookmarkStart w:id="638" w:name="_Toc300935016"/>
      <w:bookmarkStart w:id="639" w:name="_Toc296346724"/>
      <w:bookmarkStart w:id="640" w:name="_Toc296891263"/>
      <w:bookmarkStart w:id="641" w:name="_Toc292559428"/>
      <w:bookmarkStart w:id="642" w:name="_Toc297216224"/>
      <w:bookmarkStart w:id="643" w:name="_Toc296347222"/>
      <w:bookmarkStart w:id="644" w:name="_Toc297120523"/>
      <w:bookmarkStart w:id="645" w:name="_Toc296944562"/>
      <w:r>
        <w:rPr>
          <w:rFonts w:hint="eastAsia"/>
          <w:lang w:val="en-US" w:eastAsia="zh-CN"/>
        </w:rPr>
        <w:t>13.2竣工验收</w:t>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761BBE88">
      <w:pPr>
        <w:pStyle w:val="35"/>
        <w:spacing w:line="460" w:lineRule="exact"/>
        <w:ind w:firstLine="420"/>
      </w:pPr>
      <w:bookmarkStart w:id="646" w:name="_Toc280868704"/>
      <w:bookmarkStart w:id="647" w:name="_Toc280868708"/>
      <w:bookmarkStart w:id="648" w:name="_Toc280868707"/>
      <w:bookmarkStart w:id="649" w:name="_Toc280868706"/>
      <w:bookmarkStart w:id="650" w:name="_Toc280868705"/>
      <w:r>
        <w:rPr>
          <w:rFonts w:hint="eastAsia"/>
          <w:lang w:val="en-US" w:eastAsia="zh-CN"/>
        </w:rPr>
        <w:t>13.2.2竣工验收程序</w:t>
      </w:r>
    </w:p>
    <w:bookmarkEnd w:id="646"/>
    <w:bookmarkEnd w:id="647"/>
    <w:bookmarkEnd w:id="648"/>
    <w:bookmarkEnd w:id="649"/>
    <w:bookmarkEnd w:id="650"/>
    <w:p w14:paraId="6E7D2A6F">
      <w:pPr>
        <w:pStyle w:val="35"/>
        <w:spacing w:line="460" w:lineRule="exact"/>
        <w:ind w:firstLine="420"/>
      </w:pPr>
      <w:r>
        <w:rPr>
          <w:rFonts w:hint="eastAsia"/>
          <w:lang w:val="en-US" w:eastAsia="zh-CN"/>
        </w:rPr>
        <w:t>关于竣工验收程序的约定：</w:t>
      </w:r>
      <w:r>
        <w:rPr>
          <w:rFonts w:hint="eastAsia"/>
          <w:u w:val="single"/>
          <w:lang w:val="en-US" w:eastAsia="zh-CN"/>
        </w:rPr>
        <w:t>执行通用条款</w:t>
      </w:r>
      <w:r>
        <w:rPr>
          <w:rFonts w:hint="eastAsia"/>
          <w:lang w:val="en-US" w:eastAsia="zh-CN"/>
        </w:rPr>
        <w:t>。</w:t>
      </w:r>
    </w:p>
    <w:p w14:paraId="2B8ACAD0">
      <w:pPr>
        <w:pStyle w:val="35"/>
        <w:spacing w:line="460" w:lineRule="exact"/>
        <w:ind w:firstLine="420"/>
        <w:rPr>
          <w:u w:val="single"/>
        </w:rPr>
      </w:pPr>
      <w:r>
        <w:rPr>
          <w:rFonts w:hint="eastAsia"/>
          <w:lang w:val="en-US" w:eastAsia="zh-CN"/>
        </w:rPr>
        <w:t>发包人不按照本项约定组织竣工验收、颁发工程接收证书的违约金的计算方法：</w:t>
      </w:r>
      <w:r>
        <w:rPr>
          <w:rFonts w:hint="eastAsia"/>
          <w:u w:val="single"/>
          <w:lang w:val="en-US" w:eastAsia="zh-CN"/>
        </w:rPr>
        <w:t>执行通用条款。</w:t>
      </w:r>
    </w:p>
    <w:p w14:paraId="24E6E599">
      <w:pPr>
        <w:pStyle w:val="35"/>
        <w:spacing w:line="460" w:lineRule="exact"/>
        <w:ind w:firstLine="420"/>
      </w:pPr>
      <w:r>
        <w:rPr>
          <w:rFonts w:hint="eastAsia"/>
          <w:lang w:val="en-US" w:eastAsia="zh-CN"/>
        </w:rPr>
        <w:t>13.2.5移交、接收全部与部分工程</w:t>
      </w:r>
    </w:p>
    <w:p w14:paraId="174A28EB">
      <w:pPr>
        <w:pStyle w:val="35"/>
        <w:spacing w:line="460" w:lineRule="exact"/>
        <w:ind w:firstLine="420"/>
      </w:pPr>
      <w:r>
        <w:rPr>
          <w:rFonts w:hint="eastAsia"/>
          <w:lang w:val="en-US" w:eastAsia="zh-CN"/>
        </w:rPr>
        <w:t>承包人向发包人移交工程的期限：</w:t>
      </w:r>
      <w:r>
        <w:rPr>
          <w:rFonts w:hint="eastAsia"/>
          <w:u w:val="single"/>
          <w:lang w:val="en-US" w:eastAsia="zh-CN"/>
        </w:rPr>
        <w:t>按照发包人要求</w:t>
      </w:r>
      <w:r>
        <w:rPr>
          <w:rFonts w:hint="eastAsia"/>
          <w:lang w:val="en-US" w:eastAsia="zh-CN"/>
        </w:rPr>
        <w:t>。</w:t>
      </w:r>
    </w:p>
    <w:p w14:paraId="09902DAE">
      <w:pPr>
        <w:pStyle w:val="35"/>
        <w:spacing w:line="460" w:lineRule="exact"/>
        <w:ind w:firstLine="420"/>
      </w:pPr>
      <w:r>
        <w:rPr>
          <w:rFonts w:hint="eastAsia"/>
          <w:lang w:val="en-US" w:eastAsia="zh-CN"/>
        </w:rPr>
        <w:t>承包人未按时移交工程的，违约金的计算方法为：</w:t>
      </w:r>
      <w:r>
        <w:rPr>
          <w:rFonts w:hint="eastAsia"/>
          <w:u w:val="single"/>
          <w:lang w:val="en-US" w:eastAsia="zh-CN"/>
        </w:rPr>
        <w:t>按专用条款7.5.2款工期延误处理。</w:t>
      </w:r>
    </w:p>
    <w:p w14:paraId="30FD524C">
      <w:pPr>
        <w:pStyle w:val="35"/>
        <w:spacing w:line="460" w:lineRule="exact"/>
        <w:ind w:firstLine="420"/>
      </w:pPr>
      <w:r>
        <w:rPr>
          <w:rFonts w:hint="eastAsia"/>
          <w:lang w:val="en-US" w:eastAsia="zh-CN"/>
        </w:rPr>
        <w:t>13.3工程试车</w:t>
      </w:r>
    </w:p>
    <w:p w14:paraId="5BCE2885">
      <w:pPr>
        <w:pStyle w:val="35"/>
        <w:spacing w:line="460" w:lineRule="exact"/>
        <w:ind w:firstLine="420"/>
      </w:pPr>
      <w:r>
        <w:rPr>
          <w:rFonts w:hint="eastAsia"/>
          <w:lang w:val="en-US" w:eastAsia="zh-CN"/>
        </w:rPr>
        <w:t>13.3.1试车程序</w:t>
      </w:r>
    </w:p>
    <w:p w14:paraId="2952141C">
      <w:pPr>
        <w:pStyle w:val="35"/>
        <w:spacing w:line="460" w:lineRule="exact"/>
        <w:ind w:firstLine="420"/>
        <w:rPr>
          <w:u w:val="single"/>
        </w:rPr>
      </w:pPr>
      <w:r>
        <w:rPr>
          <w:rFonts w:hint="eastAsia"/>
          <w:lang w:val="en-US" w:eastAsia="zh-CN"/>
        </w:rPr>
        <w:t>工程试车内容：</w:t>
      </w:r>
      <w:r>
        <w:rPr>
          <w:rFonts w:hint="eastAsia"/>
          <w:u w:val="single"/>
          <w:lang w:val="en-US" w:eastAsia="zh-CN"/>
        </w:rPr>
        <w:t>包含但不限于消防工程、给排水工程、暖通工程、变配电工程、电梯工程、弱电系统工程。</w:t>
      </w:r>
    </w:p>
    <w:p w14:paraId="46896EF3">
      <w:pPr>
        <w:pStyle w:val="35"/>
        <w:spacing w:line="460" w:lineRule="exact"/>
        <w:ind w:firstLine="420"/>
      </w:pPr>
      <w:r>
        <w:rPr>
          <w:rFonts w:hint="eastAsia"/>
          <w:lang w:val="en-US" w:eastAsia="zh-CN"/>
        </w:rPr>
        <w:t>（1）单机无负荷试车费用由承包人承担；</w:t>
      </w:r>
    </w:p>
    <w:p w14:paraId="0C946FFE">
      <w:pPr>
        <w:pStyle w:val="35"/>
        <w:spacing w:line="460" w:lineRule="exact"/>
        <w:ind w:firstLine="420"/>
      </w:pPr>
      <w:r>
        <w:rPr>
          <w:rFonts w:hint="eastAsia"/>
          <w:lang w:val="en-US" w:eastAsia="zh-CN"/>
        </w:rPr>
        <w:t>（2）无负荷联动试车费用由承包人承担。</w:t>
      </w:r>
    </w:p>
    <w:p w14:paraId="494430CD">
      <w:pPr>
        <w:pStyle w:val="35"/>
        <w:spacing w:line="460" w:lineRule="exact"/>
        <w:ind w:firstLine="420"/>
      </w:pPr>
      <w:r>
        <w:rPr>
          <w:rFonts w:hint="eastAsia"/>
          <w:lang w:val="en-US" w:eastAsia="zh-CN"/>
        </w:rPr>
        <w:t>13.3.3投料试车</w:t>
      </w:r>
    </w:p>
    <w:p w14:paraId="25224E20">
      <w:pPr>
        <w:pStyle w:val="35"/>
        <w:spacing w:line="460" w:lineRule="exact"/>
        <w:ind w:firstLine="420"/>
      </w:pPr>
      <w:r>
        <w:rPr>
          <w:rFonts w:hint="eastAsia"/>
          <w:lang w:val="en-US" w:eastAsia="zh-CN"/>
        </w:rPr>
        <w:t>关于投料试车相关事项的约定：</w:t>
      </w:r>
      <w:r>
        <w:rPr>
          <w:rFonts w:hint="eastAsia"/>
          <w:u w:val="single"/>
          <w:lang w:val="en-US" w:eastAsia="zh-CN"/>
        </w:rPr>
        <w:t xml:space="preserve">  /  </w:t>
      </w:r>
      <w:r>
        <w:rPr>
          <w:rFonts w:hint="eastAsia"/>
          <w:lang w:val="en-US" w:eastAsia="zh-CN"/>
        </w:rPr>
        <w:t>。</w:t>
      </w:r>
    </w:p>
    <w:p w14:paraId="5BA641D9">
      <w:pPr>
        <w:pStyle w:val="35"/>
        <w:spacing w:line="460" w:lineRule="exact"/>
        <w:ind w:firstLine="420"/>
      </w:pPr>
      <w:bookmarkStart w:id="651" w:name="_Toc504054220"/>
      <w:bookmarkStart w:id="652" w:name="_Toc6837"/>
      <w:r>
        <w:rPr>
          <w:rFonts w:hint="eastAsia"/>
          <w:lang w:val="en-US" w:eastAsia="zh-CN"/>
        </w:rPr>
        <w:t>13.6竣工退场</w:t>
      </w:r>
      <w:bookmarkEnd w:id="651"/>
      <w:bookmarkEnd w:id="652"/>
    </w:p>
    <w:p w14:paraId="50CADDC6">
      <w:pPr>
        <w:pStyle w:val="35"/>
        <w:spacing w:line="460" w:lineRule="exact"/>
        <w:ind w:firstLine="420"/>
      </w:pPr>
      <w:r>
        <w:rPr>
          <w:rFonts w:hint="eastAsia"/>
          <w:lang w:val="en-US" w:eastAsia="zh-CN"/>
        </w:rPr>
        <w:t>13.6.1竣工退场</w:t>
      </w:r>
    </w:p>
    <w:p w14:paraId="41BF8721">
      <w:pPr>
        <w:pStyle w:val="35"/>
        <w:spacing w:line="460" w:lineRule="exact"/>
        <w:ind w:firstLine="420"/>
      </w:pPr>
      <w:r>
        <w:rPr>
          <w:rFonts w:hint="eastAsia"/>
          <w:lang w:val="en-US" w:eastAsia="zh-CN"/>
        </w:rPr>
        <w:t>竣工退场清理、地表还原要求执行通用条款及招标人技术要求。</w:t>
      </w:r>
    </w:p>
    <w:p w14:paraId="348B3EB9">
      <w:pPr>
        <w:pStyle w:val="35"/>
        <w:spacing w:line="460" w:lineRule="exact"/>
        <w:ind w:firstLine="420"/>
      </w:pPr>
      <w:r>
        <w:rPr>
          <w:rFonts w:hint="eastAsia"/>
          <w:lang w:val="en-US" w:eastAsia="zh-CN"/>
        </w:rPr>
        <w:t>承包人完成竣工退场的期限：</w:t>
      </w:r>
      <w:r>
        <w:rPr>
          <w:rFonts w:hint="eastAsia"/>
          <w:u w:val="single"/>
          <w:lang w:val="en-US" w:eastAsia="zh-CN"/>
        </w:rPr>
        <w:t>接到发包人退场通知后14天内</w:t>
      </w:r>
      <w:r>
        <w:rPr>
          <w:rFonts w:hint="eastAsia"/>
          <w:lang w:val="en-US" w:eastAsia="zh-CN"/>
        </w:rPr>
        <w:t>。</w:t>
      </w:r>
    </w:p>
    <w:p w14:paraId="74CA536D">
      <w:pPr>
        <w:pStyle w:val="4"/>
      </w:pPr>
      <w:r>
        <w:t>14.竣工结算</w:t>
      </w:r>
    </w:p>
    <w:p w14:paraId="3E732492">
      <w:pPr>
        <w:pStyle w:val="35"/>
        <w:spacing w:line="460" w:lineRule="exact"/>
        <w:ind w:firstLine="420"/>
      </w:pPr>
      <w:r>
        <w:rPr>
          <w:rFonts w:hint="eastAsia"/>
          <w:lang w:val="en-US" w:eastAsia="zh-CN"/>
        </w:rPr>
        <w:t>14.1竣工结算申请</w:t>
      </w:r>
    </w:p>
    <w:p w14:paraId="4A9DA42A">
      <w:pPr>
        <w:pStyle w:val="35"/>
        <w:spacing w:line="460" w:lineRule="exact"/>
        <w:ind w:firstLine="420"/>
        <w:rPr>
          <w:u w:val="single"/>
        </w:rPr>
      </w:pPr>
      <w:bookmarkStart w:id="653" w:name="_Toc19144"/>
      <w:bookmarkStart w:id="654" w:name="_Toc504054221"/>
      <w:r>
        <w:rPr>
          <w:rFonts w:hint="eastAsia"/>
          <w:lang w:val="en-US" w:eastAsia="zh-CN"/>
        </w:rPr>
        <w:t>承包人提交竣工结算申请单的期限：</w:t>
      </w:r>
      <w:r>
        <w:rPr>
          <w:rFonts w:hint="eastAsia"/>
          <w:u w:val="single"/>
          <w:lang w:val="en-US" w:eastAsia="zh-CN"/>
        </w:rPr>
        <w:t>承包人应在工程竣工验收合格并办理完联合验收手续，向校内相关部门办理完移交、提交全部竣工资料、施工现场按照要求清场完成并结清水电费后28天内向发包人和监理人提交竣工结算申请单，并提交完整的竣工结算资料四套（一套原件，三套复印件需加盖公章，电子版二套）。如果承包人未按时提交竣工结算申请单及竣工结算材料，每延迟1天扣除违约金1万元。</w:t>
      </w:r>
    </w:p>
    <w:p w14:paraId="6302FA4B">
      <w:pPr>
        <w:pStyle w:val="35"/>
        <w:spacing w:line="460" w:lineRule="exact"/>
        <w:ind w:firstLine="420"/>
        <w:rPr>
          <w:u w:val="single"/>
        </w:rPr>
      </w:pPr>
      <w:r>
        <w:rPr>
          <w:rFonts w:hint="eastAsia"/>
          <w:lang w:val="en-US" w:eastAsia="zh-CN"/>
        </w:rPr>
        <w:t>竣工结算申请单应包括的内容：</w:t>
      </w:r>
      <w:r>
        <w:rPr>
          <w:rFonts w:hint="eastAsia"/>
          <w:u w:val="single"/>
          <w:lang w:val="en-US" w:eastAsia="zh-CN"/>
        </w:rPr>
        <w:t>执行通用条款。</w:t>
      </w:r>
    </w:p>
    <w:p w14:paraId="6361673D">
      <w:pPr>
        <w:pStyle w:val="35"/>
        <w:spacing w:line="460" w:lineRule="exact"/>
        <w:ind w:firstLine="420"/>
      </w:pPr>
      <w:r>
        <w:rPr>
          <w:rFonts w:hint="eastAsia"/>
          <w:lang w:val="en-US" w:eastAsia="zh-CN"/>
        </w:rPr>
        <w:t>14.2竣工结算审核</w:t>
      </w:r>
      <w:bookmarkEnd w:id="653"/>
      <w:bookmarkEnd w:id="654"/>
    </w:p>
    <w:p w14:paraId="2BB29FE8">
      <w:pPr>
        <w:pStyle w:val="35"/>
        <w:spacing w:line="460" w:lineRule="exact"/>
        <w:ind w:firstLine="420"/>
        <w:rPr>
          <w:u w:val="single"/>
        </w:rPr>
      </w:pPr>
      <w:r>
        <w:rPr>
          <w:rFonts w:hint="eastAsia"/>
          <w:lang w:val="en-US" w:eastAsia="zh-CN"/>
        </w:rPr>
        <w:t>竣工结算审计费用约定：</w:t>
      </w:r>
      <w:r>
        <w:rPr>
          <w:rFonts w:hint="eastAsia"/>
          <w:u w:val="single"/>
          <w:lang w:val="en-US" w:eastAsia="zh-CN"/>
        </w:rPr>
        <w:t>在项目实施过程中所有结算文件（变更及签证等）须经发包人委托的造价咨询公司审计，审减额超过送审额5%（不含5%）以上部分所产生的审计费用，按照发包人与造价咨询公司签订的《建设工程造价咨询合同》中相关条款进行计取，由承包人承担。发包人与造价咨询公司签订的《建设工程造价咨询合同》中审计费不得高于国家行业标准。</w:t>
      </w:r>
    </w:p>
    <w:p w14:paraId="51CF767D">
      <w:pPr>
        <w:pStyle w:val="35"/>
        <w:spacing w:line="460" w:lineRule="exact"/>
        <w:ind w:firstLine="420"/>
        <w:rPr>
          <w:u w:val="single"/>
        </w:rPr>
      </w:pPr>
      <w:r>
        <w:rPr>
          <w:rFonts w:hint="eastAsia"/>
          <w:lang w:val="en-US" w:eastAsia="zh-CN"/>
        </w:rPr>
        <w:t>特别约定：</w:t>
      </w:r>
      <w:r>
        <w:rPr>
          <w:rFonts w:hint="eastAsia"/>
          <w:u w:val="single"/>
          <w:lang w:val="en-US" w:eastAsia="zh-CN"/>
        </w:rPr>
        <w:t>本工程的最终结算价款，以发包人委托的造价咨询机构或相关政府审计部门审定金额为准。</w:t>
      </w:r>
    </w:p>
    <w:p w14:paraId="54388E78">
      <w:pPr>
        <w:pStyle w:val="4"/>
      </w:pPr>
      <w:r>
        <w:t>15.缺陷责任期与保修</w:t>
      </w:r>
    </w:p>
    <w:p w14:paraId="1911C898">
      <w:pPr>
        <w:pStyle w:val="35"/>
        <w:spacing w:line="460" w:lineRule="exact"/>
        <w:ind w:firstLine="420"/>
      </w:pPr>
      <w:r>
        <w:rPr>
          <w:rFonts w:hint="eastAsia"/>
          <w:lang w:val="en-US" w:eastAsia="zh-CN"/>
        </w:rPr>
        <w:t>15.2缺陷责任期</w:t>
      </w:r>
    </w:p>
    <w:p w14:paraId="3C926816">
      <w:pPr>
        <w:pStyle w:val="35"/>
        <w:spacing w:line="460" w:lineRule="exact"/>
        <w:ind w:firstLine="420"/>
        <w:rPr>
          <w:u w:val="single"/>
        </w:rPr>
      </w:pPr>
      <w:r>
        <w:rPr>
          <w:rFonts w:hint="eastAsia"/>
          <w:lang w:val="en-US" w:eastAsia="zh-CN"/>
        </w:rPr>
        <w:t>缺陷责任期的具体期限：</w:t>
      </w:r>
      <w:r>
        <w:rPr>
          <w:rFonts w:hint="eastAsia"/>
          <w:u w:val="single"/>
          <w:lang w:val="en-US" w:eastAsia="zh-CN"/>
        </w:rPr>
        <w:t>缺陷责任期自工程竣工验收合格并办理完联合验收手续，向校内相关部门办理完移交、提交全部竣工资料、施工现场按照要求清场完成并结清水电费后开始计算。缺陷责任期以附件保修书为准。</w:t>
      </w:r>
    </w:p>
    <w:p w14:paraId="1F4A893F">
      <w:pPr>
        <w:pStyle w:val="35"/>
        <w:spacing w:line="460" w:lineRule="exact"/>
        <w:ind w:firstLine="420"/>
      </w:pPr>
      <w:bookmarkStart w:id="655" w:name="_Toc20831"/>
      <w:bookmarkStart w:id="656" w:name="_Toc504054222"/>
      <w:r>
        <w:rPr>
          <w:rFonts w:hint="eastAsia"/>
          <w:lang w:val="en-US" w:eastAsia="zh-CN"/>
        </w:rPr>
        <w:t>15.3质量保证金</w:t>
      </w:r>
      <w:bookmarkEnd w:id="655"/>
      <w:bookmarkEnd w:id="656"/>
    </w:p>
    <w:p w14:paraId="11006E70">
      <w:pPr>
        <w:pStyle w:val="35"/>
        <w:spacing w:line="460" w:lineRule="exact"/>
        <w:ind w:firstLine="420"/>
      </w:pPr>
      <w:r>
        <w:rPr>
          <w:rFonts w:hint="eastAsia"/>
          <w:lang w:val="en-US" w:eastAsia="zh-CN"/>
        </w:rPr>
        <w:t>关于是否扣留质量保证金的约定：</w:t>
      </w:r>
      <w:r>
        <w:rPr>
          <w:rFonts w:hint="eastAsia"/>
          <w:u w:val="single"/>
          <w:lang w:val="en-US" w:eastAsia="zh-CN"/>
        </w:rPr>
        <w:t>按照竣工结算价格的3%比例预留</w:t>
      </w:r>
      <w:r>
        <w:rPr>
          <w:rFonts w:hint="eastAsia"/>
          <w:lang w:val="en-US" w:eastAsia="zh-CN"/>
        </w:rPr>
        <w:t>。</w:t>
      </w:r>
    </w:p>
    <w:p w14:paraId="5C81B70E">
      <w:pPr>
        <w:pStyle w:val="35"/>
        <w:spacing w:line="460" w:lineRule="exact"/>
        <w:ind w:firstLine="420"/>
      </w:pPr>
      <w:bookmarkStart w:id="657" w:name="_Toc21979"/>
      <w:bookmarkStart w:id="658" w:name="_Toc504054223"/>
      <w:r>
        <w:rPr>
          <w:rFonts w:hint="eastAsia"/>
          <w:lang w:val="en-US" w:eastAsia="zh-CN"/>
        </w:rPr>
        <w:t>15.3.1承包人提供质量保证金的方式</w:t>
      </w:r>
      <w:bookmarkEnd w:id="657"/>
      <w:bookmarkEnd w:id="658"/>
    </w:p>
    <w:p w14:paraId="73853D05">
      <w:pPr>
        <w:pStyle w:val="35"/>
        <w:spacing w:line="460" w:lineRule="exact"/>
        <w:ind w:firstLine="420"/>
      </w:pPr>
      <w:r>
        <w:rPr>
          <w:rFonts w:hint="eastAsia"/>
          <w:lang w:val="en-US" w:eastAsia="zh-CN"/>
        </w:rPr>
        <w:t>质量保证金采用以下</w:t>
      </w:r>
      <w:r>
        <w:rPr>
          <w:rFonts w:hint="eastAsia"/>
          <w:u w:val="single"/>
          <w:lang w:val="en-US" w:eastAsia="zh-CN"/>
        </w:rPr>
        <w:t>第2种</w:t>
      </w:r>
      <w:r>
        <w:rPr>
          <w:rFonts w:hint="eastAsia"/>
          <w:lang w:val="en-US" w:eastAsia="zh-CN"/>
        </w:rPr>
        <w:t>方式：</w:t>
      </w:r>
    </w:p>
    <w:p w14:paraId="5C5749E5">
      <w:pPr>
        <w:pStyle w:val="35"/>
        <w:spacing w:line="460" w:lineRule="exact"/>
        <w:ind w:firstLine="420"/>
      </w:pPr>
      <w:r>
        <w:rPr>
          <w:rFonts w:hint="eastAsia"/>
          <w:lang w:val="en-US" w:eastAsia="zh-CN"/>
        </w:rPr>
        <w:t>（1）质量保证金保函，保证金额为：</w:t>
      </w:r>
      <w:r>
        <w:rPr>
          <w:rFonts w:hint="eastAsia"/>
          <w:u w:val="single"/>
          <w:lang w:val="en-US" w:eastAsia="zh-CN"/>
        </w:rPr>
        <w:t xml:space="preserve">  /  </w:t>
      </w:r>
      <w:r>
        <w:rPr>
          <w:rFonts w:hint="eastAsia"/>
          <w:lang w:val="en-US" w:eastAsia="zh-CN"/>
        </w:rPr>
        <w:t>；</w:t>
      </w:r>
    </w:p>
    <w:p w14:paraId="057C0B0C">
      <w:pPr>
        <w:pStyle w:val="35"/>
        <w:spacing w:line="460" w:lineRule="exact"/>
        <w:ind w:firstLine="420"/>
      </w:pPr>
      <w:r>
        <w:rPr>
          <w:rFonts w:hint="eastAsia"/>
          <w:lang w:val="en-US" w:eastAsia="zh-CN"/>
        </w:rPr>
        <w:t>（2）3%的竣工结算价款；</w:t>
      </w:r>
    </w:p>
    <w:p w14:paraId="3953BBB5">
      <w:pPr>
        <w:pStyle w:val="35"/>
        <w:spacing w:line="460" w:lineRule="exact"/>
        <w:ind w:firstLine="420"/>
      </w:pPr>
      <w:r>
        <w:rPr>
          <w:rFonts w:hint="eastAsia"/>
          <w:lang w:val="en-US" w:eastAsia="zh-CN"/>
        </w:rPr>
        <w:t xml:space="preserve">（3）其他方式： </w:t>
      </w:r>
      <w:r>
        <w:rPr>
          <w:rFonts w:hint="eastAsia"/>
          <w:u w:val="single"/>
          <w:lang w:val="en-US" w:eastAsia="zh-CN"/>
        </w:rPr>
        <w:t xml:space="preserve"> /  </w:t>
      </w:r>
      <w:r>
        <w:rPr>
          <w:rFonts w:hint="eastAsia"/>
          <w:lang w:val="en-US" w:eastAsia="zh-CN"/>
        </w:rPr>
        <w:t>。</w:t>
      </w:r>
    </w:p>
    <w:p w14:paraId="1FD78C1D">
      <w:pPr>
        <w:pStyle w:val="35"/>
        <w:spacing w:line="460" w:lineRule="exact"/>
        <w:ind w:firstLine="420"/>
      </w:pPr>
      <w:bookmarkStart w:id="659" w:name="_Toc10642"/>
      <w:bookmarkStart w:id="660" w:name="_Toc504054224"/>
      <w:r>
        <w:rPr>
          <w:rFonts w:hint="eastAsia"/>
          <w:lang w:val="en-US" w:eastAsia="zh-CN"/>
        </w:rPr>
        <w:t>15.3.2质量保证金的扣留</w:t>
      </w:r>
      <w:bookmarkEnd w:id="659"/>
      <w:bookmarkEnd w:id="660"/>
    </w:p>
    <w:p w14:paraId="10525817">
      <w:pPr>
        <w:pStyle w:val="35"/>
        <w:spacing w:line="460" w:lineRule="exact"/>
        <w:ind w:firstLine="420"/>
      </w:pPr>
      <w:r>
        <w:rPr>
          <w:rFonts w:hint="eastAsia"/>
          <w:lang w:val="en-US" w:eastAsia="zh-CN"/>
        </w:rPr>
        <w:t>质量保证金的扣留采取以下</w:t>
      </w:r>
      <w:r>
        <w:rPr>
          <w:rFonts w:hint="eastAsia"/>
          <w:u w:val="single"/>
          <w:lang w:val="en-US" w:eastAsia="zh-CN"/>
        </w:rPr>
        <w:t>第2种</w:t>
      </w:r>
      <w:r>
        <w:rPr>
          <w:rFonts w:hint="eastAsia"/>
          <w:lang w:val="en-US" w:eastAsia="zh-CN"/>
        </w:rPr>
        <w:t>方式：</w:t>
      </w:r>
    </w:p>
    <w:p w14:paraId="28C274B3">
      <w:pPr>
        <w:pStyle w:val="35"/>
        <w:spacing w:line="460" w:lineRule="exact"/>
        <w:ind w:firstLine="420"/>
      </w:pPr>
      <w:r>
        <w:rPr>
          <w:rFonts w:hint="eastAsia"/>
          <w:lang w:val="en-US" w:eastAsia="zh-CN"/>
        </w:rPr>
        <w:t>（1）在支付工程进度款时逐次扣留，在此情形下，质量保证金的计算基数不包括预付款的支付、扣回以及价格调整的金额；</w:t>
      </w:r>
    </w:p>
    <w:p w14:paraId="0ED82D54">
      <w:pPr>
        <w:pStyle w:val="35"/>
        <w:spacing w:line="460" w:lineRule="exact"/>
        <w:ind w:firstLine="420"/>
      </w:pPr>
      <w:r>
        <w:rPr>
          <w:rFonts w:hint="eastAsia"/>
          <w:lang w:val="en-US" w:eastAsia="zh-CN"/>
        </w:rPr>
        <w:t>（2）工程竣工结算时一次性扣留质量保证金；</w:t>
      </w:r>
    </w:p>
    <w:p w14:paraId="0F3CC29D">
      <w:pPr>
        <w:pStyle w:val="35"/>
        <w:spacing w:line="460" w:lineRule="exact"/>
        <w:ind w:firstLine="420"/>
      </w:pPr>
      <w:r>
        <w:rPr>
          <w:rFonts w:hint="eastAsia"/>
          <w:lang w:val="en-US" w:eastAsia="zh-CN"/>
        </w:rPr>
        <w:t>（3）其他扣留方式：</w:t>
      </w:r>
      <w:r>
        <w:rPr>
          <w:rFonts w:hint="eastAsia"/>
          <w:u w:val="single"/>
          <w:lang w:val="en-US" w:eastAsia="zh-CN"/>
        </w:rPr>
        <w:t xml:space="preserve">  /  </w:t>
      </w:r>
      <w:r>
        <w:rPr>
          <w:rFonts w:hint="eastAsia"/>
          <w:lang w:val="en-US" w:eastAsia="zh-CN"/>
        </w:rPr>
        <w:t>。</w:t>
      </w:r>
    </w:p>
    <w:p w14:paraId="7FFA71C2">
      <w:pPr>
        <w:pStyle w:val="35"/>
        <w:spacing w:line="460" w:lineRule="exact"/>
        <w:ind w:firstLine="420"/>
      </w:pPr>
      <w:r>
        <w:rPr>
          <w:rFonts w:hint="eastAsia"/>
          <w:lang w:val="en-US" w:eastAsia="zh-CN"/>
        </w:rPr>
        <w:t>关于质量保证金的补充约定：</w:t>
      </w:r>
      <w:r>
        <w:rPr>
          <w:rFonts w:hint="eastAsia"/>
          <w:u w:val="single"/>
          <w:lang w:val="en-US" w:eastAsia="zh-CN"/>
        </w:rPr>
        <w:t xml:space="preserve">  /  </w:t>
      </w:r>
      <w:r>
        <w:rPr>
          <w:rFonts w:hint="eastAsia"/>
          <w:lang w:val="en-US" w:eastAsia="zh-CN"/>
        </w:rPr>
        <w:t>。</w:t>
      </w:r>
    </w:p>
    <w:p w14:paraId="4F70A370">
      <w:pPr>
        <w:pStyle w:val="35"/>
        <w:spacing w:line="460" w:lineRule="exact"/>
        <w:ind w:firstLine="420"/>
      </w:pPr>
      <w:r>
        <w:rPr>
          <w:rFonts w:hint="eastAsia"/>
          <w:lang w:val="en-US" w:eastAsia="zh-CN"/>
        </w:rPr>
        <w:t>15.4保修</w:t>
      </w:r>
    </w:p>
    <w:p w14:paraId="39805709">
      <w:pPr>
        <w:pStyle w:val="35"/>
        <w:spacing w:line="460" w:lineRule="exact"/>
        <w:ind w:firstLine="420"/>
      </w:pPr>
      <w:r>
        <w:rPr>
          <w:rFonts w:hint="eastAsia"/>
          <w:lang w:val="en-US" w:eastAsia="zh-CN"/>
        </w:rPr>
        <w:t>工程保修期为：</w:t>
      </w:r>
      <w:r>
        <w:rPr>
          <w:rFonts w:hint="eastAsia"/>
          <w:u w:val="single"/>
          <w:lang w:val="en-US" w:eastAsia="zh-CN"/>
        </w:rPr>
        <w:t>以附件保修书为准</w:t>
      </w:r>
      <w:r>
        <w:rPr>
          <w:rFonts w:hint="eastAsia"/>
          <w:lang w:val="en-US" w:eastAsia="zh-CN"/>
        </w:rPr>
        <w:t>。</w:t>
      </w:r>
    </w:p>
    <w:p w14:paraId="579283BE">
      <w:pPr>
        <w:pStyle w:val="35"/>
        <w:spacing w:line="460" w:lineRule="exact"/>
        <w:ind w:firstLine="420"/>
      </w:pPr>
      <w:r>
        <w:rPr>
          <w:rFonts w:hint="eastAsia"/>
          <w:lang w:val="en-US" w:eastAsia="zh-CN"/>
        </w:rPr>
        <w:t>15.4.3修复通知</w:t>
      </w:r>
    </w:p>
    <w:p w14:paraId="7181595E">
      <w:pPr>
        <w:pStyle w:val="35"/>
        <w:spacing w:line="460" w:lineRule="exact"/>
        <w:ind w:firstLine="420"/>
      </w:pPr>
      <w:r>
        <w:rPr>
          <w:rFonts w:hint="eastAsia"/>
          <w:lang w:val="en-US" w:eastAsia="zh-CN"/>
        </w:rPr>
        <w:t>承包人收到保修通知并到达工程现场的合理时间：</w:t>
      </w:r>
      <w:r>
        <w:rPr>
          <w:rFonts w:hint="eastAsia"/>
          <w:u w:val="single"/>
          <w:lang w:val="en-US" w:eastAsia="zh-CN"/>
        </w:rPr>
        <w:t>以附件保修书为准</w:t>
      </w:r>
      <w:r>
        <w:rPr>
          <w:rFonts w:hint="eastAsia"/>
          <w:lang w:val="en-US" w:eastAsia="zh-CN"/>
        </w:rPr>
        <w:t>。</w:t>
      </w:r>
    </w:p>
    <w:p w14:paraId="74596F11">
      <w:pPr>
        <w:pStyle w:val="4"/>
      </w:pPr>
      <w:r>
        <w:t>16.违约</w:t>
      </w:r>
    </w:p>
    <w:p w14:paraId="7A932E28">
      <w:pPr>
        <w:pStyle w:val="35"/>
        <w:spacing w:line="460" w:lineRule="exact"/>
        <w:ind w:firstLine="420"/>
      </w:pPr>
      <w:bookmarkStart w:id="661" w:name="_Toc351203649"/>
      <w:r>
        <w:rPr>
          <w:rFonts w:hint="eastAsia"/>
          <w:lang w:val="en-US" w:eastAsia="zh-CN"/>
        </w:rPr>
        <w:t>16.1发包人违约</w:t>
      </w:r>
    </w:p>
    <w:p w14:paraId="3368C109">
      <w:pPr>
        <w:pStyle w:val="35"/>
        <w:spacing w:line="460" w:lineRule="exact"/>
        <w:ind w:firstLine="420"/>
      </w:pPr>
      <w:r>
        <w:rPr>
          <w:rFonts w:hint="eastAsia"/>
          <w:lang w:val="en-US" w:eastAsia="zh-CN"/>
        </w:rPr>
        <w:t>16.1.1发包人违约的情形</w:t>
      </w:r>
    </w:p>
    <w:p w14:paraId="36191635">
      <w:pPr>
        <w:pStyle w:val="35"/>
        <w:spacing w:line="460" w:lineRule="exact"/>
        <w:ind w:firstLine="420"/>
      </w:pPr>
      <w:r>
        <w:rPr>
          <w:rFonts w:hint="eastAsia"/>
          <w:lang w:val="en-US" w:eastAsia="zh-CN"/>
        </w:rPr>
        <w:t>发包人违约的其他情形：</w:t>
      </w:r>
      <w:r>
        <w:rPr>
          <w:rFonts w:hint="eastAsia"/>
          <w:u w:val="single"/>
          <w:lang w:val="en-US" w:eastAsia="zh-CN"/>
        </w:rPr>
        <w:t xml:space="preserve">  /  </w:t>
      </w:r>
      <w:r>
        <w:rPr>
          <w:rFonts w:hint="eastAsia"/>
          <w:lang w:val="en-US" w:eastAsia="zh-CN"/>
        </w:rPr>
        <w:t>。</w:t>
      </w:r>
    </w:p>
    <w:p w14:paraId="7AD2F501">
      <w:pPr>
        <w:pStyle w:val="35"/>
        <w:spacing w:line="460" w:lineRule="exact"/>
        <w:ind w:firstLine="420"/>
      </w:pPr>
      <w:r>
        <w:rPr>
          <w:rFonts w:hint="eastAsia"/>
          <w:lang w:val="en-US" w:eastAsia="zh-CN"/>
        </w:rPr>
        <w:t>16.1.2发包人违约的责任</w:t>
      </w:r>
    </w:p>
    <w:p w14:paraId="34F73F03">
      <w:pPr>
        <w:pStyle w:val="35"/>
        <w:spacing w:line="460" w:lineRule="exact"/>
        <w:ind w:firstLine="420"/>
      </w:pPr>
      <w:r>
        <w:rPr>
          <w:rFonts w:hint="eastAsia"/>
          <w:lang w:val="en-US" w:eastAsia="zh-CN"/>
        </w:rPr>
        <w:t>发包人违约责任的承担方式和计算方法：</w:t>
      </w:r>
    </w:p>
    <w:p w14:paraId="31EF69A1">
      <w:pPr>
        <w:pStyle w:val="35"/>
        <w:spacing w:line="460" w:lineRule="exact"/>
        <w:ind w:firstLine="420"/>
        <w:rPr>
          <w:u w:val="single"/>
        </w:rPr>
      </w:pPr>
      <w:r>
        <w:rPr>
          <w:rFonts w:hint="eastAsia"/>
          <w:u w:val="single"/>
          <w:lang w:val="en-US" w:eastAsia="zh-CN"/>
        </w:rPr>
        <w:t>（1）因发包人原因未能在计划开工日期前7天内下达开工通知的违约责任：工期顺延，费用不计。</w:t>
      </w:r>
    </w:p>
    <w:p w14:paraId="3F7DB3F6">
      <w:pPr>
        <w:pStyle w:val="35"/>
        <w:spacing w:line="460" w:lineRule="exact"/>
        <w:ind w:firstLine="420"/>
        <w:rPr>
          <w:u w:val="single"/>
        </w:rPr>
      </w:pPr>
      <w:r>
        <w:rPr>
          <w:rFonts w:hint="eastAsia"/>
          <w:u w:val="single"/>
          <w:lang w:val="en-US" w:eastAsia="zh-CN"/>
        </w:rPr>
        <w:t>（2）因发包人原因未能按合同约定支付合同价款的违约责任：执行专用合同条款12.4.4款第（2）项约定。</w:t>
      </w:r>
    </w:p>
    <w:p w14:paraId="4864143F">
      <w:pPr>
        <w:pStyle w:val="35"/>
        <w:spacing w:line="460" w:lineRule="exact"/>
        <w:ind w:firstLine="420"/>
        <w:rPr>
          <w:u w:val="single"/>
        </w:rPr>
      </w:pPr>
      <w:r>
        <w:rPr>
          <w:rFonts w:hint="eastAsia"/>
          <w:u w:val="single"/>
          <w:lang w:val="en-US" w:eastAsia="zh-CN"/>
        </w:rPr>
        <w:t>（3）发包人违反第10.1款〔变更的范围〕第（2）项约定，自行实施被取消的工作或转由他人实施的违约责任：发包人不承担相关责任。</w:t>
      </w:r>
    </w:p>
    <w:p w14:paraId="07BAFA72">
      <w:pPr>
        <w:pStyle w:val="35"/>
        <w:spacing w:line="460" w:lineRule="exact"/>
        <w:ind w:firstLine="420"/>
        <w:rPr>
          <w:u w:val="single"/>
        </w:rPr>
      </w:pPr>
      <w:r>
        <w:rPr>
          <w:rFonts w:hint="eastAsia"/>
          <w:u w:val="single"/>
          <w:lang w:val="en-US" w:eastAsia="zh-CN"/>
        </w:rPr>
        <w:t>（4）发包人提供的材料、工程设备的规格、数量或质量不符合合同约定，或因发包人原因导致交货日期延误或交货地点变更等情况的违约责任：无。</w:t>
      </w:r>
    </w:p>
    <w:p w14:paraId="7F19C588">
      <w:pPr>
        <w:pStyle w:val="35"/>
        <w:spacing w:line="460" w:lineRule="exact"/>
        <w:ind w:firstLine="420"/>
        <w:rPr>
          <w:u w:val="single"/>
        </w:rPr>
      </w:pPr>
      <w:r>
        <w:rPr>
          <w:rFonts w:hint="eastAsia"/>
          <w:u w:val="single"/>
          <w:lang w:val="en-US" w:eastAsia="zh-CN"/>
        </w:rPr>
        <w:t>（5）因发包人违反合同约定造成暂停施工的违约责任：顺延相应的工期，费用不计。</w:t>
      </w:r>
    </w:p>
    <w:p w14:paraId="665AD7AD">
      <w:pPr>
        <w:pStyle w:val="35"/>
        <w:spacing w:line="460" w:lineRule="exact"/>
        <w:ind w:firstLine="420"/>
        <w:rPr>
          <w:u w:val="single"/>
        </w:rPr>
      </w:pPr>
      <w:r>
        <w:rPr>
          <w:rFonts w:hint="eastAsia"/>
          <w:u w:val="single"/>
          <w:lang w:val="en-US" w:eastAsia="zh-CN"/>
        </w:rPr>
        <w:t>（6）发包人无正当理由没有在约定期限内发出复工指示，导致承包人无法复工的违约责任：顺延相应的工期，费用不计。</w:t>
      </w:r>
    </w:p>
    <w:p w14:paraId="7BEA7FF1">
      <w:pPr>
        <w:pStyle w:val="35"/>
        <w:spacing w:line="460" w:lineRule="exact"/>
        <w:ind w:firstLine="420"/>
        <w:rPr>
          <w:u w:val="single"/>
        </w:rPr>
      </w:pPr>
      <w:r>
        <w:rPr>
          <w:rFonts w:hint="eastAsia"/>
          <w:u w:val="single"/>
          <w:lang w:val="en-US" w:eastAsia="zh-CN"/>
        </w:rPr>
        <w:t>（7）其他：无。</w:t>
      </w:r>
    </w:p>
    <w:p w14:paraId="0F61EDF2">
      <w:pPr>
        <w:pStyle w:val="35"/>
        <w:spacing w:line="460" w:lineRule="exact"/>
        <w:ind w:firstLine="420"/>
      </w:pPr>
      <w:r>
        <w:rPr>
          <w:rFonts w:hint="eastAsia"/>
          <w:lang w:val="en-US" w:eastAsia="zh-CN"/>
        </w:rPr>
        <w:t>16.1.3因发包人违约解除合同</w:t>
      </w:r>
    </w:p>
    <w:p w14:paraId="4C2B35A5">
      <w:pPr>
        <w:pStyle w:val="35"/>
        <w:spacing w:line="460" w:lineRule="exact"/>
        <w:ind w:firstLine="420"/>
      </w:pPr>
      <w:r>
        <w:rPr>
          <w:rFonts w:hint="eastAsia"/>
          <w:lang w:val="en-US" w:eastAsia="zh-CN"/>
        </w:rPr>
        <w:t>承包人按16.1.1项〔发包人违约的情形〕约定暂停施工满56天后发包人仍不纠正其违约行为并致使合同目的不能实现的，承包人有权解除合同。</w:t>
      </w:r>
    </w:p>
    <w:p w14:paraId="586BA6F2">
      <w:pPr>
        <w:pStyle w:val="35"/>
        <w:spacing w:line="460" w:lineRule="exact"/>
        <w:ind w:firstLine="420"/>
      </w:pPr>
      <w:r>
        <w:rPr>
          <w:rFonts w:hint="eastAsia"/>
          <w:lang w:val="en-US" w:eastAsia="zh-CN"/>
        </w:rPr>
        <w:t>16.2承包人违约</w:t>
      </w:r>
    </w:p>
    <w:p w14:paraId="092319B3">
      <w:pPr>
        <w:pStyle w:val="35"/>
        <w:spacing w:line="460" w:lineRule="exact"/>
        <w:ind w:firstLine="420"/>
      </w:pPr>
      <w:r>
        <w:rPr>
          <w:rFonts w:hint="eastAsia"/>
          <w:lang w:val="en-US" w:eastAsia="zh-CN"/>
        </w:rPr>
        <w:t>16.2.1承包人违约的情形</w:t>
      </w:r>
    </w:p>
    <w:p w14:paraId="6601C5D5">
      <w:pPr>
        <w:pStyle w:val="35"/>
        <w:spacing w:line="460" w:lineRule="exact"/>
        <w:ind w:firstLine="420"/>
        <w:rPr>
          <w:u w:val="single"/>
        </w:rPr>
      </w:pPr>
      <w:r>
        <w:rPr>
          <w:rFonts w:hint="eastAsia"/>
          <w:lang w:val="en-US" w:eastAsia="zh-CN"/>
        </w:rPr>
        <w:t>承包人违约的其他情形：</w:t>
      </w:r>
      <w:r>
        <w:rPr>
          <w:rFonts w:hint="eastAsia"/>
          <w:u w:val="single"/>
          <w:lang w:val="en-US" w:eastAsia="zh-CN"/>
        </w:rPr>
        <w:t>承包人存在以下行为的，发包人有权要求解除合同，并由承包人承担由此引起的一切损失，并负责由此引起的一切法律责任，并赔偿由此引起的发包人的一切经济损失。</w:t>
      </w:r>
    </w:p>
    <w:p w14:paraId="4BA6391A">
      <w:pPr>
        <w:pStyle w:val="35"/>
        <w:spacing w:line="460" w:lineRule="exact"/>
        <w:ind w:firstLine="420"/>
        <w:rPr>
          <w:u w:val="single"/>
        </w:rPr>
      </w:pPr>
      <w:r>
        <w:rPr>
          <w:rFonts w:hint="eastAsia"/>
          <w:u w:val="single"/>
          <w:lang w:val="en-US" w:eastAsia="zh-CN"/>
        </w:rPr>
        <w:t>1.本工程完成时间应严格按合同约定工期内完成，服从发包人的总体要求，如果因承包人原因导致实际进度与发包人要求的进度计划严重不符时，承包人无措施或无法按工期完工及质量无法达到合同要求的时，发包人有权解除合同，承包人无条件退场，承担相关违约金及其他费用。</w:t>
      </w:r>
    </w:p>
    <w:p w14:paraId="09DE1787">
      <w:pPr>
        <w:pStyle w:val="35"/>
        <w:spacing w:line="460" w:lineRule="exact"/>
        <w:ind w:firstLine="420"/>
        <w:rPr>
          <w:u w:val="single"/>
        </w:rPr>
      </w:pPr>
      <w:r>
        <w:rPr>
          <w:rFonts w:hint="eastAsia"/>
          <w:u w:val="single"/>
          <w:lang w:val="en-US" w:eastAsia="zh-CN"/>
        </w:rPr>
        <w:t>2.承包人未按照程序报验的，每次向发包人支付1000元违约金；工序验收不合格的，每次向发包人支付2000元违约金。</w:t>
      </w:r>
    </w:p>
    <w:p w14:paraId="07EDADB9">
      <w:pPr>
        <w:pStyle w:val="35"/>
        <w:spacing w:line="460" w:lineRule="exact"/>
        <w:ind w:firstLine="420"/>
        <w:rPr>
          <w:u w:val="single"/>
        </w:rPr>
      </w:pPr>
      <w:r>
        <w:rPr>
          <w:rFonts w:hint="eastAsia"/>
          <w:u w:val="single"/>
          <w:lang w:val="en-US" w:eastAsia="zh-CN"/>
        </w:rPr>
        <w:t>3.承包方由于自身原因造成所承包工程不能按合同要求的工期竣工视为违约：每延误一天支付违约金2万元，同时发包人有权无条件中止合同。</w:t>
      </w:r>
    </w:p>
    <w:p w14:paraId="38B0E37C">
      <w:pPr>
        <w:pStyle w:val="35"/>
        <w:spacing w:line="460" w:lineRule="exact"/>
        <w:ind w:firstLine="420"/>
        <w:rPr>
          <w:u w:val="single"/>
        </w:rPr>
      </w:pPr>
      <w:r>
        <w:rPr>
          <w:rFonts w:hint="eastAsia"/>
          <w:u w:val="single"/>
          <w:lang w:val="en-US" w:eastAsia="zh-CN"/>
        </w:rPr>
        <w:t>4.承包人项目经理保证每周在现场5天，未经发包方同意不到者，按合同约定执行。</w:t>
      </w:r>
    </w:p>
    <w:p w14:paraId="7BDF2155">
      <w:pPr>
        <w:pStyle w:val="35"/>
        <w:spacing w:line="460" w:lineRule="exact"/>
        <w:ind w:firstLine="420"/>
        <w:rPr>
          <w:u w:val="single"/>
        </w:rPr>
      </w:pPr>
      <w:r>
        <w:rPr>
          <w:rFonts w:hint="eastAsia"/>
          <w:u w:val="single"/>
          <w:lang w:val="en-US" w:eastAsia="zh-CN"/>
        </w:rPr>
        <w:t>5.承包人按合同约定采购的国家标准认可的设备、材料等到达发包人工地后，在安装前均应按程序向监理和发包人报验，并同时提供相关合法有效的检验、检测报告，合格证书等资料，若在报验中发现承包人所提供产品为不符合招、投标文件及合同附件中规定的产品，承包人应无条件更换为符合要求的产品。本工程杜绝使用假冒产品和不合格产品。若发现类似现象，因此所产生的一切损失和费用均由承包人承担，且因更换而造成的工期耽误不予顺延并支付5万元/次违约金。</w:t>
      </w:r>
    </w:p>
    <w:p w14:paraId="4BCAC306">
      <w:pPr>
        <w:pStyle w:val="35"/>
        <w:spacing w:line="460" w:lineRule="exact"/>
        <w:ind w:firstLine="420"/>
        <w:rPr>
          <w:u w:val="single"/>
        </w:rPr>
      </w:pPr>
      <w:r>
        <w:rPr>
          <w:rFonts w:hint="eastAsia"/>
          <w:u w:val="single"/>
          <w:lang w:val="en-US" w:eastAsia="zh-CN"/>
        </w:rPr>
        <w:t>6.施工过程中，承包人应接受发包人的不定期检查，向发包人报告工程进度和质量。本工程设备、材料符合国家标准；施工按国家相关现行规范，一次验收合格。因承包人原因承包人所承包工程达不到投报质量标准，必须采取返工、返修或其他弥补措施，直至达到投报质量标准，由此引起的工期延误及费用由承包人承担，如果经采取措施加以弥补后仍不能达到投标质量标准时，承包方还须赔偿因此给招标人造成的一切经济损失。同时承包人要与其他施工单位做好配合工作。</w:t>
      </w:r>
    </w:p>
    <w:p w14:paraId="59F4E1E0">
      <w:pPr>
        <w:pStyle w:val="35"/>
        <w:spacing w:line="460" w:lineRule="exact"/>
        <w:ind w:firstLine="420"/>
        <w:rPr>
          <w:u w:val="single"/>
        </w:rPr>
      </w:pPr>
      <w:r>
        <w:rPr>
          <w:rFonts w:hint="eastAsia"/>
          <w:u w:val="single"/>
          <w:lang w:val="en-US" w:eastAsia="zh-CN"/>
        </w:rPr>
        <w:t>7.工程竣工验收合格后在规定的时间内，承包人必须将符合发包人要求的竣工资料上报给发包人，否则每延迟一天支付1000元作为违约金。</w:t>
      </w:r>
    </w:p>
    <w:p w14:paraId="08193EEA">
      <w:pPr>
        <w:pStyle w:val="35"/>
        <w:spacing w:line="460" w:lineRule="exact"/>
        <w:ind w:firstLine="420"/>
        <w:rPr>
          <w:u w:val="single"/>
        </w:rPr>
      </w:pPr>
      <w:r>
        <w:rPr>
          <w:rFonts w:hint="eastAsia"/>
          <w:u w:val="single"/>
          <w:lang w:val="en-US" w:eastAsia="zh-CN"/>
        </w:rPr>
        <w:t>8.工程具备竣工验收条件，承包人按国家工程竣工验收有关规定向发包人提供完整竣工资料、竣工图及竣工验收报告；工程竣工验收合格后</w:t>
      </w:r>
      <w:r>
        <w:rPr>
          <w:rFonts w:hint="eastAsia"/>
          <w:u w:val="single"/>
          <w:lang w:val="zh-CN" w:eastAsia="zh-CN"/>
        </w:rPr>
        <w:t>，结算完成</w:t>
      </w:r>
      <w:r>
        <w:rPr>
          <w:rFonts w:hint="eastAsia"/>
          <w:u w:val="single"/>
          <w:lang w:val="en-US" w:eastAsia="zh-CN"/>
        </w:rPr>
        <w:t>经决算审核后在规定的时间内，承包人必须将符合发包人要求的相关资料上报给发包人，否则每延迟一天支付1000元违约金。</w:t>
      </w:r>
    </w:p>
    <w:p w14:paraId="041C0DEF">
      <w:pPr>
        <w:pStyle w:val="35"/>
        <w:spacing w:line="460" w:lineRule="exact"/>
        <w:ind w:firstLine="420"/>
        <w:rPr>
          <w:u w:val="single"/>
        </w:rPr>
      </w:pPr>
      <w:r>
        <w:rPr>
          <w:rFonts w:hint="eastAsia"/>
          <w:u w:val="single"/>
          <w:lang w:val="en-US" w:eastAsia="zh-CN"/>
        </w:rPr>
        <w:t>9.承包人应及时足额结算工人工资，工程施工过程中及竣工结算审核后叁年内发生农民工到发包人单位聚众堵门、闹事、电话骚扰、上访等情况讨要工资的，承包人还须赔偿因此给发包人造成的社会影响，赔偿金额每次5万元起，同时永久取消承包人及项目经理参与发包人投标的资格。</w:t>
      </w:r>
    </w:p>
    <w:p w14:paraId="15E8DE8F">
      <w:pPr>
        <w:pStyle w:val="35"/>
        <w:spacing w:line="460" w:lineRule="exact"/>
        <w:ind w:firstLine="420"/>
      </w:pPr>
      <w:r>
        <w:rPr>
          <w:rFonts w:hint="eastAsia"/>
          <w:lang w:val="en-US" w:eastAsia="zh-CN"/>
        </w:rPr>
        <w:t>16.2.2承包人违约的责任</w:t>
      </w:r>
    </w:p>
    <w:p w14:paraId="1C296D5F">
      <w:pPr>
        <w:pStyle w:val="35"/>
        <w:spacing w:line="460" w:lineRule="exact"/>
        <w:ind w:firstLine="420"/>
      </w:pPr>
      <w:r>
        <w:rPr>
          <w:rFonts w:hint="eastAsia"/>
          <w:lang w:val="en-US" w:eastAsia="zh-CN"/>
        </w:rPr>
        <w:t>承包人违约责任的承担方式和计算方法：</w:t>
      </w:r>
      <w:r>
        <w:rPr>
          <w:rFonts w:hint="eastAsia"/>
          <w:u w:val="single"/>
          <w:lang w:val="en-US" w:eastAsia="zh-CN"/>
        </w:rPr>
        <w:t>视违约情形，分别执行相应的合同条款。</w:t>
      </w:r>
    </w:p>
    <w:p w14:paraId="28E94F54">
      <w:pPr>
        <w:pStyle w:val="35"/>
        <w:spacing w:line="460" w:lineRule="exact"/>
        <w:ind w:firstLine="420"/>
      </w:pPr>
      <w:r>
        <w:rPr>
          <w:rFonts w:hint="eastAsia"/>
          <w:lang w:val="en-US" w:eastAsia="zh-CN"/>
        </w:rPr>
        <w:t>16.2.3因承包人违约解除合同</w:t>
      </w:r>
    </w:p>
    <w:p w14:paraId="5F63E79D">
      <w:pPr>
        <w:pStyle w:val="35"/>
        <w:spacing w:line="460" w:lineRule="exact"/>
        <w:ind w:firstLine="420"/>
        <w:rPr>
          <w:u w:val="single"/>
        </w:rPr>
      </w:pPr>
      <w:r>
        <w:rPr>
          <w:rFonts w:hint="eastAsia"/>
          <w:lang w:val="en-US" w:eastAsia="zh-CN"/>
        </w:rPr>
        <w:t>关于承包人违约解除合同的特别约定：</w:t>
      </w:r>
      <w:r>
        <w:rPr>
          <w:rFonts w:hint="eastAsia"/>
          <w:u w:val="single"/>
          <w:lang w:val="en-US" w:eastAsia="zh-CN"/>
        </w:rPr>
        <w:t>出现合同专用条款第3款“承包人”中项目管理人员违约解除合同情况时；出现合同通用条款第16.2.1项【承包人违约的情形】第（7）目约定的违约情况时，发包人有权解除合同。</w:t>
      </w:r>
    </w:p>
    <w:p w14:paraId="6790A6A0">
      <w:pPr>
        <w:pStyle w:val="35"/>
        <w:spacing w:line="460" w:lineRule="exact"/>
        <w:ind w:firstLine="420"/>
      </w:pPr>
      <w:r>
        <w:rPr>
          <w:rFonts w:hint="eastAsia"/>
          <w:lang w:val="en-US" w:eastAsia="zh-CN"/>
        </w:rPr>
        <w:t>发包人继续使用承包人在施工现场的材料、设备、临时工程、承包人文件和由承包人或以其名义编制的其他文件的费用承担方式：</w:t>
      </w:r>
      <w:r>
        <w:rPr>
          <w:rFonts w:hint="eastAsia"/>
          <w:u w:val="single"/>
          <w:lang w:val="en-US" w:eastAsia="zh-CN"/>
        </w:rPr>
        <w:t>由承包人承担</w:t>
      </w:r>
      <w:r>
        <w:rPr>
          <w:rFonts w:hint="eastAsia"/>
          <w:lang w:val="en-US" w:eastAsia="zh-CN"/>
        </w:rPr>
        <w:t>。</w:t>
      </w:r>
    </w:p>
    <w:p w14:paraId="50B99A40">
      <w:pPr>
        <w:pStyle w:val="4"/>
      </w:pPr>
      <w:r>
        <w:t>17.不可抗力</w:t>
      </w:r>
      <w:bookmarkEnd w:id="661"/>
    </w:p>
    <w:p w14:paraId="7B5817AD">
      <w:pPr>
        <w:pStyle w:val="35"/>
        <w:spacing w:line="460" w:lineRule="exact"/>
        <w:ind w:firstLine="420"/>
      </w:pPr>
      <w:r>
        <w:rPr>
          <w:rFonts w:hint="eastAsia"/>
          <w:lang w:val="en-US" w:eastAsia="zh-CN"/>
        </w:rPr>
        <w:t>17.1不可抗力的确认</w:t>
      </w:r>
    </w:p>
    <w:p w14:paraId="78C99A1F">
      <w:pPr>
        <w:pStyle w:val="35"/>
        <w:spacing w:line="460" w:lineRule="exact"/>
        <w:ind w:firstLine="420"/>
        <w:rPr>
          <w:u w:val="single"/>
        </w:rPr>
      </w:pPr>
      <w:r>
        <w:rPr>
          <w:rFonts w:hint="eastAsia"/>
          <w:lang w:val="en-US" w:eastAsia="zh-CN"/>
        </w:rPr>
        <w:t>除通用合同条款约定的不可抗力事件之外，视为不可抗力的其他情形：</w:t>
      </w:r>
      <w:r>
        <w:rPr>
          <w:rFonts w:hint="eastAsia"/>
          <w:u w:val="single"/>
          <w:lang w:val="en-US" w:eastAsia="zh-CN"/>
        </w:rPr>
        <w:t>政府环境治理管控。</w:t>
      </w:r>
    </w:p>
    <w:p w14:paraId="2552C2BA">
      <w:pPr>
        <w:pStyle w:val="35"/>
        <w:spacing w:line="460" w:lineRule="exact"/>
        <w:ind w:firstLine="420"/>
      </w:pPr>
      <w:bookmarkStart w:id="662" w:name="_Toc504054228"/>
      <w:bookmarkStart w:id="663" w:name="_Toc2986"/>
      <w:r>
        <w:rPr>
          <w:rFonts w:hint="eastAsia"/>
          <w:lang w:val="en-US" w:eastAsia="zh-CN"/>
        </w:rPr>
        <w:t>17.4因不可抗力解除合同</w:t>
      </w:r>
      <w:bookmarkEnd w:id="662"/>
      <w:bookmarkEnd w:id="663"/>
    </w:p>
    <w:p w14:paraId="7BE7395D">
      <w:pPr>
        <w:pStyle w:val="35"/>
        <w:spacing w:line="460" w:lineRule="exact"/>
        <w:ind w:firstLine="420"/>
      </w:pPr>
      <w:r>
        <w:rPr>
          <w:rFonts w:hint="eastAsia"/>
          <w:lang w:val="en-US" w:eastAsia="zh-CN"/>
        </w:rPr>
        <w:t>合同解除后，发包人应在商定或确定发包人应支付款项后60天内完成款项的支付。</w:t>
      </w:r>
    </w:p>
    <w:p w14:paraId="56BC22FB">
      <w:pPr>
        <w:pStyle w:val="4"/>
      </w:pPr>
      <w:r>
        <w:t>18.保险</w:t>
      </w:r>
    </w:p>
    <w:p w14:paraId="5298FF7E">
      <w:pPr>
        <w:pStyle w:val="35"/>
        <w:spacing w:line="460" w:lineRule="exact"/>
        <w:ind w:firstLine="420"/>
      </w:pPr>
      <w:r>
        <w:rPr>
          <w:rFonts w:hint="eastAsia"/>
          <w:lang w:val="en-US" w:eastAsia="zh-CN"/>
        </w:rPr>
        <w:t>18.1工程保险</w:t>
      </w:r>
    </w:p>
    <w:p w14:paraId="1302090F">
      <w:pPr>
        <w:pStyle w:val="35"/>
        <w:spacing w:line="460" w:lineRule="exact"/>
        <w:ind w:firstLine="420"/>
      </w:pPr>
      <w:r>
        <w:rPr>
          <w:rFonts w:hint="eastAsia"/>
          <w:lang w:val="en-US" w:eastAsia="zh-CN"/>
        </w:rPr>
        <w:t>关于工程保险的特别约定：</w:t>
      </w:r>
      <w:r>
        <w:rPr>
          <w:rFonts w:hint="eastAsia"/>
          <w:u w:val="single"/>
          <w:lang w:val="en-US" w:eastAsia="zh-CN"/>
        </w:rPr>
        <w:t>无</w:t>
      </w:r>
      <w:r>
        <w:rPr>
          <w:rFonts w:hint="eastAsia"/>
          <w:lang w:val="en-US" w:eastAsia="zh-CN"/>
        </w:rPr>
        <w:t>。</w:t>
      </w:r>
    </w:p>
    <w:p w14:paraId="10DF9590">
      <w:pPr>
        <w:pStyle w:val="35"/>
        <w:spacing w:line="460" w:lineRule="exact"/>
        <w:ind w:firstLine="420"/>
      </w:pPr>
      <w:r>
        <w:rPr>
          <w:rFonts w:hint="eastAsia"/>
          <w:lang w:val="en-US" w:eastAsia="zh-CN"/>
        </w:rPr>
        <w:t>18.3其他保险</w:t>
      </w:r>
    </w:p>
    <w:p w14:paraId="099E7E2A">
      <w:pPr>
        <w:pStyle w:val="35"/>
        <w:spacing w:line="460" w:lineRule="exact"/>
        <w:ind w:firstLine="420"/>
      </w:pPr>
      <w:r>
        <w:rPr>
          <w:rFonts w:hint="eastAsia"/>
          <w:lang w:val="en-US" w:eastAsia="zh-CN"/>
        </w:rPr>
        <w:t>关于其他保险的约定：</w:t>
      </w:r>
      <w:r>
        <w:rPr>
          <w:rFonts w:hint="eastAsia"/>
          <w:u w:val="single"/>
          <w:lang w:val="en-US" w:eastAsia="zh-CN"/>
        </w:rPr>
        <w:t>执行通用条款</w:t>
      </w:r>
      <w:r>
        <w:rPr>
          <w:rFonts w:hint="eastAsia"/>
          <w:lang w:val="en-US" w:eastAsia="zh-CN"/>
        </w:rPr>
        <w:t>。</w:t>
      </w:r>
    </w:p>
    <w:p w14:paraId="78CD6403">
      <w:pPr>
        <w:pStyle w:val="35"/>
        <w:spacing w:line="460" w:lineRule="exact"/>
        <w:ind w:firstLine="420"/>
      </w:pPr>
      <w:r>
        <w:rPr>
          <w:rFonts w:hint="eastAsia"/>
          <w:lang w:val="en-US" w:eastAsia="zh-CN"/>
        </w:rPr>
        <w:t>承包人是否应为其施工设备等办理财产保险：</w:t>
      </w:r>
      <w:r>
        <w:rPr>
          <w:rFonts w:hint="eastAsia"/>
          <w:u w:val="single"/>
          <w:lang w:val="en-US" w:eastAsia="zh-CN"/>
        </w:rPr>
        <w:t>执行通用条款</w:t>
      </w:r>
      <w:r>
        <w:rPr>
          <w:rFonts w:hint="eastAsia"/>
          <w:lang w:val="en-US" w:eastAsia="zh-CN"/>
        </w:rPr>
        <w:t>。</w:t>
      </w:r>
    </w:p>
    <w:p w14:paraId="3CBA8F94">
      <w:pPr>
        <w:pStyle w:val="35"/>
        <w:spacing w:line="460" w:lineRule="exact"/>
        <w:ind w:firstLine="420"/>
      </w:pPr>
      <w:r>
        <w:rPr>
          <w:lang w:val="en-US" w:eastAsia="zh-CN"/>
        </w:rPr>
        <w:t>18.5</w:t>
      </w:r>
      <w:r>
        <w:rPr>
          <w:rFonts w:hint="eastAsia"/>
          <w:lang w:val="en-US" w:eastAsia="zh-CN"/>
        </w:rPr>
        <w:t>保险凭证</w:t>
      </w:r>
    </w:p>
    <w:p w14:paraId="31513B45">
      <w:pPr>
        <w:pStyle w:val="35"/>
        <w:spacing w:line="460" w:lineRule="exact"/>
        <w:ind w:firstLine="420"/>
      </w:pPr>
      <w:r>
        <w:rPr>
          <w:rFonts w:hint="eastAsia"/>
          <w:lang w:val="en-US" w:eastAsia="zh-CN"/>
        </w:rPr>
        <w:t>保险凭证需在监理单位备案。</w:t>
      </w:r>
    </w:p>
    <w:p w14:paraId="1703922F">
      <w:pPr>
        <w:pStyle w:val="35"/>
        <w:spacing w:line="460" w:lineRule="exact"/>
        <w:ind w:firstLine="420"/>
      </w:pPr>
      <w:r>
        <w:rPr>
          <w:rFonts w:hint="eastAsia"/>
          <w:lang w:val="en-US" w:eastAsia="zh-CN"/>
        </w:rPr>
        <w:t>18.7通知义务</w:t>
      </w:r>
    </w:p>
    <w:p w14:paraId="23B9DFF8">
      <w:pPr>
        <w:pStyle w:val="35"/>
        <w:spacing w:line="460" w:lineRule="exact"/>
        <w:ind w:firstLine="420"/>
      </w:pPr>
      <w:r>
        <w:rPr>
          <w:rFonts w:hint="eastAsia"/>
          <w:lang w:val="en-US" w:eastAsia="zh-CN"/>
        </w:rPr>
        <w:t>关于变更保险合同时的通知义务的约定：</w:t>
      </w:r>
      <w:r>
        <w:rPr>
          <w:rFonts w:hint="eastAsia"/>
          <w:u w:val="single"/>
          <w:lang w:val="en-US" w:eastAsia="zh-CN"/>
        </w:rPr>
        <w:t>执行通用条款</w:t>
      </w:r>
      <w:r>
        <w:rPr>
          <w:rFonts w:hint="eastAsia"/>
          <w:lang w:val="en-US" w:eastAsia="zh-CN"/>
        </w:rPr>
        <w:t>。</w:t>
      </w:r>
    </w:p>
    <w:p w14:paraId="724A3509">
      <w:pPr>
        <w:pStyle w:val="4"/>
      </w:pPr>
      <w:r>
        <w:t>20.争议解决</w:t>
      </w:r>
    </w:p>
    <w:p w14:paraId="312339A4">
      <w:pPr>
        <w:pStyle w:val="35"/>
        <w:spacing w:line="460" w:lineRule="exact"/>
        <w:ind w:firstLine="420"/>
      </w:pPr>
      <w:r>
        <w:rPr>
          <w:rFonts w:hint="eastAsia"/>
          <w:lang w:val="en-US" w:eastAsia="zh-CN"/>
        </w:rPr>
        <w:t>20.3争议评审</w:t>
      </w:r>
    </w:p>
    <w:p w14:paraId="2C13ABE9">
      <w:pPr>
        <w:pStyle w:val="35"/>
        <w:spacing w:line="460" w:lineRule="exact"/>
        <w:ind w:firstLine="420"/>
      </w:pPr>
      <w:r>
        <w:rPr>
          <w:rFonts w:hint="eastAsia"/>
          <w:lang w:val="en-US" w:eastAsia="zh-CN"/>
        </w:rPr>
        <w:t>合同当事人是否同意将工程争议提交争议评审小组决定：</w:t>
      </w:r>
      <w:r>
        <w:rPr>
          <w:rFonts w:hint="eastAsia"/>
          <w:u w:val="single"/>
          <w:lang w:val="en-US" w:eastAsia="zh-CN"/>
        </w:rPr>
        <w:t>是</w:t>
      </w:r>
      <w:r>
        <w:rPr>
          <w:rFonts w:hint="eastAsia"/>
          <w:lang w:val="en-US" w:eastAsia="zh-CN"/>
        </w:rPr>
        <w:t>。</w:t>
      </w:r>
    </w:p>
    <w:p w14:paraId="6DE532F6">
      <w:pPr>
        <w:pStyle w:val="35"/>
        <w:spacing w:line="460" w:lineRule="exact"/>
        <w:ind w:firstLine="420"/>
      </w:pPr>
      <w:r>
        <w:rPr>
          <w:rFonts w:hint="eastAsia"/>
          <w:lang w:val="en-US" w:eastAsia="zh-CN"/>
        </w:rPr>
        <w:t>20.3.1争议评审小组的确定</w:t>
      </w:r>
    </w:p>
    <w:p w14:paraId="74686070">
      <w:pPr>
        <w:pStyle w:val="35"/>
        <w:spacing w:line="460" w:lineRule="exact"/>
        <w:ind w:firstLine="420"/>
      </w:pPr>
      <w:r>
        <w:rPr>
          <w:rFonts w:hint="eastAsia"/>
          <w:lang w:val="en-US" w:eastAsia="zh-CN"/>
        </w:rPr>
        <w:t>争议评审小组成员的确定：选择三名争议评审员，发承包方各自选定一名，第三名成员由郑州仲裁委员会指定，为首席争议评审员或执行通用条款。</w:t>
      </w:r>
    </w:p>
    <w:p w14:paraId="1E0C6B31">
      <w:pPr>
        <w:pStyle w:val="35"/>
        <w:spacing w:line="460" w:lineRule="exact"/>
        <w:ind w:firstLine="420"/>
      </w:pPr>
      <w:r>
        <w:rPr>
          <w:rFonts w:hint="eastAsia"/>
          <w:lang w:val="en-US" w:eastAsia="zh-CN"/>
        </w:rPr>
        <w:t>选定争议评审员的期限：</w:t>
      </w:r>
      <w:r>
        <w:rPr>
          <w:rFonts w:hint="eastAsia"/>
          <w:u w:val="single"/>
          <w:lang w:val="en-US" w:eastAsia="zh-CN"/>
        </w:rPr>
        <w:t>争议发生后14天内</w:t>
      </w:r>
      <w:r>
        <w:rPr>
          <w:rFonts w:hint="eastAsia"/>
          <w:lang w:val="en-US" w:eastAsia="zh-CN"/>
        </w:rPr>
        <w:t>。</w:t>
      </w:r>
    </w:p>
    <w:p w14:paraId="0A8562F2">
      <w:pPr>
        <w:pStyle w:val="35"/>
        <w:spacing w:line="460" w:lineRule="exact"/>
        <w:ind w:firstLine="420"/>
      </w:pPr>
      <w:r>
        <w:rPr>
          <w:rFonts w:hint="eastAsia"/>
          <w:lang w:val="en-US" w:eastAsia="zh-CN"/>
        </w:rPr>
        <w:t>争议评审小组成员的报酬承担方式：</w:t>
      </w:r>
      <w:r>
        <w:rPr>
          <w:rFonts w:hint="eastAsia"/>
          <w:u w:val="single"/>
          <w:lang w:val="en-US" w:eastAsia="zh-CN"/>
        </w:rPr>
        <w:t>发包人、承包人各承担一半</w:t>
      </w:r>
      <w:r>
        <w:rPr>
          <w:rFonts w:hint="eastAsia"/>
          <w:lang w:val="en-US" w:eastAsia="zh-CN"/>
        </w:rPr>
        <w:t>。</w:t>
      </w:r>
    </w:p>
    <w:p w14:paraId="0871708F">
      <w:pPr>
        <w:pStyle w:val="35"/>
        <w:spacing w:line="460" w:lineRule="exact"/>
        <w:ind w:firstLine="420"/>
      </w:pPr>
      <w:r>
        <w:rPr>
          <w:rFonts w:hint="eastAsia"/>
          <w:lang w:val="en-US" w:eastAsia="zh-CN"/>
        </w:rPr>
        <w:t>其他事项的约定：</w:t>
      </w:r>
      <w:r>
        <w:rPr>
          <w:rFonts w:hint="eastAsia"/>
          <w:u w:val="single"/>
          <w:lang w:val="en-US" w:eastAsia="zh-CN"/>
        </w:rPr>
        <w:t>无。</w:t>
      </w:r>
    </w:p>
    <w:p w14:paraId="4BD0DFC2">
      <w:pPr>
        <w:pStyle w:val="35"/>
        <w:spacing w:line="460" w:lineRule="exact"/>
        <w:ind w:firstLine="420"/>
      </w:pPr>
      <w:r>
        <w:rPr>
          <w:rFonts w:hint="eastAsia"/>
          <w:lang w:val="en-US" w:eastAsia="zh-CN"/>
        </w:rPr>
        <w:t>20.3.2争议评审小组的决定</w:t>
      </w:r>
    </w:p>
    <w:p w14:paraId="338BA5AA">
      <w:pPr>
        <w:pStyle w:val="35"/>
        <w:spacing w:line="460" w:lineRule="exact"/>
        <w:ind w:firstLine="420"/>
      </w:pPr>
      <w:r>
        <w:rPr>
          <w:rFonts w:hint="eastAsia"/>
          <w:lang w:val="en-US" w:eastAsia="zh-CN"/>
        </w:rPr>
        <w:t>合同当事人关于本项的约定：</w:t>
      </w:r>
      <w:r>
        <w:rPr>
          <w:rFonts w:hint="eastAsia"/>
          <w:u w:val="single"/>
          <w:lang w:val="en-US" w:eastAsia="zh-CN"/>
        </w:rPr>
        <w:t>执行通用条款</w:t>
      </w:r>
      <w:r>
        <w:rPr>
          <w:rFonts w:hint="eastAsia"/>
          <w:lang w:val="en-US" w:eastAsia="zh-CN"/>
        </w:rPr>
        <w:t>。</w:t>
      </w:r>
    </w:p>
    <w:p w14:paraId="754A780B">
      <w:pPr>
        <w:pStyle w:val="35"/>
        <w:spacing w:line="460" w:lineRule="exact"/>
        <w:ind w:firstLine="420"/>
      </w:pPr>
      <w:r>
        <w:rPr>
          <w:rFonts w:hint="eastAsia"/>
          <w:lang w:val="en-US" w:eastAsia="zh-CN"/>
        </w:rPr>
        <w:t>20.4仲裁或诉讼</w:t>
      </w:r>
    </w:p>
    <w:p w14:paraId="328FC998">
      <w:pPr>
        <w:pStyle w:val="35"/>
        <w:spacing w:line="460" w:lineRule="exact"/>
        <w:ind w:firstLine="420"/>
      </w:pPr>
      <w:r>
        <w:rPr>
          <w:rFonts w:hint="eastAsia"/>
          <w:lang w:val="en-US" w:eastAsia="zh-CN"/>
        </w:rPr>
        <w:t>因合同及合同有关事项发生的争议，按下列</w:t>
      </w:r>
      <w:r>
        <w:rPr>
          <w:rFonts w:hint="eastAsia"/>
          <w:u w:val="single"/>
          <w:lang w:val="en-US" w:eastAsia="zh-CN"/>
        </w:rPr>
        <w:t>第2种</w:t>
      </w:r>
      <w:r>
        <w:rPr>
          <w:rFonts w:hint="eastAsia"/>
          <w:lang w:val="en-US" w:eastAsia="zh-CN"/>
        </w:rPr>
        <w:t>方式解决：</w:t>
      </w:r>
    </w:p>
    <w:p w14:paraId="29C265E6">
      <w:pPr>
        <w:pStyle w:val="35"/>
        <w:spacing w:line="460" w:lineRule="exact"/>
        <w:ind w:firstLine="420"/>
      </w:pPr>
      <w:r>
        <w:rPr>
          <w:rFonts w:hint="eastAsia"/>
          <w:lang w:val="en-US" w:eastAsia="zh-CN"/>
        </w:rPr>
        <w:t>（1）向/仲裁委员会申请仲裁；</w:t>
      </w:r>
    </w:p>
    <w:p w14:paraId="5448A5B1">
      <w:pPr>
        <w:pStyle w:val="35"/>
        <w:spacing w:line="460" w:lineRule="exact"/>
        <w:ind w:firstLine="420"/>
        <w:rPr>
          <w:sz w:val="28"/>
          <w:szCs w:val="28"/>
        </w:rPr>
      </w:pPr>
      <w:r>
        <w:rPr>
          <w:rFonts w:hint="eastAsia"/>
          <w:lang w:val="en-US" w:eastAsia="zh-CN"/>
        </w:rPr>
        <w:t>（2）向</w:t>
      </w:r>
      <w:r>
        <w:rPr>
          <w:rFonts w:hint="eastAsia"/>
          <w:u w:val="single"/>
          <w:lang w:val="en-US" w:eastAsia="zh-CN"/>
        </w:rPr>
        <w:t>新郑市</w:t>
      </w:r>
      <w:r>
        <w:rPr>
          <w:rFonts w:hint="eastAsia"/>
          <w:lang w:val="en-US" w:eastAsia="zh-CN"/>
        </w:rPr>
        <w:t>人民法院起诉。</w:t>
      </w:r>
    </w:p>
    <w:p w14:paraId="42815509">
      <w:pPr>
        <w:pStyle w:val="4"/>
      </w:pPr>
      <w:r>
        <w:t>21.补充条款</w:t>
      </w:r>
    </w:p>
    <w:p w14:paraId="454DFCCB">
      <w:pPr>
        <w:pStyle w:val="35"/>
        <w:spacing w:line="460" w:lineRule="exact"/>
        <w:ind w:firstLine="420"/>
        <w:rPr>
          <w:u w:val="single"/>
        </w:rPr>
      </w:pPr>
      <w:r>
        <w:rPr>
          <w:rFonts w:hint="eastAsia"/>
          <w:u w:val="single"/>
          <w:lang w:val="en-US" w:eastAsia="zh-CN"/>
        </w:rPr>
        <w:t>（1）承包人应严格执行河南工程学院的相关规章制度，相关技术标准尚应按照招标文件第七章相关要求执行。</w:t>
      </w:r>
    </w:p>
    <w:p w14:paraId="2A8D336A">
      <w:pPr>
        <w:pStyle w:val="35"/>
        <w:spacing w:line="460" w:lineRule="exact"/>
        <w:ind w:firstLine="420"/>
        <w:rPr>
          <w:u w:val="single"/>
        </w:rPr>
      </w:pPr>
      <w:r>
        <w:rPr>
          <w:rFonts w:hint="eastAsia"/>
          <w:u w:val="single"/>
          <w:lang w:val="en-US" w:eastAsia="zh-CN"/>
        </w:rPr>
        <w:t>（2）未经发包人同意，承包人不得将所承包工程分包。如发生此现象，发包人有权解除合同，且承包人履约保证金不予退还，给发包人造成的损失承包人还应负责赔偿。承包人的损失自行承担。</w:t>
      </w:r>
    </w:p>
    <w:p w14:paraId="6BC7A096">
      <w:pPr>
        <w:pStyle w:val="35"/>
        <w:spacing w:line="460" w:lineRule="exact"/>
        <w:ind w:firstLine="420"/>
        <w:rPr>
          <w:u w:val="single"/>
        </w:rPr>
      </w:pPr>
      <w:r>
        <w:rPr>
          <w:rFonts w:hint="eastAsia"/>
          <w:u w:val="single"/>
          <w:lang w:val="en-US" w:eastAsia="zh-CN"/>
        </w:rPr>
        <w:t>（3）承包人应制定好安全文明施工保证措施，加强对工人的安全文明教育，否则因安全文明措施不到位产生的罚款、工地出现的人身伤亡或伤害他人事故，由承包人负责。</w:t>
      </w:r>
    </w:p>
    <w:p w14:paraId="1DF1668E">
      <w:pPr>
        <w:pStyle w:val="35"/>
        <w:spacing w:line="460" w:lineRule="exact"/>
        <w:ind w:firstLine="420"/>
        <w:rPr>
          <w:u w:val="single"/>
        </w:rPr>
      </w:pPr>
      <w:r>
        <w:rPr>
          <w:rFonts w:hint="eastAsia"/>
          <w:u w:val="single"/>
          <w:lang w:val="en-US" w:eastAsia="zh-CN"/>
        </w:rPr>
        <w:t>（4）施工现场的卫生标准、噪声标准应满足国家有关规定，施工中的罚款和发生的相关费用由承包人负责。</w:t>
      </w:r>
    </w:p>
    <w:p w14:paraId="76A43E99">
      <w:pPr>
        <w:pStyle w:val="35"/>
        <w:spacing w:line="460" w:lineRule="exact"/>
        <w:ind w:firstLine="420"/>
        <w:rPr>
          <w:u w:val="single"/>
        </w:rPr>
      </w:pPr>
      <w:r>
        <w:rPr>
          <w:rFonts w:hint="eastAsia"/>
          <w:u w:val="single"/>
          <w:lang w:val="en-US" w:eastAsia="zh-CN"/>
        </w:rPr>
        <w:t>（5）承包人不得将其承包的工程转包给他人，也不得将其承包的工程肢解以后以分包的名义转包给他人。如发现转包，发包人有权解除合同，由此造成的一切经济损失由承包人承担，并向发包人支付中标价10%的违约金。</w:t>
      </w:r>
    </w:p>
    <w:p w14:paraId="34C3064A">
      <w:pPr>
        <w:pStyle w:val="35"/>
        <w:spacing w:line="460" w:lineRule="exact"/>
        <w:ind w:firstLine="420"/>
        <w:rPr>
          <w:u w:val="single"/>
        </w:rPr>
      </w:pPr>
      <w:r>
        <w:rPr>
          <w:rFonts w:hint="eastAsia"/>
          <w:u w:val="single"/>
          <w:lang w:val="en-US" w:eastAsia="zh-CN"/>
        </w:rPr>
        <w:t>（6）暂估价材料、工程设备、专业工程以及服务，由承包人参与，发包人确定相应的材料、工程设备、专业工程以及服务的品牌、质量标准、价格及供应（或施工）单位，由承包人签订相应的合同。</w:t>
      </w:r>
    </w:p>
    <w:p w14:paraId="783CE325">
      <w:pPr>
        <w:pStyle w:val="35"/>
        <w:spacing w:line="460" w:lineRule="exact"/>
        <w:ind w:firstLine="420"/>
        <w:rPr>
          <w:u w:val="single"/>
        </w:rPr>
      </w:pPr>
      <w:r>
        <w:rPr>
          <w:rFonts w:hint="eastAsia"/>
          <w:u w:val="single"/>
          <w:lang w:val="en-US" w:eastAsia="zh-CN"/>
        </w:rPr>
        <w:t>（7）在施工过程中，因承包人责任出现重大问题或不服从发包人的管理，受到发包人书面通报批评的，每次酌情扣罚1000元至50000元。</w:t>
      </w:r>
    </w:p>
    <w:p w14:paraId="5562CC7C">
      <w:pPr>
        <w:pStyle w:val="35"/>
        <w:spacing w:line="460" w:lineRule="exact"/>
        <w:ind w:firstLine="420"/>
        <w:rPr>
          <w:u w:val="single"/>
        </w:rPr>
      </w:pPr>
      <w:r>
        <w:rPr>
          <w:rFonts w:hint="eastAsia"/>
          <w:u w:val="single"/>
          <w:lang w:val="en-US" w:eastAsia="zh-CN"/>
        </w:rPr>
        <w:t>（8）施工中产生的建筑垃圾承包人无偿及时运出并处理，做到施工中现场整洁，竣工后工完场清，达不到要求时，除承包人向发包人支付不少于20000元的违约金外，发包人将对上述工作另行安排，产生的费用从承包人履约保证金中全额扣除。</w:t>
      </w:r>
    </w:p>
    <w:p w14:paraId="7B457480">
      <w:pPr>
        <w:pStyle w:val="35"/>
        <w:spacing w:line="460" w:lineRule="exact"/>
        <w:ind w:firstLine="420"/>
        <w:rPr>
          <w:u w:val="single"/>
        </w:rPr>
      </w:pPr>
      <w:r>
        <w:rPr>
          <w:rFonts w:hint="eastAsia"/>
          <w:u w:val="single"/>
          <w:lang w:val="en-US" w:eastAsia="zh-CN"/>
        </w:rPr>
        <w:t>（9）承包人施工期间应协调好与政府及各职能部门、周边、地方及工农关系，并承担由此发生的各项费用。</w:t>
      </w:r>
    </w:p>
    <w:p w14:paraId="051DE7FD">
      <w:pPr>
        <w:pStyle w:val="35"/>
        <w:spacing w:line="460" w:lineRule="exact"/>
        <w:ind w:firstLine="420"/>
        <w:rPr>
          <w:u w:val="single"/>
        </w:rPr>
      </w:pPr>
      <w:r>
        <w:rPr>
          <w:rFonts w:hint="eastAsia"/>
          <w:u w:val="single"/>
          <w:lang w:val="en-US" w:eastAsia="zh-CN"/>
        </w:rPr>
        <w:t>（10）投标人在投标时承诺的其他条款均作为本合同的内容，具有同等约束力。</w:t>
      </w:r>
    </w:p>
    <w:p w14:paraId="18E58907">
      <w:pPr>
        <w:pStyle w:val="35"/>
        <w:spacing w:line="460" w:lineRule="exact"/>
        <w:ind w:firstLine="420"/>
        <w:rPr>
          <w:u w:val="single"/>
        </w:rPr>
      </w:pPr>
      <w:r>
        <w:rPr>
          <w:rFonts w:hint="eastAsia"/>
          <w:u w:val="single"/>
          <w:lang w:val="en-US" w:eastAsia="zh-CN"/>
        </w:rPr>
        <w:t>（11）工程竣工验收后，移交当日承包人无条件向发包人提交各房间的钥匙，否则承包人每延迟移交一天，承包人向发包人支付人民币5000元/天的违约金。</w:t>
      </w:r>
    </w:p>
    <w:p w14:paraId="215A0189">
      <w:pPr>
        <w:pStyle w:val="35"/>
        <w:spacing w:line="460" w:lineRule="exact"/>
        <w:ind w:firstLine="420"/>
        <w:rPr>
          <w:u w:val="single"/>
        </w:rPr>
      </w:pPr>
      <w:r>
        <w:rPr>
          <w:rFonts w:hint="eastAsia"/>
          <w:u w:val="single"/>
          <w:lang w:val="en-US" w:eastAsia="zh-CN"/>
        </w:rPr>
        <w:t>（12）承包人应加强农民工、分包商和材料供应商的管理工作，并按时、足额支付农民工工资、分包商和材料供应商费用，在发包人工程款支付到位的情况下，若出现拖欠农民工工资、分包商和材料供应商费用，而引起以承包人农民工、分包商和材料供应商名义到发包人处或政府有关部门索要工资或闹事，将每次扣除50000元的违约金，该违约金直接从承包人履约保证金中扣除。</w:t>
      </w:r>
    </w:p>
    <w:p w14:paraId="35C91145">
      <w:pPr>
        <w:pStyle w:val="35"/>
        <w:spacing w:line="460" w:lineRule="exact"/>
        <w:ind w:firstLine="420"/>
        <w:rPr>
          <w:u w:val="single"/>
        </w:rPr>
      </w:pPr>
      <w:r>
        <w:rPr>
          <w:rFonts w:hint="eastAsia"/>
          <w:u w:val="single"/>
          <w:lang w:val="en-US" w:eastAsia="zh-CN"/>
        </w:rPr>
        <w:t>（13）承包人承诺，保证使用有资质的劳务公司派遣的工人，绝不私招乱雇农民工。并与劳务公司签订保障农民工工资合同，办理实名制民工名册，为上岗民工颁发上岗卡，实行打卡上岗制度，在法律上保证农民工工资按时足额发放。</w:t>
      </w:r>
    </w:p>
    <w:p w14:paraId="42189A18">
      <w:pPr>
        <w:pStyle w:val="35"/>
        <w:spacing w:line="460" w:lineRule="exact"/>
        <w:ind w:firstLine="420"/>
        <w:rPr>
          <w:u w:val="single"/>
        </w:rPr>
      </w:pPr>
      <w:r>
        <w:rPr>
          <w:rFonts w:hint="eastAsia"/>
          <w:u w:val="single"/>
          <w:lang w:val="en-US" w:eastAsia="zh-CN"/>
        </w:rPr>
        <w:t>（14）现场发生各类经济签证的时效：在工程实施过程中，针对各类经济签证的事项，承包人应当至少在该事项实施前十四天提出，并且在该事项实施前完成其经济签证且不能影响项目的实施进度，待该事项实施完毕后提出的诉求，一概不予认可。</w:t>
      </w:r>
    </w:p>
    <w:p w14:paraId="7A4F31D9">
      <w:pPr>
        <w:pStyle w:val="35"/>
        <w:spacing w:line="460" w:lineRule="exact"/>
        <w:ind w:firstLine="420"/>
        <w:rPr>
          <w:u w:val="single"/>
        </w:rPr>
      </w:pPr>
      <w:r>
        <w:rPr>
          <w:rFonts w:hint="eastAsia"/>
          <w:u w:val="single"/>
          <w:lang w:val="en-US" w:eastAsia="zh-CN"/>
        </w:rPr>
        <w:t>现场发生经济签证时，承包人须附明确的预算，并严格按照河南工程学院基建相关制度和程序进行，经济签证的责任在承包人，承包人须负责到全部手续（含签字）结束。设计变更作为经济签证的附件，须以经济签证的形式进行办理。</w:t>
      </w:r>
    </w:p>
    <w:p w14:paraId="42BCDA50">
      <w:pPr>
        <w:pStyle w:val="35"/>
        <w:spacing w:line="460" w:lineRule="exact"/>
        <w:ind w:firstLine="420"/>
        <w:rPr>
          <w:u w:val="single"/>
        </w:rPr>
      </w:pPr>
      <w:r>
        <w:rPr>
          <w:rFonts w:hint="eastAsia"/>
          <w:u w:val="single"/>
          <w:lang w:val="en-US" w:eastAsia="zh-CN"/>
        </w:rPr>
        <w:t>没有办理经济签证的项目，不能计入竣工结算资料中。已经办理经济签证的项目，承包人应对经济签证所附的预算负责，经济签证一经确认，所附预算只能调低，不能调高，工程量及最终的价格以审计为准。</w:t>
      </w:r>
    </w:p>
    <w:p w14:paraId="70FD6516">
      <w:pPr>
        <w:pStyle w:val="35"/>
        <w:spacing w:line="460" w:lineRule="exact"/>
        <w:ind w:firstLine="420"/>
        <w:rPr>
          <w:u w:val="single"/>
        </w:rPr>
      </w:pPr>
      <w:r>
        <w:rPr>
          <w:rFonts w:hint="eastAsia"/>
          <w:u w:val="single"/>
          <w:lang w:val="en-US" w:eastAsia="zh-CN"/>
        </w:rPr>
        <w:t>工程施工期间产生的现场签证单及变更单、通知单等涉及结算的资料施工单位及时完善手续、收集整理并报送基建处，若逾期28天未报送到基建处，将不再接收。</w:t>
      </w:r>
    </w:p>
    <w:p w14:paraId="20125939">
      <w:pPr>
        <w:pStyle w:val="35"/>
        <w:spacing w:line="460" w:lineRule="exact"/>
        <w:ind w:firstLine="420"/>
        <w:rPr>
          <w:u w:val="single"/>
        </w:rPr>
      </w:pPr>
      <w:r>
        <w:rPr>
          <w:rFonts w:hint="eastAsia"/>
          <w:u w:val="single"/>
          <w:lang w:val="en-US" w:eastAsia="zh-CN"/>
        </w:rPr>
        <w:t>（15）承包人应负责按规定程序向消防监督部门提出整体工程的消防验收申请（发包人仅负责出具相关证明、提供相关文件等配合工作），并负责整体工程的消防检测工作，在整体工程消防验收合格并取得消防合格证后，方可提出整体工程竣工验收的申请；上述工作所涉及的各项费用由承包人承担，应包含在本次投标报价之内，工程结算时不做调整。</w:t>
      </w:r>
    </w:p>
    <w:p w14:paraId="699342C7">
      <w:pPr>
        <w:pStyle w:val="35"/>
        <w:spacing w:line="460" w:lineRule="exact"/>
        <w:ind w:firstLine="420"/>
        <w:rPr>
          <w:u w:val="single"/>
        </w:rPr>
      </w:pPr>
      <w:r>
        <w:rPr>
          <w:rFonts w:hint="eastAsia"/>
          <w:u w:val="single"/>
          <w:lang w:val="en-US" w:eastAsia="zh-CN"/>
        </w:rPr>
        <w:t>（16）承包人对工程负有总承包管理、服务的责任，总承包管理、服务费已包含在投标报价内。</w:t>
      </w:r>
    </w:p>
    <w:p w14:paraId="1BBDF240">
      <w:pPr>
        <w:pStyle w:val="35"/>
        <w:spacing w:line="460" w:lineRule="exact"/>
        <w:ind w:firstLine="420"/>
        <w:rPr>
          <w:u w:val="single"/>
        </w:rPr>
      </w:pPr>
      <w:r>
        <w:rPr>
          <w:rFonts w:hint="eastAsia"/>
          <w:u w:val="single"/>
          <w:lang w:val="en-US" w:eastAsia="zh-CN"/>
        </w:rPr>
        <w:t>（17）在合同履行期间，若合同双方就某项非技术性争议不能及时达成一致意见时，承包人应保证连续施工60天，不能以此为借口停止发包人书面确认及按合同约定应做的任何工作；否则，承包人向发包人每次支付1万元至20万元人民币的违约金，发包人认为必要时，可以解除与承包人的合同，所有损失由承包人承担。</w:t>
      </w:r>
    </w:p>
    <w:p w14:paraId="45E57AE6">
      <w:pPr>
        <w:pStyle w:val="35"/>
        <w:spacing w:line="460" w:lineRule="exact"/>
        <w:ind w:firstLine="420"/>
        <w:rPr>
          <w:u w:val="single"/>
        </w:rPr>
      </w:pPr>
      <w:r>
        <w:rPr>
          <w:rFonts w:hint="eastAsia"/>
          <w:u w:val="single"/>
          <w:lang w:val="en-US" w:eastAsia="zh-CN"/>
        </w:rPr>
        <w:t>（18）承包人在组织工程施工及安排施工计划时，应充分考虑扬尘治理等环境保护对工期的影响。</w:t>
      </w:r>
    </w:p>
    <w:p w14:paraId="6C36FE72">
      <w:pPr>
        <w:pStyle w:val="35"/>
        <w:spacing w:line="460" w:lineRule="exact"/>
        <w:ind w:firstLine="420"/>
        <w:rPr>
          <w:u w:val="single"/>
        </w:rPr>
      </w:pPr>
      <w:r>
        <w:rPr>
          <w:rFonts w:hint="eastAsia"/>
          <w:u w:val="single"/>
          <w:lang w:val="en-US" w:eastAsia="zh-CN"/>
        </w:rPr>
        <w:t>（19）工期月度计划完不成的每次扣违约金10000元，工期季度计划完不成的每次扣违约金50000元。月度计划、季度计划在后期赶回的返还所扣违约金。</w:t>
      </w:r>
    </w:p>
    <w:p w14:paraId="0F3E582D">
      <w:pPr>
        <w:pStyle w:val="35"/>
        <w:spacing w:line="460" w:lineRule="exact"/>
        <w:ind w:firstLine="420"/>
        <w:rPr>
          <w:u w:val="single"/>
        </w:rPr>
      </w:pPr>
      <w:r>
        <w:rPr>
          <w:rFonts w:hint="eastAsia"/>
          <w:u w:val="single"/>
          <w:lang w:val="en-US" w:eastAsia="zh-CN"/>
        </w:rPr>
        <w:t>（20）施工现场人员不按规定佩戴安全帽、安全带的，每发现一次扣除违约金100元，并立即改正。特殊工种不持证上岗的，每发现一次扣除违约金500元，并立即改正。不按安全操作规程施工的，每发现一次扣除违约金100元，并立即改正。安全围护不到位的，每处扣违约金1000元。</w:t>
      </w:r>
    </w:p>
    <w:p w14:paraId="05B39026">
      <w:pPr>
        <w:pStyle w:val="35"/>
        <w:spacing w:line="460" w:lineRule="exact"/>
        <w:ind w:firstLine="420"/>
        <w:rPr>
          <w:u w:val="single"/>
        </w:rPr>
      </w:pPr>
      <w:r>
        <w:rPr>
          <w:rFonts w:hint="eastAsia"/>
          <w:u w:val="single"/>
          <w:lang w:val="en-US" w:eastAsia="zh-CN"/>
        </w:rPr>
        <w:t>（21）无论什么原因，混凝土浇注的结构（柱、梁、墙等）发生面积大于100cm2、深度0.5cm以上的蜂窝麻面、露筋等影响混凝土质量的缺陷时，每处扣罚履约保证金500元-1000元；不经监理人和发包人代表共同签字允许，承包人私自抹灰掩盖混凝土蜂窝、麻面、露筋等影响混凝土质量的缺陷的，每处扣罚除履约保证金500元-1000元，并对私自抹灰掩盖的混凝土蜂窝麻面缺陷进行超声探伤检测和修复，所需费用由承包人支付。现场私自在混凝土中兑水的，每发现一次扣除履约保证金500元-1000元。其他凡发生明显的安全、质量等违反相关规范、规程要求的问题，经发现后，承包人不服从管理，屡教不改的，监理人和发包人代表有权根据实际情况，给与200元至20000元不等的处罚，该款项直接从履约保证金中扣除。</w:t>
      </w:r>
    </w:p>
    <w:p w14:paraId="32D8386D">
      <w:pPr>
        <w:pStyle w:val="35"/>
        <w:spacing w:line="460" w:lineRule="exact"/>
        <w:ind w:firstLine="420"/>
      </w:pPr>
      <w:r>
        <w:rPr>
          <w:rFonts w:hint="eastAsia"/>
          <w:u w:val="single"/>
          <w:lang w:val="en-US" w:eastAsia="zh-CN"/>
        </w:rPr>
        <w:t>凡上述需从履约保证金中的扣罚款项由工地监理人和发包人代表签字即生效。</w:t>
      </w:r>
    </w:p>
    <w:p w14:paraId="725412B8">
      <w:pPr>
        <w:spacing w:line="360" w:lineRule="auto"/>
        <w:ind w:firstLine="560" w:firstLineChars="200"/>
        <w:rPr>
          <w:sz w:val="28"/>
          <w:szCs w:val="28"/>
        </w:rPr>
      </w:pPr>
    </w:p>
    <w:p w14:paraId="7E2F413E">
      <w:pPr>
        <w:pStyle w:val="58"/>
        <w:spacing w:line="360" w:lineRule="auto"/>
        <w:ind w:firstLine="210"/>
        <w:rPr>
          <w:rFonts w:ascii="宋体" w:hAnsi="宋体" w:cs="宋体"/>
          <w:sz w:val="21"/>
          <w:szCs w:val="21"/>
        </w:rPr>
      </w:pPr>
    </w:p>
    <w:p w14:paraId="25327F34">
      <w:pPr>
        <w:spacing w:line="360" w:lineRule="auto"/>
        <w:rPr>
          <w:rFonts w:ascii="宋体" w:hAnsi="宋体" w:eastAsia="宋体" w:cs="宋体"/>
          <w:sz w:val="21"/>
          <w:szCs w:val="21"/>
        </w:rPr>
      </w:pPr>
      <w:r>
        <w:rPr>
          <w:rFonts w:hint="eastAsia" w:ascii="宋体" w:hAnsi="宋体" w:eastAsia="宋体" w:cs="宋体"/>
          <w:sz w:val="21"/>
          <w:szCs w:val="21"/>
        </w:rPr>
        <w:t xml:space="preserve">发包人：(盖章)                    承包人：(盖章)                                </w:t>
      </w:r>
    </w:p>
    <w:p w14:paraId="621CBB1F">
      <w:pPr>
        <w:spacing w:line="360" w:lineRule="auto"/>
        <w:rPr>
          <w:rFonts w:ascii="宋体" w:hAnsi="宋体" w:eastAsia="宋体" w:cs="宋体"/>
          <w:sz w:val="21"/>
          <w:szCs w:val="21"/>
        </w:rPr>
      </w:pPr>
      <w:r>
        <w:rPr>
          <w:rFonts w:hint="eastAsia" w:ascii="宋体" w:hAnsi="宋体" w:eastAsia="宋体" w:cs="宋体"/>
          <w:sz w:val="21"/>
          <w:szCs w:val="21"/>
        </w:rPr>
        <w:t>法定代表人或其委托代理人：         法定代表人或其委托代理人：</w:t>
      </w:r>
    </w:p>
    <w:p w14:paraId="7771880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（签字）                              （签字）</w:t>
      </w:r>
    </w:p>
    <w:p w14:paraId="3FA0B3B9">
      <w:pPr>
        <w:spacing w:line="360" w:lineRule="auto"/>
        <w:rPr>
          <w:sz w:val="24"/>
        </w:rPr>
      </w:pPr>
    </w:p>
    <w:p w14:paraId="0360D6E3">
      <w:pPr>
        <w:spacing w:line="360" w:lineRule="auto"/>
        <w:rPr>
          <w:sz w:val="24"/>
        </w:rPr>
      </w:pPr>
    </w:p>
    <w:p w14:paraId="1EE927B2">
      <w:pPr>
        <w:spacing w:line="360" w:lineRule="auto"/>
        <w:rPr>
          <w:sz w:val="24"/>
        </w:rPr>
      </w:pPr>
    </w:p>
    <w:p w14:paraId="5E1863F7">
      <w:pPr>
        <w:spacing w:line="360" w:lineRule="auto"/>
        <w:rPr>
          <w:sz w:val="24"/>
        </w:rPr>
      </w:pPr>
    </w:p>
    <w:p w14:paraId="0F1EF768">
      <w:pPr>
        <w:spacing w:line="360" w:lineRule="auto"/>
        <w:rPr>
          <w:sz w:val="24"/>
        </w:rPr>
      </w:pPr>
    </w:p>
    <w:p w14:paraId="16989C83">
      <w:pPr>
        <w:spacing w:line="360" w:lineRule="auto"/>
        <w:rPr>
          <w:sz w:val="24"/>
        </w:rPr>
      </w:pPr>
    </w:p>
    <w:p w14:paraId="3DEC0478">
      <w:pPr>
        <w:spacing w:line="360" w:lineRule="auto"/>
        <w:rPr>
          <w:sz w:val="24"/>
        </w:rPr>
      </w:pPr>
    </w:p>
    <w:p w14:paraId="63510C32">
      <w:pPr>
        <w:spacing w:line="360" w:lineRule="auto"/>
        <w:rPr>
          <w:sz w:val="24"/>
        </w:rPr>
      </w:pPr>
    </w:p>
    <w:p w14:paraId="6BF6B754">
      <w:pPr>
        <w:pStyle w:val="58"/>
        <w:ind w:firstLine="240"/>
        <w:rPr>
          <w:sz w:val="24"/>
        </w:rPr>
      </w:pPr>
    </w:p>
    <w:p w14:paraId="7171CB65">
      <w:pPr>
        <w:pStyle w:val="59"/>
        <w:ind w:left="440"/>
        <w:rPr>
          <w:sz w:val="24"/>
        </w:rPr>
      </w:pPr>
    </w:p>
    <w:p w14:paraId="103A88EE">
      <w:pPr>
        <w:pStyle w:val="59"/>
        <w:ind w:left="440"/>
        <w:rPr>
          <w:sz w:val="24"/>
        </w:rPr>
      </w:pPr>
    </w:p>
    <w:p w14:paraId="27C76CDE">
      <w:pPr>
        <w:spacing w:line="360" w:lineRule="auto"/>
        <w:rPr>
          <w:sz w:val="28"/>
          <w:szCs w:val="28"/>
        </w:rPr>
      </w:pPr>
    </w:p>
    <w:p w14:paraId="2EE9BD0D">
      <w:pPr>
        <w:spacing w:line="360" w:lineRule="auto"/>
        <w:rPr>
          <w:sz w:val="28"/>
          <w:szCs w:val="28"/>
        </w:rPr>
      </w:pPr>
    </w:p>
    <w:p w14:paraId="66537D60">
      <w:pPr>
        <w:spacing w:line="360" w:lineRule="auto"/>
        <w:rPr>
          <w:sz w:val="28"/>
          <w:szCs w:val="28"/>
        </w:rPr>
      </w:pPr>
    </w:p>
    <w:p w14:paraId="15145F24">
      <w:pPr>
        <w:spacing w:line="360" w:lineRule="auto"/>
        <w:rPr>
          <w:sz w:val="28"/>
          <w:szCs w:val="28"/>
        </w:rPr>
      </w:pPr>
    </w:p>
    <w:p w14:paraId="0FF3E3C3">
      <w:pPr>
        <w:pStyle w:val="35"/>
        <w:spacing w:line="460" w:lineRule="exact"/>
        <w:ind w:firstLine="420"/>
      </w:pPr>
      <w:r>
        <w:t>附</w:t>
      </w:r>
      <w:r>
        <w:rPr>
          <w:rFonts w:hint="eastAsia"/>
          <w:lang w:val="en-US" w:eastAsia="zh-CN"/>
        </w:rPr>
        <w:t>件</w:t>
      </w:r>
    </w:p>
    <w:p w14:paraId="79311F1F">
      <w:pPr>
        <w:pStyle w:val="35"/>
        <w:spacing w:line="460" w:lineRule="exact"/>
        <w:ind w:firstLine="420"/>
      </w:pPr>
      <w:r>
        <w:rPr>
          <w:rFonts w:hint="eastAsia"/>
          <w:lang w:val="en-US" w:eastAsia="zh-CN"/>
        </w:rPr>
        <w:t>专用合同条款附件：</w:t>
      </w:r>
    </w:p>
    <w:p w14:paraId="1BFC2190">
      <w:pPr>
        <w:pStyle w:val="35"/>
        <w:spacing w:line="460" w:lineRule="exact"/>
        <w:ind w:firstLine="420"/>
      </w:pPr>
      <w:r>
        <w:rPr>
          <w:rFonts w:hint="eastAsia"/>
          <w:lang w:val="en-US" w:eastAsia="zh-CN"/>
        </w:rPr>
        <w:t>附件1：工程质量保修书</w:t>
      </w:r>
    </w:p>
    <w:p w14:paraId="2A338F37">
      <w:pPr>
        <w:pStyle w:val="35"/>
        <w:spacing w:line="460" w:lineRule="exact"/>
        <w:ind w:firstLine="420"/>
      </w:pPr>
      <w:r>
        <w:rPr>
          <w:rFonts w:hint="eastAsia"/>
          <w:lang w:val="en-US" w:eastAsia="zh-CN"/>
        </w:rPr>
        <w:t>附件2：承包人用于本工程施工的机械设备表</w:t>
      </w:r>
    </w:p>
    <w:p w14:paraId="3D2B58AA">
      <w:pPr>
        <w:pStyle w:val="35"/>
        <w:spacing w:line="460" w:lineRule="exact"/>
        <w:ind w:firstLine="420"/>
      </w:pPr>
      <w:r>
        <w:rPr>
          <w:rFonts w:hint="eastAsia"/>
          <w:lang w:val="en-US" w:eastAsia="zh-CN"/>
        </w:rPr>
        <w:t>附件3：承包人主要施工管理人员表</w:t>
      </w:r>
    </w:p>
    <w:p w14:paraId="22E1D044">
      <w:pPr>
        <w:pStyle w:val="35"/>
        <w:spacing w:line="460" w:lineRule="exact"/>
        <w:ind w:firstLine="420"/>
      </w:pPr>
      <w:r>
        <w:rPr>
          <w:rFonts w:hint="eastAsia"/>
          <w:lang w:val="en-US" w:eastAsia="zh-CN"/>
        </w:rPr>
        <w:t>附件4：暂估价一览</w:t>
      </w:r>
    </w:p>
    <w:p w14:paraId="0CF8368C">
      <w:pPr>
        <w:pStyle w:val="35"/>
        <w:spacing w:line="460" w:lineRule="exact"/>
        <w:ind w:firstLine="420"/>
      </w:pPr>
      <w:r>
        <w:rPr>
          <w:rFonts w:hint="eastAsia"/>
          <w:lang w:val="en-US" w:eastAsia="zh-CN"/>
        </w:rPr>
        <w:t>附件5：发包人指定材料品牌</w:t>
      </w:r>
    </w:p>
    <w:p w14:paraId="5808E277">
      <w:pPr>
        <w:rPr>
          <w:rFonts w:ascii="宋体" w:eastAsia="宋体"/>
          <w:sz w:val="21"/>
          <w:szCs w:val="21"/>
        </w:rPr>
      </w:pPr>
    </w:p>
    <w:p w14:paraId="5E840254">
      <w:pPr>
        <w:rPr>
          <w:rFonts w:ascii="宋体" w:eastAsia="宋体"/>
          <w:sz w:val="21"/>
          <w:szCs w:val="21"/>
        </w:rPr>
      </w:pPr>
    </w:p>
    <w:p w14:paraId="7CE38130">
      <w:pPr>
        <w:rPr>
          <w:rFonts w:ascii="宋体" w:eastAsia="宋体"/>
          <w:sz w:val="21"/>
          <w:szCs w:val="21"/>
        </w:rPr>
      </w:pPr>
    </w:p>
    <w:p w14:paraId="523321C5">
      <w:pPr>
        <w:rPr>
          <w:rFonts w:ascii="宋体" w:eastAsia="宋体"/>
          <w:sz w:val="21"/>
          <w:szCs w:val="21"/>
        </w:rPr>
      </w:pPr>
    </w:p>
    <w:p w14:paraId="18B077C9">
      <w:pPr>
        <w:pStyle w:val="5"/>
        <w:rPr>
          <w:rStyle w:val="82"/>
          <w:b/>
          <w:bCs/>
        </w:rPr>
      </w:pPr>
      <w:r>
        <w:rPr>
          <w:rFonts w:hint="eastAsia" w:ascii="宋体"/>
          <w:szCs w:val="21"/>
          <w:lang w:val="en-US" w:eastAsia="zh-CN"/>
        </w:rPr>
        <w:br w:type="page"/>
      </w:r>
      <w:r>
        <w:rPr>
          <w:rStyle w:val="82"/>
          <w:rFonts w:hint="eastAsia"/>
          <w:b/>
          <w:bCs/>
        </w:rPr>
        <w:t>附件1：</w:t>
      </w:r>
    </w:p>
    <w:p w14:paraId="35262DFA">
      <w:pPr>
        <w:pStyle w:val="5"/>
        <w:jc w:val="center"/>
      </w:pPr>
      <w:r>
        <w:rPr>
          <w:rFonts w:hint="eastAsia"/>
        </w:rPr>
        <w:t>房屋建筑工程质量保修书</w:t>
      </w:r>
    </w:p>
    <w:p w14:paraId="6DD4BB73">
      <w:pPr>
        <w:spacing w:line="5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发包人：</w:t>
      </w:r>
      <w:r>
        <w:rPr>
          <w:rFonts w:hint="eastAsia" w:ascii="宋体" w:hAnsi="宋体" w:eastAsia="宋体" w:cs="宋体"/>
          <w:b/>
          <w:bCs/>
          <w:sz w:val="21"/>
          <w:szCs w:val="21"/>
          <w:u w:val="single"/>
        </w:rPr>
        <w:t>河南工程学院</w:t>
      </w:r>
    </w:p>
    <w:p w14:paraId="6B3FC473">
      <w:pPr>
        <w:spacing w:line="5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承包人：</w:t>
      </w:r>
    </w:p>
    <w:p w14:paraId="70A4010C">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发包人、承包人根据《中华人民共和国建筑法》、《建筑工程质量管理条例》和《房屋建筑工程质量保修办法》，经协商一致，对</w:t>
      </w:r>
      <w:r>
        <w:rPr>
          <w:rFonts w:hint="eastAsia" w:ascii="宋体" w:hAnsi="宋体" w:eastAsia="宋体" w:cs="宋体"/>
          <w:sz w:val="21"/>
          <w:szCs w:val="21"/>
          <w:u w:val="single"/>
        </w:rPr>
        <w:t>河南工程学院泽苑7号学生宿舍楼及周边基础设施项目施工总承包</w:t>
      </w:r>
      <w:r>
        <w:rPr>
          <w:rFonts w:hint="eastAsia" w:ascii="宋体" w:hAnsi="宋体" w:eastAsia="宋体" w:cs="宋体"/>
          <w:sz w:val="21"/>
          <w:szCs w:val="21"/>
        </w:rPr>
        <w:t>签定工程质量保修书。</w:t>
      </w:r>
    </w:p>
    <w:p w14:paraId="3EC43533">
      <w:pPr>
        <w:spacing w:line="50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一、工程质量保修范围和内容</w:t>
      </w:r>
    </w:p>
    <w:p w14:paraId="1EACA035">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承包人在质量保修期内，按照有关法律、法规、规章的管理规定和双方约定，承担本工程质量保修责任。</w:t>
      </w:r>
    </w:p>
    <w:p w14:paraId="7FF707A4">
      <w:pPr>
        <w:spacing w:line="600" w:lineRule="exact"/>
        <w:ind w:firstLine="420" w:firstLineChars="200"/>
        <w:rPr>
          <w:rFonts w:ascii="宋体" w:hAnsi="宋体" w:eastAsia="宋体" w:cs="宋体"/>
          <w:sz w:val="21"/>
          <w:szCs w:val="21"/>
        </w:rPr>
      </w:pPr>
      <w:r>
        <w:rPr>
          <w:rFonts w:hint="eastAsia" w:ascii="宋体" w:hAnsi="宋体" w:eastAsia="宋体" w:cs="宋体"/>
          <w:sz w:val="21"/>
          <w:szCs w:val="21"/>
        </w:rPr>
        <w:t>质量保修范围包括：地基基础工程、主体结构工程，屋面防水工程、有防水要求的卫生间、房间和外墙面的防渗漏，供热与供冷系统，电气管线、给排水管道、设备安装和装修工程，周边基础设施工程，以及双方约定的其他项目。</w:t>
      </w:r>
    </w:p>
    <w:p w14:paraId="37A4972A">
      <w:pPr>
        <w:spacing w:line="600" w:lineRule="exact"/>
        <w:ind w:firstLine="420" w:firstLineChars="200"/>
        <w:rPr>
          <w:rFonts w:ascii="宋体" w:hAnsi="宋体" w:eastAsia="宋体" w:cs="宋体"/>
          <w:spacing w:val="20"/>
          <w:sz w:val="21"/>
          <w:szCs w:val="21"/>
          <w:u w:val="single"/>
        </w:rPr>
      </w:pPr>
      <w:r>
        <w:rPr>
          <w:rFonts w:hint="eastAsia" w:ascii="宋体" w:hAnsi="宋体" w:eastAsia="宋体" w:cs="宋体"/>
          <w:sz w:val="21"/>
          <w:szCs w:val="21"/>
        </w:rPr>
        <w:t>具体保修的内容，双方约定如下：</w:t>
      </w:r>
      <w:r>
        <w:rPr>
          <w:rFonts w:hint="eastAsia" w:ascii="宋体" w:hAnsi="宋体" w:eastAsia="宋体" w:cs="宋体"/>
          <w:sz w:val="21"/>
          <w:szCs w:val="21"/>
          <w:u w:val="single"/>
        </w:rPr>
        <w:t>工程施工图范围内的建筑、装饰装修、安装工程。</w:t>
      </w:r>
    </w:p>
    <w:p w14:paraId="4BAD74AE">
      <w:pPr>
        <w:tabs>
          <w:tab w:val="left" w:pos="6229"/>
        </w:tabs>
        <w:spacing w:line="50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二、质量保修期</w:t>
      </w:r>
      <w:r>
        <w:rPr>
          <w:rFonts w:hint="eastAsia" w:ascii="宋体" w:hAnsi="宋体" w:eastAsia="宋体" w:cs="宋体"/>
          <w:b/>
          <w:bCs/>
          <w:sz w:val="21"/>
          <w:szCs w:val="21"/>
        </w:rPr>
        <w:tab/>
      </w:r>
    </w:p>
    <w:p w14:paraId="10611805">
      <w:pPr>
        <w:spacing w:after="120" w:line="500" w:lineRule="exact"/>
        <w:ind w:firstLine="420" w:firstLineChars="200"/>
        <w:rPr>
          <w:rFonts w:ascii="宋体" w:hAnsi="宋体" w:eastAsia="宋体" w:cs="宋体"/>
          <w:sz w:val="21"/>
          <w:szCs w:val="21"/>
        </w:rPr>
      </w:pPr>
      <w:r>
        <w:rPr>
          <w:rFonts w:hint="eastAsia" w:ascii="宋体" w:hAnsi="宋体" w:eastAsia="宋体" w:cs="宋体"/>
          <w:sz w:val="21"/>
          <w:szCs w:val="21"/>
        </w:rPr>
        <w:t>双方根据《建设工程质量管理条例》及关规定，约定本工程的质量保修期如下：</w:t>
      </w:r>
    </w:p>
    <w:p w14:paraId="529F4EF1">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1、地基基础工程和主体结构工程为设计文件规定的该工程合理使用年限；</w:t>
      </w:r>
    </w:p>
    <w:p w14:paraId="3DAECF8A">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2、屋面防水工程、有防水要求的卫生间、房间和外墙面防渗漏为</w:t>
      </w:r>
      <w:r>
        <w:rPr>
          <w:rFonts w:hint="eastAsia" w:ascii="宋体" w:hAnsi="宋体" w:eastAsia="宋体" w:cs="宋体"/>
          <w:b/>
          <w:bCs/>
          <w:sz w:val="21"/>
          <w:szCs w:val="21"/>
          <w:u w:val="single"/>
        </w:rPr>
        <w:t>5</w:t>
      </w:r>
      <w:r>
        <w:rPr>
          <w:rFonts w:hint="eastAsia" w:ascii="宋体" w:hAnsi="宋体" w:eastAsia="宋体" w:cs="宋体"/>
          <w:sz w:val="21"/>
          <w:szCs w:val="21"/>
        </w:rPr>
        <w:t>年；</w:t>
      </w:r>
    </w:p>
    <w:p w14:paraId="2C0F03AE">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3、外墙装修工程为</w:t>
      </w:r>
      <w:r>
        <w:rPr>
          <w:rFonts w:hint="eastAsia" w:ascii="宋体" w:hAnsi="宋体" w:eastAsia="宋体" w:cs="宋体"/>
          <w:b/>
          <w:sz w:val="21"/>
          <w:szCs w:val="21"/>
          <w:u w:val="single"/>
        </w:rPr>
        <w:t>2</w:t>
      </w:r>
      <w:r>
        <w:rPr>
          <w:rFonts w:hint="eastAsia" w:ascii="宋体" w:hAnsi="宋体" w:eastAsia="宋体" w:cs="宋体"/>
          <w:sz w:val="21"/>
          <w:szCs w:val="21"/>
        </w:rPr>
        <w:t>年；</w:t>
      </w:r>
    </w:p>
    <w:p w14:paraId="54FE9CE5">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4、电气管线、给排水管道、设备安装工程为</w:t>
      </w:r>
      <w:r>
        <w:rPr>
          <w:rFonts w:hint="eastAsia" w:ascii="宋体" w:hAnsi="宋体" w:eastAsia="宋体" w:cs="宋体"/>
          <w:b/>
          <w:sz w:val="21"/>
          <w:szCs w:val="21"/>
          <w:u w:val="single"/>
        </w:rPr>
        <w:t>2</w:t>
      </w:r>
      <w:r>
        <w:rPr>
          <w:rFonts w:hint="eastAsia" w:ascii="宋体" w:hAnsi="宋体" w:eastAsia="宋体" w:cs="宋体"/>
          <w:sz w:val="21"/>
          <w:szCs w:val="21"/>
        </w:rPr>
        <w:t>年；</w:t>
      </w:r>
    </w:p>
    <w:p w14:paraId="12F95008">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5、供热与供冷系统为</w:t>
      </w:r>
      <w:r>
        <w:rPr>
          <w:rFonts w:hint="eastAsia" w:ascii="宋体" w:hAnsi="宋体" w:eastAsia="宋体" w:cs="宋体"/>
          <w:b/>
          <w:sz w:val="21"/>
          <w:szCs w:val="21"/>
          <w:u w:val="single"/>
        </w:rPr>
        <w:t>2</w:t>
      </w:r>
      <w:r>
        <w:rPr>
          <w:rFonts w:hint="eastAsia" w:ascii="宋体" w:hAnsi="宋体" w:eastAsia="宋体" w:cs="宋体"/>
          <w:sz w:val="21"/>
          <w:szCs w:val="21"/>
        </w:rPr>
        <w:t>个采暖期、供冷期；</w:t>
      </w:r>
    </w:p>
    <w:p w14:paraId="34F551CC">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6、其他项目保修期限约定如下：工程施工图范围内的建筑、装饰装修、安装工程为</w:t>
      </w:r>
      <w:r>
        <w:rPr>
          <w:rFonts w:hint="eastAsia" w:ascii="宋体" w:hAnsi="宋体" w:eastAsia="宋体" w:cs="宋体"/>
          <w:b/>
          <w:sz w:val="21"/>
          <w:szCs w:val="21"/>
          <w:u w:val="single"/>
        </w:rPr>
        <w:t>2</w:t>
      </w:r>
      <w:r>
        <w:rPr>
          <w:rFonts w:hint="eastAsia" w:ascii="宋体" w:hAnsi="宋体" w:eastAsia="宋体" w:cs="宋体"/>
          <w:sz w:val="21"/>
          <w:szCs w:val="21"/>
        </w:rPr>
        <w:t>年；</w:t>
      </w:r>
    </w:p>
    <w:p w14:paraId="130AAAE4">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上述时间均从竣工验收合格，并完成使用移交之日起计算。</w:t>
      </w:r>
    </w:p>
    <w:p w14:paraId="26D555D3">
      <w:pPr>
        <w:spacing w:line="50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三、质量保修责任认定及维修制度</w:t>
      </w:r>
    </w:p>
    <w:p w14:paraId="6CA8525F">
      <w:pPr>
        <w:spacing w:line="500" w:lineRule="exact"/>
        <w:ind w:firstLine="422" w:firstLineChars="200"/>
        <w:rPr>
          <w:rFonts w:ascii="宋体" w:hAnsi="宋体" w:eastAsia="宋体" w:cs="宋体"/>
          <w:b/>
          <w:sz w:val="21"/>
          <w:szCs w:val="21"/>
        </w:rPr>
      </w:pPr>
      <w:r>
        <w:rPr>
          <w:rFonts w:hint="eastAsia" w:ascii="宋体" w:hAnsi="宋体" w:eastAsia="宋体" w:cs="宋体"/>
          <w:b/>
          <w:sz w:val="21"/>
          <w:szCs w:val="21"/>
        </w:rPr>
        <w:t>1、质量保修责任的认定</w:t>
      </w:r>
    </w:p>
    <w:p w14:paraId="59768E95">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发生质量事故后，甲方代表在接到“房屋维修报告单”（附表1）后</w:t>
      </w:r>
      <w:r>
        <w:rPr>
          <w:rFonts w:hint="eastAsia" w:ascii="宋体" w:hAnsi="宋体" w:eastAsia="宋体" w:cs="宋体"/>
          <w:sz w:val="21"/>
          <w:szCs w:val="21"/>
          <w:u w:val="single"/>
        </w:rPr>
        <w:t>2日内</w:t>
      </w:r>
      <w:r>
        <w:rPr>
          <w:rFonts w:hint="eastAsia" w:ascii="宋体" w:hAnsi="宋体" w:eastAsia="宋体" w:cs="宋体"/>
          <w:sz w:val="21"/>
          <w:szCs w:val="21"/>
        </w:rPr>
        <w:t>，应负责召集基建处、使用管理部门，并通知承包人，共同对质量缺陷原因及责任进行认定。凡属于质量保修范围内的，由甲方代表出具“房屋保修通知书”（附表2），通知承包人限期维修。</w:t>
      </w:r>
    </w:p>
    <w:p w14:paraId="6AA4A441">
      <w:pPr>
        <w:spacing w:line="500" w:lineRule="exact"/>
        <w:ind w:firstLine="422" w:firstLineChars="200"/>
        <w:rPr>
          <w:rFonts w:ascii="宋体" w:hAnsi="宋体" w:eastAsia="宋体" w:cs="宋体"/>
          <w:b/>
          <w:sz w:val="21"/>
          <w:szCs w:val="21"/>
        </w:rPr>
      </w:pPr>
      <w:r>
        <w:rPr>
          <w:rFonts w:hint="eastAsia" w:ascii="宋体" w:hAnsi="宋体" w:eastAsia="宋体" w:cs="宋体"/>
          <w:b/>
          <w:sz w:val="21"/>
          <w:szCs w:val="21"/>
        </w:rPr>
        <w:t>2.维修制度</w:t>
      </w:r>
    </w:p>
    <w:p w14:paraId="62753C5A">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（1）承包人应当在接到“房屋保修通知书”之日起</w:t>
      </w:r>
      <w:r>
        <w:rPr>
          <w:rFonts w:hint="eastAsia" w:ascii="宋体" w:hAnsi="宋体" w:eastAsia="宋体" w:cs="宋体"/>
          <w:sz w:val="21"/>
          <w:szCs w:val="21"/>
          <w:u w:val="single"/>
        </w:rPr>
        <w:t>2天内</w:t>
      </w:r>
      <w:r>
        <w:rPr>
          <w:rFonts w:hint="eastAsia" w:ascii="宋体" w:hAnsi="宋体" w:eastAsia="宋体" w:cs="宋体"/>
          <w:sz w:val="21"/>
          <w:szCs w:val="21"/>
        </w:rPr>
        <w:t>派人保修。</w:t>
      </w:r>
    </w:p>
    <w:p w14:paraId="2AF4359A">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（2）发生紧急抢修事故的，承包人在接到保修通知后，应当在</w:t>
      </w:r>
      <w:r>
        <w:rPr>
          <w:rFonts w:hint="eastAsia" w:ascii="宋体" w:hAnsi="宋体" w:eastAsia="宋体" w:cs="宋体"/>
          <w:sz w:val="21"/>
          <w:szCs w:val="21"/>
          <w:u w:val="single"/>
        </w:rPr>
        <w:t>2小时</w:t>
      </w:r>
      <w:r>
        <w:rPr>
          <w:rFonts w:hint="eastAsia" w:ascii="宋体" w:hAnsi="宋体" w:eastAsia="宋体" w:cs="宋体"/>
          <w:sz w:val="21"/>
          <w:szCs w:val="21"/>
        </w:rPr>
        <w:t>内到达事故现场抢修。</w:t>
      </w:r>
    </w:p>
    <w:p w14:paraId="6FBF5CF1">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2"/>
          <w:sz w:val="21"/>
          <w:szCs w:val="21"/>
        </w:rPr>
        <w:t>对于涉及结构安全的质量问题，应当按照《房屋建筑工程质量保修办法》的规定，立即向当地建设行政主管部门报告，采取安全防范措施；由原设计单位或者具有相应资质等级的设计单位提出的保修方案，承包人实施保修。</w:t>
      </w:r>
    </w:p>
    <w:p w14:paraId="248B400C">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（4）承包人不在约定期限内派人保修的，发包人经催告承包人后，可以另行委托他人维修处理。</w:t>
      </w:r>
    </w:p>
    <w:p w14:paraId="5AC97CAC">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（5）质量保修完成后，由发包人依据验收申请组织验收，验收不合格的承包人应无条件继续维修，直至验收合格。</w:t>
      </w:r>
    </w:p>
    <w:p w14:paraId="0D58DB12">
      <w:pPr>
        <w:spacing w:line="50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四、保修费用及支付</w:t>
      </w:r>
    </w:p>
    <w:p w14:paraId="21B9DA1E">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1.凡属质量保修范围内的质量维修，其保修费用由承包人承担。</w:t>
      </w:r>
    </w:p>
    <w:p w14:paraId="75C34CE2">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2.对于承包人未按照约定时间进行保修处理，发包人另行指定他人维修所实际发生的维修费用，由基建处甲方代表、基建处工程管理科、学校使用管理部门、维修单位共同签字确认后，按照工程款支付程序，由财务处从该工程专项质量保修金中支付给实际维修单位。该维修资金的支付不需要承包人签字确认。</w:t>
      </w:r>
    </w:p>
    <w:p w14:paraId="0AC87C9B">
      <w:pPr>
        <w:spacing w:line="50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五、其他</w:t>
      </w:r>
    </w:p>
    <w:p w14:paraId="1848E636">
      <w:pPr>
        <w:spacing w:line="500" w:lineRule="exact"/>
        <w:ind w:firstLine="420" w:firstLineChars="200"/>
        <w:rPr>
          <w:rFonts w:ascii="宋体" w:hAnsi="宋体" w:eastAsia="宋体" w:cs="宋体"/>
          <w:bCs/>
          <w:sz w:val="21"/>
          <w:szCs w:val="21"/>
          <w:u w:val="single"/>
        </w:rPr>
      </w:pPr>
      <w:r>
        <w:rPr>
          <w:rFonts w:hint="eastAsia" w:ascii="宋体" w:hAnsi="宋体" w:eastAsia="宋体" w:cs="宋体"/>
          <w:sz w:val="21"/>
          <w:szCs w:val="21"/>
        </w:rPr>
        <w:t>1.双方约定的其他工程质量保修事项：</w:t>
      </w:r>
      <w:r>
        <w:rPr>
          <w:rFonts w:hint="eastAsia" w:ascii="宋体" w:hAnsi="宋体" w:eastAsia="宋体" w:cs="宋体"/>
          <w:sz w:val="21"/>
          <w:szCs w:val="21"/>
          <w:u w:val="single"/>
        </w:rPr>
        <w:t>工程出现使用功能的质量问题，承包人无条件保修并承担费用；工程出现安全问题，承包人无条件保修并承担费用外，还要承担因此而造成的一切损失。</w:t>
      </w:r>
    </w:p>
    <w:p w14:paraId="57AB098F">
      <w:pPr>
        <w:spacing w:line="5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2.对于不按照约定积极履行保修义务的，发包人有权给与一千至五万元的罚款。该罚款依据罚款通知单在退付质保金时从质保金中直接扣除。</w:t>
      </w:r>
    </w:p>
    <w:p w14:paraId="6975B2CB">
      <w:pPr>
        <w:spacing w:line="5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3.上述费用的支付按照第四条相关内容执行。</w:t>
      </w:r>
    </w:p>
    <w:p w14:paraId="5632DF86">
      <w:pPr>
        <w:spacing w:after="120" w:line="500" w:lineRule="exact"/>
        <w:ind w:firstLine="420" w:firstLineChars="200"/>
        <w:rPr>
          <w:rFonts w:ascii="宋体" w:hAnsi="宋体" w:eastAsia="宋体" w:cs="宋体"/>
          <w:sz w:val="21"/>
          <w:szCs w:val="21"/>
        </w:rPr>
      </w:pPr>
      <w:r>
        <w:rPr>
          <w:rFonts w:hint="eastAsia" w:ascii="宋体" w:hAnsi="宋体" w:eastAsia="宋体" w:cs="宋体"/>
          <w:bCs/>
          <w:sz w:val="21"/>
          <w:szCs w:val="21"/>
        </w:rPr>
        <w:t>4</w:t>
      </w:r>
      <w:r>
        <w:rPr>
          <w:rFonts w:hint="eastAsia" w:ascii="宋体" w:hAnsi="宋体" w:eastAsia="宋体" w:cs="宋体"/>
          <w:sz w:val="21"/>
          <w:szCs w:val="21"/>
        </w:rPr>
        <w:t>.本工程质量保修书，由施工合同发包人、承包人双方在竣工验收前共同签署，作为施工合同附件，其有效期限至保修期满。</w:t>
      </w:r>
    </w:p>
    <w:p w14:paraId="1C7FE5E8">
      <w:pPr>
        <w:spacing w:after="120" w:line="500" w:lineRule="exact"/>
        <w:ind w:firstLine="420" w:firstLineChars="200"/>
        <w:rPr>
          <w:rFonts w:ascii="宋体" w:hAnsi="宋体" w:eastAsia="宋体" w:cs="宋体"/>
          <w:sz w:val="21"/>
          <w:szCs w:val="21"/>
        </w:rPr>
      </w:pPr>
      <w:r>
        <w:rPr>
          <w:rFonts w:hint="eastAsia" w:ascii="宋体" w:hAnsi="宋体" w:eastAsia="宋体" w:cs="宋体"/>
          <w:sz w:val="21"/>
          <w:szCs w:val="21"/>
        </w:rPr>
        <w:t>5.本工程质量维修联系人：</w:t>
      </w:r>
    </w:p>
    <w:p w14:paraId="000D99ED">
      <w:pPr>
        <w:spacing w:after="120" w:line="500" w:lineRule="exact"/>
        <w:rPr>
          <w:rFonts w:ascii="宋体" w:hAnsi="宋体" w:eastAsia="宋体" w:cs="宋体"/>
          <w:sz w:val="21"/>
          <w:szCs w:val="21"/>
          <w:u w:val="single"/>
        </w:rPr>
      </w:pPr>
      <w:r>
        <w:rPr>
          <w:rFonts w:hint="eastAsia" w:ascii="宋体" w:hAnsi="宋体" w:eastAsia="宋体" w:cs="宋体"/>
          <w:sz w:val="21"/>
          <w:szCs w:val="21"/>
        </w:rPr>
        <w:t>联系人一：   电话：</w:t>
      </w:r>
    </w:p>
    <w:p w14:paraId="43E22CC8">
      <w:pPr>
        <w:spacing w:after="120" w:line="500" w:lineRule="exact"/>
        <w:rPr>
          <w:rFonts w:ascii="宋体" w:hAnsi="宋体" w:eastAsia="宋体" w:cs="宋体"/>
          <w:sz w:val="21"/>
          <w:szCs w:val="21"/>
          <w:u w:val="single"/>
        </w:rPr>
      </w:pPr>
      <w:r>
        <w:rPr>
          <w:rFonts w:hint="eastAsia" w:ascii="宋体" w:hAnsi="宋体" w:eastAsia="宋体" w:cs="宋体"/>
          <w:sz w:val="21"/>
          <w:szCs w:val="21"/>
        </w:rPr>
        <w:t>联系人二：   电话：</w:t>
      </w:r>
    </w:p>
    <w:p w14:paraId="5F9BBBEC">
      <w:pPr>
        <w:spacing w:after="120" w:line="500" w:lineRule="exact"/>
        <w:ind w:firstLine="420" w:firstLineChars="200"/>
        <w:rPr>
          <w:rFonts w:ascii="宋体" w:hAnsi="宋体" w:eastAsia="宋体" w:cs="宋体"/>
          <w:sz w:val="21"/>
          <w:szCs w:val="21"/>
        </w:rPr>
      </w:pPr>
    </w:p>
    <w:p w14:paraId="470AD5AB">
      <w:pPr>
        <w:spacing w:line="360" w:lineRule="auto"/>
        <w:rPr>
          <w:rFonts w:ascii="宋体" w:hAnsi="宋体" w:eastAsia="宋体" w:cs="宋体"/>
          <w:sz w:val="21"/>
          <w:szCs w:val="21"/>
        </w:rPr>
      </w:pPr>
      <w:r>
        <w:rPr>
          <w:rFonts w:hint="eastAsia" w:ascii="宋体" w:hAnsi="宋体" w:eastAsia="宋体" w:cs="宋体"/>
          <w:sz w:val="21"/>
          <w:szCs w:val="21"/>
        </w:rPr>
        <w:t>发包人：(公章)                   承包人：(公章)</w:t>
      </w:r>
    </w:p>
    <w:p w14:paraId="0F3315F9">
      <w:pPr>
        <w:spacing w:line="360" w:lineRule="auto"/>
        <w:rPr>
          <w:rFonts w:ascii="宋体" w:hAnsi="宋体" w:eastAsia="宋体" w:cs="宋体"/>
          <w:sz w:val="21"/>
          <w:szCs w:val="21"/>
        </w:rPr>
      </w:pPr>
      <w:r>
        <w:rPr>
          <w:rFonts w:hint="eastAsia" w:ascii="宋体" w:hAnsi="宋体" w:eastAsia="宋体" w:cs="宋体"/>
          <w:sz w:val="21"/>
          <w:szCs w:val="21"/>
        </w:rPr>
        <w:t>法定代表人或其委托代理人：      法定代表人或其委托代理人：</w:t>
      </w:r>
    </w:p>
    <w:p w14:paraId="0A7DD370">
      <w:pPr>
        <w:spacing w:line="360" w:lineRule="auto"/>
        <w:rPr>
          <w:rFonts w:ascii="宋体" w:hAnsi="宋体" w:eastAsia="宋体" w:cs="宋体"/>
          <w:sz w:val="21"/>
          <w:szCs w:val="21"/>
        </w:rPr>
      </w:pPr>
      <w:r>
        <w:rPr>
          <w:rFonts w:hint="eastAsia" w:ascii="宋体" w:hAnsi="宋体" w:eastAsia="宋体" w:cs="宋体"/>
          <w:sz w:val="21"/>
          <w:szCs w:val="21"/>
        </w:rPr>
        <w:t>（签字）                        （签字）</w:t>
      </w:r>
    </w:p>
    <w:p w14:paraId="0A69CBFD">
      <w:pPr>
        <w:spacing w:line="360" w:lineRule="auto"/>
        <w:rPr>
          <w:bCs/>
          <w:sz w:val="24"/>
        </w:rPr>
      </w:pPr>
    </w:p>
    <w:p w14:paraId="753E8472">
      <w:pPr>
        <w:spacing w:line="360" w:lineRule="auto"/>
        <w:rPr>
          <w:bCs/>
          <w:sz w:val="24"/>
        </w:rPr>
      </w:pPr>
    </w:p>
    <w:p w14:paraId="6769FB0E"/>
    <w:p w14:paraId="39A78FB0"/>
    <w:p w14:paraId="19FC11F1"/>
    <w:p w14:paraId="186A44A1"/>
    <w:p w14:paraId="019F845D"/>
    <w:p w14:paraId="2FCCA514">
      <w:pPr>
        <w:rPr>
          <w:rFonts w:ascii="宋体" w:hAnsi="宋体" w:eastAsia="宋体" w:cs="宋体"/>
          <w:sz w:val="21"/>
          <w:szCs w:val="21"/>
        </w:rPr>
      </w:pPr>
      <w:r>
        <w:rPr>
          <w:rFonts w:hint="eastAsia" w:ascii="宋体" w:hAnsi="宋体" w:eastAsia="宋体" w:cs="宋体"/>
          <w:sz w:val="21"/>
          <w:szCs w:val="21"/>
        </w:rPr>
        <w:t>附表1</w:t>
      </w:r>
    </w:p>
    <w:p w14:paraId="1EAB9C88">
      <w:pPr>
        <w:jc w:val="center"/>
        <w:rPr>
          <w:rFonts w:ascii="宋体" w:hAnsi="宋体" w:eastAsia="宋体" w:cs="宋体"/>
          <w:b/>
          <w:sz w:val="24"/>
          <w:szCs w:val="24"/>
          <w:u w:val="single"/>
        </w:rPr>
      </w:pPr>
      <w:r>
        <w:rPr>
          <w:rFonts w:hint="eastAsia" w:ascii="宋体" w:hAnsi="宋体" w:eastAsia="宋体" w:cs="宋体"/>
          <w:b/>
          <w:sz w:val="24"/>
          <w:szCs w:val="24"/>
        </w:rPr>
        <w:t xml:space="preserve">    房屋维修报告单   编号：</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76"/>
        <w:gridCol w:w="1843"/>
        <w:gridCol w:w="1701"/>
        <w:gridCol w:w="2460"/>
      </w:tblGrid>
      <w:tr w14:paraId="112B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tcPr>
          <w:p w14:paraId="1022BAE5">
            <w:pPr>
              <w:jc w:val="center"/>
              <w:rPr>
                <w:rFonts w:ascii="宋体" w:hAnsi="宋体" w:eastAsia="宋体" w:cs="宋体"/>
                <w:b/>
                <w:sz w:val="21"/>
                <w:szCs w:val="21"/>
              </w:rPr>
            </w:pPr>
            <w:r>
              <w:rPr>
                <w:rFonts w:hint="eastAsia" w:ascii="宋体" w:hAnsi="宋体" w:eastAsia="宋体" w:cs="宋体"/>
                <w:b/>
                <w:sz w:val="21"/>
                <w:szCs w:val="21"/>
              </w:rPr>
              <w:t>报告部门</w:t>
            </w:r>
          </w:p>
        </w:tc>
        <w:tc>
          <w:tcPr>
            <w:tcW w:w="1843" w:type="dxa"/>
            <w:noWrap/>
          </w:tcPr>
          <w:p w14:paraId="1BF0FFD4">
            <w:pPr>
              <w:jc w:val="center"/>
              <w:rPr>
                <w:rFonts w:ascii="宋体" w:hAnsi="宋体" w:eastAsia="宋体" w:cs="宋体"/>
                <w:b/>
                <w:sz w:val="21"/>
                <w:szCs w:val="21"/>
              </w:rPr>
            </w:pPr>
            <w:r>
              <w:rPr>
                <w:rFonts w:hint="eastAsia" w:ascii="宋体" w:hAnsi="宋体" w:eastAsia="宋体" w:cs="宋体"/>
                <w:b/>
                <w:sz w:val="21"/>
                <w:szCs w:val="21"/>
              </w:rPr>
              <w:t>经办人</w:t>
            </w:r>
          </w:p>
        </w:tc>
        <w:tc>
          <w:tcPr>
            <w:tcW w:w="1701" w:type="dxa"/>
            <w:noWrap/>
          </w:tcPr>
          <w:p w14:paraId="3D60B482">
            <w:pPr>
              <w:jc w:val="center"/>
              <w:rPr>
                <w:rFonts w:ascii="宋体" w:hAnsi="宋体" w:eastAsia="宋体" w:cs="宋体"/>
                <w:b/>
                <w:sz w:val="21"/>
                <w:szCs w:val="21"/>
              </w:rPr>
            </w:pPr>
            <w:r>
              <w:rPr>
                <w:rFonts w:hint="eastAsia" w:ascii="宋体" w:hAnsi="宋体" w:eastAsia="宋体" w:cs="宋体"/>
                <w:b/>
                <w:sz w:val="21"/>
                <w:szCs w:val="21"/>
              </w:rPr>
              <w:t>报告时间</w:t>
            </w:r>
          </w:p>
        </w:tc>
        <w:tc>
          <w:tcPr>
            <w:tcW w:w="2460" w:type="dxa"/>
            <w:noWrap/>
          </w:tcPr>
          <w:p w14:paraId="180139DF">
            <w:pPr>
              <w:jc w:val="center"/>
              <w:rPr>
                <w:rFonts w:ascii="宋体" w:hAnsi="宋体" w:eastAsia="宋体" w:cs="宋体"/>
                <w:b/>
                <w:sz w:val="21"/>
                <w:szCs w:val="21"/>
              </w:rPr>
            </w:pPr>
            <w:r>
              <w:rPr>
                <w:rFonts w:hint="eastAsia" w:ascii="宋体" w:hAnsi="宋体" w:eastAsia="宋体" w:cs="宋体"/>
                <w:b/>
                <w:sz w:val="21"/>
                <w:szCs w:val="21"/>
              </w:rPr>
              <w:t>联系方式</w:t>
            </w:r>
          </w:p>
        </w:tc>
      </w:tr>
      <w:tr w14:paraId="62AB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tcPr>
          <w:p w14:paraId="630AF87B">
            <w:pPr>
              <w:rPr>
                <w:rFonts w:ascii="宋体" w:hAnsi="宋体" w:eastAsia="宋体" w:cs="宋体"/>
                <w:sz w:val="21"/>
                <w:szCs w:val="21"/>
              </w:rPr>
            </w:pPr>
          </w:p>
        </w:tc>
        <w:tc>
          <w:tcPr>
            <w:tcW w:w="1843" w:type="dxa"/>
            <w:noWrap/>
          </w:tcPr>
          <w:p w14:paraId="3A9117D9">
            <w:pPr>
              <w:rPr>
                <w:rFonts w:ascii="宋体" w:hAnsi="宋体" w:eastAsia="宋体" w:cs="宋体"/>
                <w:sz w:val="21"/>
                <w:szCs w:val="21"/>
              </w:rPr>
            </w:pPr>
          </w:p>
        </w:tc>
        <w:tc>
          <w:tcPr>
            <w:tcW w:w="1701" w:type="dxa"/>
            <w:noWrap/>
          </w:tcPr>
          <w:p w14:paraId="74D48FF3">
            <w:pPr>
              <w:rPr>
                <w:rFonts w:ascii="宋体" w:hAnsi="宋体" w:eastAsia="宋体" w:cs="宋体"/>
                <w:sz w:val="21"/>
                <w:szCs w:val="21"/>
              </w:rPr>
            </w:pPr>
          </w:p>
        </w:tc>
        <w:tc>
          <w:tcPr>
            <w:tcW w:w="2460" w:type="dxa"/>
            <w:noWrap/>
          </w:tcPr>
          <w:p w14:paraId="73A3BF20">
            <w:pPr>
              <w:rPr>
                <w:rFonts w:ascii="宋体" w:hAnsi="宋体" w:eastAsia="宋体" w:cs="宋体"/>
                <w:sz w:val="21"/>
                <w:szCs w:val="21"/>
              </w:rPr>
            </w:pPr>
          </w:p>
          <w:p w14:paraId="3D8492B2">
            <w:pPr>
              <w:rPr>
                <w:rFonts w:ascii="宋体" w:hAnsi="宋体" w:eastAsia="宋体" w:cs="宋体"/>
                <w:sz w:val="21"/>
                <w:szCs w:val="21"/>
              </w:rPr>
            </w:pPr>
          </w:p>
        </w:tc>
      </w:tr>
      <w:tr w14:paraId="784D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3" w:hRule="atLeast"/>
        </w:trPr>
        <w:tc>
          <w:tcPr>
            <w:tcW w:w="8522" w:type="dxa"/>
            <w:gridSpan w:val="5"/>
            <w:noWrap/>
          </w:tcPr>
          <w:p w14:paraId="6E1153D3">
            <w:pPr>
              <w:rPr>
                <w:rFonts w:ascii="宋体" w:hAnsi="宋体" w:eastAsia="宋体" w:cs="宋体"/>
                <w:b/>
                <w:sz w:val="21"/>
                <w:szCs w:val="21"/>
              </w:rPr>
            </w:pPr>
            <w:r>
              <w:rPr>
                <w:rFonts w:hint="eastAsia" w:ascii="宋体" w:hAnsi="宋体" w:eastAsia="宋体" w:cs="宋体"/>
                <w:b/>
                <w:sz w:val="21"/>
                <w:szCs w:val="21"/>
              </w:rPr>
              <w:t>质量事故内容：</w:t>
            </w:r>
          </w:p>
          <w:p w14:paraId="720F60BE">
            <w:pPr>
              <w:rPr>
                <w:rFonts w:ascii="宋体" w:hAnsi="宋体" w:eastAsia="宋体" w:cs="宋体"/>
                <w:sz w:val="21"/>
                <w:szCs w:val="21"/>
              </w:rPr>
            </w:pPr>
          </w:p>
          <w:p w14:paraId="5E3A6A2F">
            <w:pPr>
              <w:rPr>
                <w:rFonts w:ascii="宋体" w:hAnsi="宋体" w:eastAsia="宋体" w:cs="宋体"/>
                <w:sz w:val="21"/>
                <w:szCs w:val="21"/>
              </w:rPr>
            </w:pPr>
          </w:p>
          <w:p w14:paraId="6D255466">
            <w:pPr>
              <w:rPr>
                <w:rFonts w:ascii="宋体" w:hAnsi="宋体" w:eastAsia="宋体" w:cs="宋体"/>
                <w:sz w:val="21"/>
                <w:szCs w:val="21"/>
              </w:rPr>
            </w:pPr>
          </w:p>
          <w:p w14:paraId="2317E17D">
            <w:pPr>
              <w:rPr>
                <w:rFonts w:ascii="宋体" w:hAnsi="宋体" w:eastAsia="宋体" w:cs="宋体"/>
                <w:sz w:val="21"/>
                <w:szCs w:val="21"/>
              </w:rPr>
            </w:pPr>
          </w:p>
          <w:p w14:paraId="37CB76AE">
            <w:pPr>
              <w:rPr>
                <w:rFonts w:ascii="宋体" w:hAnsi="宋体" w:eastAsia="宋体" w:cs="宋体"/>
                <w:sz w:val="21"/>
                <w:szCs w:val="21"/>
              </w:rPr>
            </w:pPr>
          </w:p>
          <w:p w14:paraId="5B2B0C60">
            <w:pPr>
              <w:rPr>
                <w:rFonts w:ascii="宋体" w:hAnsi="宋体" w:eastAsia="宋体" w:cs="宋体"/>
                <w:sz w:val="21"/>
                <w:szCs w:val="21"/>
              </w:rPr>
            </w:pPr>
          </w:p>
          <w:p w14:paraId="00BF0AC9">
            <w:pPr>
              <w:rPr>
                <w:rFonts w:ascii="宋体" w:hAnsi="宋体" w:eastAsia="宋体" w:cs="宋体"/>
                <w:sz w:val="21"/>
                <w:szCs w:val="21"/>
              </w:rPr>
            </w:pPr>
          </w:p>
          <w:p w14:paraId="5AD39901">
            <w:pPr>
              <w:rPr>
                <w:rFonts w:ascii="宋体" w:hAnsi="宋体" w:eastAsia="宋体" w:cs="宋体"/>
                <w:sz w:val="21"/>
                <w:szCs w:val="21"/>
              </w:rPr>
            </w:pPr>
          </w:p>
          <w:p w14:paraId="21EE0E92">
            <w:pPr>
              <w:rPr>
                <w:rFonts w:ascii="宋体" w:hAnsi="宋体" w:eastAsia="宋体" w:cs="宋体"/>
                <w:sz w:val="21"/>
                <w:szCs w:val="21"/>
              </w:rPr>
            </w:pPr>
          </w:p>
          <w:p w14:paraId="7E43B91E">
            <w:pPr>
              <w:rPr>
                <w:rFonts w:ascii="宋体" w:hAnsi="宋体" w:eastAsia="宋体" w:cs="宋体"/>
                <w:sz w:val="21"/>
                <w:szCs w:val="21"/>
              </w:rPr>
            </w:pPr>
          </w:p>
          <w:p w14:paraId="0557B2F8">
            <w:pPr>
              <w:rPr>
                <w:rFonts w:ascii="宋体" w:hAnsi="宋体" w:eastAsia="宋体" w:cs="宋体"/>
                <w:sz w:val="21"/>
                <w:szCs w:val="21"/>
              </w:rPr>
            </w:pPr>
          </w:p>
        </w:tc>
      </w:tr>
      <w:tr w14:paraId="3EF4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tcPr>
          <w:p w14:paraId="7C6829A5">
            <w:pPr>
              <w:rPr>
                <w:rFonts w:ascii="宋体" w:hAnsi="宋体" w:eastAsia="宋体" w:cs="宋体"/>
                <w:b/>
                <w:sz w:val="21"/>
                <w:szCs w:val="21"/>
              </w:rPr>
            </w:pPr>
            <w:r>
              <w:rPr>
                <w:rFonts w:hint="eastAsia" w:ascii="宋体" w:hAnsi="宋体" w:eastAsia="宋体" w:cs="宋体"/>
                <w:b/>
                <w:sz w:val="21"/>
                <w:szCs w:val="21"/>
              </w:rPr>
              <w:t>基建处甲方代表签收：</w:t>
            </w:r>
          </w:p>
        </w:tc>
      </w:tr>
      <w:tr w14:paraId="073D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22" w:type="dxa"/>
            <w:gridSpan w:val="5"/>
            <w:noWrap/>
          </w:tcPr>
          <w:p w14:paraId="5014F946">
            <w:pPr>
              <w:rPr>
                <w:rFonts w:ascii="宋体" w:hAnsi="宋体" w:eastAsia="宋体" w:cs="宋体"/>
                <w:b/>
                <w:sz w:val="21"/>
                <w:szCs w:val="21"/>
              </w:rPr>
            </w:pPr>
            <w:r>
              <w:rPr>
                <w:rFonts w:hint="eastAsia" w:ascii="宋体" w:hAnsi="宋体" w:eastAsia="宋体" w:cs="宋体"/>
                <w:b/>
                <w:sz w:val="21"/>
                <w:szCs w:val="21"/>
              </w:rPr>
              <w:t>质量事故认定：</w:t>
            </w:r>
          </w:p>
          <w:p w14:paraId="7A19252A">
            <w:pPr>
              <w:rPr>
                <w:rFonts w:ascii="宋体" w:hAnsi="宋体" w:eastAsia="宋体" w:cs="宋体"/>
                <w:b/>
                <w:sz w:val="21"/>
                <w:szCs w:val="21"/>
              </w:rPr>
            </w:pPr>
          </w:p>
          <w:p w14:paraId="4D3EEE8E">
            <w:pPr>
              <w:rPr>
                <w:rFonts w:ascii="宋体" w:hAnsi="宋体" w:eastAsia="宋体" w:cs="宋体"/>
                <w:b/>
                <w:sz w:val="21"/>
                <w:szCs w:val="21"/>
              </w:rPr>
            </w:pPr>
          </w:p>
          <w:p w14:paraId="7D58E50A">
            <w:pPr>
              <w:rPr>
                <w:rFonts w:ascii="宋体" w:hAnsi="宋体" w:eastAsia="宋体" w:cs="宋体"/>
                <w:b/>
                <w:sz w:val="21"/>
                <w:szCs w:val="21"/>
              </w:rPr>
            </w:pPr>
          </w:p>
        </w:tc>
      </w:tr>
      <w:tr w14:paraId="241A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tcPr>
          <w:p w14:paraId="4D535827">
            <w:pPr>
              <w:jc w:val="center"/>
              <w:rPr>
                <w:rFonts w:ascii="宋体" w:hAnsi="宋体" w:eastAsia="宋体" w:cs="宋体"/>
                <w:b/>
                <w:sz w:val="21"/>
                <w:szCs w:val="21"/>
              </w:rPr>
            </w:pPr>
            <w:r>
              <w:rPr>
                <w:rFonts w:hint="eastAsia" w:ascii="宋体" w:hAnsi="宋体" w:eastAsia="宋体" w:cs="宋体"/>
                <w:b/>
                <w:sz w:val="21"/>
                <w:szCs w:val="21"/>
              </w:rPr>
              <w:t>认定部门签字栏</w:t>
            </w:r>
          </w:p>
        </w:tc>
        <w:tc>
          <w:tcPr>
            <w:tcW w:w="7280" w:type="dxa"/>
            <w:gridSpan w:val="4"/>
            <w:noWrap/>
          </w:tcPr>
          <w:p w14:paraId="04EB91A9">
            <w:pPr>
              <w:ind w:firstLine="420" w:firstLineChars="199"/>
              <w:rPr>
                <w:rFonts w:ascii="宋体" w:hAnsi="宋体" w:eastAsia="宋体" w:cs="宋体"/>
                <w:b/>
                <w:sz w:val="21"/>
                <w:szCs w:val="21"/>
                <w:u w:val="single"/>
              </w:rPr>
            </w:pPr>
            <w:r>
              <w:rPr>
                <w:rFonts w:hint="eastAsia" w:ascii="宋体" w:hAnsi="宋体" w:eastAsia="宋体" w:cs="宋体"/>
                <w:b/>
                <w:sz w:val="21"/>
                <w:szCs w:val="21"/>
                <w:u w:val="single"/>
              </w:rPr>
              <w:t>基建处  使用管理部门  承包人</w:t>
            </w:r>
          </w:p>
          <w:p w14:paraId="03D34083">
            <w:pPr>
              <w:rPr>
                <w:rFonts w:ascii="宋体" w:hAnsi="宋体" w:eastAsia="宋体" w:cs="宋体"/>
                <w:sz w:val="21"/>
                <w:szCs w:val="21"/>
              </w:rPr>
            </w:pPr>
          </w:p>
          <w:p w14:paraId="00D30D54">
            <w:pPr>
              <w:rPr>
                <w:rFonts w:ascii="宋体" w:hAnsi="宋体" w:eastAsia="宋体" w:cs="宋体"/>
                <w:sz w:val="21"/>
                <w:szCs w:val="21"/>
              </w:rPr>
            </w:pPr>
          </w:p>
          <w:p w14:paraId="1BAD0D7A">
            <w:pPr>
              <w:rPr>
                <w:rFonts w:ascii="宋体" w:hAnsi="宋体" w:eastAsia="宋体" w:cs="宋体"/>
                <w:sz w:val="21"/>
                <w:szCs w:val="21"/>
              </w:rPr>
            </w:pPr>
          </w:p>
          <w:p w14:paraId="0AECB822">
            <w:pPr>
              <w:rPr>
                <w:rFonts w:ascii="宋体" w:hAnsi="宋体" w:eastAsia="宋体" w:cs="宋体"/>
                <w:sz w:val="21"/>
                <w:szCs w:val="21"/>
              </w:rPr>
            </w:pPr>
          </w:p>
        </w:tc>
      </w:tr>
    </w:tbl>
    <w:p w14:paraId="235AFFA4">
      <w:pPr>
        <w:rPr>
          <w:rFonts w:ascii="宋体" w:hAnsi="宋体" w:eastAsia="宋体" w:cs="宋体"/>
          <w:sz w:val="21"/>
          <w:szCs w:val="21"/>
        </w:rPr>
      </w:pPr>
    </w:p>
    <w:p w14:paraId="6A57B004">
      <w:pPr>
        <w:rPr>
          <w:rFonts w:ascii="宋体" w:hAnsi="宋体" w:eastAsia="宋体" w:cs="宋体"/>
          <w:sz w:val="21"/>
          <w:szCs w:val="21"/>
        </w:rPr>
      </w:pPr>
      <w:r>
        <w:rPr>
          <w:rFonts w:hint="eastAsia" w:ascii="宋体" w:hAnsi="宋体" w:eastAsia="宋体" w:cs="宋体"/>
          <w:sz w:val="21"/>
          <w:szCs w:val="21"/>
        </w:rPr>
        <w:t>附表2</w:t>
      </w:r>
    </w:p>
    <w:p w14:paraId="1ED44215">
      <w:pPr>
        <w:jc w:val="center"/>
        <w:rPr>
          <w:rFonts w:ascii="宋体" w:hAnsi="宋体" w:eastAsia="宋体" w:cs="宋体"/>
          <w:b/>
          <w:sz w:val="24"/>
          <w:szCs w:val="24"/>
          <w:u w:val="single"/>
        </w:rPr>
      </w:pPr>
      <w:r>
        <w:rPr>
          <w:rFonts w:hint="eastAsia" w:ascii="宋体" w:hAnsi="宋体" w:eastAsia="宋体" w:cs="宋体"/>
          <w:b/>
          <w:sz w:val="24"/>
          <w:szCs w:val="24"/>
        </w:rPr>
        <w:t xml:space="preserve">  房屋保修通知书  编号：</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D7E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93D3EC2">
            <w:pPr>
              <w:rPr>
                <w:rFonts w:ascii="宋体" w:hAnsi="宋体" w:eastAsia="宋体" w:cs="宋体"/>
                <w:b/>
                <w:sz w:val="21"/>
                <w:szCs w:val="21"/>
                <w:u w:val="single"/>
              </w:rPr>
            </w:pPr>
            <w:r>
              <w:rPr>
                <w:rFonts w:hint="eastAsia" w:ascii="宋体" w:hAnsi="宋体" w:eastAsia="宋体" w:cs="宋体"/>
                <w:b/>
                <w:sz w:val="21"/>
                <w:szCs w:val="21"/>
              </w:rPr>
              <w:t>致：</w:t>
            </w:r>
          </w:p>
          <w:p w14:paraId="292A2E60">
            <w:pPr>
              <w:rPr>
                <w:rFonts w:ascii="宋体" w:hAnsi="宋体" w:eastAsia="宋体" w:cs="宋体"/>
                <w:sz w:val="21"/>
                <w:szCs w:val="21"/>
              </w:rPr>
            </w:pPr>
            <w:r>
              <w:rPr>
                <w:rFonts w:hint="eastAsia" w:ascii="宋体" w:hAnsi="宋体" w:eastAsia="宋体" w:cs="宋体"/>
                <w:sz w:val="21"/>
                <w:szCs w:val="21"/>
              </w:rPr>
              <w:t xml:space="preserve">      你单位承建的“河南工程学院泽苑7号学生宿舍楼及周边基础设施项目施工总承包”，于20   年   月  日通过了竣工验收，</w:t>
            </w:r>
            <w:r>
              <w:rPr>
                <w:rFonts w:hint="eastAsia" w:ascii="宋体" w:hAnsi="宋体" w:eastAsia="宋体" w:cs="宋体"/>
                <w:sz w:val="21"/>
                <w:szCs w:val="21"/>
                <w:u w:val="single"/>
              </w:rPr>
              <w:t xml:space="preserve">20   </w:t>
            </w:r>
            <w:r>
              <w:rPr>
                <w:rFonts w:hint="eastAsia" w:ascii="宋体" w:hAnsi="宋体" w:eastAsia="宋体" w:cs="宋体"/>
                <w:sz w:val="21"/>
                <w:szCs w:val="21"/>
              </w:rPr>
              <w:t>年月日完成了使用移交工作。</w:t>
            </w:r>
          </w:p>
          <w:p w14:paraId="0CB09BF8">
            <w:pPr>
              <w:ind w:firstLine="525" w:firstLineChars="250"/>
              <w:rPr>
                <w:rFonts w:ascii="宋体" w:hAnsi="宋体" w:eastAsia="宋体" w:cs="宋体"/>
                <w:sz w:val="21"/>
                <w:szCs w:val="21"/>
              </w:rPr>
            </w:pPr>
            <w:r>
              <w:rPr>
                <w:rFonts w:hint="eastAsia" w:ascii="宋体" w:hAnsi="宋体" w:eastAsia="宋体" w:cs="宋体"/>
                <w:sz w:val="21"/>
                <w:szCs w:val="21"/>
              </w:rPr>
              <w:t>年月日发现“附表1”所述质量问题，经认定该问题属于“房屋质量保修书”所约定保修内容。</w:t>
            </w:r>
          </w:p>
          <w:p w14:paraId="5231C226">
            <w:pPr>
              <w:rPr>
                <w:rFonts w:ascii="宋体" w:hAnsi="宋体" w:eastAsia="宋体" w:cs="宋体"/>
                <w:sz w:val="21"/>
                <w:szCs w:val="21"/>
                <w:u w:val="single"/>
              </w:rPr>
            </w:pPr>
            <w:r>
              <w:rPr>
                <w:rFonts w:hint="eastAsia" w:ascii="宋体" w:hAnsi="宋体" w:eastAsia="宋体" w:cs="宋体"/>
                <w:sz w:val="21"/>
                <w:szCs w:val="21"/>
              </w:rPr>
              <w:t xml:space="preserve">     望你单位接到该通知后，按照“房屋质量保修书”约定，从年月日算起，至年月日，限期在日内完成维修工作。逾期将按照“房屋质量保修书”相关条款处理。</w:t>
            </w:r>
          </w:p>
          <w:p w14:paraId="09E1C394">
            <w:pPr>
              <w:rPr>
                <w:rFonts w:ascii="宋体" w:hAnsi="宋体" w:eastAsia="宋体" w:cs="宋体"/>
                <w:sz w:val="21"/>
                <w:szCs w:val="21"/>
              </w:rPr>
            </w:pPr>
          </w:p>
          <w:p w14:paraId="6E3C300C">
            <w:pPr>
              <w:rPr>
                <w:rFonts w:ascii="宋体" w:hAnsi="宋体" w:eastAsia="宋体" w:cs="宋体"/>
                <w:sz w:val="21"/>
                <w:szCs w:val="21"/>
              </w:rPr>
            </w:pPr>
          </w:p>
          <w:p w14:paraId="6F3037A4">
            <w:pPr>
              <w:rPr>
                <w:rFonts w:ascii="宋体" w:hAnsi="宋体" w:eastAsia="宋体" w:cs="宋体"/>
                <w:b/>
                <w:sz w:val="21"/>
                <w:szCs w:val="21"/>
              </w:rPr>
            </w:pPr>
            <w:r>
              <w:rPr>
                <w:rFonts w:hint="eastAsia" w:ascii="宋体" w:hAnsi="宋体" w:eastAsia="宋体" w:cs="宋体"/>
                <w:b/>
                <w:sz w:val="21"/>
                <w:szCs w:val="21"/>
              </w:rPr>
              <w:t>河南工程学院基建处</w:t>
            </w:r>
          </w:p>
          <w:p w14:paraId="0EE3C7FB">
            <w:pPr>
              <w:rPr>
                <w:rFonts w:ascii="宋体" w:hAnsi="宋体" w:eastAsia="宋体" w:cs="宋体"/>
                <w:sz w:val="21"/>
                <w:szCs w:val="21"/>
              </w:rPr>
            </w:pPr>
            <w:r>
              <w:rPr>
                <w:rFonts w:hint="eastAsia" w:ascii="宋体" w:hAnsi="宋体" w:eastAsia="宋体" w:cs="宋体"/>
                <w:sz w:val="21"/>
                <w:szCs w:val="21"/>
              </w:rPr>
              <w:t>年月日</w:t>
            </w:r>
          </w:p>
          <w:p w14:paraId="391B0DF0">
            <w:pPr>
              <w:rPr>
                <w:rFonts w:ascii="宋体" w:hAnsi="宋体" w:eastAsia="宋体" w:cs="宋体"/>
                <w:sz w:val="21"/>
                <w:szCs w:val="21"/>
              </w:rPr>
            </w:pPr>
          </w:p>
          <w:p w14:paraId="3ACB5283">
            <w:pPr>
              <w:rPr>
                <w:rFonts w:ascii="宋体" w:hAnsi="宋体" w:eastAsia="宋体" w:cs="宋体"/>
                <w:sz w:val="21"/>
                <w:szCs w:val="21"/>
              </w:rPr>
            </w:pPr>
          </w:p>
          <w:p w14:paraId="60949AF4">
            <w:pPr>
              <w:rPr>
                <w:rFonts w:ascii="宋体" w:hAnsi="宋体" w:eastAsia="宋体" w:cs="宋体"/>
                <w:sz w:val="21"/>
                <w:szCs w:val="21"/>
              </w:rPr>
            </w:pPr>
          </w:p>
        </w:tc>
      </w:tr>
    </w:tbl>
    <w:p w14:paraId="7F395A6C"/>
    <w:p w14:paraId="49AD39CC">
      <w:pPr>
        <w:pStyle w:val="5"/>
      </w:pPr>
      <w:r>
        <w:rPr>
          <w:rFonts w:eastAsia="仿宋_GB2312"/>
          <w:szCs w:val="30"/>
        </w:rPr>
        <w:br w:type="page"/>
      </w:r>
      <w:r>
        <w:rPr>
          <w:rFonts w:hint="eastAsia"/>
        </w:rPr>
        <w:t>附件</w:t>
      </w:r>
      <w:r>
        <w:t>2</w:t>
      </w:r>
      <w:r>
        <w:rPr>
          <w:rFonts w:hint="eastAsia"/>
        </w:rPr>
        <w:t>：</w:t>
      </w:r>
    </w:p>
    <w:p w14:paraId="3104E860">
      <w:pPr>
        <w:pStyle w:val="5"/>
        <w:jc w:val="center"/>
      </w:pPr>
      <w:r>
        <w:rPr>
          <w:rFonts w:hint="eastAsia"/>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9F99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ign w:val="center"/>
          </w:tcPr>
          <w:p w14:paraId="477F6B15">
            <w:pPr>
              <w:keepNext/>
              <w:spacing w:line="440" w:lineRule="exact"/>
              <w:ind w:left="63" w:right="63"/>
              <w:textAlignment w:val="baseline"/>
              <w:rPr>
                <w:rFonts w:ascii="宋体" w:hAnsi="宋体" w:cs="宋体"/>
                <w:sz w:val="24"/>
              </w:rPr>
            </w:pPr>
            <w:r>
              <w:rPr>
                <w:rFonts w:hint="eastAsia" w:ascii="宋体" w:hAnsi="宋体" w:cs="宋体"/>
                <w:sz w:val="24"/>
              </w:rPr>
              <w:t>序号</w:t>
            </w:r>
          </w:p>
        </w:tc>
        <w:tc>
          <w:tcPr>
            <w:tcW w:w="1418" w:type="dxa"/>
            <w:tcBorders>
              <w:top w:val="single" w:color="auto" w:sz="12" w:space="0"/>
              <w:bottom w:val="double" w:color="auto" w:sz="6" w:space="0"/>
            </w:tcBorders>
            <w:noWrap/>
            <w:vAlign w:val="center"/>
          </w:tcPr>
          <w:p w14:paraId="798D8FF5">
            <w:pPr>
              <w:keepNext/>
              <w:spacing w:line="440" w:lineRule="exact"/>
              <w:ind w:left="63" w:right="63"/>
              <w:textAlignment w:val="baseline"/>
              <w:rPr>
                <w:rFonts w:ascii="宋体" w:hAnsi="宋体" w:cs="宋体"/>
                <w:sz w:val="24"/>
              </w:rPr>
            </w:pPr>
            <w:r>
              <w:rPr>
                <w:rFonts w:hint="eastAsia" w:ascii="宋体" w:hAnsi="宋体" w:cs="宋体"/>
                <w:sz w:val="24"/>
              </w:rPr>
              <w:t>机械或设备名称</w:t>
            </w:r>
          </w:p>
        </w:tc>
        <w:tc>
          <w:tcPr>
            <w:tcW w:w="850" w:type="dxa"/>
            <w:tcBorders>
              <w:top w:val="single" w:color="auto" w:sz="12" w:space="0"/>
              <w:bottom w:val="double" w:color="auto" w:sz="6" w:space="0"/>
            </w:tcBorders>
            <w:noWrap/>
            <w:vAlign w:val="center"/>
          </w:tcPr>
          <w:p w14:paraId="06984D2E">
            <w:pPr>
              <w:keepNext/>
              <w:spacing w:line="440" w:lineRule="exact"/>
              <w:ind w:left="63" w:right="63"/>
              <w:textAlignment w:val="baseline"/>
              <w:rPr>
                <w:rFonts w:ascii="宋体" w:hAnsi="宋体" w:cs="宋体"/>
                <w:sz w:val="24"/>
              </w:rPr>
            </w:pPr>
            <w:r>
              <w:rPr>
                <w:rFonts w:hint="eastAsia" w:ascii="宋体" w:hAnsi="宋体" w:cs="宋体"/>
                <w:sz w:val="24"/>
              </w:rPr>
              <w:t>规格型号</w:t>
            </w:r>
          </w:p>
        </w:tc>
        <w:tc>
          <w:tcPr>
            <w:tcW w:w="1058" w:type="dxa"/>
            <w:tcBorders>
              <w:top w:val="single" w:color="auto" w:sz="12" w:space="0"/>
              <w:bottom w:val="double" w:color="auto" w:sz="6" w:space="0"/>
            </w:tcBorders>
            <w:noWrap/>
            <w:vAlign w:val="center"/>
          </w:tcPr>
          <w:p w14:paraId="39CA8C75">
            <w:pPr>
              <w:keepNext/>
              <w:spacing w:line="440" w:lineRule="exact"/>
              <w:ind w:left="63" w:right="63"/>
              <w:textAlignment w:val="baseline"/>
              <w:rPr>
                <w:rFonts w:ascii="宋体" w:hAnsi="宋体" w:cs="宋体"/>
                <w:sz w:val="24"/>
              </w:rPr>
            </w:pPr>
            <w:r>
              <w:rPr>
                <w:rFonts w:hint="eastAsia" w:ascii="宋体" w:hAnsi="宋体" w:cs="宋体"/>
                <w:sz w:val="24"/>
              </w:rPr>
              <w:t>数量</w:t>
            </w:r>
          </w:p>
        </w:tc>
        <w:tc>
          <w:tcPr>
            <w:tcW w:w="880" w:type="dxa"/>
            <w:tcBorders>
              <w:top w:val="single" w:color="auto" w:sz="12" w:space="0"/>
              <w:bottom w:val="double" w:color="auto" w:sz="6" w:space="0"/>
            </w:tcBorders>
            <w:noWrap/>
            <w:vAlign w:val="center"/>
          </w:tcPr>
          <w:p w14:paraId="377310F0">
            <w:pPr>
              <w:keepNext/>
              <w:spacing w:line="440" w:lineRule="exact"/>
              <w:ind w:left="63" w:right="63"/>
              <w:textAlignment w:val="baseline"/>
              <w:rPr>
                <w:rFonts w:ascii="宋体" w:hAnsi="宋体" w:cs="宋体"/>
                <w:sz w:val="24"/>
              </w:rPr>
            </w:pPr>
            <w:r>
              <w:rPr>
                <w:rFonts w:hint="eastAsia" w:ascii="宋体" w:hAnsi="宋体" w:cs="宋体"/>
                <w:sz w:val="24"/>
              </w:rPr>
              <w:t>产地</w:t>
            </w:r>
          </w:p>
        </w:tc>
        <w:tc>
          <w:tcPr>
            <w:tcW w:w="1020" w:type="dxa"/>
            <w:tcBorders>
              <w:top w:val="single" w:color="auto" w:sz="12" w:space="0"/>
              <w:bottom w:val="double" w:color="auto" w:sz="6" w:space="0"/>
            </w:tcBorders>
            <w:noWrap/>
            <w:vAlign w:val="center"/>
          </w:tcPr>
          <w:p w14:paraId="0EE3A4D3">
            <w:pPr>
              <w:keepNext/>
              <w:spacing w:line="440" w:lineRule="exact"/>
              <w:ind w:left="63" w:right="63"/>
              <w:textAlignment w:val="baseline"/>
              <w:rPr>
                <w:rFonts w:ascii="宋体" w:hAnsi="宋体" w:cs="宋体"/>
                <w:sz w:val="24"/>
              </w:rPr>
            </w:pPr>
            <w:r>
              <w:rPr>
                <w:rFonts w:hint="eastAsia" w:ascii="宋体" w:hAnsi="宋体" w:cs="宋体"/>
                <w:sz w:val="24"/>
              </w:rPr>
              <w:t>制造年份</w:t>
            </w:r>
          </w:p>
        </w:tc>
        <w:tc>
          <w:tcPr>
            <w:tcW w:w="1480" w:type="dxa"/>
            <w:tcBorders>
              <w:top w:val="single" w:color="auto" w:sz="12" w:space="0"/>
              <w:bottom w:val="double" w:color="auto" w:sz="6" w:space="0"/>
            </w:tcBorders>
            <w:noWrap/>
            <w:vAlign w:val="center"/>
          </w:tcPr>
          <w:p w14:paraId="5ADAF6C1">
            <w:pPr>
              <w:keepNext/>
              <w:spacing w:line="440" w:lineRule="exact"/>
              <w:ind w:left="63" w:right="63"/>
              <w:textAlignment w:val="baseline"/>
              <w:rPr>
                <w:rFonts w:ascii="宋体" w:hAnsi="宋体" w:cs="宋体"/>
                <w:sz w:val="24"/>
              </w:rPr>
            </w:pPr>
            <w:r>
              <w:rPr>
                <w:rFonts w:hint="eastAsia" w:ascii="宋体" w:hAnsi="宋体" w:cs="宋体"/>
                <w:sz w:val="24"/>
              </w:rPr>
              <w:t>额定功率(kW)</w:t>
            </w:r>
          </w:p>
        </w:tc>
        <w:tc>
          <w:tcPr>
            <w:tcW w:w="1020" w:type="dxa"/>
            <w:tcBorders>
              <w:top w:val="single" w:color="auto" w:sz="12" w:space="0"/>
              <w:bottom w:val="double" w:color="auto" w:sz="6" w:space="0"/>
            </w:tcBorders>
            <w:noWrap/>
            <w:vAlign w:val="center"/>
          </w:tcPr>
          <w:p w14:paraId="25D6042E">
            <w:pPr>
              <w:keepNext/>
              <w:spacing w:line="440" w:lineRule="exact"/>
              <w:ind w:left="63" w:right="63"/>
              <w:textAlignment w:val="baseline"/>
              <w:rPr>
                <w:rFonts w:ascii="宋体" w:hAnsi="宋体" w:cs="宋体"/>
                <w:sz w:val="24"/>
              </w:rPr>
            </w:pPr>
            <w:r>
              <w:rPr>
                <w:rFonts w:hint="eastAsia" w:ascii="宋体" w:hAnsi="宋体" w:cs="宋体"/>
                <w:sz w:val="24"/>
              </w:rPr>
              <w:t>生产能力</w:t>
            </w:r>
          </w:p>
        </w:tc>
        <w:tc>
          <w:tcPr>
            <w:tcW w:w="921" w:type="dxa"/>
            <w:tcBorders>
              <w:top w:val="single" w:color="auto" w:sz="12" w:space="0"/>
              <w:bottom w:val="double" w:color="auto" w:sz="6" w:space="0"/>
            </w:tcBorders>
            <w:noWrap/>
            <w:vAlign w:val="center"/>
          </w:tcPr>
          <w:p w14:paraId="4B48CF01">
            <w:pPr>
              <w:keepNext/>
              <w:spacing w:line="440" w:lineRule="exact"/>
              <w:ind w:left="63" w:right="63"/>
              <w:textAlignment w:val="baseline"/>
              <w:rPr>
                <w:rFonts w:ascii="宋体" w:hAnsi="宋体" w:cs="宋体"/>
                <w:sz w:val="24"/>
              </w:rPr>
            </w:pPr>
            <w:r>
              <w:rPr>
                <w:rFonts w:hint="eastAsia" w:ascii="宋体" w:hAnsi="宋体" w:cs="宋体"/>
                <w:sz w:val="24"/>
              </w:rPr>
              <w:t>备注</w:t>
            </w:r>
          </w:p>
        </w:tc>
      </w:tr>
      <w:tr w14:paraId="2C957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ign w:val="center"/>
          </w:tcPr>
          <w:p w14:paraId="66799B63">
            <w:pPr>
              <w:keepNext/>
              <w:spacing w:line="440" w:lineRule="exact"/>
              <w:ind w:left="63" w:right="63"/>
              <w:jc w:val="center"/>
              <w:textAlignment w:val="baseline"/>
              <w:rPr>
                <w:rFonts w:ascii="宋体" w:hAnsi="宋体" w:cs="宋体"/>
                <w:sz w:val="24"/>
              </w:rPr>
            </w:pPr>
            <w:r>
              <w:rPr>
                <w:rFonts w:hint="eastAsia" w:ascii="宋体" w:hAnsi="宋体" w:cs="宋体"/>
                <w:sz w:val="24"/>
              </w:rPr>
              <w:t>1</w:t>
            </w:r>
          </w:p>
        </w:tc>
        <w:tc>
          <w:tcPr>
            <w:tcW w:w="1418" w:type="dxa"/>
            <w:tcBorders>
              <w:top w:val="double" w:color="auto" w:sz="6" w:space="0"/>
              <w:bottom w:val="single" w:color="auto" w:sz="6" w:space="0"/>
            </w:tcBorders>
            <w:noWrap/>
            <w:vAlign w:val="center"/>
          </w:tcPr>
          <w:p w14:paraId="3A71082E">
            <w:pPr>
              <w:pStyle w:val="405"/>
              <w:ind w:left="4"/>
            </w:pPr>
          </w:p>
        </w:tc>
        <w:tc>
          <w:tcPr>
            <w:tcW w:w="850" w:type="dxa"/>
            <w:tcBorders>
              <w:top w:val="double" w:color="auto" w:sz="6" w:space="0"/>
              <w:bottom w:val="single" w:color="auto" w:sz="6" w:space="0"/>
            </w:tcBorders>
            <w:noWrap/>
            <w:vAlign w:val="center"/>
          </w:tcPr>
          <w:p w14:paraId="680CE10C">
            <w:pPr>
              <w:pStyle w:val="405"/>
              <w:ind w:left="4"/>
            </w:pPr>
          </w:p>
        </w:tc>
        <w:tc>
          <w:tcPr>
            <w:tcW w:w="1058" w:type="dxa"/>
            <w:tcBorders>
              <w:top w:val="double" w:color="auto" w:sz="6" w:space="0"/>
              <w:bottom w:val="single" w:color="auto" w:sz="6" w:space="0"/>
            </w:tcBorders>
            <w:noWrap/>
            <w:vAlign w:val="center"/>
          </w:tcPr>
          <w:p w14:paraId="125DC1A1">
            <w:pPr>
              <w:pStyle w:val="405"/>
              <w:ind w:left="4"/>
            </w:pPr>
          </w:p>
        </w:tc>
        <w:tc>
          <w:tcPr>
            <w:tcW w:w="880" w:type="dxa"/>
            <w:tcBorders>
              <w:top w:val="double" w:color="auto" w:sz="6" w:space="0"/>
              <w:bottom w:val="single" w:color="auto" w:sz="6" w:space="0"/>
            </w:tcBorders>
            <w:noWrap/>
            <w:vAlign w:val="center"/>
          </w:tcPr>
          <w:p w14:paraId="7FA35816">
            <w:pPr>
              <w:keepNext/>
              <w:spacing w:line="440" w:lineRule="exact"/>
              <w:ind w:left="63" w:right="63"/>
              <w:textAlignment w:val="baseline"/>
              <w:rPr>
                <w:rFonts w:ascii="宋体" w:hAnsi="宋体" w:cs="宋体"/>
                <w:sz w:val="24"/>
              </w:rPr>
            </w:pPr>
          </w:p>
        </w:tc>
        <w:tc>
          <w:tcPr>
            <w:tcW w:w="1020" w:type="dxa"/>
            <w:tcBorders>
              <w:top w:val="double" w:color="auto" w:sz="6" w:space="0"/>
              <w:bottom w:val="single" w:color="auto" w:sz="6" w:space="0"/>
            </w:tcBorders>
            <w:noWrap/>
            <w:vAlign w:val="center"/>
          </w:tcPr>
          <w:p w14:paraId="5468571A">
            <w:pPr>
              <w:keepNext/>
              <w:spacing w:line="440" w:lineRule="exact"/>
              <w:ind w:left="63" w:right="63"/>
              <w:textAlignment w:val="baseline"/>
              <w:rPr>
                <w:rFonts w:ascii="宋体" w:hAnsi="宋体" w:cs="宋体"/>
                <w:sz w:val="24"/>
              </w:rPr>
            </w:pPr>
          </w:p>
        </w:tc>
        <w:tc>
          <w:tcPr>
            <w:tcW w:w="1480" w:type="dxa"/>
            <w:tcBorders>
              <w:top w:val="double" w:color="auto" w:sz="6" w:space="0"/>
              <w:bottom w:val="single" w:color="auto" w:sz="6" w:space="0"/>
            </w:tcBorders>
            <w:noWrap/>
            <w:vAlign w:val="center"/>
          </w:tcPr>
          <w:p w14:paraId="4FFB9F24">
            <w:pPr>
              <w:keepNext/>
              <w:spacing w:line="440" w:lineRule="exact"/>
              <w:ind w:left="63" w:right="63"/>
              <w:textAlignment w:val="baseline"/>
              <w:rPr>
                <w:rFonts w:ascii="宋体" w:hAnsi="宋体" w:cs="宋体"/>
                <w:sz w:val="24"/>
              </w:rPr>
            </w:pPr>
          </w:p>
        </w:tc>
        <w:tc>
          <w:tcPr>
            <w:tcW w:w="1020" w:type="dxa"/>
            <w:tcBorders>
              <w:top w:val="double" w:color="auto" w:sz="6" w:space="0"/>
              <w:bottom w:val="single" w:color="auto" w:sz="6" w:space="0"/>
            </w:tcBorders>
            <w:noWrap/>
            <w:vAlign w:val="center"/>
          </w:tcPr>
          <w:p w14:paraId="1FFAA31A">
            <w:pPr>
              <w:keepNext/>
              <w:spacing w:line="440" w:lineRule="exact"/>
              <w:ind w:left="63" w:right="63"/>
              <w:textAlignment w:val="baseline"/>
              <w:rPr>
                <w:rFonts w:ascii="宋体" w:hAnsi="宋体" w:cs="宋体"/>
                <w:sz w:val="24"/>
              </w:rPr>
            </w:pPr>
          </w:p>
        </w:tc>
        <w:tc>
          <w:tcPr>
            <w:tcW w:w="921" w:type="dxa"/>
            <w:tcBorders>
              <w:top w:val="double" w:color="auto" w:sz="6" w:space="0"/>
              <w:bottom w:val="single" w:color="auto" w:sz="6" w:space="0"/>
            </w:tcBorders>
            <w:noWrap/>
            <w:vAlign w:val="center"/>
          </w:tcPr>
          <w:p w14:paraId="504D7D5A">
            <w:pPr>
              <w:keepNext/>
              <w:spacing w:line="440" w:lineRule="exact"/>
              <w:ind w:left="63" w:right="63"/>
              <w:textAlignment w:val="baseline"/>
              <w:rPr>
                <w:rFonts w:ascii="宋体" w:hAnsi="宋体" w:cs="宋体"/>
                <w:sz w:val="24"/>
              </w:rPr>
            </w:pPr>
          </w:p>
        </w:tc>
      </w:tr>
      <w:tr w14:paraId="02E24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ign w:val="center"/>
          </w:tcPr>
          <w:p w14:paraId="02C9D094">
            <w:pPr>
              <w:keepNext/>
              <w:spacing w:line="440" w:lineRule="exact"/>
              <w:ind w:left="63" w:right="63"/>
              <w:jc w:val="center"/>
              <w:textAlignment w:val="baseline"/>
              <w:rPr>
                <w:rFonts w:ascii="宋体" w:hAnsi="宋体" w:cs="宋体"/>
                <w:sz w:val="24"/>
              </w:rPr>
            </w:pPr>
            <w:r>
              <w:rPr>
                <w:rFonts w:hint="eastAsia" w:ascii="宋体" w:hAnsi="宋体" w:cs="宋体"/>
                <w:sz w:val="24"/>
              </w:rPr>
              <w:t>2</w:t>
            </w:r>
          </w:p>
        </w:tc>
        <w:tc>
          <w:tcPr>
            <w:tcW w:w="1418" w:type="dxa"/>
            <w:tcBorders>
              <w:top w:val="nil"/>
            </w:tcBorders>
            <w:noWrap/>
            <w:vAlign w:val="center"/>
          </w:tcPr>
          <w:p w14:paraId="3C2FED86">
            <w:pPr>
              <w:pStyle w:val="405"/>
              <w:ind w:left="4"/>
            </w:pPr>
          </w:p>
        </w:tc>
        <w:tc>
          <w:tcPr>
            <w:tcW w:w="850" w:type="dxa"/>
            <w:tcBorders>
              <w:top w:val="nil"/>
            </w:tcBorders>
            <w:noWrap/>
            <w:vAlign w:val="center"/>
          </w:tcPr>
          <w:p w14:paraId="477FBF46">
            <w:pPr>
              <w:pStyle w:val="405"/>
              <w:ind w:left="4"/>
            </w:pPr>
          </w:p>
        </w:tc>
        <w:tc>
          <w:tcPr>
            <w:tcW w:w="1058" w:type="dxa"/>
            <w:tcBorders>
              <w:top w:val="nil"/>
            </w:tcBorders>
            <w:noWrap/>
            <w:vAlign w:val="center"/>
          </w:tcPr>
          <w:p w14:paraId="536F1BD5">
            <w:pPr>
              <w:pStyle w:val="405"/>
              <w:ind w:left="4"/>
            </w:pPr>
          </w:p>
        </w:tc>
        <w:tc>
          <w:tcPr>
            <w:tcW w:w="880" w:type="dxa"/>
            <w:tcBorders>
              <w:top w:val="nil"/>
            </w:tcBorders>
            <w:noWrap/>
            <w:vAlign w:val="center"/>
          </w:tcPr>
          <w:p w14:paraId="1FEF1D4C">
            <w:pPr>
              <w:keepNext/>
              <w:spacing w:line="440" w:lineRule="exact"/>
              <w:ind w:left="63" w:right="63"/>
              <w:textAlignment w:val="baseline"/>
              <w:rPr>
                <w:rFonts w:ascii="宋体" w:hAnsi="宋体" w:cs="宋体"/>
                <w:sz w:val="24"/>
              </w:rPr>
            </w:pPr>
          </w:p>
        </w:tc>
        <w:tc>
          <w:tcPr>
            <w:tcW w:w="1020" w:type="dxa"/>
            <w:tcBorders>
              <w:top w:val="nil"/>
            </w:tcBorders>
            <w:noWrap/>
            <w:vAlign w:val="center"/>
          </w:tcPr>
          <w:p w14:paraId="4BE842B1">
            <w:pPr>
              <w:keepNext/>
              <w:spacing w:line="440" w:lineRule="exact"/>
              <w:ind w:left="63" w:right="63"/>
              <w:textAlignment w:val="baseline"/>
              <w:rPr>
                <w:rFonts w:ascii="宋体" w:hAnsi="宋体" w:cs="宋体"/>
                <w:sz w:val="24"/>
              </w:rPr>
            </w:pPr>
          </w:p>
        </w:tc>
        <w:tc>
          <w:tcPr>
            <w:tcW w:w="1480" w:type="dxa"/>
            <w:tcBorders>
              <w:top w:val="nil"/>
            </w:tcBorders>
            <w:noWrap/>
            <w:vAlign w:val="center"/>
          </w:tcPr>
          <w:p w14:paraId="0E201CFB">
            <w:pPr>
              <w:keepNext/>
              <w:spacing w:line="440" w:lineRule="exact"/>
              <w:ind w:left="63" w:right="63"/>
              <w:textAlignment w:val="baseline"/>
              <w:rPr>
                <w:rFonts w:ascii="宋体" w:hAnsi="宋体" w:cs="宋体"/>
                <w:sz w:val="24"/>
              </w:rPr>
            </w:pPr>
          </w:p>
        </w:tc>
        <w:tc>
          <w:tcPr>
            <w:tcW w:w="1020" w:type="dxa"/>
            <w:tcBorders>
              <w:top w:val="nil"/>
            </w:tcBorders>
            <w:noWrap/>
            <w:vAlign w:val="center"/>
          </w:tcPr>
          <w:p w14:paraId="604060BD">
            <w:pPr>
              <w:keepNext/>
              <w:spacing w:line="440" w:lineRule="exact"/>
              <w:ind w:left="63" w:right="63"/>
              <w:textAlignment w:val="baseline"/>
              <w:rPr>
                <w:rFonts w:ascii="宋体" w:hAnsi="宋体" w:cs="宋体"/>
                <w:sz w:val="24"/>
              </w:rPr>
            </w:pPr>
          </w:p>
        </w:tc>
        <w:tc>
          <w:tcPr>
            <w:tcW w:w="921" w:type="dxa"/>
            <w:tcBorders>
              <w:top w:val="nil"/>
            </w:tcBorders>
            <w:noWrap/>
            <w:vAlign w:val="center"/>
          </w:tcPr>
          <w:p w14:paraId="59D5ED44">
            <w:pPr>
              <w:keepNext/>
              <w:spacing w:line="440" w:lineRule="exact"/>
              <w:ind w:left="63" w:right="63"/>
              <w:textAlignment w:val="baseline"/>
              <w:rPr>
                <w:rFonts w:ascii="宋体" w:hAnsi="宋体" w:cs="宋体"/>
                <w:sz w:val="24"/>
              </w:rPr>
            </w:pPr>
          </w:p>
        </w:tc>
      </w:tr>
      <w:tr w14:paraId="7BCB3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14:paraId="2C452778">
            <w:pPr>
              <w:keepNext/>
              <w:spacing w:line="440" w:lineRule="exact"/>
              <w:ind w:left="63" w:right="63"/>
              <w:jc w:val="center"/>
              <w:textAlignment w:val="baseline"/>
              <w:rPr>
                <w:rFonts w:ascii="宋体" w:hAnsi="宋体" w:cs="宋体"/>
                <w:sz w:val="24"/>
              </w:rPr>
            </w:pPr>
            <w:r>
              <w:rPr>
                <w:rFonts w:hint="eastAsia" w:ascii="宋体" w:hAnsi="宋体" w:cs="宋体"/>
                <w:sz w:val="24"/>
              </w:rPr>
              <w:t>3</w:t>
            </w:r>
          </w:p>
        </w:tc>
        <w:tc>
          <w:tcPr>
            <w:tcW w:w="1418" w:type="dxa"/>
            <w:noWrap/>
            <w:vAlign w:val="center"/>
          </w:tcPr>
          <w:p w14:paraId="05BA0239">
            <w:pPr>
              <w:pStyle w:val="405"/>
              <w:ind w:left="4"/>
            </w:pPr>
          </w:p>
        </w:tc>
        <w:tc>
          <w:tcPr>
            <w:tcW w:w="850" w:type="dxa"/>
            <w:noWrap/>
            <w:vAlign w:val="center"/>
          </w:tcPr>
          <w:p w14:paraId="696C6CC6">
            <w:pPr>
              <w:pStyle w:val="405"/>
              <w:ind w:left="4"/>
            </w:pPr>
          </w:p>
        </w:tc>
        <w:tc>
          <w:tcPr>
            <w:tcW w:w="1058" w:type="dxa"/>
            <w:noWrap/>
            <w:vAlign w:val="center"/>
          </w:tcPr>
          <w:p w14:paraId="2A99B21D">
            <w:pPr>
              <w:pStyle w:val="405"/>
              <w:ind w:left="4"/>
            </w:pPr>
          </w:p>
        </w:tc>
        <w:tc>
          <w:tcPr>
            <w:tcW w:w="880" w:type="dxa"/>
            <w:noWrap/>
            <w:vAlign w:val="center"/>
          </w:tcPr>
          <w:p w14:paraId="5BB9BAAE">
            <w:pPr>
              <w:keepNext/>
              <w:spacing w:line="440" w:lineRule="exact"/>
              <w:ind w:left="63" w:right="63"/>
              <w:textAlignment w:val="baseline"/>
              <w:rPr>
                <w:rFonts w:ascii="宋体" w:hAnsi="宋体" w:cs="宋体"/>
                <w:sz w:val="24"/>
              </w:rPr>
            </w:pPr>
          </w:p>
        </w:tc>
        <w:tc>
          <w:tcPr>
            <w:tcW w:w="1020" w:type="dxa"/>
            <w:noWrap/>
            <w:vAlign w:val="center"/>
          </w:tcPr>
          <w:p w14:paraId="16B9A5BF">
            <w:pPr>
              <w:keepNext/>
              <w:spacing w:line="440" w:lineRule="exact"/>
              <w:ind w:left="63" w:right="63"/>
              <w:textAlignment w:val="baseline"/>
              <w:rPr>
                <w:rFonts w:ascii="宋体" w:hAnsi="宋体" w:cs="宋体"/>
                <w:sz w:val="24"/>
              </w:rPr>
            </w:pPr>
          </w:p>
        </w:tc>
        <w:tc>
          <w:tcPr>
            <w:tcW w:w="1480" w:type="dxa"/>
            <w:noWrap/>
            <w:vAlign w:val="center"/>
          </w:tcPr>
          <w:p w14:paraId="5E742A11">
            <w:pPr>
              <w:keepNext/>
              <w:spacing w:line="440" w:lineRule="exact"/>
              <w:ind w:left="63" w:right="63"/>
              <w:textAlignment w:val="baseline"/>
              <w:rPr>
                <w:rFonts w:ascii="宋体" w:hAnsi="宋体" w:cs="宋体"/>
                <w:sz w:val="24"/>
              </w:rPr>
            </w:pPr>
          </w:p>
        </w:tc>
        <w:tc>
          <w:tcPr>
            <w:tcW w:w="1020" w:type="dxa"/>
            <w:noWrap/>
            <w:vAlign w:val="center"/>
          </w:tcPr>
          <w:p w14:paraId="06166B9A">
            <w:pPr>
              <w:keepNext/>
              <w:spacing w:line="440" w:lineRule="exact"/>
              <w:ind w:left="63" w:right="63"/>
              <w:textAlignment w:val="baseline"/>
              <w:rPr>
                <w:rFonts w:ascii="宋体" w:hAnsi="宋体" w:cs="宋体"/>
                <w:sz w:val="24"/>
              </w:rPr>
            </w:pPr>
          </w:p>
        </w:tc>
        <w:tc>
          <w:tcPr>
            <w:tcW w:w="921" w:type="dxa"/>
            <w:noWrap/>
            <w:vAlign w:val="center"/>
          </w:tcPr>
          <w:p w14:paraId="3F7F4881">
            <w:pPr>
              <w:keepNext/>
              <w:spacing w:line="440" w:lineRule="exact"/>
              <w:ind w:left="63" w:right="63"/>
              <w:textAlignment w:val="baseline"/>
              <w:rPr>
                <w:rFonts w:ascii="宋体" w:hAnsi="宋体" w:cs="宋体"/>
                <w:sz w:val="24"/>
              </w:rPr>
            </w:pPr>
          </w:p>
        </w:tc>
      </w:tr>
      <w:tr w14:paraId="2D7B1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14:paraId="42A18B2F">
            <w:pPr>
              <w:keepNext/>
              <w:spacing w:line="440" w:lineRule="exact"/>
              <w:ind w:left="63" w:right="63"/>
              <w:jc w:val="center"/>
              <w:textAlignment w:val="baseline"/>
              <w:rPr>
                <w:rFonts w:ascii="宋体" w:hAnsi="宋体" w:cs="宋体"/>
                <w:sz w:val="24"/>
              </w:rPr>
            </w:pPr>
            <w:r>
              <w:rPr>
                <w:rFonts w:hint="eastAsia" w:ascii="宋体" w:hAnsi="宋体" w:cs="宋体"/>
                <w:sz w:val="24"/>
              </w:rPr>
              <w:t>4</w:t>
            </w:r>
          </w:p>
        </w:tc>
        <w:tc>
          <w:tcPr>
            <w:tcW w:w="1418" w:type="dxa"/>
            <w:noWrap/>
            <w:vAlign w:val="center"/>
          </w:tcPr>
          <w:p w14:paraId="5BA35162">
            <w:pPr>
              <w:pStyle w:val="405"/>
              <w:ind w:left="4"/>
            </w:pPr>
          </w:p>
        </w:tc>
        <w:tc>
          <w:tcPr>
            <w:tcW w:w="850" w:type="dxa"/>
            <w:noWrap/>
            <w:vAlign w:val="center"/>
          </w:tcPr>
          <w:p w14:paraId="79012566">
            <w:pPr>
              <w:pStyle w:val="405"/>
              <w:ind w:left="4"/>
            </w:pPr>
          </w:p>
        </w:tc>
        <w:tc>
          <w:tcPr>
            <w:tcW w:w="1058" w:type="dxa"/>
            <w:noWrap/>
            <w:vAlign w:val="center"/>
          </w:tcPr>
          <w:p w14:paraId="22742E9B">
            <w:pPr>
              <w:pStyle w:val="405"/>
              <w:ind w:left="4"/>
            </w:pPr>
          </w:p>
        </w:tc>
        <w:tc>
          <w:tcPr>
            <w:tcW w:w="880" w:type="dxa"/>
            <w:noWrap/>
            <w:vAlign w:val="center"/>
          </w:tcPr>
          <w:p w14:paraId="59B7058A">
            <w:pPr>
              <w:keepNext/>
              <w:spacing w:line="440" w:lineRule="exact"/>
              <w:ind w:left="63" w:right="63"/>
              <w:textAlignment w:val="baseline"/>
              <w:rPr>
                <w:rFonts w:ascii="宋体" w:hAnsi="宋体" w:cs="宋体"/>
                <w:sz w:val="24"/>
              </w:rPr>
            </w:pPr>
          </w:p>
        </w:tc>
        <w:tc>
          <w:tcPr>
            <w:tcW w:w="1020" w:type="dxa"/>
            <w:noWrap/>
            <w:vAlign w:val="center"/>
          </w:tcPr>
          <w:p w14:paraId="7A0616E7">
            <w:pPr>
              <w:keepNext/>
              <w:spacing w:line="440" w:lineRule="exact"/>
              <w:ind w:left="63" w:right="63"/>
              <w:textAlignment w:val="baseline"/>
              <w:rPr>
                <w:rFonts w:ascii="宋体" w:hAnsi="宋体" w:cs="宋体"/>
                <w:sz w:val="24"/>
              </w:rPr>
            </w:pPr>
          </w:p>
        </w:tc>
        <w:tc>
          <w:tcPr>
            <w:tcW w:w="1480" w:type="dxa"/>
            <w:noWrap/>
            <w:vAlign w:val="center"/>
          </w:tcPr>
          <w:p w14:paraId="3AADD9FE">
            <w:pPr>
              <w:keepNext/>
              <w:spacing w:line="440" w:lineRule="exact"/>
              <w:ind w:left="63" w:right="63"/>
              <w:textAlignment w:val="baseline"/>
              <w:rPr>
                <w:rFonts w:ascii="宋体" w:hAnsi="宋体" w:cs="宋体"/>
                <w:sz w:val="24"/>
              </w:rPr>
            </w:pPr>
          </w:p>
        </w:tc>
        <w:tc>
          <w:tcPr>
            <w:tcW w:w="1020" w:type="dxa"/>
            <w:noWrap/>
            <w:vAlign w:val="center"/>
          </w:tcPr>
          <w:p w14:paraId="23CD4006">
            <w:pPr>
              <w:keepNext/>
              <w:spacing w:line="440" w:lineRule="exact"/>
              <w:ind w:left="63" w:right="63"/>
              <w:textAlignment w:val="baseline"/>
              <w:rPr>
                <w:rFonts w:ascii="宋体" w:hAnsi="宋体" w:cs="宋体"/>
                <w:sz w:val="24"/>
              </w:rPr>
            </w:pPr>
          </w:p>
        </w:tc>
        <w:tc>
          <w:tcPr>
            <w:tcW w:w="921" w:type="dxa"/>
            <w:noWrap/>
            <w:vAlign w:val="center"/>
          </w:tcPr>
          <w:p w14:paraId="52617FBF">
            <w:pPr>
              <w:keepNext/>
              <w:spacing w:line="440" w:lineRule="exact"/>
              <w:ind w:left="63" w:right="63"/>
              <w:textAlignment w:val="baseline"/>
              <w:rPr>
                <w:rFonts w:ascii="宋体" w:hAnsi="宋体" w:cs="宋体"/>
                <w:sz w:val="24"/>
              </w:rPr>
            </w:pPr>
          </w:p>
        </w:tc>
      </w:tr>
      <w:tr w14:paraId="371EE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14:paraId="0330233C">
            <w:pPr>
              <w:keepNext/>
              <w:spacing w:line="440" w:lineRule="exact"/>
              <w:ind w:left="63" w:right="63"/>
              <w:jc w:val="center"/>
              <w:textAlignment w:val="baseline"/>
              <w:rPr>
                <w:rFonts w:ascii="宋体" w:hAnsi="宋体" w:cs="宋体"/>
                <w:sz w:val="24"/>
              </w:rPr>
            </w:pPr>
            <w:r>
              <w:rPr>
                <w:rFonts w:hint="eastAsia" w:ascii="宋体" w:hAnsi="宋体" w:cs="宋体"/>
                <w:sz w:val="24"/>
              </w:rPr>
              <w:t>5</w:t>
            </w:r>
          </w:p>
        </w:tc>
        <w:tc>
          <w:tcPr>
            <w:tcW w:w="1418" w:type="dxa"/>
            <w:noWrap/>
            <w:vAlign w:val="center"/>
          </w:tcPr>
          <w:p w14:paraId="6185543E">
            <w:pPr>
              <w:pStyle w:val="405"/>
              <w:ind w:left="4"/>
            </w:pPr>
          </w:p>
        </w:tc>
        <w:tc>
          <w:tcPr>
            <w:tcW w:w="850" w:type="dxa"/>
            <w:noWrap/>
            <w:vAlign w:val="center"/>
          </w:tcPr>
          <w:p w14:paraId="1E09DA71">
            <w:pPr>
              <w:pStyle w:val="405"/>
              <w:ind w:left="4"/>
            </w:pPr>
          </w:p>
        </w:tc>
        <w:tc>
          <w:tcPr>
            <w:tcW w:w="1058" w:type="dxa"/>
            <w:noWrap/>
            <w:vAlign w:val="center"/>
          </w:tcPr>
          <w:p w14:paraId="51B574D3">
            <w:pPr>
              <w:pStyle w:val="405"/>
              <w:ind w:left="4"/>
            </w:pPr>
          </w:p>
        </w:tc>
        <w:tc>
          <w:tcPr>
            <w:tcW w:w="880" w:type="dxa"/>
            <w:noWrap/>
            <w:vAlign w:val="center"/>
          </w:tcPr>
          <w:p w14:paraId="545D2946">
            <w:pPr>
              <w:keepNext/>
              <w:spacing w:line="440" w:lineRule="exact"/>
              <w:ind w:left="63" w:right="63"/>
              <w:textAlignment w:val="baseline"/>
              <w:rPr>
                <w:rFonts w:ascii="宋体" w:hAnsi="宋体" w:cs="宋体"/>
                <w:sz w:val="24"/>
              </w:rPr>
            </w:pPr>
          </w:p>
        </w:tc>
        <w:tc>
          <w:tcPr>
            <w:tcW w:w="1020" w:type="dxa"/>
            <w:noWrap/>
            <w:vAlign w:val="center"/>
          </w:tcPr>
          <w:p w14:paraId="713E5319">
            <w:pPr>
              <w:keepNext/>
              <w:spacing w:line="440" w:lineRule="exact"/>
              <w:ind w:left="63" w:right="63"/>
              <w:textAlignment w:val="baseline"/>
              <w:rPr>
                <w:rFonts w:ascii="宋体" w:hAnsi="宋体" w:cs="宋体"/>
                <w:sz w:val="24"/>
              </w:rPr>
            </w:pPr>
          </w:p>
        </w:tc>
        <w:tc>
          <w:tcPr>
            <w:tcW w:w="1480" w:type="dxa"/>
            <w:noWrap/>
            <w:vAlign w:val="center"/>
          </w:tcPr>
          <w:p w14:paraId="4263AE69">
            <w:pPr>
              <w:keepNext/>
              <w:spacing w:line="440" w:lineRule="exact"/>
              <w:ind w:left="63" w:right="63"/>
              <w:textAlignment w:val="baseline"/>
              <w:rPr>
                <w:rFonts w:ascii="宋体" w:hAnsi="宋体" w:cs="宋体"/>
                <w:sz w:val="24"/>
              </w:rPr>
            </w:pPr>
          </w:p>
        </w:tc>
        <w:tc>
          <w:tcPr>
            <w:tcW w:w="1020" w:type="dxa"/>
            <w:noWrap/>
            <w:vAlign w:val="center"/>
          </w:tcPr>
          <w:p w14:paraId="596947D2">
            <w:pPr>
              <w:keepNext/>
              <w:spacing w:line="440" w:lineRule="exact"/>
              <w:ind w:left="63" w:right="63"/>
              <w:textAlignment w:val="baseline"/>
              <w:rPr>
                <w:rFonts w:ascii="宋体" w:hAnsi="宋体" w:cs="宋体"/>
                <w:sz w:val="24"/>
              </w:rPr>
            </w:pPr>
          </w:p>
        </w:tc>
        <w:tc>
          <w:tcPr>
            <w:tcW w:w="921" w:type="dxa"/>
            <w:noWrap/>
            <w:vAlign w:val="center"/>
          </w:tcPr>
          <w:p w14:paraId="40CC0FA7">
            <w:pPr>
              <w:keepNext/>
              <w:spacing w:line="440" w:lineRule="exact"/>
              <w:ind w:left="63" w:right="63"/>
              <w:textAlignment w:val="baseline"/>
              <w:rPr>
                <w:rFonts w:ascii="宋体" w:hAnsi="宋体" w:cs="宋体"/>
                <w:sz w:val="24"/>
              </w:rPr>
            </w:pPr>
          </w:p>
        </w:tc>
      </w:tr>
      <w:tr w14:paraId="386E4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14:paraId="75A01655">
            <w:pPr>
              <w:keepNext/>
              <w:spacing w:line="440" w:lineRule="exact"/>
              <w:ind w:left="63" w:right="63"/>
              <w:jc w:val="center"/>
              <w:textAlignment w:val="baseline"/>
              <w:rPr>
                <w:rFonts w:ascii="宋体" w:hAnsi="宋体" w:cs="宋体"/>
                <w:sz w:val="24"/>
              </w:rPr>
            </w:pPr>
            <w:r>
              <w:rPr>
                <w:rFonts w:hint="eastAsia" w:ascii="宋体" w:hAnsi="宋体" w:cs="宋体"/>
                <w:sz w:val="24"/>
              </w:rPr>
              <w:t>6</w:t>
            </w:r>
          </w:p>
        </w:tc>
        <w:tc>
          <w:tcPr>
            <w:tcW w:w="1418" w:type="dxa"/>
            <w:noWrap/>
            <w:vAlign w:val="center"/>
          </w:tcPr>
          <w:p w14:paraId="56488C2E">
            <w:pPr>
              <w:pStyle w:val="405"/>
              <w:ind w:left="4"/>
            </w:pPr>
          </w:p>
        </w:tc>
        <w:tc>
          <w:tcPr>
            <w:tcW w:w="850" w:type="dxa"/>
            <w:noWrap/>
            <w:vAlign w:val="center"/>
          </w:tcPr>
          <w:p w14:paraId="11FC39CA">
            <w:pPr>
              <w:pStyle w:val="405"/>
              <w:ind w:left="4"/>
            </w:pPr>
          </w:p>
        </w:tc>
        <w:tc>
          <w:tcPr>
            <w:tcW w:w="1058" w:type="dxa"/>
            <w:noWrap/>
            <w:vAlign w:val="center"/>
          </w:tcPr>
          <w:p w14:paraId="5A1FA7CF">
            <w:pPr>
              <w:pStyle w:val="405"/>
              <w:ind w:left="4"/>
            </w:pPr>
          </w:p>
        </w:tc>
        <w:tc>
          <w:tcPr>
            <w:tcW w:w="880" w:type="dxa"/>
            <w:noWrap/>
            <w:vAlign w:val="center"/>
          </w:tcPr>
          <w:p w14:paraId="41A634D2">
            <w:pPr>
              <w:keepNext/>
              <w:spacing w:line="440" w:lineRule="exact"/>
              <w:ind w:left="63" w:right="63"/>
              <w:textAlignment w:val="baseline"/>
              <w:rPr>
                <w:rFonts w:ascii="宋体" w:hAnsi="宋体" w:cs="宋体"/>
                <w:sz w:val="24"/>
              </w:rPr>
            </w:pPr>
          </w:p>
        </w:tc>
        <w:tc>
          <w:tcPr>
            <w:tcW w:w="1020" w:type="dxa"/>
            <w:noWrap/>
            <w:vAlign w:val="center"/>
          </w:tcPr>
          <w:p w14:paraId="74138C21">
            <w:pPr>
              <w:keepNext/>
              <w:spacing w:line="440" w:lineRule="exact"/>
              <w:ind w:left="63" w:right="63"/>
              <w:textAlignment w:val="baseline"/>
              <w:rPr>
                <w:rFonts w:ascii="宋体" w:hAnsi="宋体" w:cs="宋体"/>
                <w:sz w:val="24"/>
              </w:rPr>
            </w:pPr>
          </w:p>
        </w:tc>
        <w:tc>
          <w:tcPr>
            <w:tcW w:w="1480" w:type="dxa"/>
            <w:noWrap/>
            <w:vAlign w:val="center"/>
          </w:tcPr>
          <w:p w14:paraId="2D03C874">
            <w:pPr>
              <w:keepNext/>
              <w:spacing w:line="440" w:lineRule="exact"/>
              <w:ind w:left="63" w:right="63"/>
              <w:textAlignment w:val="baseline"/>
              <w:rPr>
                <w:rFonts w:ascii="宋体" w:hAnsi="宋体" w:cs="宋体"/>
                <w:sz w:val="24"/>
              </w:rPr>
            </w:pPr>
          </w:p>
        </w:tc>
        <w:tc>
          <w:tcPr>
            <w:tcW w:w="1020" w:type="dxa"/>
            <w:noWrap/>
            <w:vAlign w:val="center"/>
          </w:tcPr>
          <w:p w14:paraId="64D8EC90">
            <w:pPr>
              <w:keepNext/>
              <w:spacing w:line="440" w:lineRule="exact"/>
              <w:ind w:left="63" w:right="63"/>
              <w:textAlignment w:val="baseline"/>
              <w:rPr>
                <w:rFonts w:ascii="宋体" w:hAnsi="宋体" w:cs="宋体"/>
                <w:sz w:val="24"/>
              </w:rPr>
            </w:pPr>
          </w:p>
        </w:tc>
        <w:tc>
          <w:tcPr>
            <w:tcW w:w="921" w:type="dxa"/>
            <w:noWrap/>
            <w:vAlign w:val="center"/>
          </w:tcPr>
          <w:p w14:paraId="4F6BA017">
            <w:pPr>
              <w:keepNext/>
              <w:spacing w:line="440" w:lineRule="exact"/>
              <w:ind w:left="63" w:right="63"/>
              <w:textAlignment w:val="baseline"/>
              <w:rPr>
                <w:rFonts w:ascii="宋体" w:hAnsi="宋体" w:cs="宋体"/>
                <w:sz w:val="24"/>
              </w:rPr>
            </w:pPr>
          </w:p>
        </w:tc>
      </w:tr>
      <w:tr w14:paraId="64DA3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14:paraId="4F385A45">
            <w:pPr>
              <w:keepNext/>
              <w:spacing w:line="440" w:lineRule="exact"/>
              <w:ind w:left="63" w:right="63"/>
              <w:jc w:val="center"/>
              <w:textAlignment w:val="baseline"/>
              <w:rPr>
                <w:rFonts w:ascii="宋体" w:hAnsi="宋体" w:cs="宋体"/>
                <w:sz w:val="24"/>
              </w:rPr>
            </w:pPr>
            <w:r>
              <w:rPr>
                <w:rFonts w:hint="eastAsia" w:ascii="宋体" w:hAnsi="宋体" w:cs="宋体"/>
                <w:sz w:val="24"/>
              </w:rPr>
              <w:t>7</w:t>
            </w:r>
          </w:p>
        </w:tc>
        <w:tc>
          <w:tcPr>
            <w:tcW w:w="1418" w:type="dxa"/>
            <w:noWrap/>
            <w:vAlign w:val="center"/>
          </w:tcPr>
          <w:p w14:paraId="323D56D3">
            <w:pPr>
              <w:pStyle w:val="405"/>
              <w:ind w:left="4"/>
            </w:pPr>
          </w:p>
        </w:tc>
        <w:tc>
          <w:tcPr>
            <w:tcW w:w="850" w:type="dxa"/>
            <w:noWrap/>
            <w:vAlign w:val="center"/>
          </w:tcPr>
          <w:p w14:paraId="7E5053CC">
            <w:pPr>
              <w:pStyle w:val="405"/>
              <w:ind w:left="4"/>
            </w:pPr>
          </w:p>
        </w:tc>
        <w:tc>
          <w:tcPr>
            <w:tcW w:w="1058" w:type="dxa"/>
            <w:noWrap/>
            <w:vAlign w:val="center"/>
          </w:tcPr>
          <w:p w14:paraId="57CC4FB2">
            <w:pPr>
              <w:pStyle w:val="405"/>
              <w:ind w:left="4"/>
            </w:pPr>
          </w:p>
        </w:tc>
        <w:tc>
          <w:tcPr>
            <w:tcW w:w="880" w:type="dxa"/>
            <w:noWrap/>
            <w:vAlign w:val="center"/>
          </w:tcPr>
          <w:p w14:paraId="57E5BD84">
            <w:pPr>
              <w:keepNext/>
              <w:spacing w:line="440" w:lineRule="exact"/>
              <w:ind w:left="63" w:right="63"/>
              <w:textAlignment w:val="baseline"/>
              <w:rPr>
                <w:rFonts w:ascii="宋体" w:hAnsi="宋体" w:cs="宋体"/>
                <w:sz w:val="24"/>
              </w:rPr>
            </w:pPr>
          </w:p>
        </w:tc>
        <w:tc>
          <w:tcPr>
            <w:tcW w:w="1020" w:type="dxa"/>
            <w:noWrap/>
            <w:vAlign w:val="center"/>
          </w:tcPr>
          <w:p w14:paraId="7E398545">
            <w:pPr>
              <w:keepNext/>
              <w:spacing w:line="440" w:lineRule="exact"/>
              <w:ind w:left="63" w:right="63"/>
              <w:textAlignment w:val="baseline"/>
              <w:rPr>
                <w:rFonts w:ascii="宋体" w:hAnsi="宋体" w:cs="宋体"/>
                <w:sz w:val="24"/>
              </w:rPr>
            </w:pPr>
          </w:p>
        </w:tc>
        <w:tc>
          <w:tcPr>
            <w:tcW w:w="1480" w:type="dxa"/>
            <w:noWrap/>
            <w:vAlign w:val="center"/>
          </w:tcPr>
          <w:p w14:paraId="4238B2AA">
            <w:pPr>
              <w:keepNext/>
              <w:spacing w:line="440" w:lineRule="exact"/>
              <w:ind w:left="63" w:right="63"/>
              <w:textAlignment w:val="baseline"/>
              <w:rPr>
                <w:rFonts w:ascii="宋体" w:hAnsi="宋体" w:cs="宋体"/>
                <w:sz w:val="24"/>
              </w:rPr>
            </w:pPr>
          </w:p>
        </w:tc>
        <w:tc>
          <w:tcPr>
            <w:tcW w:w="1020" w:type="dxa"/>
            <w:noWrap/>
            <w:vAlign w:val="center"/>
          </w:tcPr>
          <w:p w14:paraId="46AD5B7C">
            <w:pPr>
              <w:keepNext/>
              <w:spacing w:line="440" w:lineRule="exact"/>
              <w:ind w:left="63" w:right="63"/>
              <w:textAlignment w:val="baseline"/>
              <w:rPr>
                <w:rFonts w:ascii="宋体" w:hAnsi="宋体" w:cs="宋体"/>
                <w:sz w:val="24"/>
              </w:rPr>
            </w:pPr>
          </w:p>
        </w:tc>
        <w:tc>
          <w:tcPr>
            <w:tcW w:w="921" w:type="dxa"/>
            <w:noWrap/>
            <w:vAlign w:val="center"/>
          </w:tcPr>
          <w:p w14:paraId="5F813DB6">
            <w:pPr>
              <w:keepNext/>
              <w:spacing w:line="440" w:lineRule="exact"/>
              <w:ind w:left="63" w:right="63"/>
              <w:textAlignment w:val="baseline"/>
              <w:rPr>
                <w:rFonts w:ascii="宋体" w:hAnsi="宋体" w:cs="宋体"/>
                <w:sz w:val="24"/>
              </w:rPr>
            </w:pPr>
          </w:p>
        </w:tc>
      </w:tr>
      <w:tr w14:paraId="7EB50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14:paraId="2CAEBFB7">
            <w:pPr>
              <w:keepNext/>
              <w:spacing w:line="440" w:lineRule="exact"/>
              <w:ind w:left="63" w:right="63"/>
              <w:jc w:val="center"/>
              <w:textAlignment w:val="baseline"/>
              <w:rPr>
                <w:rFonts w:ascii="宋体" w:hAnsi="宋体" w:cs="宋体"/>
                <w:sz w:val="24"/>
              </w:rPr>
            </w:pPr>
            <w:r>
              <w:rPr>
                <w:rFonts w:hint="eastAsia" w:ascii="宋体" w:hAnsi="宋体" w:cs="宋体"/>
                <w:sz w:val="24"/>
              </w:rPr>
              <w:t>8</w:t>
            </w:r>
          </w:p>
        </w:tc>
        <w:tc>
          <w:tcPr>
            <w:tcW w:w="1418" w:type="dxa"/>
            <w:noWrap/>
            <w:vAlign w:val="center"/>
          </w:tcPr>
          <w:p w14:paraId="389C48F0">
            <w:pPr>
              <w:pStyle w:val="405"/>
              <w:ind w:left="4"/>
            </w:pPr>
          </w:p>
        </w:tc>
        <w:tc>
          <w:tcPr>
            <w:tcW w:w="850" w:type="dxa"/>
            <w:noWrap/>
            <w:vAlign w:val="center"/>
          </w:tcPr>
          <w:p w14:paraId="72FFE945">
            <w:pPr>
              <w:pStyle w:val="405"/>
              <w:ind w:left="4"/>
            </w:pPr>
          </w:p>
        </w:tc>
        <w:tc>
          <w:tcPr>
            <w:tcW w:w="1058" w:type="dxa"/>
            <w:noWrap/>
            <w:vAlign w:val="center"/>
          </w:tcPr>
          <w:p w14:paraId="2F62DB20">
            <w:pPr>
              <w:pStyle w:val="405"/>
              <w:ind w:left="4"/>
            </w:pPr>
          </w:p>
        </w:tc>
        <w:tc>
          <w:tcPr>
            <w:tcW w:w="880" w:type="dxa"/>
            <w:noWrap/>
            <w:vAlign w:val="center"/>
          </w:tcPr>
          <w:p w14:paraId="5338F3C8">
            <w:pPr>
              <w:keepNext/>
              <w:spacing w:line="440" w:lineRule="exact"/>
              <w:ind w:left="63" w:right="63"/>
              <w:textAlignment w:val="baseline"/>
              <w:rPr>
                <w:rFonts w:ascii="宋体" w:hAnsi="宋体" w:cs="宋体"/>
                <w:sz w:val="24"/>
              </w:rPr>
            </w:pPr>
          </w:p>
        </w:tc>
        <w:tc>
          <w:tcPr>
            <w:tcW w:w="1020" w:type="dxa"/>
            <w:noWrap/>
            <w:vAlign w:val="center"/>
          </w:tcPr>
          <w:p w14:paraId="0065C840">
            <w:pPr>
              <w:keepNext/>
              <w:spacing w:line="440" w:lineRule="exact"/>
              <w:ind w:left="63" w:right="63"/>
              <w:textAlignment w:val="baseline"/>
              <w:rPr>
                <w:rFonts w:ascii="宋体" w:hAnsi="宋体" w:cs="宋体"/>
                <w:sz w:val="24"/>
              </w:rPr>
            </w:pPr>
          </w:p>
        </w:tc>
        <w:tc>
          <w:tcPr>
            <w:tcW w:w="1480" w:type="dxa"/>
            <w:noWrap/>
            <w:vAlign w:val="center"/>
          </w:tcPr>
          <w:p w14:paraId="02F56256">
            <w:pPr>
              <w:keepNext/>
              <w:spacing w:line="440" w:lineRule="exact"/>
              <w:ind w:left="63" w:right="63"/>
              <w:textAlignment w:val="baseline"/>
              <w:rPr>
                <w:rFonts w:ascii="宋体" w:hAnsi="宋体" w:cs="宋体"/>
                <w:sz w:val="24"/>
              </w:rPr>
            </w:pPr>
          </w:p>
        </w:tc>
        <w:tc>
          <w:tcPr>
            <w:tcW w:w="1020" w:type="dxa"/>
            <w:noWrap/>
            <w:vAlign w:val="center"/>
          </w:tcPr>
          <w:p w14:paraId="3D18F2C5">
            <w:pPr>
              <w:keepNext/>
              <w:spacing w:line="440" w:lineRule="exact"/>
              <w:ind w:left="63" w:right="63"/>
              <w:textAlignment w:val="baseline"/>
              <w:rPr>
                <w:rFonts w:ascii="宋体" w:hAnsi="宋体" w:cs="宋体"/>
                <w:sz w:val="24"/>
              </w:rPr>
            </w:pPr>
          </w:p>
        </w:tc>
        <w:tc>
          <w:tcPr>
            <w:tcW w:w="921" w:type="dxa"/>
            <w:noWrap/>
            <w:vAlign w:val="center"/>
          </w:tcPr>
          <w:p w14:paraId="01D0A829">
            <w:pPr>
              <w:keepNext/>
              <w:spacing w:line="440" w:lineRule="exact"/>
              <w:ind w:left="63" w:right="63"/>
              <w:textAlignment w:val="baseline"/>
              <w:rPr>
                <w:rFonts w:ascii="宋体" w:hAnsi="宋体" w:cs="宋体"/>
                <w:sz w:val="24"/>
              </w:rPr>
            </w:pPr>
          </w:p>
        </w:tc>
      </w:tr>
      <w:tr w14:paraId="21032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ign w:val="center"/>
          </w:tcPr>
          <w:p w14:paraId="4F6784EF">
            <w:pPr>
              <w:keepNext/>
              <w:spacing w:line="440" w:lineRule="exact"/>
              <w:ind w:left="63" w:right="63"/>
              <w:jc w:val="center"/>
              <w:textAlignment w:val="baseline"/>
              <w:rPr>
                <w:rFonts w:ascii="宋体" w:hAnsi="宋体" w:cs="宋体"/>
                <w:sz w:val="24"/>
              </w:rPr>
            </w:pPr>
            <w:r>
              <w:rPr>
                <w:rFonts w:hint="eastAsia" w:ascii="宋体" w:hAnsi="宋体" w:cs="宋体"/>
                <w:sz w:val="24"/>
              </w:rPr>
              <w:t>...</w:t>
            </w:r>
          </w:p>
        </w:tc>
        <w:tc>
          <w:tcPr>
            <w:tcW w:w="1418" w:type="dxa"/>
            <w:noWrap/>
            <w:vAlign w:val="center"/>
          </w:tcPr>
          <w:p w14:paraId="5259A096">
            <w:pPr>
              <w:pStyle w:val="405"/>
              <w:ind w:left="4"/>
            </w:pPr>
          </w:p>
        </w:tc>
        <w:tc>
          <w:tcPr>
            <w:tcW w:w="850" w:type="dxa"/>
            <w:noWrap/>
            <w:vAlign w:val="center"/>
          </w:tcPr>
          <w:p w14:paraId="2FE44B43">
            <w:pPr>
              <w:pStyle w:val="405"/>
              <w:ind w:left="4"/>
            </w:pPr>
          </w:p>
        </w:tc>
        <w:tc>
          <w:tcPr>
            <w:tcW w:w="1058" w:type="dxa"/>
            <w:noWrap/>
            <w:vAlign w:val="center"/>
          </w:tcPr>
          <w:p w14:paraId="31C44268">
            <w:pPr>
              <w:pStyle w:val="405"/>
              <w:ind w:left="4"/>
            </w:pPr>
          </w:p>
        </w:tc>
        <w:tc>
          <w:tcPr>
            <w:tcW w:w="880" w:type="dxa"/>
            <w:noWrap/>
            <w:vAlign w:val="center"/>
          </w:tcPr>
          <w:p w14:paraId="004160B8">
            <w:pPr>
              <w:keepNext/>
              <w:spacing w:line="440" w:lineRule="exact"/>
              <w:ind w:left="63" w:right="63"/>
              <w:textAlignment w:val="baseline"/>
              <w:rPr>
                <w:rFonts w:ascii="宋体" w:hAnsi="宋体" w:cs="宋体"/>
                <w:sz w:val="24"/>
              </w:rPr>
            </w:pPr>
          </w:p>
        </w:tc>
        <w:tc>
          <w:tcPr>
            <w:tcW w:w="1020" w:type="dxa"/>
            <w:noWrap/>
            <w:vAlign w:val="center"/>
          </w:tcPr>
          <w:p w14:paraId="3F2DB394">
            <w:pPr>
              <w:keepNext/>
              <w:spacing w:line="440" w:lineRule="exact"/>
              <w:ind w:left="63" w:right="63"/>
              <w:textAlignment w:val="baseline"/>
              <w:rPr>
                <w:rFonts w:ascii="宋体" w:hAnsi="宋体" w:cs="宋体"/>
                <w:sz w:val="24"/>
              </w:rPr>
            </w:pPr>
          </w:p>
        </w:tc>
        <w:tc>
          <w:tcPr>
            <w:tcW w:w="1480" w:type="dxa"/>
            <w:noWrap/>
            <w:vAlign w:val="center"/>
          </w:tcPr>
          <w:p w14:paraId="0BC06A89">
            <w:pPr>
              <w:keepNext/>
              <w:spacing w:line="440" w:lineRule="exact"/>
              <w:ind w:left="63" w:right="63"/>
              <w:textAlignment w:val="baseline"/>
              <w:rPr>
                <w:rFonts w:ascii="宋体" w:hAnsi="宋体" w:cs="宋体"/>
                <w:sz w:val="24"/>
              </w:rPr>
            </w:pPr>
          </w:p>
        </w:tc>
        <w:tc>
          <w:tcPr>
            <w:tcW w:w="1020" w:type="dxa"/>
            <w:noWrap/>
            <w:vAlign w:val="center"/>
          </w:tcPr>
          <w:p w14:paraId="26600D81">
            <w:pPr>
              <w:keepNext/>
              <w:spacing w:line="440" w:lineRule="exact"/>
              <w:ind w:left="63" w:right="63"/>
              <w:textAlignment w:val="baseline"/>
              <w:rPr>
                <w:rFonts w:ascii="宋体" w:hAnsi="宋体" w:cs="宋体"/>
                <w:sz w:val="24"/>
              </w:rPr>
            </w:pPr>
          </w:p>
        </w:tc>
        <w:tc>
          <w:tcPr>
            <w:tcW w:w="921" w:type="dxa"/>
            <w:noWrap/>
            <w:vAlign w:val="center"/>
          </w:tcPr>
          <w:p w14:paraId="33B3A75B">
            <w:pPr>
              <w:keepNext/>
              <w:spacing w:line="440" w:lineRule="exact"/>
              <w:ind w:left="63" w:right="63"/>
              <w:textAlignment w:val="baseline"/>
              <w:rPr>
                <w:rFonts w:ascii="宋体" w:hAnsi="宋体" w:cs="宋体"/>
                <w:sz w:val="24"/>
              </w:rPr>
            </w:pPr>
          </w:p>
        </w:tc>
      </w:tr>
    </w:tbl>
    <w:p w14:paraId="4B597812">
      <w:pPr>
        <w:rPr>
          <w:rFonts w:ascii="宋体" w:hAnsi="宋体" w:cs="宋体"/>
          <w:sz w:val="24"/>
        </w:rPr>
      </w:pPr>
    </w:p>
    <w:p w14:paraId="4E90458C">
      <w:pPr>
        <w:pStyle w:val="58"/>
        <w:ind w:firstLine="240"/>
        <w:rPr>
          <w:rFonts w:ascii="宋体" w:hAnsi="宋体" w:cs="宋体"/>
          <w:sz w:val="24"/>
        </w:rPr>
      </w:pPr>
    </w:p>
    <w:p w14:paraId="5677840B">
      <w:pPr>
        <w:pStyle w:val="59"/>
        <w:ind w:left="440"/>
        <w:rPr>
          <w:rFonts w:ascii="宋体" w:hAnsi="宋体" w:cs="宋体"/>
          <w:sz w:val="24"/>
        </w:rPr>
      </w:pPr>
    </w:p>
    <w:p w14:paraId="25191E9E">
      <w:pPr>
        <w:pStyle w:val="59"/>
        <w:ind w:left="440"/>
        <w:rPr>
          <w:rFonts w:ascii="宋体" w:hAnsi="宋体" w:cs="宋体"/>
          <w:sz w:val="24"/>
        </w:rPr>
      </w:pPr>
    </w:p>
    <w:p w14:paraId="2AB84576">
      <w:pPr>
        <w:pStyle w:val="59"/>
        <w:ind w:left="440"/>
        <w:rPr>
          <w:rFonts w:ascii="宋体" w:hAnsi="宋体" w:cs="宋体"/>
          <w:sz w:val="24"/>
        </w:rPr>
      </w:pPr>
    </w:p>
    <w:p w14:paraId="38AB8798">
      <w:pPr>
        <w:pStyle w:val="59"/>
        <w:ind w:left="440"/>
        <w:rPr>
          <w:rFonts w:ascii="宋体" w:hAnsi="宋体" w:cs="宋体"/>
          <w:sz w:val="24"/>
        </w:rPr>
      </w:pPr>
    </w:p>
    <w:p w14:paraId="7C74D1D4">
      <w:pPr>
        <w:pStyle w:val="59"/>
        <w:ind w:left="440"/>
        <w:rPr>
          <w:rFonts w:ascii="宋体" w:hAnsi="宋体" w:cs="宋体"/>
          <w:sz w:val="24"/>
        </w:rPr>
      </w:pPr>
    </w:p>
    <w:p w14:paraId="081064B6">
      <w:pPr>
        <w:pStyle w:val="59"/>
        <w:ind w:left="440"/>
        <w:rPr>
          <w:rFonts w:ascii="宋体" w:hAnsi="宋体" w:cs="宋体"/>
          <w:sz w:val="24"/>
        </w:rPr>
      </w:pPr>
    </w:p>
    <w:p w14:paraId="643D7BC2">
      <w:pPr>
        <w:pStyle w:val="59"/>
        <w:ind w:left="440"/>
        <w:rPr>
          <w:rFonts w:ascii="宋体" w:hAnsi="宋体" w:cs="宋体"/>
          <w:sz w:val="24"/>
        </w:rPr>
      </w:pPr>
    </w:p>
    <w:p w14:paraId="175CCA61">
      <w:pPr>
        <w:pStyle w:val="59"/>
        <w:ind w:left="440"/>
        <w:rPr>
          <w:rFonts w:ascii="宋体" w:hAnsi="宋体" w:cs="宋体"/>
          <w:sz w:val="24"/>
        </w:rPr>
      </w:pPr>
    </w:p>
    <w:p w14:paraId="5D9AB35B">
      <w:pPr>
        <w:pStyle w:val="59"/>
        <w:ind w:left="440"/>
        <w:rPr>
          <w:rFonts w:ascii="宋体" w:hAnsi="宋体" w:cs="宋体"/>
          <w:sz w:val="24"/>
        </w:rPr>
      </w:pPr>
    </w:p>
    <w:p w14:paraId="40EE4E34">
      <w:pPr>
        <w:pStyle w:val="59"/>
        <w:ind w:left="440"/>
        <w:rPr>
          <w:rFonts w:ascii="宋体" w:hAnsi="宋体" w:cs="宋体"/>
          <w:sz w:val="24"/>
        </w:rPr>
      </w:pPr>
    </w:p>
    <w:p w14:paraId="203B3F2C">
      <w:pPr>
        <w:pStyle w:val="59"/>
        <w:ind w:left="440"/>
        <w:rPr>
          <w:rFonts w:ascii="宋体" w:hAnsi="宋体" w:cs="宋体"/>
          <w:sz w:val="24"/>
        </w:rPr>
      </w:pPr>
    </w:p>
    <w:p w14:paraId="1627AC15">
      <w:pPr>
        <w:pStyle w:val="5"/>
      </w:pPr>
      <w:r>
        <w:rPr>
          <w:rFonts w:hint="eastAsia"/>
        </w:rPr>
        <w:t>附件3：</w:t>
      </w:r>
    </w:p>
    <w:p w14:paraId="4DE7766F">
      <w:pPr>
        <w:pStyle w:val="5"/>
        <w:jc w:val="center"/>
      </w:pPr>
      <w:r>
        <w:rPr>
          <w:rFonts w:hint="eastAsia"/>
        </w:rPr>
        <w:t>承包人主要施工管理人员表</w:t>
      </w:r>
    </w:p>
    <w:tbl>
      <w:tblPr>
        <w:tblStyle w:val="60"/>
        <w:tblW w:w="8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73"/>
        <w:gridCol w:w="1773"/>
        <w:gridCol w:w="1773"/>
        <w:gridCol w:w="1773"/>
        <w:gridCol w:w="1774"/>
      </w:tblGrid>
      <w:tr w14:paraId="0D118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6A5B11C0">
            <w:pPr>
              <w:keepNext/>
              <w:spacing w:line="440" w:lineRule="exact"/>
              <w:ind w:left="63" w:right="63"/>
              <w:jc w:val="center"/>
              <w:textAlignment w:val="baseline"/>
              <w:rPr>
                <w:rFonts w:ascii="宋体" w:hAnsi="宋体" w:cs="宋体"/>
                <w:sz w:val="18"/>
                <w:szCs w:val="18"/>
              </w:rPr>
            </w:pPr>
            <w:r>
              <w:rPr>
                <w:rFonts w:hint="eastAsia" w:ascii="宋体" w:hAnsi="宋体" w:cs="宋体"/>
                <w:sz w:val="18"/>
                <w:szCs w:val="18"/>
              </w:rPr>
              <w:t>名    称</w:t>
            </w:r>
          </w:p>
        </w:tc>
        <w:tc>
          <w:tcPr>
            <w:tcW w:w="1773" w:type="dxa"/>
            <w:tcBorders>
              <w:top w:val="single" w:color="auto" w:sz="4" w:space="0"/>
              <w:left w:val="single" w:color="auto" w:sz="4" w:space="0"/>
              <w:bottom w:val="single" w:color="auto" w:sz="4" w:space="0"/>
              <w:right w:val="single" w:color="auto" w:sz="4" w:space="0"/>
            </w:tcBorders>
            <w:noWrap/>
            <w:vAlign w:val="center"/>
          </w:tcPr>
          <w:p w14:paraId="19173AF5">
            <w:pPr>
              <w:keepNext/>
              <w:spacing w:line="440" w:lineRule="exact"/>
              <w:ind w:left="63" w:right="63"/>
              <w:jc w:val="center"/>
              <w:textAlignment w:val="baseline"/>
              <w:rPr>
                <w:rFonts w:ascii="宋体" w:hAnsi="宋体" w:cs="宋体"/>
                <w:sz w:val="18"/>
                <w:szCs w:val="18"/>
              </w:rPr>
            </w:pPr>
            <w:r>
              <w:rPr>
                <w:rFonts w:hint="eastAsia" w:ascii="宋体" w:hAnsi="宋体" w:cs="宋体"/>
                <w:sz w:val="18"/>
                <w:szCs w:val="18"/>
              </w:rPr>
              <w:t>姓名</w:t>
            </w:r>
          </w:p>
        </w:tc>
        <w:tc>
          <w:tcPr>
            <w:tcW w:w="1773" w:type="dxa"/>
            <w:tcBorders>
              <w:top w:val="single" w:color="auto" w:sz="4" w:space="0"/>
              <w:left w:val="single" w:color="auto" w:sz="4" w:space="0"/>
              <w:bottom w:val="single" w:color="auto" w:sz="4" w:space="0"/>
              <w:right w:val="single" w:color="auto" w:sz="4" w:space="0"/>
            </w:tcBorders>
            <w:noWrap/>
            <w:vAlign w:val="center"/>
          </w:tcPr>
          <w:p w14:paraId="36DE036E">
            <w:pPr>
              <w:keepNext/>
              <w:spacing w:line="440" w:lineRule="exact"/>
              <w:ind w:left="63" w:right="63"/>
              <w:jc w:val="center"/>
              <w:textAlignment w:val="baseline"/>
              <w:rPr>
                <w:rFonts w:ascii="宋体" w:hAnsi="宋体" w:cs="宋体"/>
                <w:sz w:val="18"/>
                <w:szCs w:val="18"/>
              </w:rPr>
            </w:pPr>
            <w:r>
              <w:rPr>
                <w:rFonts w:hint="eastAsia" w:ascii="宋体" w:hAnsi="宋体" w:cs="宋体"/>
                <w:sz w:val="18"/>
                <w:szCs w:val="18"/>
              </w:rPr>
              <w:t>职务</w:t>
            </w:r>
          </w:p>
        </w:tc>
        <w:tc>
          <w:tcPr>
            <w:tcW w:w="1773" w:type="dxa"/>
            <w:tcBorders>
              <w:top w:val="single" w:color="auto" w:sz="4" w:space="0"/>
              <w:left w:val="single" w:color="auto" w:sz="4" w:space="0"/>
              <w:bottom w:val="single" w:color="auto" w:sz="4" w:space="0"/>
              <w:right w:val="single" w:color="auto" w:sz="4" w:space="0"/>
            </w:tcBorders>
            <w:noWrap/>
            <w:vAlign w:val="center"/>
          </w:tcPr>
          <w:p w14:paraId="3208BEB5">
            <w:pPr>
              <w:keepNext/>
              <w:spacing w:line="440" w:lineRule="exact"/>
              <w:ind w:left="63" w:right="63"/>
              <w:jc w:val="center"/>
              <w:textAlignment w:val="baseline"/>
              <w:rPr>
                <w:rFonts w:ascii="宋体" w:hAnsi="宋体" w:cs="宋体"/>
                <w:sz w:val="18"/>
                <w:szCs w:val="18"/>
              </w:rPr>
            </w:pPr>
            <w:r>
              <w:rPr>
                <w:rFonts w:hint="eastAsia" w:ascii="宋体" w:hAnsi="宋体" w:cs="宋体"/>
                <w:sz w:val="18"/>
                <w:szCs w:val="18"/>
              </w:rPr>
              <w:t>职称</w:t>
            </w:r>
          </w:p>
        </w:tc>
        <w:tc>
          <w:tcPr>
            <w:tcW w:w="1774" w:type="dxa"/>
            <w:tcBorders>
              <w:top w:val="single" w:color="auto" w:sz="4" w:space="0"/>
              <w:left w:val="single" w:color="auto" w:sz="4" w:space="0"/>
              <w:bottom w:val="single" w:color="auto" w:sz="4" w:space="0"/>
              <w:right w:val="single" w:color="auto" w:sz="4" w:space="0"/>
            </w:tcBorders>
            <w:noWrap/>
            <w:vAlign w:val="center"/>
          </w:tcPr>
          <w:p w14:paraId="4E22F9D6">
            <w:pPr>
              <w:keepNext/>
              <w:spacing w:line="440" w:lineRule="exact"/>
              <w:ind w:left="63" w:right="63"/>
              <w:jc w:val="center"/>
              <w:textAlignment w:val="baseline"/>
              <w:rPr>
                <w:rFonts w:ascii="宋体" w:hAnsi="宋体" w:cs="宋体"/>
                <w:sz w:val="18"/>
                <w:szCs w:val="18"/>
              </w:rPr>
            </w:pPr>
            <w:r>
              <w:rPr>
                <w:rFonts w:hint="eastAsia" w:ascii="宋体" w:hAnsi="宋体" w:cs="宋体"/>
                <w:sz w:val="18"/>
                <w:szCs w:val="18"/>
              </w:rPr>
              <w:t>主要承担过的项目</w:t>
            </w:r>
          </w:p>
        </w:tc>
      </w:tr>
      <w:tr w14:paraId="3BBEE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8866" w:type="dxa"/>
            <w:gridSpan w:val="5"/>
            <w:tcBorders>
              <w:top w:val="single" w:color="auto" w:sz="4" w:space="0"/>
              <w:left w:val="single" w:color="auto" w:sz="4" w:space="0"/>
              <w:bottom w:val="single" w:color="auto" w:sz="4" w:space="0"/>
              <w:right w:val="single" w:color="auto" w:sz="4" w:space="0"/>
            </w:tcBorders>
            <w:noWrap/>
            <w:vAlign w:val="center"/>
          </w:tcPr>
          <w:p w14:paraId="1189B17D">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一、总部人员</w:t>
            </w:r>
          </w:p>
        </w:tc>
      </w:tr>
      <w:tr w14:paraId="207A7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77453066">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项目主管</w:t>
            </w:r>
          </w:p>
        </w:tc>
        <w:tc>
          <w:tcPr>
            <w:tcW w:w="1773" w:type="dxa"/>
            <w:tcBorders>
              <w:top w:val="single" w:color="auto" w:sz="4" w:space="0"/>
              <w:left w:val="single" w:color="auto" w:sz="4" w:space="0"/>
              <w:bottom w:val="single" w:color="auto" w:sz="4" w:space="0"/>
              <w:right w:val="single" w:color="auto" w:sz="4" w:space="0"/>
            </w:tcBorders>
            <w:noWrap/>
            <w:vAlign w:val="center"/>
          </w:tcPr>
          <w:p w14:paraId="11C329CF">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359757C1">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031B5311">
            <w:pPr>
              <w:keepNext/>
              <w:spacing w:line="360" w:lineRule="auto"/>
              <w:ind w:left="63" w:right="63"/>
              <w:jc w:val="center"/>
              <w:textAlignment w:val="baseline"/>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05AB6C4B">
            <w:pPr>
              <w:keepNext/>
              <w:spacing w:line="360" w:lineRule="auto"/>
              <w:ind w:left="63" w:right="63"/>
              <w:jc w:val="center"/>
              <w:textAlignment w:val="baseline"/>
              <w:rPr>
                <w:rFonts w:ascii="宋体" w:hAnsi="宋体" w:cs="宋体"/>
                <w:sz w:val="18"/>
                <w:szCs w:val="18"/>
              </w:rPr>
            </w:pPr>
          </w:p>
        </w:tc>
      </w:tr>
      <w:tr w14:paraId="5C303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70E9F2FB">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7518F38D">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15760F58">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697FB38C">
            <w:pPr>
              <w:keepNext/>
              <w:spacing w:line="360" w:lineRule="auto"/>
              <w:ind w:left="63" w:right="63"/>
              <w:jc w:val="center"/>
              <w:textAlignment w:val="baseline"/>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71C326A6">
            <w:pPr>
              <w:keepNext/>
              <w:spacing w:line="360" w:lineRule="auto"/>
              <w:ind w:left="63" w:right="63"/>
              <w:jc w:val="center"/>
              <w:textAlignment w:val="baseline"/>
              <w:rPr>
                <w:rFonts w:ascii="宋体" w:hAnsi="宋体" w:cs="宋体"/>
                <w:sz w:val="18"/>
                <w:szCs w:val="18"/>
              </w:rPr>
            </w:pPr>
          </w:p>
        </w:tc>
      </w:tr>
      <w:tr w14:paraId="541AE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8866" w:type="dxa"/>
            <w:gridSpan w:val="5"/>
            <w:tcBorders>
              <w:top w:val="single" w:color="auto" w:sz="4" w:space="0"/>
              <w:left w:val="single" w:color="auto" w:sz="4" w:space="0"/>
              <w:bottom w:val="single" w:color="auto" w:sz="4" w:space="0"/>
              <w:right w:val="single" w:color="auto" w:sz="4" w:space="0"/>
            </w:tcBorders>
            <w:noWrap/>
            <w:vAlign w:val="center"/>
          </w:tcPr>
          <w:p w14:paraId="6A13C28A">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二、现场人员</w:t>
            </w:r>
          </w:p>
        </w:tc>
      </w:tr>
      <w:tr w14:paraId="7491B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7F47E5C3">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项目经理</w:t>
            </w:r>
          </w:p>
        </w:tc>
        <w:tc>
          <w:tcPr>
            <w:tcW w:w="1773" w:type="dxa"/>
            <w:tcBorders>
              <w:top w:val="single" w:color="auto" w:sz="4" w:space="0"/>
              <w:left w:val="single" w:color="auto" w:sz="4" w:space="0"/>
              <w:bottom w:val="single" w:color="auto" w:sz="4" w:space="0"/>
              <w:right w:val="single" w:color="auto" w:sz="4" w:space="0"/>
            </w:tcBorders>
            <w:noWrap/>
            <w:vAlign w:val="center"/>
          </w:tcPr>
          <w:p w14:paraId="730E041E">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344B884C">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0DD9806B">
            <w:pPr>
              <w:spacing w:line="360" w:lineRule="auto"/>
              <w:jc w:val="center"/>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3B247E88">
            <w:pPr>
              <w:keepNext/>
              <w:spacing w:line="360" w:lineRule="auto"/>
              <w:ind w:left="63" w:right="63"/>
              <w:jc w:val="center"/>
              <w:textAlignment w:val="baseline"/>
              <w:rPr>
                <w:rFonts w:ascii="宋体" w:hAnsi="宋体" w:cs="宋体"/>
                <w:sz w:val="18"/>
                <w:szCs w:val="18"/>
              </w:rPr>
            </w:pPr>
          </w:p>
        </w:tc>
      </w:tr>
      <w:tr w14:paraId="2F92A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74C3E8C9">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技术负责人</w:t>
            </w:r>
          </w:p>
        </w:tc>
        <w:tc>
          <w:tcPr>
            <w:tcW w:w="1773" w:type="dxa"/>
            <w:tcBorders>
              <w:top w:val="single" w:color="auto" w:sz="4" w:space="0"/>
              <w:left w:val="single" w:color="auto" w:sz="4" w:space="0"/>
              <w:bottom w:val="single" w:color="auto" w:sz="4" w:space="0"/>
              <w:right w:val="single" w:color="auto" w:sz="4" w:space="0"/>
            </w:tcBorders>
            <w:noWrap/>
            <w:vAlign w:val="center"/>
          </w:tcPr>
          <w:p w14:paraId="03BEE061">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A034509">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19139870">
            <w:pPr>
              <w:keepNext/>
              <w:spacing w:line="360" w:lineRule="auto"/>
              <w:ind w:left="63" w:right="63"/>
              <w:jc w:val="center"/>
              <w:textAlignment w:val="baseline"/>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3D53D0DB">
            <w:pPr>
              <w:keepNext/>
              <w:spacing w:line="360" w:lineRule="auto"/>
              <w:ind w:left="63" w:right="63"/>
              <w:jc w:val="center"/>
              <w:textAlignment w:val="baseline"/>
              <w:rPr>
                <w:rFonts w:ascii="宋体" w:hAnsi="宋体" w:cs="宋体"/>
                <w:sz w:val="18"/>
                <w:szCs w:val="18"/>
              </w:rPr>
            </w:pPr>
          </w:p>
        </w:tc>
      </w:tr>
      <w:tr w14:paraId="5D27D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17F0F585">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合同商务负责人</w:t>
            </w:r>
          </w:p>
        </w:tc>
        <w:tc>
          <w:tcPr>
            <w:tcW w:w="1773" w:type="dxa"/>
            <w:tcBorders>
              <w:top w:val="single" w:color="auto" w:sz="4" w:space="0"/>
              <w:left w:val="single" w:color="auto" w:sz="4" w:space="0"/>
              <w:bottom w:val="single" w:color="auto" w:sz="4" w:space="0"/>
              <w:right w:val="single" w:color="auto" w:sz="4" w:space="0"/>
            </w:tcBorders>
            <w:noWrap/>
            <w:vAlign w:val="center"/>
          </w:tcPr>
          <w:p w14:paraId="643D67D9">
            <w:pPr>
              <w:keepNext/>
              <w:spacing w:line="360" w:lineRule="auto"/>
              <w:ind w:left="63" w:right="63"/>
              <w:jc w:val="center"/>
              <w:textAlignment w:val="baseline"/>
              <w:rPr>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56FEFE7">
            <w:pPr>
              <w:keepNext/>
              <w:spacing w:line="360" w:lineRule="auto"/>
              <w:ind w:left="63" w:right="63"/>
              <w:jc w:val="center"/>
              <w:textAlignment w:val="baseline"/>
              <w:rPr>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2219E4F5">
            <w:pPr>
              <w:keepNext/>
              <w:spacing w:line="360" w:lineRule="auto"/>
              <w:ind w:left="63" w:right="63"/>
              <w:jc w:val="center"/>
              <w:textAlignment w:val="baseline"/>
              <w:rPr>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6D91FB3E">
            <w:pPr>
              <w:keepNext/>
              <w:spacing w:line="360" w:lineRule="auto"/>
              <w:ind w:left="63" w:right="63"/>
              <w:jc w:val="center"/>
              <w:textAlignment w:val="baseline"/>
              <w:rPr>
                <w:rFonts w:ascii="宋体" w:hAnsi="宋体" w:cs="宋体"/>
                <w:sz w:val="18"/>
                <w:szCs w:val="18"/>
              </w:rPr>
            </w:pPr>
          </w:p>
        </w:tc>
      </w:tr>
      <w:tr w14:paraId="403E1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51D9B033">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施工管理</w:t>
            </w:r>
          </w:p>
        </w:tc>
        <w:tc>
          <w:tcPr>
            <w:tcW w:w="1773" w:type="dxa"/>
            <w:tcBorders>
              <w:top w:val="single" w:color="auto" w:sz="4" w:space="0"/>
              <w:left w:val="single" w:color="auto" w:sz="4" w:space="0"/>
              <w:bottom w:val="single" w:color="auto" w:sz="4" w:space="0"/>
              <w:right w:val="single" w:color="auto" w:sz="4" w:space="0"/>
            </w:tcBorders>
            <w:noWrap/>
            <w:vAlign w:val="center"/>
          </w:tcPr>
          <w:p w14:paraId="50CA260F">
            <w:pPr>
              <w:keepNext/>
              <w:spacing w:line="360" w:lineRule="auto"/>
              <w:ind w:left="63" w:right="63"/>
              <w:jc w:val="center"/>
              <w:textAlignment w:val="baseline"/>
              <w:rPr>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0F0DA7C0">
            <w:pPr>
              <w:keepNext/>
              <w:spacing w:line="360" w:lineRule="auto"/>
              <w:ind w:left="63" w:right="63"/>
              <w:jc w:val="center"/>
              <w:textAlignment w:val="baseline"/>
              <w:rPr>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78818B5D">
            <w:pPr>
              <w:keepNext/>
              <w:spacing w:line="360" w:lineRule="auto"/>
              <w:ind w:left="63" w:right="63"/>
              <w:jc w:val="center"/>
              <w:textAlignment w:val="baseline"/>
              <w:rPr>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5D5A1246">
            <w:pPr>
              <w:keepNext/>
              <w:spacing w:line="360" w:lineRule="auto"/>
              <w:ind w:left="63" w:right="63"/>
              <w:jc w:val="center"/>
              <w:textAlignment w:val="baseline"/>
              <w:rPr>
                <w:rFonts w:ascii="宋体" w:hAnsi="宋体" w:cs="宋体"/>
                <w:sz w:val="18"/>
                <w:szCs w:val="18"/>
              </w:rPr>
            </w:pPr>
          </w:p>
        </w:tc>
      </w:tr>
      <w:tr w14:paraId="7E5A9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1399C816">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技术管理</w:t>
            </w:r>
          </w:p>
        </w:tc>
        <w:tc>
          <w:tcPr>
            <w:tcW w:w="1773" w:type="dxa"/>
            <w:tcBorders>
              <w:top w:val="single" w:color="auto" w:sz="4" w:space="0"/>
              <w:left w:val="single" w:color="auto" w:sz="4" w:space="0"/>
              <w:bottom w:val="single" w:color="auto" w:sz="4" w:space="0"/>
              <w:right w:val="single" w:color="auto" w:sz="4" w:space="0"/>
            </w:tcBorders>
            <w:noWrap/>
            <w:vAlign w:val="center"/>
          </w:tcPr>
          <w:p w14:paraId="57690244">
            <w:pPr>
              <w:keepNext/>
              <w:spacing w:line="360" w:lineRule="auto"/>
              <w:ind w:left="63" w:right="63"/>
              <w:jc w:val="center"/>
              <w:textAlignment w:val="baseline"/>
              <w:rPr>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37041F45">
            <w:pPr>
              <w:keepNext/>
              <w:spacing w:line="360" w:lineRule="auto"/>
              <w:ind w:left="63" w:right="63"/>
              <w:jc w:val="center"/>
              <w:textAlignment w:val="baseline"/>
              <w:rPr>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376E2776">
            <w:pPr>
              <w:keepNext/>
              <w:spacing w:line="360" w:lineRule="auto"/>
              <w:ind w:left="63" w:right="63"/>
              <w:jc w:val="center"/>
              <w:textAlignment w:val="baseline"/>
              <w:rPr>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53C55423">
            <w:pPr>
              <w:keepNext/>
              <w:spacing w:line="360" w:lineRule="auto"/>
              <w:ind w:left="63" w:right="63"/>
              <w:jc w:val="center"/>
              <w:textAlignment w:val="baseline"/>
              <w:rPr>
                <w:rFonts w:ascii="宋体" w:hAnsi="宋体" w:cs="宋体"/>
                <w:sz w:val="18"/>
                <w:szCs w:val="18"/>
              </w:rPr>
            </w:pPr>
          </w:p>
        </w:tc>
      </w:tr>
      <w:tr w14:paraId="4FBF6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179AD4AB">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造价管理</w:t>
            </w:r>
          </w:p>
        </w:tc>
        <w:tc>
          <w:tcPr>
            <w:tcW w:w="1773" w:type="dxa"/>
            <w:tcBorders>
              <w:top w:val="single" w:color="auto" w:sz="4" w:space="0"/>
              <w:left w:val="single" w:color="auto" w:sz="4" w:space="0"/>
              <w:bottom w:val="single" w:color="auto" w:sz="4" w:space="0"/>
              <w:right w:val="single" w:color="auto" w:sz="4" w:space="0"/>
            </w:tcBorders>
            <w:noWrap/>
            <w:vAlign w:val="center"/>
          </w:tcPr>
          <w:p w14:paraId="221AC00A">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3D2D7423">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4FD2D4DA">
            <w:pPr>
              <w:keepNext/>
              <w:spacing w:line="360" w:lineRule="auto"/>
              <w:ind w:left="63" w:right="63"/>
              <w:jc w:val="center"/>
              <w:textAlignment w:val="baseline"/>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2CA6ACCC">
            <w:pPr>
              <w:keepNext/>
              <w:spacing w:line="360" w:lineRule="auto"/>
              <w:ind w:left="63" w:right="63"/>
              <w:jc w:val="center"/>
              <w:textAlignment w:val="baseline"/>
              <w:rPr>
                <w:rFonts w:ascii="宋体" w:hAnsi="宋体" w:cs="宋体"/>
                <w:sz w:val="18"/>
                <w:szCs w:val="18"/>
              </w:rPr>
            </w:pPr>
          </w:p>
        </w:tc>
      </w:tr>
      <w:tr w14:paraId="68A16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6E82B38A">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质量管理</w:t>
            </w:r>
          </w:p>
        </w:tc>
        <w:tc>
          <w:tcPr>
            <w:tcW w:w="1773" w:type="dxa"/>
            <w:tcBorders>
              <w:top w:val="single" w:color="auto" w:sz="4" w:space="0"/>
              <w:left w:val="single" w:color="auto" w:sz="4" w:space="0"/>
              <w:bottom w:val="single" w:color="auto" w:sz="4" w:space="0"/>
              <w:right w:val="single" w:color="auto" w:sz="4" w:space="0"/>
            </w:tcBorders>
            <w:noWrap/>
            <w:vAlign w:val="center"/>
          </w:tcPr>
          <w:p w14:paraId="69FA0228">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9DCDBE3">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2A069B6E">
            <w:pPr>
              <w:keepNext/>
              <w:spacing w:line="360" w:lineRule="auto"/>
              <w:ind w:left="63" w:right="63"/>
              <w:jc w:val="center"/>
              <w:textAlignment w:val="baseline"/>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12A871AE">
            <w:pPr>
              <w:keepNext/>
              <w:spacing w:line="360" w:lineRule="auto"/>
              <w:ind w:left="63" w:right="63"/>
              <w:jc w:val="center"/>
              <w:textAlignment w:val="baseline"/>
              <w:rPr>
                <w:rFonts w:ascii="宋体" w:hAnsi="宋体" w:cs="宋体"/>
                <w:sz w:val="18"/>
                <w:szCs w:val="18"/>
              </w:rPr>
            </w:pPr>
          </w:p>
        </w:tc>
      </w:tr>
      <w:tr w14:paraId="33928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136DA810">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材料管理</w:t>
            </w:r>
          </w:p>
        </w:tc>
        <w:tc>
          <w:tcPr>
            <w:tcW w:w="1773" w:type="dxa"/>
            <w:tcBorders>
              <w:top w:val="single" w:color="auto" w:sz="4" w:space="0"/>
              <w:left w:val="single" w:color="auto" w:sz="4" w:space="0"/>
              <w:bottom w:val="single" w:color="auto" w:sz="4" w:space="0"/>
              <w:right w:val="single" w:color="auto" w:sz="4" w:space="0"/>
            </w:tcBorders>
            <w:noWrap/>
            <w:vAlign w:val="center"/>
          </w:tcPr>
          <w:p w14:paraId="5AAA364B">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40FD416">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13A0307C">
            <w:pPr>
              <w:keepNext/>
              <w:spacing w:line="360" w:lineRule="auto"/>
              <w:ind w:left="63" w:right="63"/>
              <w:jc w:val="center"/>
              <w:textAlignment w:val="baseline"/>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2E720AF4">
            <w:pPr>
              <w:keepNext/>
              <w:spacing w:line="360" w:lineRule="auto"/>
              <w:ind w:left="63" w:right="63"/>
              <w:jc w:val="center"/>
              <w:textAlignment w:val="baseline"/>
              <w:rPr>
                <w:rFonts w:ascii="宋体" w:hAnsi="宋体" w:cs="宋体"/>
                <w:sz w:val="18"/>
                <w:szCs w:val="18"/>
              </w:rPr>
            </w:pPr>
          </w:p>
        </w:tc>
      </w:tr>
      <w:tr w14:paraId="74001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25610D96">
            <w:pPr>
              <w:keepNext/>
              <w:spacing w:line="360" w:lineRule="auto"/>
              <w:ind w:left="63" w:right="63"/>
              <w:jc w:val="center"/>
              <w:textAlignment w:val="baseline"/>
              <w:rPr>
                <w:rFonts w:ascii="宋体" w:hAnsi="宋体" w:cs="宋体"/>
                <w:sz w:val="18"/>
                <w:szCs w:val="18"/>
              </w:rPr>
            </w:pPr>
            <w:r>
              <w:rPr>
                <w:rFonts w:hint="eastAsia" w:ascii="宋体" w:hAnsi="宋体" w:cs="宋体"/>
                <w:sz w:val="18"/>
                <w:szCs w:val="18"/>
              </w:rPr>
              <w:t>安全管理</w:t>
            </w:r>
          </w:p>
        </w:tc>
        <w:tc>
          <w:tcPr>
            <w:tcW w:w="1773" w:type="dxa"/>
            <w:tcBorders>
              <w:top w:val="single" w:color="auto" w:sz="4" w:space="0"/>
              <w:left w:val="single" w:color="auto" w:sz="4" w:space="0"/>
              <w:bottom w:val="single" w:color="auto" w:sz="4" w:space="0"/>
              <w:right w:val="single" w:color="auto" w:sz="4" w:space="0"/>
            </w:tcBorders>
            <w:noWrap/>
            <w:vAlign w:val="center"/>
          </w:tcPr>
          <w:p w14:paraId="2334184A">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4CE6763B">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30B1E27C">
            <w:pPr>
              <w:keepNext/>
              <w:spacing w:line="360" w:lineRule="auto"/>
              <w:ind w:left="63" w:right="63"/>
              <w:jc w:val="center"/>
              <w:textAlignment w:val="baseline"/>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3DB21991">
            <w:pPr>
              <w:keepNext/>
              <w:spacing w:line="360" w:lineRule="auto"/>
              <w:ind w:left="63" w:right="63"/>
              <w:jc w:val="center"/>
              <w:textAlignment w:val="baseline"/>
              <w:rPr>
                <w:rFonts w:ascii="宋体" w:hAnsi="宋体" w:cs="宋体"/>
                <w:sz w:val="18"/>
                <w:szCs w:val="18"/>
              </w:rPr>
            </w:pPr>
          </w:p>
        </w:tc>
      </w:tr>
      <w:tr w14:paraId="7511F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437716B7">
            <w:pPr>
              <w:spacing w:line="360" w:lineRule="auto"/>
              <w:jc w:val="center"/>
              <w:rPr>
                <w:rFonts w:ascii="宋体" w:hAnsi="宋体" w:cs="宋体"/>
                <w:sz w:val="18"/>
                <w:szCs w:val="18"/>
              </w:rPr>
            </w:pPr>
            <w:r>
              <w:rPr>
                <w:rFonts w:hint="eastAsia" w:ascii="宋体" w:hAnsi="宋体" w:cs="宋体"/>
                <w:sz w:val="18"/>
                <w:szCs w:val="18"/>
              </w:rPr>
              <w:t>资料管理</w:t>
            </w:r>
          </w:p>
        </w:tc>
        <w:tc>
          <w:tcPr>
            <w:tcW w:w="1773" w:type="dxa"/>
            <w:tcBorders>
              <w:top w:val="single" w:color="auto" w:sz="4" w:space="0"/>
              <w:left w:val="single" w:color="auto" w:sz="4" w:space="0"/>
              <w:bottom w:val="single" w:color="auto" w:sz="4" w:space="0"/>
              <w:right w:val="single" w:color="auto" w:sz="4" w:space="0"/>
            </w:tcBorders>
            <w:noWrap/>
            <w:vAlign w:val="center"/>
          </w:tcPr>
          <w:p w14:paraId="155048B6">
            <w:pPr>
              <w:spacing w:line="360" w:lineRule="auto"/>
              <w:jc w:val="center"/>
              <w:rPr>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48A65DFC">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013560DB">
            <w:pPr>
              <w:keepNext/>
              <w:spacing w:line="360" w:lineRule="auto"/>
              <w:ind w:left="63" w:right="63"/>
              <w:jc w:val="center"/>
              <w:textAlignment w:val="baseline"/>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7E44C177">
            <w:pPr>
              <w:keepNext/>
              <w:spacing w:line="360" w:lineRule="auto"/>
              <w:ind w:left="63" w:right="63"/>
              <w:jc w:val="center"/>
              <w:textAlignment w:val="baseline"/>
              <w:rPr>
                <w:rFonts w:ascii="宋体" w:hAnsi="宋体" w:cs="宋体"/>
                <w:sz w:val="18"/>
                <w:szCs w:val="18"/>
              </w:rPr>
            </w:pPr>
          </w:p>
        </w:tc>
      </w:tr>
      <w:tr w14:paraId="7ED8C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14:paraId="0104B3CF">
            <w:pPr>
              <w:spacing w:line="360" w:lineRule="auto"/>
              <w:jc w:val="center"/>
              <w:rPr>
                <w:rFonts w:ascii="宋体" w:hAnsi="宋体" w:cs="宋体"/>
                <w:sz w:val="18"/>
                <w:szCs w:val="18"/>
              </w:rPr>
            </w:pPr>
            <w:r>
              <w:rPr>
                <w:rFonts w:hint="eastAsia" w:ascii="宋体" w:hAnsi="宋体" w:cs="宋体"/>
                <w:sz w:val="18"/>
                <w:szCs w:val="18"/>
              </w:rPr>
              <w:t>资料管理</w:t>
            </w:r>
          </w:p>
        </w:tc>
        <w:tc>
          <w:tcPr>
            <w:tcW w:w="1773" w:type="dxa"/>
            <w:tcBorders>
              <w:top w:val="single" w:color="auto" w:sz="4" w:space="0"/>
              <w:left w:val="single" w:color="auto" w:sz="4" w:space="0"/>
              <w:bottom w:val="single" w:color="auto" w:sz="4" w:space="0"/>
              <w:right w:val="single" w:color="auto" w:sz="4" w:space="0"/>
            </w:tcBorders>
            <w:noWrap/>
            <w:vAlign w:val="center"/>
          </w:tcPr>
          <w:p w14:paraId="5A245513">
            <w:pPr>
              <w:spacing w:line="360" w:lineRule="auto"/>
              <w:jc w:val="center"/>
              <w:rPr>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6705678A">
            <w:pPr>
              <w:keepNext/>
              <w:spacing w:line="360" w:lineRule="auto"/>
              <w:ind w:left="63" w:right="63"/>
              <w:jc w:val="center"/>
              <w:textAlignment w:val="baseline"/>
              <w:rPr>
                <w:rFonts w:ascii="宋体" w:hAnsi="宋体" w:cs="宋体"/>
                <w:sz w:val="18"/>
                <w:szCs w:val="18"/>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66CEC941">
            <w:pPr>
              <w:keepNext/>
              <w:spacing w:line="360" w:lineRule="auto"/>
              <w:ind w:left="63" w:right="63"/>
              <w:jc w:val="center"/>
              <w:textAlignment w:val="baseline"/>
              <w:rPr>
                <w:rFonts w:ascii="宋体" w:hAnsi="宋体" w:cs="宋体"/>
                <w:sz w:val="18"/>
                <w:szCs w:val="18"/>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4C1B4ABF">
            <w:pPr>
              <w:keepNext/>
              <w:spacing w:line="360" w:lineRule="auto"/>
              <w:ind w:left="63" w:right="63"/>
              <w:jc w:val="center"/>
              <w:textAlignment w:val="baseline"/>
              <w:rPr>
                <w:rFonts w:ascii="宋体" w:hAnsi="宋体" w:cs="宋体"/>
                <w:sz w:val="18"/>
                <w:szCs w:val="18"/>
              </w:rPr>
            </w:pPr>
          </w:p>
        </w:tc>
      </w:tr>
    </w:tbl>
    <w:p w14:paraId="3C553A8F"/>
    <w:p w14:paraId="599FDCB5">
      <w:pPr>
        <w:spacing w:line="440" w:lineRule="exact"/>
        <w:rPr>
          <w:rFonts w:ascii="宋体" w:hAnsi="宋体" w:cs="宋体"/>
          <w:b/>
          <w:bCs/>
          <w:sz w:val="28"/>
          <w:szCs w:val="28"/>
        </w:rPr>
      </w:pPr>
    </w:p>
    <w:p w14:paraId="7FA9C894">
      <w:pPr>
        <w:pStyle w:val="14"/>
        <w:ind w:left="440" w:firstLine="562"/>
        <w:rPr>
          <w:rFonts w:ascii="宋体" w:hAnsi="宋体" w:cs="宋体"/>
          <w:b/>
          <w:bCs/>
          <w:sz w:val="28"/>
          <w:szCs w:val="28"/>
        </w:rPr>
      </w:pPr>
    </w:p>
    <w:p w14:paraId="7342C2B3">
      <w:pPr>
        <w:rPr>
          <w:rFonts w:ascii="宋体" w:hAnsi="宋体" w:cs="宋体"/>
          <w:b/>
          <w:bCs/>
          <w:sz w:val="28"/>
          <w:szCs w:val="28"/>
        </w:rPr>
      </w:pPr>
    </w:p>
    <w:p w14:paraId="19F582E1">
      <w:pPr>
        <w:pStyle w:val="5"/>
        <w:rPr>
          <w:rFonts w:ascii="宋体" w:hAnsi="宋体" w:cs="宋体"/>
          <w:szCs w:val="21"/>
        </w:rPr>
      </w:pPr>
      <w:r>
        <w:rPr>
          <w:rFonts w:hint="eastAsia" w:ascii="宋体" w:hAnsi="宋体" w:cs="宋体"/>
          <w:szCs w:val="21"/>
        </w:rPr>
        <w:t>附件4：</w:t>
      </w:r>
    </w:p>
    <w:p w14:paraId="1269C45D">
      <w:pPr>
        <w:spacing w:beforeLines="50" w:afterLines="50" w:line="440" w:lineRule="exact"/>
        <w:jc w:val="center"/>
        <w:rPr>
          <w:rFonts w:ascii="宋体" w:hAnsi="宋体" w:eastAsia="宋体" w:cs="宋体"/>
          <w:b/>
          <w:bCs/>
          <w:sz w:val="21"/>
          <w:szCs w:val="21"/>
        </w:rPr>
      </w:pPr>
      <w:r>
        <w:rPr>
          <w:rFonts w:hint="eastAsia" w:ascii="宋体" w:hAnsi="宋体" w:eastAsia="宋体" w:cs="宋体"/>
          <w:b/>
          <w:bCs/>
          <w:sz w:val="21"/>
          <w:szCs w:val="21"/>
        </w:rPr>
        <w:t>9-1：材料暂估价表</w:t>
      </w:r>
    </w:p>
    <w:tbl>
      <w:tblPr>
        <w:tblStyle w:val="6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2302"/>
        <w:gridCol w:w="851"/>
        <w:gridCol w:w="774"/>
        <w:gridCol w:w="1352"/>
        <w:gridCol w:w="1418"/>
        <w:gridCol w:w="1701"/>
      </w:tblGrid>
      <w:tr w14:paraId="4096D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75" w:type="dxa"/>
            <w:tcBorders>
              <w:top w:val="single" w:color="auto" w:sz="12" w:space="0"/>
              <w:bottom w:val="double" w:color="auto" w:sz="6" w:space="0"/>
            </w:tcBorders>
            <w:noWrap/>
          </w:tcPr>
          <w:p w14:paraId="77E9B256">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序号</w:t>
            </w:r>
          </w:p>
        </w:tc>
        <w:tc>
          <w:tcPr>
            <w:tcW w:w="2302" w:type="dxa"/>
            <w:tcBorders>
              <w:top w:val="single" w:color="auto" w:sz="12" w:space="0"/>
              <w:bottom w:val="double" w:color="auto" w:sz="6" w:space="0"/>
            </w:tcBorders>
            <w:noWrap/>
          </w:tcPr>
          <w:p w14:paraId="70006411">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名称</w:t>
            </w:r>
          </w:p>
        </w:tc>
        <w:tc>
          <w:tcPr>
            <w:tcW w:w="851" w:type="dxa"/>
            <w:tcBorders>
              <w:top w:val="single" w:color="auto" w:sz="12" w:space="0"/>
              <w:bottom w:val="double" w:color="auto" w:sz="6" w:space="0"/>
            </w:tcBorders>
            <w:noWrap/>
          </w:tcPr>
          <w:p w14:paraId="3D507ABB">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单位</w:t>
            </w:r>
          </w:p>
        </w:tc>
        <w:tc>
          <w:tcPr>
            <w:tcW w:w="774" w:type="dxa"/>
            <w:tcBorders>
              <w:top w:val="single" w:color="auto" w:sz="12" w:space="0"/>
              <w:bottom w:val="double" w:color="auto" w:sz="6" w:space="0"/>
            </w:tcBorders>
            <w:noWrap/>
          </w:tcPr>
          <w:p w14:paraId="0D493136">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数量</w:t>
            </w:r>
          </w:p>
        </w:tc>
        <w:tc>
          <w:tcPr>
            <w:tcW w:w="1352" w:type="dxa"/>
            <w:tcBorders>
              <w:top w:val="single" w:color="auto" w:sz="12" w:space="0"/>
              <w:bottom w:val="double" w:color="auto" w:sz="6" w:space="0"/>
            </w:tcBorders>
            <w:noWrap/>
          </w:tcPr>
          <w:p w14:paraId="1A1D5638">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单价（元）</w:t>
            </w:r>
          </w:p>
        </w:tc>
        <w:tc>
          <w:tcPr>
            <w:tcW w:w="1418" w:type="dxa"/>
            <w:tcBorders>
              <w:top w:val="single" w:color="auto" w:sz="12" w:space="0"/>
              <w:bottom w:val="double" w:color="auto" w:sz="6" w:space="0"/>
            </w:tcBorders>
            <w:noWrap/>
          </w:tcPr>
          <w:p w14:paraId="688FC126">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合价（元）</w:t>
            </w:r>
          </w:p>
        </w:tc>
        <w:tc>
          <w:tcPr>
            <w:tcW w:w="1701" w:type="dxa"/>
            <w:tcBorders>
              <w:top w:val="single" w:color="auto" w:sz="12" w:space="0"/>
              <w:bottom w:val="double" w:color="auto" w:sz="6" w:space="0"/>
            </w:tcBorders>
            <w:noWrap/>
          </w:tcPr>
          <w:p w14:paraId="26CCAF81">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备注</w:t>
            </w:r>
          </w:p>
        </w:tc>
      </w:tr>
      <w:tr w14:paraId="22128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75" w:type="dxa"/>
            <w:tcBorders>
              <w:top w:val="double" w:color="auto" w:sz="6" w:space="0"/>
              <w:bottom w:val="single" w:color="auto" w:sz="6" w:space="0"/>
            </w:tcBorders>
            <w:noWrap/>
          </w:tcPr>
          <w:p w14:paraId="3281C703">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1</w:t>
            </w:r>
          </w:p>
        </w:tc>
        <w:tc>
          <w:tcPr>
            <w:tcW w:w="2302" w:type="dxa"/>
            <w:tcBorders>
              <w:top w:val="double" w:color="auto" w:sz="6" w:space="0"/>
              <w:bottom w:val="single" w:color="auto" w:sz="6" w:space="0"/>
            </w:tcBorders>
            <w:noWrap/>
            <w:vAlign w:val="center"/>
          </w:tcPr>
          <w:p w14:paraId="5CBE7550">
            <w:pPr>
              <w:spacing w:line="500" w:lineRule="exact"/>
              <w:jc w:val="center"/>
              <w:rPr>
                <w:rFonts w:ascii="宋体" w:hAnsi="宋体" w:eastAsia="宋体" w:cs="宋体"/>
                <w:sz w:val="21"/>
                <w:szCs w:val="21"/>
              </w:rPr>
            </w:pPr>
            <w:r>
              <w:rPr>
                <w:rFonts w:hint="eastAsia" w:ascii="宋体" w:hAnsi="宋体" w:eastAsia="宋体" w:cs="宋体"/>
                <w:sz w:val="21"/>
                <w:szCs w:val="21"/>
              </w:rPr>
              <w:t>800X800地板砖</w:t>
            </w:r>
          </w:p>
        </w:tc>
        <w:tc>
          <w:tcPr>
            <w:tcW w:w="851" w:type="dxa"/>
            <w:tcBorders>
              <w:top w:val="double" w:color="auto" w:sz="6" w:space="0"/>
              <w:bottom w:val="single" w:color="auto" w:sz="6" w:space="0"/>
            </w:tcBorders>
            <w:noWrap/>
            <w:vAlign w:val="center"/>
          </w:tcPr>
          <w:p w14:paraId="79B30327">
            <w:pPr>
              <w:spacing w:line="500" w:lineRule="exact"/>
              <w:jc w:val="center"/>
              <w:rPr>
                <w:rFonts w:ascii="宋体" w:hAnsi="宋体" w:eastAsia="宋体" w:cs="宋体"/>
                <w:sz w:val="21"/>
                <w:szCs w:val="21"/>
              </w:rPr>
            </w:pPr>
          </w:p>
        </w:tc>
        <w:tc>
          <w:tcPr>
            <w:tcW w:w="774" w:type="dxa"/>
            <w:tcBorders>
              <w:top w:val="double" w:color="auto" w:sz="6" w:space="0"/>
              <w:bottom w:val="single" w:color="auto" w:sz="6" w:space="0"/>
            </w:tcBorders>
            <w:noWrap/>
          </w:tcPr>
          <w:p w14:paraId="43506F3A">
            <w:pPr>
              <w:keepNext/>
              <w:spacing w:line="440" w:lineRule="exact"/>
              <w:ind w:left="63" w:right="63"/>
              <w:textAlignment w:val="baseline"/>
              <w:rPr>
                <w:rFonts w:ascii="宋体" w:hAnsi="宋体" w:eastAsia="宋体" w:cs="宋体"/>
                <w:sz w:val="21"/>
                <w:szCs w:val="21"/>
              </w:rPr>
            </w:pPr>
          </w:p>
        </w:tc>
        <w:tc>
          <w:tcPr>
            <w:tcW w:w="1352" w:type="dxa"/>
            <w:tcBorders>
              <w:top w:val="double" w:color="auto" w:sz="6" w:space="0"/>
              <w:bottom w:val="single" w:color="auto" w:sz="6" w:space="0"/>
            </w:tcBorders>
            <w:noWrap/>
            <w:vAlign w:val="center"/>
          </w:tcPr>
          <w:p w14:paraId="058C5833">
            <w:pPr>
              <w:spacing w:line="500" w:lineRule="exact"/>
              <w:jc w:val="center"/>
              <w:rPr>
                <w:rFonts w:ascii="宋体" w:hAnsi="宋体" w:eastAsia="宋体" w:cs="宋体"/>
                <w:sz w:val="21"/>
                <w:szCs w:val="21"/>
              </w:rPr>
            </w:pPr>
            <w:r>
              <w:rPr>
                <w:rFonts w:hint="eastAsia" w:ascii="宋体" w:hAnsi="宋体" w:eastAsia="宋体" w:cs="宋体"/>
                <w:sz w:val="21"/>
                <w:szCs w:val="21"/>
              </w:rPr>
              <w:t>60元/㎡</w:t>
            </w:r>
          </w:p>
        </w:tc>
        <w:tc>
          <w:tcPr>
            <w:tcW w:w="1418" w:type="dxa"/>
            <w:tcBorders>
              <w:top w:val="double" w:color="auto" w:sz="6" w:space="0"/>
              <w:bottom w:val="single" w:color="auto" w:sz="6" w:space="0"/>
            </w:tcBorders>
            <w:noWrap/>
          </w:tcPr>
          <w:p w14:paraId="77992D97">
            <w:pPr>
              <w:keepNext/>
              <w:spacing w:line="440" w:lineRule="exact"/>
              <w:ind w:left="63" w:right="63"/>
              <w:textAlignment w:val="baseline"/>
              <w:rPr>
                <w:rFonts w:ascii="宋体" w:hAnsi="宋体" w:eastAsia="宋体" w:cs="宋体"/>
                <w:sz w:val="21"/>
                <w:szCs w:val="21"/>
              </w:rPr>
            </w:pPr>
          </w:p>
        </w:tc>
        <w:tc>
          <w:tcPr>
            <w:tcW w:w="1701" w:type="dxa"/>
            <w:tcBorders>
              <w:top w:val="double" w:color="auto" w:sz="6" w:space="0"/>
              <w:bottom w:val="single" w:color="auto" w:sz="6" w:space="0"/>
            </w:tcBorders>
            <w:noWrap/>
          </w:tcPr>
          <w:p w14:paraId="423EE0E3">
            <w:pPr>
              <w:keepNext/>
              <w:spacing w:line="440" w:lineRule="exact"/>
              <w:ind w:left="63" w:right="63"/>
              <w:textAlignment w:val="baseline"/>
              <w:rPr>
                <w:rFonts w:ascii="宋体" w:hAnsi="宋体" w:eastAsia="宋体" w:cs="宋体"/>
                <w:sz w:val="21"/>
                <w:szCs w:val="21"/>
              </w:rPr>
            </w:pPr>
          </w:p>
        </w:tc>
      </w:tr>
      <w:tr w14:paraId="1D918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75" w:type="dxa"/>
            <w:tcBorders>
              <w:top w:val="nil"/>
            </w:tcBorders>
            <w:noWrap/>
          </w:tcPr>
          <w:p w14:paraId="17F103D3">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2</w:t>
            </w:r>
          </w:p>
        </w:tc>
        <w:tc>
          <w:tcPr>
            <w:tcW w:w="2302" w:type="dxa"/>
            <w:tcBorders>
              <w:top w:val="nil"/>
            </w:tcBorders>
            <w:noWrap/>
            <w:vAlign w:val="center"/>
          </w:tcPr>
          <w:p w14:paraId="0C5114D7">
            <w:pPr>
              <w:spacing w:line="500" w:lineRule="exact"/>
              <w:jc w:val="center"/>
              <w:rPr>
                <w:rFonts w:ascii="宋体" w:hAnsi="宋体" w:eastAsia="宋体" w:cs="宋体"/>
                <w:sz w:val="21"/>
                <w:szCs w:val="21"/>
              </w:rPr>
            </w:pPr>
            <w:r>
              <w:rPr>
                <w:rFonts w:hint="eastAsia" w:ascii="宋体" w:hAnsi="宋体" w:eastAsia="宋体" w:cs="宋体"/>
                <w:sz w:val="21"/>
                <w:szCs w:val="21"/>
              </w:rPr>
              <w:t>600X600地板砖</w:t>
            </w:r>
          </w:p>
        </w:tc>
        <w:tc>
          <w:tcPr>
            <w:tcW w:w="851" w:type="dxa"/>
            <w:tcBorders>
              <w:top w:val="nil"/>
            </w:tcBorders>
            <w:noWrap/>
            <w:vAlign w:val="center"/>
          </w:tcPr>
          <w:p w14:paraId="1A4CAEB1">
            <w:pPr>
              <w:spacing w:line="500" w:lineRule="exact"/>
              <w:jc w:val="center"/>
              <w:rPr>
                <w:rFonts w:ascii="宋体" w:hAnsi="宋体" w:eastAsia="宋体" w:cs="宋体"/>
                <w:sz w:val="21"/>
                <w:szCs w:val="21"/>
              </w:rPr>
            </w:pPr>
          </w:p>
        </w:tc>
        <w:tc>
          <w:tcPr>
            <w:tcW w:w="774" w:type="dxa"/>
            <w:tcBorders>
              <w:top w:val="nil"/>
            </w:tcBorders>
            <w:noWrap/>
          </w:tcPr>
          <w:p w14:paraId="59875589">
            <w:pPr>
              <w:keepNext/>
              <w:spacing w:line="440" w:lineRule="exact"/>
              <w:ind w:left="63" w:right="63"/>
              <w:textAlignment w:val="baseline"/>
              <w:rPr>
                <w:rFonts w:ascii="宋体" w:hAnsi="宋体" w:eastAsia="宋体" w:cs="宋体"/>
                <w:sz w:val="21"/>
                <w:szCs w:val="21"/>
              </w:rPr>
            </w:pPr>
          </w:p>
        </w:tc>
        <w:tc>
          <w:tcPr>
            <w:tcW w:w="1352" w:type="dxa"/>
            <w:tcBorders>
              <w:top w:val="nil"/>
            </w:tcBorders>
            <w:noWrap/>
            <w:vAlign w:val="center"/>
          </w:tcPr>
          <w:p w14:paraId="5AD3AA5C">
            <w:pPr>
              <w:spacing w:line="500" w:lineRule="exact"/>
              <w:jc w:val="center"/>
              <w:rPr>
                <w:rFonts w:ascii="宋体" w:hAnsi="宋体" w:eastAsia="宋体" w:cs="宋体"/>
                <w:sz w:val="21"/>
                <w:szCs w:val="21"/>
              </w:rPr>
            </w:pPr>
            <w:r>
              <w:rPr>
                <w:rFonts w:hint="eastAsia" w:ascii="宋体" w:hAnsi="宋体" w:eastAsia="宋体" w:cs="宋体"/>
                <w:sz w:val="21"/>
                <w:szCs w:val="21"/>
              </w:rPr>
              <w:t>60元/㎡</w:t>
            </w:r>
          </w:p>
        </w:tc>
        <w:tc>
          <w:tcPr>
            <w:tcW w:w="1418" w:type="dxa"/>
            <w:tcBorders>
              <w:top w:val="nil"/>
            </w:tcBorders>
            <w:noWrap/>
          </w:tcPr>
          <w:p w14:paraId="4AB29F45">
            <w:pPr>
              <w:keepNext/>
              <w:spacing w:line="440" w:lineRule="exact"/>
              <w:ind w:left="63" w:right="63"/>
              <w:textAlignment w:val="baseline"/>
              <w:rPr>
                <w:rFonts w:ascii="宋体" w:hAnsi="宋体" w:eastAsia="宋体" w:cs="宋体"/>
                <w:sz w:val="21"/>
                <w:szCs w:val="21"/>
              </w:rPr>
            </w:pPr>
          </w:p>
        </w:tc>
        <w:tc>
          <w:tcPr>
            <w:tcW w:w="1701" w:type="dxa"/>
            <w:tcBorders>
              <w:top w:val="nil"/>
            </w:tcBorders>
            <w:noWrap/>
          </w:tcPr>
          <w:p w14:paraId="281AC858">
            <w:pPr>
              <w:keepNext/>
              <w:spacing w:line="440" w:lineRule="exact"/>
              <w:ind w:left="63" w:right="63"/>
              <w:textAlignment w:val="baseline"/>
              <w:rPr>
                <w:rFonts w:ascii="宋体" w:hAnsi="宋体" w:eastAsia="宋体" w:cs="宋体"/>
                <w:sz w:val="21"/>
                <w:szCs w:val="21"/>
              </w:rPr>
            </w:pPr>
          </w:p>
        </w:tc>
      </w:tr>
      <w:tr w14:paraId="1E19A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75" w:type="dxa"/>
            <w:noWrap/>
          </w:tcPr>
          <w:p w14:paraId="073AAC14">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3</w:t>
            </w:r>
          </w:p>
        </w:tc>
        <w:tc>
          <w:tcPr>
            <w:tcW w:w="2302" w:type="dxa"/>
            <w:noWrap/>
            <w:vAlign w:val="center"/>
          </w:tcPr>
          <w:p w14:paraId="39ECC444">
            <w:pPr>
              <w:spacing w:line="500" w:lineRule="exact"/>
              <w:jc w:val="center"/>
              <w:rPr>
                <w:rFonts w:ascii="宋体" w:hAnsi="宋体" w:eastAsia="宋体" w:cs="宋体"/>
                <w:sz w:val="21"/>
                <w:szCs w:val="21"/>
              </w:rPr>
            </w:pPr>
            <w:r>
              <w:rPr>
                <w:rFonts w:hint="eastAsia" w:ascii="宋体" w:hAnsi="宋体" w:eastAsia="宋体" w:cs="宋体"/>
                <w:sz w:val="21"/>
                <w:szCs w:val="21"/>
              </w:rPr>
              <w:t>600X300地板砖</w:t>
            </w:r>
          </w:p>
        </w:tc>
        <w:tc>
          <w:tcPr>
            <w:tcW w:w="851" w:type="dxa"/>
            <w:noWrap/>
            <w:vAlign w:val="center"/>
          </w:tcPr>
          <w:p w14:paraId="36DAD812">
            <w:pPr>
              <w:spacing w:line="500" w:lineRule="exact"/>
              <w:jc w:val="center"/>
              <w:rPr>
                <w:rFonts w:ascii="宋体" w:hAnsi="宋体" w:eastAsia="宋体" w:cs="宋体"/>
                <w:sz w:val="21"/>
                <w:szCs w:val="21"/>
              </w:rPr>
            </w:pPr>
          </w:p>
        </w:tc>
        <w:tc>
          <w:tcPr>
            <w:tcW w:w="774" w:type="dxa"/>
            <w:noWrap/>
          </w:tcPr>
          <w:p w14:paraId="4AEF2B57">
            <w:pPr>
              <w:keepNext/>
              <w:spacing w:line="440" w:lineRule="exact"/>
              <w:ind w:left="63" w:right="63"/>
              <w:textAlignment w:val="baseline"/>
              <w:rPr>
                <w:rFonts w:ascii="宋体" w:hAnsi="宋体" w:eastAsia="宋体" w:cs="宋体"/>
                <w:sz w:val="21"/>
                <w:szCs w:val="21"/>
              </w:rPr>
            </w:pPr>
          </w:p>
        </w:tc>
        <w:tc>
          <w:tcPr>
            <w:tcW w:w="1352" w:type="dxa"/>
            <w:noWrap/>
            <w:vAlign w:val="center"/>
          </w:tcPr>
          <w:p w14:paraId="198C8DB4">
            <w:pPr>
              <w:spacing w:line="500" w:lineRule="exact"/>
              <w:jc w:val="center"/>
              <w:rPr>
                <w:rFonts w:ascii="宋体" w:hAnsi="宋体" w:eastAsia="宋体" w:cs="宋体"/>
                <w:sz w:val="21"/>
                <w:szCs w:val="21"/>
              </w:rPr>
            </w:pPr>
            <w:r>
              <w:rPr>
                <w:rFonts w:hint="eastAsia" w:ascii="宋体" w:hAnsi="宋体" w:eastAsia="宋体" w:cs="宋体"/>
                <w:sz w:val="21"/>
                <w:szCs w:val="21"/>
              </w:rPr>
              <w:t>60元/㎡</w:t>
            </w:r>
          </w:p>
        </w:tc>
        <w:tc>
          <w:tcPr>
            <w:tcW w:w="1418" w:type="dxa"/>
            <w:noWrap/>
          </w:tcPr>
          <w:p w14:paraId="4BA1CFF1">
            <w:pPr>
              <w:keepNext/>
              <w:spacing w:line="440" w:lineRule="exact"/>
              <w:ind w:left="63" w:right="63"/>
              <w:textAlignment w:val="baseline"/>
              <w:rPr>
                <w:rFonts w:ascii="宋体" w:hAnsi="宋体" w:eastAsia="宋体" w:cs="宋体"/>
                <w:sz w:val="21"/>
                <w:szCs w:val="21"/>
              </w:rPr>
            </w:pPr>
          </w:p>
        </w:tc>
        <w:tc>
          <w:tcPr>
            <w:tcW w:w="1701" w:type="dxa"/>
            <w:noWrap/>
          </w:tcPr>
          <w:p w14:paraId="488F6599">
            <w:pPr>
              <w:keepNext/>
              <w:spacing w:line="440" w:lineRule="exact"/>
              <w:ind w:left="63" w:right="63"/>
              <w:textAlignment w:val="baseline"/>
              <w:rPr>
                <w:rFonts w:ascii="宋体" w:hAnsi="宋体" w:eastAsia="宋体" w:cs="宋体"/>
                <w:sz w:val="21"/>
                <w:szCs w:val="21"/>
              </w:rPr>
            </w:pPr>
          </w:p>
        </w:tc>
      </w:tr>
      <w:tr w14:paraId="5CDCA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75" w:type="dxa"/>
            <w:noWrap/>
          </w:tcPr>
          <w:p w14:paraId="7AC9C7B9">
            <w:pPr>
              <w:keepNext/>
              <w:spacing w:line="440" w:lineRule="exact"/>
              <w:ind w:left="63" w:right="63"/>
              <w:textAlignment w:val="baseline"/>
              <w:rPr>
                <w:rFonts w:ascii="宋体" w:hAnsi="宋体" w:eastAsia="宋体" w:cs="宋体"/>
                <w:sz w:val="21"/>
                <w:szCs w:val="21"/>
              </w:rPr>
            </w:pPr>
          </w:p>
        </w:tc>
        <w:tc>
          <w:tcPr>
            <w:tcW w:w="2302" w:type="dxa"/>
            <w:noWrap/>
            <w:vAlign w:val="center"/>
          </w:tcPr>
          <w:p w14:paraId="15D4C26A">
            <w:pPr>
              <w:spacing w:line="500" w:lineRule="exact"/>
              <w:jc w:val="center"/>
              <w:rPr>
                <w:rFonts w:ascii="宋体" w:hAnsi="宋体" w:eastAsia="宋体" w:cs="宋体"/>
                <w:sz w:val="21"/>
                <w:szCs w:val="21"/>
              </w:rPr>
            </w:pPr>
          </w:p>
        </w:tc>
        <w:tc>
          <w:tcPr>
            <w:tcW w:w="851" w:type="dxa"/>
            <w:noWrap/>
          </w:tcPr>
          <w:p w14:paraId="71B9787C">
            <w:pPr>
              <w:keepNext/>
              <w:spacing w:line="440" w:lineRule="exact"/>
              <w:ind w:left="63" w:right="63"/>
              <w:textAlignment w:val="baseline"/>
              <w:rPr>
                <w:rFonts w:ascii="宋体" w:hAnsi="宋体" w:eastAsia="宋体" w:cs="宋体"/>
                <w:sz w:val="21"/>
                <w:szCs w:val="21"/>
              </w:rPr>
            </w:pPr>
          </w:p>
        </w:tc>
        <w:tc>
          <w:tcPr>
            <w:tcW w:w="774" w:type="dxa"/>
            <w:noWrap/>
          </w:tcPr>
          <w:p w14:paraId="74039B73">
            <w:pPr>
              <w:keepNext/>
              <w:spacing w:line="440" w:lineRule="exact"/>
              <w:ind w:left="63" w:right="63"/>
              <w:textAlignment w:val="baseline"/>
              <w:rPr>
                <w:rFonts w:ascii="宋体" w:hAnsi="宋体" w:eastAsia="宋体" w:cs="宋体"/>
                <w:sz w:val="21"/>
                <w:szCs w:val="21"/>
              </w:rPr>
            </w:pPr>
          </w:p>
        </w:tc>
        <w:tc>
          <w:tcPr>
            <w:tcW w:w="1352" w:type="dxa"/>
            <w:noWrap/>
            <w:vAlign w:val="center"/>
          </w:tcPr>
          <w:p w14:paraId="7C250DEA">
            <w:pPr>
              <w:spacing w:line="500" w:lineRule="exact"/>
              <w:jc w:val="center"/>
              <w:rPr>
                <w:rFonts w:ascii="宋体" w:hAnsi="宋体" w:eastAsia="宋体" w:cs="宋体"/>
                <w:sz w:val="21"/>
                <w:szCs w:val="21"/>
              </w:rPr>
            </w:pPr>
          </w:p>
        </w:tc>
        <w:tc>
          <w:tcPr>
            <w:tcW w:w="1418" w:type="dxa"/>
            <w:noWrap/>
          </w:tcPr>
          <w:p w14:paraId="67FF4767">
            <w:pPr>
              <w:keepNext/>
              <w:spacing w:line="440" w:lineRule="exact"/>
              <w:ind w:left="63" w:right="63"/>
              <w:textAlignment w:val="baseline"/>
              <w:rPr>
                <w:rFonts w:ascii="宋体" w:hAnsi="宋体" w:eastAsia="宋体" w:cs="宋体"/>
                <w:sz w:val="21"/>
                <w:szCs w:val="21"/>
              </w:rPr>
            </w:pPr>
          </w:p>
        </w:tc>
        <w:tc>
          <w:tcPr>
            <w:tcW w:w="1701" w:type="dxa"/>
            <w:noWrap/>
          </w:tcPr>
          <w:p w14:paraId="6092B473">
            <w:pPr>
              <w:keepNext/>
              <w:spacing w:line="440" w:lineRule="exact"/>
              <w:ind w:left="63" w:right="63"/>
              <w:textAlignment w:val="baseline"/>
              <w:rPr>
                <w:rFonts w:ascii="宋体" w:hAnsi="宋体" w:eastAsia="宋体" w:cs="宋体"/>
                <w:sz w:val="21"/>
                <w:szCs w:val="21"/>
              </w:rPr>
            </w:pPr>
          </w:p>
        </w:tc>
      </w:tr>
      <w:tr w14:paraId="7EC32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75" w:type="dxa"/>
            <w:noWrap/>
          </w:tcPr>
          <w:p w14:paraId="30AEF1A7">
            <w:pPr>
              <w:keepNext/>
              <w:spacing w:line="440" w:lineRule="exact"/>
              <w:ind w:left="63" w:right="63"/>
              <w:textAlignment w:val="baseline"/>
              <w:rPr>
                <w:rFonts w:ascii="宋体" w:hAnsi="宋体" w:eastAsia="宋体" w:cs="宋体"/>
                <w:sz w:val="21"/>
                <w:szCs w:val="21"/>
              </w:rPr>
            </w:pPr>
          </w:p>
        </w:tc>
        <w:tc>
          <w:tcPr>
            <w:tcW w:w="2302" w:type="dxa"/>
            <w:noWrap/>
            <w:vAlign w:val="center"/>
          </w:tcPr>
          <w:p w14:paraId="030785C9">
            <w:pPr>
              <w:spacing w:line="500" w:lineRule="exact"/>
              <w:jc w:val="center"/>
              <w:rPr>
                <w:rFonts w:ascii="宋体" w:hAnsi="宋体" w:eastAsia="宋体" w:cs="宋体"/>
                <w:sz w:val="21"/>
                <w:szCs w:val="21"/>
              </w:rPr>
            </w:pPr>
          </w:p>
        </w:tc>
        <w:tc>
          <w:tcPr>
            <w:tcW w:w="851" w:type="dxa"/>
            <w:noWrap/>
          </w:tcPr>
          <w:p w14:paraId="19D4631B">
            <w:pPr>
              <w:keepNext/>
              <w:spacing w:line="440" w:lineRule="exact"/>
              <w:ind w:left="63" w:right="63"/>
              <w:textAlignment w:val="baseline"/>
              <w:rPr>
                <w:rFonts w:ascii="宋体" w:hAnsi="宋体" w:eastAsia="宋体" w:cs="宋体"/>
                <w:sz w:val="21"/>
                <w:szCs w:val="21"/>
              </w:rPr>
            </w:pPr>
          </w:p>
        </w:tc>
        <w:tc>
          <w:tcPr>
            <w:tcW w:w="774" w:type="dxa"/>
            <w:noWrap/>
          </w:tcPr>
          <w:p w14:paraId="6F97A0A4">
            <w:pPr>
              <w:keepNext/>
              <w:spacing w:line="440" w:lineRule="exact"/>
              <w:ind w:left="63" w:right="63"/>
              <w:textAlignment w:val="baseline"/>
              <w:rPr>
                <w:rFonts w:ascii="宋体" w:hAnsi="宋体" w:eastAsia="宋体" w:cs="宋体"/>
                <w:sz w:val="21"/>
                <w:szCs w:val="21"/>
              </w:rPr>
            </w:pPr>
          </w:p>
        </w:tc>
        <w:tc>
          <w:tcPr>
            <w:tcW w:w="1352" w:type="dxa"/>
            <w:noWrap/>
            <w:vAlign w:val="center"/>
          </w:tcPr>
          <w:p w14:paraId="3011F552">
            <w:pPr>
              <w:spacing w:line="500" w:lineRule="exact"/>
              <w:jc w:val="center"/>
              <w:rPr>
                <w:rFonts w:ascii="宋体" w:hAnsi="宋体" w:eastAsia="宋体" w:cs="宋体"/>
                <w:sz w:val="21"/>
                <w:szCs w:val="21"/>
              </w:rPr>
            </w:pPr>
          </w:p>
        </w:tc>
        <w:tc>
          <w:tcPr>
            <w:tcW w:w="1418" w:type="dxa"/>
            <w:noWrap/>
          </w:tcPr>
          <w:p w14:paraId="158F0969">
            <w:pPr>
              <w:keepNext/>
              <w:spacing w:line="440" w:lineRule="exact"/>
              <w:ind w:left="63" w:right="63"/>
              <w:textAlignment w:val="baseline"/>
              <w:rPr>
                <w:rFonts w:ascii="宋体" w:hAnsi="宋体" w:eastAsia="宋体" w:cs="宋体"/>
                <w:sz w:val="21"/>
                <w:szCs w:val="21"/>
              </w:rPr>
            </w:pPr>
          </w:p>
        </w:tc>
        <w:tc>
          <w:tcPr>
            <w:tcW w:w="1701" w:type="dxa"/>
            <w:noWrap/>
          </w:tcPr>
          <w:p w14:paraId="0D2C6FDF">
            <w:pPr>
              <w:keepNext/>
              <w:spacing w:line="440" w:lineRule="exact"/>
              <w:ind w:left="63" w:right="63"/>
              <w:textAlignment w:val="baseline"/>
              <w:rPr>
                <w:rFonts w:ascii="宋体" w:hAnsi="宋体" w:eastAsia="宋体" w:cs="宋体"/>
                <w:sz w:val="21"/>
                <w:szCs w:val="21"/>
              </w:rPr>
            </w:pPr>
          </w:p>
        </w:tc>
      </w:tr>
    </w:tbl>
    <w:p w14:paraId="5103C266">
      <w:pPr>
        <w:spacing w:beforeLines="50" w:afterLines="50" w:line="440" w:lineRule="exact"/>
        <w:jc w:val="center"/>
        <w:rPr>
          <w:rFonts w:ascii="宋体" w:hAnsi="宋体" w:eastAsia="宋体" w:cs="宋体"/>
          <w:b/>
          <w:bCs/>
          <w:sz w:val="21"/>
          <w:szCs w:val="21"/>
        </w:rPr>
      </w:pPr>
    </w:p>
    <w:p w14:paraId="7267E614">
      <w:pPr>
        <w:spacing w:beforeLines="50" w:afterLines="50" w:line="440" w:lineRule="exact"/>
        <w:jc w:val="center"/>
        <w:rPr>
          <w:rFonts w:ascii="宋体" w:hAnsi="宋体" w:eastAsia="宋体" w:cs="宋体"/>
          <w:b/>
          <w:bCs/>
          <w:sz w:val="21"/>
          <w:szCs w:val="21"/>
        </w:rPr>
      </w:pPr>
    </w:p>
    <w:p w14:paraId="7E37FC32">
      <w:pPr>
        <w:spacing w:beforeLines="50" w:afterLines="50" w:line="440" w:lineRule="exact"/>
        <w:jc w:val="center"/>
        <w:rPr>
          <w:rFonts w:ascii="宋体" w:hAnsi="宋体" w:eastAsia="宋体" w:cs="宋体"/>
          <w:sz w:val="21"/>
          <w:szCs w:val="21"/>
        </w:rPr>
      </w:pPr>
      <w:r>
        <w:rPr>
          <w:rFonts w:hint="eastAsia" w:ascii="宋体" w:hAnsi="宋体" w:eastAsia="宋体" w:cs="宋体"/>
          <w:b/>
          <w:bCs/>
          <w:sz w:val="21"/>
          <w:szCs w:val="21"/>
        </w:rPr>
        <w:t>9-2：专业工程暂估价表</w:t>
      </w:r>
    </w:p>
    <w:tbl>
      <w:tblPr>
        <w:tblStyle w:val="60"/>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985"/>
        <w:gridCol w:w="1984"/>
        <w:gridCol w:w="1418"/>
        <w:gridCol w:w="2835"/>
      </w:tblGrid>
      <w:tr w14:paraId="7D14F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tcPr>
          <w:p w14:paraId="32C915CA">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序号</w:t>
            </w:r>
          </w:p>
        </w:tc>
        <w:tc>
          <w:tcPr>
            <w:tcW w:w="1985" w:type="dxa"/>
            <w:tcBorders>
              <w:top w:val="single" w:color="auto" w:sz="12" w:space="0"/>
              <w:bottom w:val="double" w:color="auto" w:sz="6" w:space="0"/>
            </w:tcBorders>
            <w:noWrap/>
          </w:tcPr>
          <w:p w14:paraId="04C48D5B">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专业工程名称</w:t>
            </w:r>
          </w:p>
        </w:tc>
        <w:tc>
          <w:tcPr>
            <w:tcW w:w="1984" w:type="dxa"/>
            <w:tcBorders>
              <w:top w:val="single" w:color="auto" w:sz="12" w:space="0"/>
              <w:bottom w:val="double" w:color="auto" w:sz="6" w:space="0"/>
            </w:tcBorders>
            <w:noWrap/>
          </w:tcPr>
          <w:p w14:paraId="55FDAB6C">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工程内容</w:t>
            </w:r>
          </w:p>
        </w:tc>
        <w:tc>
          <w:tcPr>
            <w:tcW w:w="1418" w:type="dxa"/>
            <w:tcBorders>
              <w:top w:val="single" w:color="auto" w:sz="12" w:space="0"/>
              <w:bottom w:val="double" w:color="auto" w:sz="6" w:space="0"/>
            </w:tcBorders>
            <w:noWrap/>
          </w:tcPr>
          <w:p w14:paraId="29F01FA7">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金额（万元）</w:t>
            </w:r>
          </w:p>
        </w:tc>
        <w:tc>
          <w:tcPr>
            <w:tcW w:w="2835" w:type="dxa"/>
            <w:tcBorders>
              <w:top w:val="single" w:color="auto" w:sz="12" w:space="0"/>
              <w:bottom w:val="double" w:color="auto" w:sz="6" w:space="0"/>
            </w:tcBorders>
            <w:noWrap/>
          </w:tcPr>
          <w:p w14:paraId="273831EF">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备注</w:t>
            </w:r>
          </w:p>
        </w:tc>
      </w:tr>
      <w:tr w14:paraId="4A65A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double" w:color="auto" w:sz="6" w:space="0"/>
              <w:bottom w:val="single" w:color="auto" w:sz="6" w:space="0"/>
            </w:tcBorders>
            <w:noWrap/>
          </w:tcPr>
          <w:p w14:paraId="50F4810C">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1</w:t>
            </w:r>
          </w:p>
        </w:tc>
        <w:tc>
          <w:tcPr>
            <w:tcW w:w="1985" w:type="dxa"/>
            <w:tcBorders>
              <w:top w:val="double" w:color="auto" w:sz="6" w:space="0"/>
              <w:bottom w:val="single" w:color="auto" w:sz="6" w:space="0"/>
            </w:tcBorders>
            <w:noWrap/>
          </w:tcPr>
          <w:p w14:paraId="5B708DC5">
            <w:pPr>
              <w:spacing w:line="500" w:lineRule="exact"/>
              <w:rPr>
                <w:rFonts w:ascii="宋体" w:hAnsi="宋体" w:eastAsia="宋体" w:cs="宋体"/>
                <w:sz w:val="21"/>
                <w:szCs w:val="21"/>
              </w:rPr>
            </w:pPr>
            <w:r>
              <w:rPr>
                <w:rFonts w:hint="eastAsia" w:ascii="宋体" w:hAnsi="宋体" w:eastAsia="宋体" w:cs="宋体"/>
                <w:sz w:val="21"/>
                <w:szCs w:val="21"/>
              </w:rPr>
              <w:t>7号楼基坑支护工程</w:t>
            </w:r>
          </w:p>
        </w:tc>
        <w:tc>
          <w:tcPr>
            <w:tcW w:w="1984" w:type="dxa"/>
            <w:tcBorders>
              <w:top w:val="double" w:color="auto" w:sz="6" w:space="0"/>
              <w:bottom w:val="single" w:color="auto" w:sz="6" w:space="0"/>
            </w:tcBorders>
            <w:noWrap/>
          </w:tcPr>
          <w:p w14:paraId="07A2994C">
            <w:pPr>
              <w:spacing w:line="500" w:lineRule="exact"/>
              <w:ind w:firstLine="210" w:firstLineChars="100"/>
              <w:rPr>
                <w:rFonts w:ascii="宋体" w:hAnsi="宋体" w:eastAsia="宋体" w:cs="宋体"/>
                <w:sz w:val="21"/>
                <w:szCs w:val="21"/>
              </w:rPr>
            </w:pPr>
          </w:p>
        </w:tc>
        <w:tc>
          <w:tcPr>
            <w:tcW w:w="1418" w:type="dxa"/>
            <w:tcBorders>
              <w:top w:val="double" w:color="auto" w:sz="6" w:space="0"/>
              <w:bottom w:val="single" w:color="auto" w:sz="6" w:space="0"/>
            </w:tcBorders>
            <w:noWrap/>
          </w:tcPr>
          <w:p w14:paraId="3B4F90F0">
            <w:pPr>
              <w:spacing w:line="500" w:lineRule="exact"/>
              <w:ind w:firstLine="210" w:firstLineChars="100"/>
              <w:rPr>
                <w:rFonts w:ascii="宋体" w:hAnsi="宋体" w:eastAsia="宋体" w:cs="宋体"/>
                <w:sz w:val="21"/>
                <w:szCs w:val="21"/>
              </w:rPr>
            </w:pPr>
            <w:r>
              <w:rPr>
                <w:rFonts w:hint="eastAsia" w:ascii="宋体" w:hAnsi="宋体" w:eastAsia="宋体" w:cs="宋体"/>
                <w:sz w:val="21"/>
                <w:szCs w:val="21"/>
              </w:rPr>
              <w:t>50万元</w:t>
            </w:r>
          </w:p>
        </w:tc>
        <w:tc>
          <w:tcPr>
            <w:tcW w:w="2835" w:type="dxa"/>
            <w:tcBorders>
              <w:top w:val="double" w:color="auto" w:sz="6" w:space="0"/>
              <w:bottom w:val="single" w:color="auto" w:sz="6" w:space="0"/>
            </w:tcBorders>
            <w:noWrap/>
          </w:tcPr>
          <w:p w14:paraId="5A68F6EB">
            <w:pPr>
              <w:spacing w:line="500" w:lineRule="exact"/>
              <w:rPr>
                <w:rFonts w:ascii="宋体" w:hAnsi="宋体" w:eastAsia="宋体" w:cs="宋体"/>
                <w:sz w:val="21"/>
                <w:szCs w:val="21"/>
              </w:rPr>
            </w:pPr>
            <w:r>
              <w:rPr>
                <w:rFonts w:hint="eastAsia" w:ascii="宋体" w:hAnsi="宋体" w:eastAsia="宋体" w:cs="宋体"/>
                <w:sz w:val="21"/>
                <w:szCs w:val="21"/>
              </w:rPr>
              <w:t>依据审定的基坑支护方案，组织施工，不允许分包。</w:t>
            </w:r>
          </w:p>
        </w:tc>
      </w:tr>
      <w:tr w14:paraId="77F25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nil"/>
            </w:tcBorders>
            <w:noWrap/>
          </w:tcPr>
          <w:p w14:paraId="584180EC">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2</w:t>
            </w:r>
          </w:p>
        </w:tc>
        <w:tc>
          <w:tcPr>
            <w:tcW w:w="1985" w:type="dxa"/>
            <w:tcBorders>
              <w:top w:val="nil"/>
            </w:tcBorders>
            <w:noWrap/>
          </w:tcPr>
          <w:p w14:paraId="40ECAC3C">
            <w:pPr>
              <w:keepNext/>
              <w:spacing w:line="440" w:lineRule="exact"/>
              <w:ind w:left="63" w:right="63"/>
              <w:textAlignment w:val="baseline"/>
              <w:rPr>
                <w:rFonts w:ascii="宋体" w:hAnsi="宋体" w:eastAsia="宋体" w:cs="宋体"/>
                <w:sz w:val="21"/>
                <w:szCs w:val="21"/>
              </w:rPr>
            </w:pPr>
          </w:p>
        </w:tc>
        <w:tc>
          <w:tcPr>
            <w:tcW w:w="1984" w:type="dxa"/>
            <w:tcBorders>
              <w:top w:val="nil"/>
            </w:tcBorders>
            <w:noWrap/>
          </w:tcPr>
          <w:p w14:paraId="509A537C">
            <w:pPr>
              <w:keepNext/>
              <w:spacing w:line="440" w:lineRule="exact"/>
              <w:ind w:left="63" w:right="63"/>
              <w:textAlignment w:val="baseline"/>
              <w:rPr>
                <w:rFonts w:ascii="宋体" w:hAnsi="宋体" w:eastAsia="宋体" w:cs="宋体"/>
                <w:sz w:val="21"/>
                <w:szCs w:val="21"/>
              </w:rPr>
            </w:pPr>
          </w:p>
        </w:tc>
        <w:tc>
          <w:tcPr>
            <w:tcW w:w="1418" w:type="dxa"/>
            <w:tcBorders>
              <w:top w:val="nil"/>
            </w:tcBorders>
            <w:noWrap/>
          </w:tcPr>
          <w:p w14:paraId="356152EC">
            <w:pPr>
              <w:keepNext/>
              <w:spacing w:line="440" w:lineRule="exact"/>
              <w:ind w:left="63" w:right="63"/>
              <w:textAlignment w:val="baseline"/>
              <w:rPr>
                <w:rFonts w:ascii="宋体" w:hAnsi="宋体" w:eastAsia="宋体" w:cs="宋体"/>
                <w:sz w:val="21"/>
                <w:szCs w:val="21"/>
              </w:rPr>
            </w:pPr>
          </w:p>
        </w:tc>
        <w:tc>
          <w:tcPr>
            <w:tcW w:w="2835" w:type="dxa"/>
            <w:tcBorders>
              <w:top w:val="nil"/>
            </w:tcBorders>
            <w:noWrap/>
          </w:tcPr>
          <w:p w14:paraId="09FDFDEB">
            <w:pPr>
              <w:keepNext/>
              <w:spacing w:line="440" w:lineRule="exact"/>
              <w:ind w:left="63" w:right="63"/>
              <w:textAlignment w:val="baseline"/>
              <w:rPr>
                <w:rFonts w:ascii="宋体" w:hAnsi="宋体" w:eastAsia="宋体" w:cs="宋体"/>
                <w:sz w:val="21"/>
                <w:szCs w:val="21"/>
              </w:rPr>
            </w:pPr>
          </w:p>
        </w:tc>
      </w:tr>
      <w:tr w14:paraId="4F429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nil"/>
            </w:tcBorders>
            <w:noWrap/>
          </w:tcPr>
          <w:p w14:paraId="04F5BF84">
            <w:pPr>
              <w:keepNext/>
              <w:spacing w:line="440" w:lineRule="exact"/>
              <w:ind w:left="63" w:right="63"/>
              <w:textAlignment w:val="baseline"/>
              <w:rPr>
                <w:rFonts w:ascii="宋体" w:hAnsi="宋体" w:eastAsia="宋体" w:cs="宋体"/>
                <w:sz w:val="21"/>
                <w:szCs w:val="21"/>
              </w:rPr>
            </w:pPr>
            <w:r>
              <w:rPr>
                <w:rFonts w:hint="eastAsia" w:ascii="宋体" w:hAnsi="宋体" w:eastAsia="宋体" w:cs="宋体"/>
                <w:sz w:val="21"/>
                <w:szCs w:val="21"/>
              </w:rPr>
              <w:t>3</w:t>
            </w:r>
          </w:p>
        </w:tc>
        <w:tc>
          <w:tcPr>
            <w:tcW w:w="1985" w:type="dxa"/>
            <w:tcBorders>
              <w:top w:val="nil"/>
            </w:tcBorders>
            <w:noWrap/>
          </w:tcPr>
          <w:p w14:paraId="341D6480">
            <w:pPr>
              <w:keepNext/>
              <w:spacing w:line="440" w:lineRule="exact"/>
              <w:ind w:left="63" w:right="63"/>
              <w:textAlignment w:val="baseline"/>
              <w:rPr>
                <w:rFonts w:ascii="宋体" w:hAnsi="宋体" w:eastAsia="宋体" w:cs="宋体"/>
                <w:sz w:val="21"/>
                <w:szCs w:val="21"/>
              </w:rPr>
            </w:pPr>
          </w:p>
        </w:tc>
        <w:tc>
          <w:tcPr>
            <w:tcW w:w="1984" w:type="dxa"/>
            <w:tcBorders>
              <w:top w:val="nil"/>
            </w:tcBorders>
            <w:noWrap/>
          </w:tcPr>
          <w:p w14:paraId="26138413">
            <w:pPr>
              <w:keepNext/>
              <w:spacing w:line="440" w:lineRule="exact"/>
              <w:ind w:left="63" w:right="63"/>
              <w:textAlignment w:val="baseline"/>
              <w:rPr>
                <w:rFonts w:ascii="宋体" w:hAnsi="宋体" w:eastAsia="宋体" w:cs="宋体"/>
                <w:sz w:val="21"/>
                <w:szCs w:val="21"/>
              </w:rPr>
            </w:pPr>
          </w:p>
        </w:tc>
        <w:tc>
          <w:tcPr>
            <w:tcW w:w="1418" w:type="dxa"/>
            <w:tcBorders>
              <w:top w:val="nil"/>
            </w:tcBorders>
            <w:noWrap/>
          </w:tcPr>
          <w:p w14:paraId="2F45EED4">
            <w:pPr>
              <w:keepNext/>
              <w:spacing w:line="440" w:lineRule="exact"/>
              <w:ind w:left="63" w:right="63"/>
              <w:textAlignment w:val="baseline"/>
              <w:rPr>
                <w:rFonts w:ascii="宋体" w:hAnsi="宋体" w:eastAsia="宋体" w:cs="宋体"/>
                <w:sz w:val="21"/>
                <w:szCs w:val="21"/>
              </w:rPr>
            </w:pPr>
          </w:p>
        </w:tc>
        <w:tc>
          <w:tcPr>
            <w:tcW w:w="2835" w:type="dxa"/>
            <w:tcBorders>
              <w:top w:val="nil"/>
            </w:tcBorders>
            <w:noWrap/>
          </w:tcPr>
          <w:p w14:paraId="3CDC12B3">
            <w:pPr>
              <w:keepNext/>
              <w:spacing w:line="440" w:lineRule="exact"/>
              <w:ind w:left="63" w:right="63"/>
              <w:textAlignment w:val="baseline"/>
              <w:rPr>
                <w:rFonts w:ascii="宋体" w:hAnsi="宋体" w:eastAsia="宋体" w:cs="宋体"/>
                <w:sz w:val="21"/>
                <w:szCs w:val="21"/>
              </w:rPr>
            </w:pPr>
          </w:p>
        </w:tc>
      </w:tr>
      <w:tr w14:paraId="2DBE7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noWrap/>
          </w:tcPr>
          <w:p w14:paraId="66732D14">
            <w:pPr>
              <w:keepNext/>
              <w:spacing w:line="440" w:lineRule="exact"/>
              <w:ind w:left="63" w:right="63"/>
              <w:textAlignment w:val="baseline"/>
              <w:rPr>
                <w:rFonts w:ascii="宋体" w:hAnsi="宋体" w:eastAsia="宋体" w:cs="宋体"/>
                <w:sz w:val="21"/>
                <w:szCs w:val="21"/>
              </w:rPr>
            </w:pPr>
          </w:p>
        </w:tc>
        <w:tc>
          <w:tcPr>
            <w:tcW w:w="1985" w:type="dxa"/>
            <w:noWrap/>
          </w:tcPr>
          <w:p w14:paraId="7F6F169D">
            <w:pPr>
              <w:keepNext/>
              <w:spacing w:line="440" w:lineRule="exact"/>
              <w:ind w:left="63" w:right="63"/>
              <w:textAlignment w:val="baseline"/>
              <w:rPr>
                <w:rFonts w:ascii="宋体" w:hAnsi="宋体" w:eastAsia="宋体" w:cs="宋体"/>
                <w:sz w:val="21"/>
                <w:szCs w:val="21"/>
              </w:rPr>
            </w:pPr>
          </w:p>
        </w:tc>
        <w:tc>
          <w:tcPr>
            <w:tcW w:w="1984" w:type="dxa"/>
            <w:noWrap/>
          </w:tcPr>
          <w:p w14:paraId="3C5419A5">
            <w:pPr>
              <w:keepNext/>
              <w:spacing w:line="440" w:lineRule="exact"/>
              <w:ind w:left="63" w:right="63"/>
              <w:textAlignment w:val="baseline"/>
              <w:rPr>
                <w:rFonts w:ascii="宋体" w:hAnsi="宋体" w:eastAsia="宋体" w:cs="宋体"/>
                <w:sz w:val="21"/>
                <w:szCs w:val="21"/>
              </w:rPr>
            </w:pPr>
          </w:p>
        </w:tc>
        <w:tc>
          <w:tcPr>
            <w:tcW w:w="1418" w:type="dxa"/>
            <w:noWrap/>
          </w:tcPr>
          <w:p w14:paraId="61276A11">
            <w:pPr>
              <w:keepNext/>
              <w:spacing w:line="440" w:lineRule="exact"/>
              <w:ind w:left="63" w:right="63"/>
              <w:textAlignment w:val="baseline"/>
              <w:rPr>
                <w:rFonts w:ascii="宋体" w:hAnsi="宋体" w:eastAsia="宋体" w:cs="宋体"/>
                <w:sz w:val="21"/>
                <w:szCs w:val="21"/>
              </w:rPr>
            </w:pPr>
          </w:p>
        </w:tc>
        <w:tc>
          <w:tcPr>
            <w:tcW w:w="2835" w:type="dxa"/>
            <w:noWrap/>
          </w:tcPr>
          <w:p w14:paraId="7356DFCF">
            <w:pPr>
              <w:keepNext/>
              <w:spacing w:line="440" w:lineRule="exact"/>
              <w:ind w:left="63" w:right="63"/>
              <w:textAlignment w:val="baseline"/>
              <w:rPr>
                <w:rFonts w:ascii="宋体" w:hAnsi="宋体" w:eastAsia="宋体" w:cs="宋体"/>
                <w:sz w:val="21"/>
                <w:szCs w:val="21"/>
              </w:rPr>
            </w:pPr>
          </w:p>
        </w:tc>
      </w:tr>
      <w:tr w14:paraId="649FD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noWrap/>
          </w:tcPr>
          <w:p w14:paraId="2A2F1EC6">
            <w:pPr>
              <w:keepNext/>
              <w:spacing w:line="440" w:lineRule="exact"/>
              <w:ind w:left="63" w:right="63"/>
              <w:textAlignment w:val="baseline"/>
              <w:rPr>
                <w:rFonts w:ascii="宋体" w:hAnsi="宋体" w:eastAsia="宋体" w:cs="宋体"/>
                <w:sz w:val="21"/>
                <w:szCs w:val="21"/>
              </w:rPr>
            </w:pPr>
          </w:p>
        </w:tc>
        <w:tc>
          <w:tcPr>
            <w:tcW w:w="1985" w:type="dxa"/>
            <w:noWrap/>
          </w:tcPr>
          <w:p w14:paraId="6C1B4AB9">
            <w:pPr>
              <w:keepNext/>
              <w:spacing w:line="440" w:lineRule="exact"/>
              <w:ind w:left="63" w:right="63"/>
              <w:textAlignment w:val="baseline"/>
              <w:rPr>
                <w:rFonts w:ascii="宋体" w:hAnsi="宋体" w:eastAsia="宋体" w:cs="宋体"/>
                <w:sz w:val="21"/>
                <w:szCs w:val="21"/>
              </w:rPr>
            </w:pPr>
          </w:p>
        </w:tc>
        <w:tc>
          <w:tcPr>
            <w:tcW w:w="1984" w:type="dxa"/>
            <w:noWrap/>
          </w:tcPr>
          <w:p w14:paraId="34BD87FE">
            <w:pPr>
              <w:keepNext/>
              <w:spacing w:line="440" w:lineRule="exact"/>
              <w:ind w:left="63" w:right="63"/>
              <w:textAlignment w:val="baseline"/>
              <w:rPr>
                <w:rFonts w:ascii="宋体" w:hAnsi="宋体" w:eastAsia="宋体" w:cs="宋体"/>
                <w:sz w:val="21"/>
                <w:szCs w:val="21"/>
              </w:rPr>
            </w:pPr>
          </w:p>
        </w:tc>
        <w:tc>
          <w:tcPr>
            <w:tcW w:w="1418" w:type="dxa"/>
            <w:noWrap/>
          </w:tcPr>
          <w:p w14:paraId="656DF874">
            <w:pPr>
              <w:keepNext/>
              <w:spacing w:line="440" w:lineRule="exact"/>
              <w:ind w:left="63" w:right="63"/>
              <w:textAlignment w:val="baseline"/>
              <w:rPr>
                <w:rFonts w:ascii="宋体" w:hAnsi="宋体" w:eastAsia="宋体" w:cs="宋体"/>
                <w:sz w:val="21"/>
                <w:szCs w:val="21"/>
              </w:rPr>
            </w:pPr>
          </w:p>
        </w:tc>
        <w:tc>
          <w:tcPr>
            <w:tcW w:w="2835" w:type="dxa"/>
            <w:noWrap/>
          </w:tcPr>
          <w:p w14:paraId="3695E726">
            <w:pPr>
              <w:keepNext/>
              <w:spacing w:line="440" w:lineRule="exact"/>
              <w:ind w:left="63" w:right="63"/>
              <w:textAlignment w:val="baseline"/>
              <w:rPr>
                <w:rFonts w:ascii="宋体" w:hAnsi="宋体" w:eastAsia="宋体" w:cs="宋体"/>
                <w:sz w:val="21"/>
                <w:szCs w:val="21"/>
              </w:rPr>
            </w:pPr>
          </w:p>
        </w:tc>
      </w:tr>
    </w:tbl>
    <w:p w14:paraId="7A34B5A9">
      <w:pPr>
        <w:autoSpaceDE w:val="0"/>
        <w:autoSpaceDN w:val="0"/>
        <w:spacing w:line="420" w:lineRule="exact"/>
      </w:pPr>
    </w:p>
    <w:p w14:paraId="3E389D1C">
      <w:pPr>
        <w:autoSpaceDE w:val="0"/>
        <w:autoSpaceDN w:val="0"/>
        <w:spacing w:line="420" w:lineRule="exact"/>
      </w:pPr>
    </w:p>
    <w:p w14:paraId="29B2E7B5">
      <w:pPr>
        <w:pStyle w:val="58"/>
        <w:ind w:firstLine="280"/>
      </w:pPr>
    </w:p>
    <w:p w14:paraId="04970674">
      <w:pPr>
        <w:pStyle w:val="5"/>
      </w:pPr>
      <w:r>
        <w:rPr>
          <w:rFonts w:hint="eastAsia" w:ascii="宋体" w:hAnsi="宋体" w:cs="宋体"/>
          <w:bCs/>
          <w:szCs w:val="28"/>
        </w:rPr>
        <w:br w:type="page"/>
      </w:r>
      <w:r>
        <w:rPr>
          <w:rFonts w:hint="eastAsia"/>
        </w:rPr>
        <w:t>附件5</w:t>
      </w:r>
      <w:r>
        <w:rPr>
          <w:rFonts w:hint="eastAsia"/>
          <w:lang w:eastAsia="zh-CN"/>
        </w:rPr>
        <w:t>：</w:t>
      </w:r>
    </w:p>
    <w:p w14:paraId="678E39C4">
      <w:pPr>
        <w:pStyle w:val="5"/>
        <w:jc w:val="center"/>
        <w:rPr>
          <w:rFonts w:ascii="宋体" w:hAnsi="宋体" w:cs="宋体"/>
          <w:szCs w:val="28"/>
        </w:rPr>
      </w:pPr>
      <w:r>
        <w:rPr>
          <w:rFonts w:hint="eastAsia"/>
        </w:rPr>
        <w:t>发包人指定材料品牌</w:t>
      </w:r>
    </w:p>
    <w:tbl>
      <w:tblPr>
        <w:tblStyle w:val="60"/>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403"/>
        <w:gridCol w:w="5230"/>
      </w:tblGrid>
      <w:tr w14:paraId="7234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25" w:type="dxa"/>
            <w:noWrap/>
            <w:vAlign w:val="center"/>
          </w:tcPr>
          <w:p w14:paraId="4EDB8135">
            <w:pPr>
              <w:spacing w:line="50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2403" w:type="dxa"/>
            <w:noWrap/>
            <w:vAlign w:val="center"/>
          </w:tcPr>
          <w:p w14:paraId="44825FF9">
            <w:pPr>
              <w:spacing w:line="500" w:lineRule="exact"/>
              <w:jc w:val="center"/>
              <w:rPr>
                <w:rFonts w:ascii="宋体" w:hAnsi="宋体" w:eastAsia="宋体" w:cs="宋体"/>
                <w:sz w:val="21"/>
                <w:szCs w:val="21"/>
              </w:rPr>
            </w:pPr>
            <w:r>
              <w:rPr>
                <w:rFonts w:hint="eastAsia" w:ascii="宋体" w:hAnsi="宋体" w:eastAsia="宋体" w:cs="宋体"/>
                <w:sz w:val="21"/>
                <w:szCs w:val="21"/>
              </w:rPr>
              <w:t>设备材料名称</w:t>
            </w:r>
          </w:p>
        </w:tc>
        <w:tc>
          <w:tcPr>
            <w:tcW w:w="5230" w:type="dxa"/>
            <w:noWrap/>
            <w:vAlign w:val="center"/>
          </w:tcPr>
          <w:p w14:paraId="3FDE4202">
            <w:pPr>
              <w:spacing w:line="500" w:lineRule="exact"/>
              <w:jc w:val="center"/>
              <w:rPr>
                <w:rFonts w:ascii="宋体" w:hAnsi="宋体" w:eastAsia="宋体" w:cs="宋体"/>
                <w:sz w:val="21"/>
                <w:szCs w:val="21"/>
              </w:rPr>
            </w:pPr>
            <w:r>
              <w:rPr>
                <w:rFonts w:hint="eastAsia" w:ascii="宋体" w:hAnsi="宋体" w:eastAsia="宋体" w:cs="宋体"/>
                <w:sz w:val="21"/>
                <w:szCs w:val="21"/>
              </w:rPr>
              <w:t>品 牌 要 求</w:t>
            </w:r>
          </w:p>
        </w:tc>
      </w:tr>
      <w:tr w14:paraId="0C3C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5" w:type="dxa"/>
            <w:noWrap/>
            <w:vAlign w:val="center"/>
          </w:tcPr>
          <w:p w14:paraId="4ED03C3A">
            <w:pPr>
              <w:spacing w:line="500" w:lineRule="exact"/>
              <w:jc w:val="center"/>
              <w:rPr>
                <w:rFonts w:ascii="宋体" w:hAnsi="宋体" w:eastAsia="宋体" w:cs="宋体"/>
                <w:sz w:val="21"/>
                <w:szCs w:val="21"/>
              </w:rPr>
            </w:pPr>
            <w:r>
              <w:rPr>
                <w:rFonts w:hint="eastAsia" w:ascii="宋体" w:hAnsi="宋体" w:eastAsia="宋体" w:cs="宋体"/>
                <w:sz w:val="21"/>
                <w:szCs w:val="21"/>
              </w:rPr>
              <w:t>1</w:t>
            </w:r>
          </w:p>
        </w:tc>
        <w:tc>
          <w:tcPr>
            <w:tcW w:w="2403" w:type="dxa"/>
            <w:noWrap/>
            <w:vAlign w:val="center"/>
          </w:tcPr>
          <w:p w14:paraId="127D8DF1">
            <w:pPr>
              <w:spacing w:line="500" w:lineRule="exact"/>
              <w:jc w:val="center"/>
              <w:rPr>
                <w:rFonts w:ascii="宋体" w:hAnsi="宋体" w:eastAsia="宋体" w:cs="宋体"/>
                <w:sz w:val="21"/>
                <w:szCs w:val="21"/>
              </w:rPr>
            </w:pPr>
            <w:r>
              <w:rPr>
                <w:rFonts w:hint="eastAsia" w:ascii="宋体" w:hAnsi="宋体" w:eastAsia="宋体" w:cs="宋体"/>
                <w:sz w:val="21"/>
                <w:szCs w:val="21"/>
              </w:rPr>
              <w:t>钢材</w:t>
            </w:r>
          </w:p>
        </w:tc>
        <w:tc>
          <w:tcPr>
            <w:tcW w:w="5230" w:type="dxa"/>
            <w:noWrap/>
            <w:vAlign w:val="center"/>
          </w:tcPr>
          <w:p w14:paraId="0BAAADC8">
            <w:pPr>
              <w:spacing w:line="500" w:lineRule="exact"/>
              <w:rPr>
                <w:rFonts w:ascii="宋体" w:hAnsi="宋体" w:eastAsia="宋体" w:cs="宋体"/>
                <w:strike/>
                <w:sz w:val="21"/>
                <w:szCs w:val="21"/>
              </w:rPr>
            </w:pPr>
          </w:p>
        </w:tc>
      </w:tr>
      <w:tr w14:paraId="77DB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7" w:hRule="atLeast"/>
          <w:jc w:val="center"/>
        </w:trPr>
        <w:tc>
          <w:tcPr>
            <w:tcW w:w="1125" w:type="dxa"/>
            <w:noWrap/>
            <w:vAlign w:val="center"/>
          </w:tcPr>
          <w:p w14:paraId="64DA82CC">
            <w:pPr>
              <w:spacing w:line="500" w:lineRule="exact"/>
              <w:jc w:val="center"/>
              <w:rPr>
                <w:rFonts w:ascii="宋体" w:hAnsi="宋体" w:eastAsia="宋体" w:cs="宋体"/>
                <w:sz w:val="21"/>
                <w:szCs w:val="21"/>
              </w:rPr>
            </w:pPr>
            <w:r>
              <w:rPr>
                <w:rFonts w:hint="eastAsia" w:ascii="宋体" w:hAnsi="宋体" w:eastAsia="宋体" w:cs="宋体"/>
                <w:sz w:val="21"/>
                <w:szCs w:val="21"/>
              </w:rPr>
              <w:t>2</w:t>
            </w:r>
          </w:p>
        </w:tc>
        <w:tc>
          <w:tcPr>
            <w:tcW w:w="2403" w:type="dxa"/>
            <w:noWrap/>
            <w:vAlign w:val="center"/>
          </w:tcPr>
          <w:p w14:paraId="340D4F3B">
            <w:pPr>
              <w:spacing w:line="500" w:lineRule="exact"/>
              <w:jc w:val="center"/>
              <w:rPr>
                <w:rFonts w:ascii="宋体" w:hAnsi="宋体" w:eastAsia="宋体" w:cs="宋体"/>
                <w:sz w:val="21"/>
                <w:szCs w:val="21"/>
              </w:rPr>
            </w:pPr>
            <w:r>
              <w:rPr>
                <w:rFonts w:hint="eastAsia" w:ascii="宋体" w:hAnsi="宋体" w:eastAsia="宋体" w:cs="宋体"/>
                <w:sz w:val="21"/>
                <w:szCs w:val="21"/>
              </w:rPr>
              <w:t>铝合金窗</w:t>
            </w:r>
          </w:p>
        </w:tc>
        <w:tc>
          <w:tcPr>
            <w:tcW w:w="5230" w:type="dxa"/>
            <w:noWrap/>
            <w:vAlign w:val="center"/>
          </w:tcPr>
          <w:p w14:paraId="19823BB5">
            <w:pPr>
              <w:spacing w:line="500" w:lineRule="exact"/>
              <w:rPr>
                <w:rFonts w:ascii="宋体" w:hAnsi="宋体" w:eastAsia="宋体" w:cs="宋体"/>
                <w:strike/>
                <w:sz w:val="21"/>
                <w:szCs w:val="21"/>
              </w:rPr>
            </w:pPr>
          </w:p>
        </w:tc>
      </w:tr>
      <w:tr w14:paraId="52EF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25" w:type="dxa"/>
            <w:noWrap/>
            <w:vAlign w:val="center"/>
          </w:tcPr>
          <w:p w14:paraId="1FB7B32A">
            <w:pPr>
              <w:spacing w:line="500" w:lineRule="exact"/>
              <w:jc w:val="center"/>
              <w:rPr>
                <w:rFonts w:ascii="宋体" w:hAnsi="宋体" w:eastAsia="宋体" w:cs="宋体"/>
                <w:sz w:val="21"/>
                <w:szCs w:val="21"/>
              </w:rPr>
            </w:pPr>
            <w:r>
              <w:rPr>
                <w:rFonts w:hint="eastAsia" w:ascii="宋体" w:hAnsi="宋体" w:eastAsia="宋体" w:cs="宋体"/>
                <w:sz w:val="21"/>
                <w:szCs w:val="21"/>
              </w:rPr>
              <w:t>3</w:t>
            </w:r>
          </w:p>
        </w:tc>
        <w:tc>
          <w:tcPr>
            <w:tcW w:w="2403" w:type="dxa"/>
            <w:noWrap/>
            <w:vAlign w:val="center"/>
          </w:tcPr>
          <w:p w14:paraId="61375855">
            <w:pPr>
              <w:spacing w:line="500" w:lineRule="exact"/>
              <w:jc w:val="center"/>
              <w:rPr>
                <w:rFonts w:ascii="宋体" w:hAnsi="宋体" w:eastAsia="宋体" w:cs="宋体"/>
                <w:sz w:val="21"/>
                <w:szCs w:val="21"/>
              </w:rPr>
            </w:pPr>
            <w:r>
              <w:rPr>
                <w:rFonts w:hint="eastAsia" w:ascii="宋体" w:hAnsi="宋体" w:eastAsia="宋体" w:cs="宋体"/>
                <w:sz w:val="21"/>
                <w:szCs w:val="21"/>
              </w:rPr>
              <w:t>水泵</w:t>
            </w:r>
          </w:p>
        </w:tc>
        <w:tc>
          <w:tcPr>
            <w:tcW w:w="5230" w:type="dxa"/>
            <w:noWrap/>
            <w:vAlign w:val="center"/>
          </w:tcPr>
          <w:p w14:paraId="5C7DB948">
            <w:pPr>
              <w:spacing w:line="500" w:lineRule="exact"/>
              <w:rPr>
                <w:rFonts w:ascii="宋体" w:hAnsi="宋体" w:eastAsia="宋体" w:cs="宋体"/>
                <w:strike/>
                <w:sz w:val="21"/>
                <w:szCs w:val="21"/>
              </w:rPr>
            </w:pPr>
          </w:p>
        </w:tc>
      </w:tr>
      <w:tr w14:paraId="1418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25" w:type="dxa"/>
            <w:noWrap/>
            <w:vAlign w:val="center"/>
          </w:tcPr>
          <w:p w14:paraId="6C31D2B4">
            <w:pPr>
              <w:spacing w:line="500" w:lineRule="exact"/>
              <w:jc w:val="center"/>
              <w:rPr>
                <w:rFonts w:ascii="宋体" w:hAnsi="宋体" w:eastAsia="宋体" w:cs="宋体"/>
                <w:sz w:val="21"/>
                <w:szCs w:val="21"/>
              </w:rPr>
            </w:pPr>
            <w:r>
              <w:rPr>
                <w:rFonts w:hint="eastAsia" w:ascii="宋体" w:hAnsi="宋体" w:eastAsia="宋体" w:cs="宋体"/>
                <w:sz w:val="21"/>
                <w:szCs w:val="21"/>
              </w:rPr>
              <w:t>4</w:t>
            </w:r>
          </w:p>
        </w:tc>
        <w:tc>
          <w:tcPr>
            <w:tcW w:w="2403" w:type="dxa"/>
            <w:noWrap/>
            <w:vAlign w:val="center"/>
          </w:tcPr>
          <w:p w14:paraId="5CABA3A6">
            <w:pPr>
              <w:spacing w:line="500" w:lineRule="exact"/>
              <w:jc w:val="center"/>
              <w:rPr>
                <w:rFonts w:ascii="宋体" w:hAnsi="宋体" w:eastAsia="宋体" w:cs="宋体"/>
                <w:sz w:val="21"/>
                <w:szCs w:val="21"/>
              </w:rPr>
            </w:pPr>
            <w:r>
              <w:rPr>
                <w:rFonts w:hint="eastAsia" w:ascii="宋体" w:hAnsi="宋体" w:eastAsia="宋体" w:cs="宋体"/>
                <w:sz w:val="21"/>
                <w:szCs w:val="21"/>
              </w:rPr>
              <w:t>灯具</w:t>
            </w:r>
          </w:p>
        </w:tc>
        <w:tc>
          <w:tcPr>
            <w:tcW w:w="5230" w:type="dxa"/>
            <w:noWrap/>
            <w:vAlign w:val="center"/>
          </w:tcPr>
          <w:p w14:paraId="455C515E">
            <w:pPr>
              <w:spacing w:line="500" w:lineRule="exact"/>
              <w:rPr>
                <w:rFonts w:ascii="宋体" w:hAnsi="宋体" w:eastAsia="宋体" w:cs="宋体"/>
                <w:strike/>
                <w:sz w:val="21"/>
                <w:szCs w:val="21"/>
              </w:rPr>
            </w:pPr>
          </w:p>
        </w:tc>
      </w:tr>
      <w:tr w14:paraId="5A84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25" w:type="dxa"/>
            <w:noWrap/>
            <w:vAlign w:val="center"/>
          </w:tcPr>
          <w:p w14:paraId="3861318E">
            <w:pPr>
              <w:spacing w:line="500" w:lineRule="exact"/>
              <w:jc w:val="center"/>
              <w:rPr>
                <w:rFonts w:ascii="宋体" w:hAnsi="宋体" w:eastAsia="宋体" w:cs="宋体"/>
                <w:sz w:val="21"/>
                <w:szCs w:val="21"/>
              </w:rPr>
            </w:pPr>
            <w:r>
              <w:rPr>
                <w:rFonts w:hint="eastAsia" w:ascii="宋体" w:hAnsi="宋体" w:eastAsia="宋体" w:cs="宋体"/>
                <w:sz w:val="21"/>
                <w:szCs w:val="21"/>
              </w:rPr>
              <w:t>5</w:t>
            </w:r>
          </w:p>
        </w:tc>
        <w:tc>
          <w:tcPr>
            <w:tcW w:w="2403" w:type="dxa"/>
            <w:noWrap/>
            <w:vAlign w:val="center"/>
          </w:tcPr>
          <w:p w14:paraId="54B9A8B0">
            <w:pPr>
              <w:spacing w:line="500" w:lineRule="exact"/>
              <w:jc w:val="center"/>
              <w:rPr>
                <w:rFonts w:ascii="宋体" w:hAnsi="宋体" w:eastAsia="宋体" w:cs="宋体"/>
                <w:sz w:val="21"/>
                <w:szCs w:val="21"/>
              </w:rPr>
            </w:pPr>
            <w:r>
              <w:rPr>
                <w:rFonts w:hint="eastAsia" w:ascii="宋体" w:hAnsi="宋体" w:eastAsia="宋体" w:cs="宋体"/>
                <w:sz w:val="21"/>
                <w:szCs w:val="21"/>
              </w:rPr>
              <w:t>消防报警器材、设备</w:t>
            </w:r>
          </w:p>
        </w:tc>
        <w:tc>
          <w:tcPr>
            <w:tcW w:w="5230" w:type="dxa"/>
            <w:noWrap/>
            <w:vAlign w:val="center"/>
          </w:tcPr>
          <w:p w14:paraId="61DDE204">
            <w:pPr>
              <w:spacing w:line="500" w:lineRule="exact"/>
              <w:rPr>
                <w:rFonts w:ascii="宋体" w:hAnsi="宋体" w:eastAsia="宋体" w:cs="宋体"/>
                <w:strike/>
                <w:sz w:val="21"/>
                <w:szCs w:val="21"/>
              </w:rPr>
            </w:pPr>
          </w:p>
        </w:tc>
      </w:tr>
      <w:tr w14:paraId="229B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5" w:type="dxa"/>
            <w:noWrap/>
            <w:vAlign w:val="center"/>
          </w:tcPr>
          <w:p w14:paraId="70E3AAD5">
            <w:pPr>
              <w:spacing w:line="500" w:lineRule="exact"/>
              <w:jc w:val="center"/>
              <w:rPr>
                <w:rFonts w:ascii="宋体" w:hAnsi="宋体" w:eastAsia="宋体" w:cs="宋体"/>
                <w:sz w:val="21"/>
                <w:szCs w:val="21"/>
              </w:rPr>
            </w:pPr>
            <w:r>
              <w:rPr>
                <w:rFonts w:hint="eastAsia" w:ascii="宋体" w:hAnsi="宋体" w:eastAsia="宋体" w:cs="宋体"/>
                <w:sz w:val="21"/>
                <w:szCs w:val="21"/>
              </w:rPr>
              <w:t>6</w:t>
            </w:r>
          </w:p>
        </w:tc>
        <w:tc>
          <w:tcPr>
            <w:tcW w:w="2403" w:type="dxa"/>
            <w:noWrap/>
            <w:vAlign w:val="center"/>
          </w:tcPr>
          <w:p w14:paraId="77071384">
            <w:pPr>
              <w:spacing w:line="500" w:lineRule="exact"/>
              <w:jc w:val="center"/>
              <w:rPr>
                <w:rFonts w:ascii="宋体" w:hAnsi="宋体" w:eastAsia="宋体" w:cs="宋体"/>
                <w:sz w:val="21"/>
                <w:szCs w:val="21"/>
              </w:rPr>
            </w:pPr>
            <w:r>
              <w:rPr>
                <w:rFonts w:hint="eastAsia" w:ascii="宋体" w:hAnsi="宋体" w:eastAsia="宋体" w:cs="宋体"/>
                <w:sz w:val="21"/>
                <w:szCs w:val="21"/>
              </w:rPr>
              <w:t>开关插座</w:t>
            </w:r>
          </w:p>
        </w:tc>
        <w:tc>
          <w:tcPr>
            <w:tcW w:w="5230" w:type="dxa"/>
            <w:noWrap/>
            <w:vAlign w:val="center"/>
          </w:tcPr>
          <w:p w14:paraId="40177282">
            <w:pPr>
              <w:spacing w:line="500" w:lineRule="exact"/>
              <w:rPr>
                <w:rFonts w:ascii="宋体" w:hAnsi="宋体" w:eastAsia="宋体" w:cs="宋体"/>
                <w:strike/>
                <w:sz w:val="21"/>
                <w:szCs w:val="21"/>
              </w:rPr>
            </w:pPr>
          </w:p>
        </w:tc>
      </w:tr>
      <w:tr w14:paraId="4828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5" w:type="dxa"/>
            <w:noWrap/>
            <w:vAlign w:val="center"/>
          </w:tcPr>
          <w:p w14:paraId="4F82AE88">
            <w:pPr>
              <w:spacing w:line="500" w:lineRule="exact"/>
              <w:jc w:val="center"/>
              <w:rPr>
                <w:rFonts w:ascii="宋体" w:hAnsi="宋体" w:eastAsia="宋体" w:cs="宋体"/>
                <w:sz w:val="21"/>
                <w:szCs w:val="21"/>
              </w:rPr>
            </w:pPr>
            <w:r>
              <w:rPr>
                <w:rFonts w:hint="eastAsia" w:ascii="宋体" w:hAnsi="宋体" w:eastAsia="宋体" w:cs="宋体"/>
                <w:sz w:val="21"/>
                <w:szCs w:val="21"/>
              </w:rPr>
              <w:t>7</w:t>
            </w:r>
          </w:p>
        </w:tc>
        <w:tc>
          <w:tcPr>
            <w:tcW w:w="2403" w:type="dxa"/>
            <w:noWrap/>
            <w:vAlign w:val="center"/>
          </w:tcPr>
          <w:p w14:paraId="79C57FB5">
            <w:pPr>
              <w:spacing w:line="500" w:lineRule="exact"/>
              <w:jc w:val="center"/>
              <w:rPr>
                <w:rFonts w:ascii="宋体" w:hAnsi="宋体" w:eastAsia="宋体" w:cs="宋体"/>
                <w:sz w:val="21"/>
                <w:szCs w:val="21"/>
              </w:rPr>
            </w:pPr>
            <w:r>
              <w:rPr>
                <w:rFonts w:hint="eastAsia" w:ascii="宋体" w:hAnsi="宋体" w:eastAsia="宋体" w:cs="宋体"/>
                <w:sz w:val="21"/>
                <w:szCs w:val="21"/>
              </w:rPr>
              <w:t>电线、电缆</w:t>
            </w:r>
          </w:p>
        </w:tc>
        <w:tc>
          <w:tcPr>
            <w:tcW w:w="5230" w:type="dxa"/>
            <w:noWrap/>
            <w:vAlign w:val="center"/>
          </w:tcPr>
          <w:p w14:paraId="70BA8EFC">
            <w:pPr>
              <w:spacing w:line="500" w:lineRule="exact"/>
              <w:rPr>
                <w:rFonts w:ascii="宋体" w:hAnsi="宋体" w:eastAsia="宋体" w:cs="宋体"/>
                <w:strike/>
                <w:sz w:val="21"/>
                <w:szCs w:val="21"/>
              </w:rPr>
            </w:pPr>
          </w:p>
        </w:tc>
      </w:tr>
      <w:tr w14:paraId="6BD4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5" w:type="dxa"/>
            <w:noWrap/>
            <w:vAlign w:val="center"/>
          </w:tcPr>
          <w:p w14:paraId="6B048493">
            <w:pPr>
              <w:spacing w:line="500" w:lineRule="exact"/>
              <w:jc w:val="center"/>
              <w:rPr>
                <w:rFonts w:ascii="宋体" w:hAnsi="宋体" w:eastAsia="宋体" w:cs="宋体"/>
                <w:sz w:val="21"/>
                <w:szCs w:val="21"/>
              </w:rPr>
            </w:pPr>
            <w:r>
              <w:rPr>
                <w:rFonts w:hint="eastAsia" w:ascii="宋体" w:hAnsi="宋体" w:eastAsia="宋体" w:cs="宋体"/>
                <w:sz w:val="21"/>
                <w:szCs w:val="21"/>
              </w:rPr>
              <w:t>8</w:t>
            </w:r>
          </w:p>
        </w:tc>
        <w:tc>
          <w:tcPr>
            <w:tcW w:w="2403" w:type="dxa"/>
            <w:noWrap/>
            <w:vAlign w:val="center"/>
          </w:tcPr>
          <w:p w14:paraId="536C09D4">
            <w:pPr>
              <w:spacing w:line="500" w:lineRule="exact"/>
              <w:jc w:val="center"/>
              <w:rPr>
                <w:rFonts w:ascii="宋体" w:hAnsi="宋体" w:eastAsia="宋体" w:cs="宋体"/>
                <w:sz w:val="21"/>
                <w:szCs w:val="21"/>
              </w:rPr>
            </w:pPr>
            <w:r>
              <w:rPr>
                <w:rFonts w:hint="eastAsia" w:ascii="宋体" w:hAnsi="宋体" w:eastAsia="宋体" w:cs="宋体"/>
                <w:sz w:val="21"/>
                <w:szCs w:val="21"/>
              </w:rPr>
              <w:t>防水卷材</w:t>
            </w:r>
          </w:p>
        </w:tc>
        <w:tc>
          <w:tcPr>
            <w:tcW w:w="5230" w:type="dxa"/>
            <w:noWrap/>
            <w:vAlign w:val="center"/>
          </w:tcPr>
          <w:p w14:paraId="20618FED">
            <w:pPr>
              <w:spacing w:line="500" w:lineRule="exact"/>
              <w:rPr>
                <w:rFonts w:ascii="宋体" w:hAnsi="宋体" w:eastAsia="宋体" w:cs="宋体"/>
                <w:strike/>
                <w:sz w:val="21"/>
                <w:szCs w:val="21"/>
              </w:rPr>
            </w:pPr>
          </w:p>
        </w:tc>
      </w:tr>
      <w:tr w14:paraId="708E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5" w:type="dxa"/>
            <w:noWrap/>
            <w:vAlign w:val="center"/>
          </w:tcPr>
          <w:p w14:paraId="427A9F43">
            <w:pPr>
              <w:spacing w:line="500" w:lineRule="exact"/>
              <w:jc w:val="center"/>
              <w:rPr>
                <w:rFonts w:ascii="宋体" w:hAnsi="宋体" w:eastAsia="宋体" w:cs="宋体"/>
                <w:sz w:val="21"/>
                <w:szCs w:val="21"/>
              </w:rPr>
            </w:pPr>
            <w:r>
              <w:rPr>
                <w:rFonts w:hint="eastAsia" w:ascii="宋体" w:hAnsi="宋体" w:eastAsia="宋体" w:cs="宋体"/>
                <w:sz w:val="21"/>
                <w:szCs w:val="21"/>
              </w:rPr>
              <w:t>9</w:t>
            </w:r>
          </w:p>
        </w:tc>
        <w:tc>
          <w:tcPr>
            <w:tcW w:w="2403" w:type="dxa"/>
            <w:noWrap/>
            <w:vAlign w:val="center"/>
          </w:tcPr>
          <w:p w14:paraId="42C5C162">
            <w:pPr>
              <w:spacing w:line="500" w:lineRule="exact"/>
              <w:jc w:val="center"/>
              <w:rPr>
                <w:rFonts w:ascii="宋体" w:hAnsi="宋体" w:eastAsia="宋体" w:cs="宋体"/>
                <w:sz w:val="21"/>
                <w:szCs w:val="21"/>
              </w:rPr>
            </w:pPr>
            <w:r>
              <w:rPr>
                <w:rFonts w:hint="eastAsia" w:ascii="宋体" w:hAnsi="宋体" w:eastAsia="宋体" w:cs="宋体"/>
                <w:sz w:val="21"/>
                <w:szCs w:val="21"/>
              </w:rPr>
              <w:t>内墙乳胶漆</w:t>
            </w:r>
          </w:p>
        </w:tc>
        <w:tc>
          <w:tcPr>
            <w:tcW w:w="5230" w:type="dxa"/>
            <w:noWrap/>
            <w:vAlign w:val="center"/>
          </w:tcPr>
          <w:p w14:paraId="4E689828">
            <w:pPr>
              <w:spacing w:line="500" w:lineRule="exact"/>
              <w:rPr>
                <w:rFonts w:ascii="宋体" w:hAnsi="宋体" w:eastAsia="宋体" w:cs="宋体"/>
                <w:strike/>
                <w:sz w:val="21"/>
                <w:szCs w:val="21"/>
              </w:rPr>
            </w:pPr>
          </w:p>
        </w:tc>
      </w:tr>
      <w:tr w14:paraId="39E8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25" w:type="dxa"/>
            <w:noWrap/>
            <w:vAlign w:val="center"/>
          </w:tcPr>
          <w:p w14:paraId="1EEC6300">
            <w:pPr>
              <w:spacing w:line="500" w:lineRule="exact"/>
              <w:jc w:val="center"/>
              <w:rPr>
                <w:rFonts w:ascii="宋体" w:hAnsi="宋体" w:eastAsia="宋体" w:cs="宋体"/>
                <w:sz w:val="21"/>
                <w:szCs w:val="21"/>
              </w:rPr>
            </w:pPr>
            <w:r>
              <w:rPr>
                <w:rFonts w:hint="eastAsia" w:ascii="宋体" w:hAnsi="宋体" w:eastAsia="宋体" w:cs="宋体"/>
                <w:sz w:val="21"/>
                <w:szCs w:val="21"/>
              </w:rPr>
              <w:t>10</w:t>
            </w:r>
          </w:p>
        </w:tc>
        <w:tc>
          <w:tcPr>
            <w:tcW w:w="2403" w:type="dxa"/>
            <w:noWrap/>
            <w:vAlign w:val="center"/>
          </w:tcPr>
          <w:p w14:paraId="7E85BD6D">
            <w:pPr>
              <w:spacing w:line="500" w:lineRule="exact"/>
              <w:jc w:val="center"/>
              <w:rPr>
                <w:rFonts w:ascii="宋体" w:hAnsi="宋体" w:eastAsia="宋体" w:cs="宋体"/>
                <w:sz w:val="21"/>
                <w:szCs w:val="21"/>
              </w:rPr>
            </w:pPr>
            <w:r>
              <w:rPr>
                <w:rFonts w:hint="eastAsia" w:ascii="宋体" w:hAnsi="宋体" w:eastAsia="宋体" w:cs="宋体"/>
                <w:sz w:val="21"/>
                <w:szCs w:val="21"/>
              </w:rPr>
              <w:t>外墙真石漆（单彩）</w:t>
            </w:r>
          </w:p>
        </w:tc>
        <w:tc>
          <w:tcPr>
            <w:tcW w:w="5230" w:type="dxa"/>
            <w:noWrap/>
            <w:vAlign w:val="center"/>
          </w:tcPr>
          <w:p w14:paraId="6D2F32F2">
            <w:pPr>
              <w:spacing w:line="500" w:lineRule="exact"/>
              <w:rPr>
                <w:rFonts w:ascii="宋体" w:hAnsi="宋体" w:eastAsia="宋体" w:cs="宋体"/>
                <w:strike/>
                <w:sz w:val="21"/>
                <w:szCs w:val="21"/>
              </w:rPr>
            </w:pPr>
          </w:p>
        </w:tc>
      </w:tr>
      <w:tr w14:paraId="6842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5" w:type="dxa"/>
            <w:noWrap/>
            <w:vAlign w:val="center"/>
          </w:tcPr>
          <w:p w14:paraId="6508585C">
            <w:pPr>
              <w:spacing w:line="500" w:lineRule="exact"/>
              <w:jc w:val="center"/>
              <w:rPr>
                <w:rFonts w:ascii="宋体" w:hAnsi="宋体" w:eastAsia="宋体" w:cs="宋体"/>
                <w:sz w:val="21"/>
                <w:szCs w:val="21"/>
              </w:rPr>
            </w:pPr>
            <w:r>
              <w:rPr>
                <w:rFonts w:hint="eastAsia" w:ascii="宋体" w:hAnsi="宋体" w:eastAsia="宋体" w:cs="宋体"/>
                <w:sz w:val="21"/>
                <w:szCs w:val="21"/>
              </w:rPr>
              <w:t>11</w:t>
            </w:r>
          </w:p>
        </w:tc>
        <w:tc>
          <w:tcPr>
            <w:tcW w:w="2403" w:type="dxa"/>
            <w:noWrap/>
            <w:vAlign w:val="center"/>
          </w:tcPr>
          <w:p w14:paraId="597A897A">
            <w:pPr>
              <w:spacing w:line="500" w:lineRule="exact"/>
              <w:jc w:val="center"/>
              <w:rPr>
                <w:rFonts w:ascii="宋体" w:hAnsi="宋体" w:eastAsia="宋体" w:cs="宋体"/>
                <w:sz w:val="21"/>
                <w:szCs w:val="21"/>
              </w:rPr>
            </w:pPr>
            <w:r>
              <w:rPr>
                <w:rFonts w:hint="eastAsia" w:ascii="宋体" w:hAnsi="宋体" w:eastAsia="宋体" w:cs="宋体"/>
                <w:sz w:val="21"/>
                <w:szCs w:val="21"/>
              </w:rPr>
              <w:t>供水管材（含消防）</w:t>
            </w:r>
          </w:p>
        </w:tc>
        <w:tc>
          <w:tcPr>
            <w:tcW w:w="5230" w:type="dxa"/>
            <w:noWrap/>
            <w:vAlign w:val="center"/>
          </w:tcPr>
          <w:p w14:paraId="124871DD">
            <w:pPr>
              <w:spacing w:line="500" w:lineRule="exact"/>
              <w:rPr>
                <w:rFonts w:ascii="宋体" w:hAnsi="宋体" w:eastAsia="宋体" w:cs="宋体"/>
                <w:strike/>
                <w:sz w:val="21"/>
                <w:szCs w:val="21"/>
              </w:rPr>
            </w:pPr>
          </w:p>
        </w:tc>
      </w:tr>
      <w:tr w14:paraId="12A4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25" w:type="dxa"/>
            <w:noWrap/>
            <w:vAlign w:val="center"/>
          </w:tcPr>
          <w:p w14:paraId="77D8528F">
            <w:pPr>
              <w:spacing w:line="500" w:lineRule="exact"/>
              <w:jc w:val="center"/>
              <w:rPr>
                <w:rFonts w:ascii="宋体" w:hAnsi="宋体" w:eastAsia="宋体" w:cs="宋体"/>
                <w:sz w:val="21"/>
                <w:szCs w:val="21"/>
              </w:rPr>
            </w:pPr>
            <w:r>
              <w:rPr>
                <w:rFonts w:hint="eastAsia" w:ascii="宋体" w:hAnsi="宋体" w:eastAsia="宋体" w:cs="宋体"/>
                <w:sz w:val="21"/>
                <w:szCs w:val="21"/>
              </w:rPr>
              <w:t>12</w:t>
            </w:r>
          </w:p>
        </w:tc>
        <w:tc>
          <w:tcPr>
            <w:tcW w:w="2403" w:type="dxa"/>
            <w:noWrap/>
            <w:vAlign w:val="center"/>
          </w:tcPr>
          <w:p w14:paraId="1CEFA6C7">
            <w:pPr>
              <w:spacing w:line="500" w:lineRule="exact"/>
              <w:jc w:val="center"/>
              <w:rPr>
                <w:rFonts w:ascii="宋体" w:hAnsi="宋体" w:eastAsia="宋体" w:cs="宋体"/>
                <w:sz w:val="21"/>
                <w:szCs w:val="21"/>
              </w:rPr>
            </w:pPr>
            <w:r>
              <w:rPr>
                <w:rFonts w:hint="eastAsia" w:ascii="宋体" w:hAnsi="宋体" w:eastAsia="宋体" w:cs="宋体"/>
                <w:sz w:val="21"/>
                <w:szCs w:val="21"/>
              </w:rPr>
              <w:t>室内排水管</w:t>
            </w:r>
          </w:p>
        </w:tc>
        <w:tc>
          <w:tcPr>
            <w:tcW w:w="5230" w:type="dxa"/>
            <w:noWrap/>
            <w:vAlign w:val="center"/>
          </w:tcPr>
          <w:p w14:paraId="68B76696">
            <w:pPr>
              <w:spacing w:line="500" w:lineRule="exact"/>
              <w:rPr>
                <w:rFonts w:ascii="宋体" w:hAnsi="宋体" w:eastAsia="宋体" w:cs="宋体"/>
                <w:strike/>
                <w:sz w:val="21"/>
                <w:szCs w:val="21"/>
              </w:rPr>
            </w:pPr>
          </w:p>
        </w:tc>
      </w:tr>
      <w:tr w14:paraId="227E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5" w:type="dxa"/>
            <w:noWrap/>
            <w:vAlign w:val="center"/>
          </w:tcPr>
          <w:p w14:paraId="4C05566E">
            <w:pPr>
              <w:spacing w:line="500" w:lineRule="exact"/>
              <w:jc w:val="center"/>
              <w:rPr>
                <w:rFonts w:ascii="宋体" w:hAnsi="宋体" w:eastAsia="宋体" w:cs="宋体"/>
                <w:sz w:val="21"/>
                <w:szCs w:val="21"/>
              </w:rPr>
            </w:pPr>
            <w:r>
              <w:rPr>
                <w:rFonts w:hint="eastAsia" w:ascii="宋体" w:hAnsi="宋体" w:eastAsia="宋体" w:cs="宋体"/>
                <w:sz w:val="21"/>
                <w:szCs w:val="21"/>
              </w:rPr>
              <w:t>13</w:t>
            </w:r>
          </w:p>
        </w:tc>
        <w:tc>
          <w:tcPr>
            <w:tcW w:w="2403" w:type="dxa"/>
            <w:noWrap/>
            <w:vAlign w:val="center"/>
          </w:tcPr>
          <w:p w14:paraId="32C9A78A">
            <w:pPr>
              <w:spacing w:line="500" w:lineRule="exact"/>
              <w:jc w:val="center"/>
              <w:rPr>
                <w:rFonts w:ascii="宋体" w:hAnsi="宋体" w:eastAsia="宋体" w:cs="宋体"/>
                <w:sz w:val="21"/>
                <w:szCs w:val="21"/>
              </w:rPr>
            </w:pPr>
            <w:r>
              <w:rPr>
                <w:rFonts w:hint="eastAsia" w:ascii="宋体" w:hAnsi="宋体" w:eastAsia="宋体" w:cs="宋体"/>
                <w:sz w:val="21"/>
                <w:szCs w:val="21"/>
              </w:rPr>
              <w:t>阀门（其中DN50及以下为全铜、大体）</w:t>
            </w:r>
          </w:p>
        </w:tc>
        <w:tc>
          <w:tcPr>
            <w:tcW w:w="5230" w:type="dxa"/>
            <w:noWrap/>
            <w:vAlign w:val="center"/>
          </w:tcPr>
          <w:p w14:paraId="4BD97683">
            <w:pPr>
              <w:spacing w:line="500" w:lineRule="exact"/>
              <w:rPr>
                <w:rFonts w:ascii="宋体" w:hAnsi="宋体" w:eastAsia="宋体" w:cs="宋体"/>
                <w:strike/>
                <w:sz w:val="21"/>
                <w:szCs w:val="21"/>
              </w:rPr>
            </w:pPr>
          </w:p>
        </w:tc>
      </w:tr>
      <w:tr w14:paraId="4789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1125" w:type="dxa"/>
            <w:noWrap/>
            <w:vAlign w:val="center"/>
          </w:tcPr>
          <w:p w14:paraId="4338D583">
            <w:pPr>
              <w:spacing w:line="500" w:lineRule="exact"/>
              <w:jc w:val="center"/>
              <w:rPr>
                <w:rFonts w:ascii="宋体" w:hAnsi="宋体" w:eastAsia="宋体" w:cs="宋体"/>
                <w:sz w:val="21"/>
                <w:szCs w:val="21"/>
              </w:rPr>
            </w:pPr>
            <w:r>
              <w:rPr>
                <w:rFonts w:hint="eastAsia" w:ascii="宋体" w:hAnsi="宋体" w:eastAsia="宋体" w:cs="宋体"/>
                <w:sz w:val="21"/>
                <w:szCs w:val="21"/>
              </w:rPr>
              <w:t>14</w:t>
            </w:r>
          </w:p>
        </w:tc>
        <w:tc>
          <w:tcPr>
            <w:tcW w:w="2403" w:type="dxa"/>
            <w:noWrap/>
            <w:vAlign w:val="center"/>
          </w:tcPr>
          <w:p w14:paraId="3E838176">
            <w:pPr>
              <w:spacing w:line="500" w:lineRule="exact"/>
              <w:jc w:val="center"/>
              <w:rPr>
                <w:rFonts w:ascii="宋体" w:hAnsi="宋体" w:eastAsia="宋体" w:cs="宋体"/>
                <w:sz w:val="21"/>
                <w:szCs w:val="21"/>
              </w:rPr>
            </w:pPr>
            <w:r>
              <w:rPr>
                <w:rFonts w:hint="eastAsia" w:ascii="宋体" w:hAnsi="宋体" w:eastAsia="宋体" w:cs="宋体"/>
                <w:sz w:val="21"/>
                <w:szCs w:val="21"/>
              </w:rPr>
              <w:t>电话线</w:t>
            </w:r>
          </w:p>
        </w:tc>
        <w:tc>
          <w:tcPr>
            <w:tcW w:w="5230" w:type="dxa"/>
            <w:noWrap/>
            <w:vAlign w:val="center"/>
          </w:tcPr>
          <w:p w14:paraId="3FB91D7B">
            <w:pPr>
              <w:spacing w:line="500" w:lineRule="exact"/>
              <w:rPr>
                <w:rFonts w:ascii="宋体" w:hAnsi="宋体" w:eastAsia="宋体" w:cs="宋体"/>
                <w:strike/>
                <w:sz w:val="21"/>
                <w:szCs w:val="21"/>
              </w:rPr>
            </w:pPr>
          </w:p>
        </w:tc>
      </w:tr>
      <w:tr w14:paraId="0882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1125" w:type="dxa"/>
            <w:noWrap/>
            <w:vAlign w:val="center"/>
          </w:tcPr>
          <w:p w14:paraId="298FB5ED">
            <w:pPr>
              <w:spacing w:line="500" w:lineRule="exact"/>
              <w:jc w:val="center"/>
              <w:rPr>
                <w:rFonts w:ascii="宋体" w:hAnsi="宋体" w:eastAsia="宋体" w:cs="宋体"/>
                <w:sz w:val="21"/>
                <w:szCs w:val="21"/>
              </w:rPr>
            </w:pPr>
            <w:r>
              <w:rPr>
                <w:rFonts w:hint="eastAsia" w:ascii="宋体" w:hAnsi="宋体" w:eastAsia="宋体" w:cs="宋体"/>
                <w:sz w:val="21"/>
                <w:szCs w:val="21"/>
              </w:rPr>
              <w:t>15</w:t>
            </w:r>
          </w:p>
        </w:tc>
        <w:tc>
          <w:tcPr>
            <w:tcW w:w="2403" w:type="dxa"/>
            <w:noWrap/>
            <w:vAlign w:val="center"/>
          </w:tcPr>
          <w:p w14:paraId="193A30BB">
            <w:pPr>
              <w:spacing w:line="500" w:lineRule="exact"/>
              <w:jc w:val="center"/>
              <w:rPr>
                <w:rFonts w:ascii="宋体" w:hAnsi="宋体" w:eastAsia="宋体" w:cs="宋体"/>
                <w:sz w:val="21"/>
                <w:szCs w:val="21"/>
              </w:rPr>
            </w:pPr>
            <w:r>
              <w:rPr>
                <w:rFonts w:hint="eastAsia" w:ascii="宋体" w:hAnsi="宋体" w:eastAsia="宋体" w:cs="宋体"/>
                <w:sz w:val="21"/>
                <w:szCs w:val="21"/>
              </w:rPr>
              <w:t>真空断路器</w:t>
            </w:r>
          </w:p>
        </w:tc>
        <w:tc>
          <w:tcPr>
            <w:tcW w:w="5230" w:type="dxa"/>
            <w:noWrap/>
            <w:vAlign w:val="center"/>
          </w:tcPr>
          <w:p w14:paraId="4AEC34EC">
            <w:pPr>
              <w:spacing w:line="500" w:lineRule="exact"/>
              <w:rPr>
                <w:rFonts w:ascii="宋体" w:hAnsi="宋体" w:eastAsia="宋体" w:cs="宋体"/>
                <w:strike/>
                <w:sz w:val="21"/>
                <w:szCs w:val="21"/>
              </w:rPr>
            </w:pPr>
          </w:p>
        </w:tc>
      </w:tr>
      <w:tr w14:paraId="4FF0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5" w:type="dxa"/>
            <w:noWrap/>
            <w:vAlign w:val="center"/>
          </w:tcPr>
          <w:p w14:paraId="1B93393C">
            <w:pPr>
              <w:spacing w:line="500" w:lineRule="exact"/>
              <w:jc w:val="center"/>
              <w:rPr>
                <w:rFonts w:ascii="宋体" w:hAnsi="宋体" w:eastAsia="宋体" w:cs="宋体"/>
                <w:sz w:val="21"/>
                <w:szCs w:val="21"/>
              </w:rPr>
            </w:pPr>
            <w:r>
              <w:rPr>
                <w:rFonts w:hint="eastAsia" w:ascii="宋体" w:hAnsi="宋体" w:eastAsia="宋体" w:cs="宋体"/>
                <w:sz w:val="21"/>
                <w:szCs w:val="21"/>
              </w:rPr>
              <w:t>16</w:t>
            </w:r>
          </w:p>
        </w:tc>
        <w:tc>
          <w:tcPr>
            <w:tcW w:w="2403" w:type="dxa"/>
            <w:noWrap/>
            <w:vAlign w:val="center"/>
          </w:tcPr>
          <w:p w14:paraId="1950DBA5">
            <w:pPr>
              <w:spacing w:line="500" w:lineRule="exact"/>
              <w:jc w:val="center"/>
              <w:rPr>
                <w:rFonts w:ascii="宋体" w:hAnsi="宋体" w:eastAsia="宋体" w:cs="宋体"/>
                <w:sz w:val="21"/>
                <w:szCs w:val="21"/>
              </w:rPr>
            </w:pPr>
            <w:r>
              <w:rPr>
                <w:rFonts w:hint="eastAsia" w:ascii="宋体" w:hAnsi="宋体" w:eastAsia="宋体" w:cs="宋体"/>
                <w:sz w:val="21"/>
                <w:szCs w:val="21"/>
              </w:rPr>
              <w:t>微机保护</w:t>
            </w:r>
          </w:p>
        </w:tc>
        <w:tc>
          <w:tcPr>
            <w:tcW w:w="5230" w:type="dxa"/>
            <w:noWrap/>
            <w:vAlign w:val="center"/>
          </w:tcPr>
          <w:p w14:paraId="256F7BF1">
            <w:pPr>
              <w:spacing w:line="500" w:lineRule="exact"/>
              <w:rPr>
                <w:rFonts w:ascii="宋体" w:hAnsi="宋体" w:eastAsia="宋体" w:cs="宋体"/>
                <w:strike/>
                <w:sz w:val="21"/>
                <w:szCs w:val="21"/>
              </w:rPr>
            </w:pPr>
          </w:p>
        </w:tc>
      </w:tr>
      <w:tr w14:paraId="7BDE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1125" w:type="dxa"/>
            <w:noWrap/>
            <w:vAlign w:val="center"/>
          </w:tcPr>
          <w:p w14:paraId="78C54CA6">
            <w:pPr>
              <w:spacing w:line="500" w:lineRule="exact"/>
              <w:jc w:val="center"/>
              <w:rPr>
                <w:rFonts w:ascii="宋体" w:hAnsi="宋体" w:eastAsia="宋体" w:cs="宋体"/>
                <w:sz w:val="21"/>
                <w:szCs w:val="21"/>
              </w:rPr>
            </w:pPr>
            <w:r>
              <w:rPr>
                <w:rFonts w:hint="eastAsia" w:ascii="宋体" w:hAnsi="宋体" w:eastAsia="宋体" w:cs="宋体"/>
                <w:sz w:val="21"/>
                <w:szCs w:val="21"/>
              </w:rPr>
              <w:t>17</w:t>
            </w:r>
          </w:p>
        </w:tc>
        <w:tc>
          <w:tcPr>
            <w:tcW w:w="2403" w:type="dxa"/>
            <w:noWrap/>
            <w:vAlign w:val="center"/>
          </w:tcPr>
          <w:p w14:paraId="6C5FB562">
            <w:pPr>
              <w:spacing w:line="500" w:lineRule="exact"/>
              <w:jc w:val="center"/>
              <w:rPr>
                <w:rFonts w:ascii="宋体" w:hAnsi="宋体" w:eastAsia="宋体" w:cs="宋体"/>
                <w:sz w:val="21"/>
                <w:szCs w:val="21"/>
              </w:rPr>
            </w:pPr>
            <w:r>
              <w:rPr>
                <w:rFonts w:hint="eastAsia" w:ascii="宋体" w:hAnsi="宋体" w:eastAsia="宋体" w:cs="宋体"/>
                <w:sz w:val="21"/>
                <w:szCs w:val="21"/>
              </w:rPr>
              <w:t>低压抽出式框架式断路器、塑壳断路及微型断路器</w:t>
            </w:r>
          </w:p>
        </w:tc>
        <w:tc>
          <w:tcPr>
            <w:tcW w:w="5230" w:type="dxa"/>
            <w:noWrap/>
            <w:vAlign w:val="center"/>
          </w:tcPr>
          <w:p w14:paraId="43886A24">
            <w:pPr>
              <w:spacing w:line="500" w:lineRule="exact"/>
              <w:rPr>
                <w:rFonts w:ascii="宋体" w:hAnsi="宋体" w:eastAsia="宋体" w:cs="宋体"/>
                <w:strike/>
                <w:sz w:val="21"/>
                <w:szCs w:val="21"/>
              </w:rPr>
            </w:pPr>
          </w:p>
        </w:tc>
      </w:tr>
      <w:tr w14:paraId="455B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5" w:type="dxa"/>
            <w:noWrap/>
            <w:vAlign w:val="center"/>
          </w:tcPr>
          <w:p w14:paraId="15E120CE">
            <w:pPr>
              <w:spacing w:line="500" w:lineRule="exact"/>
              <w:jc w:val="center"/>
              <w:rPr>
                <w:rFonts w:ascii="宋体" w:hAnsi="宋体" w:eastAsia="宋体" w:cs="宋体"/>
                <w:sz w:val="21"/>
                <w:szCs w:val="21"/>
              </w:rPr>
            </w:pPr>
            <w:r>
              <w:rPr>
                <w:rFonts w:hint="eastAsia" w:ascii="宋体" w:hAnsi="宋体" w:eastAsia="宋体" w:cs="宋体"/>
                <w:sz w:val="21"/>
                <w:szCs w:val="21"/>
              </w:rPr>
              <w:t>18</w:t>
            </w:r>
          </w:p>
        </w:tc>
        <w:tc>
          <w:tcPr>
            <w:tcW w:w="2403" w:type="dxa"/>
            <w:noWrap/>
            <w:vAlign w:val="center"/>
          </w:tcPr>
          <w:p w14:paraId="498B3F20">
            <w:pPr>
              <w:spacing w:line="500" w:lineRule="exact"/>
              <w:jc w:val="center"/>
              <w:rPr>
                <w:rFonts w:ascii="宋体" w:hAnsi="宋体" w:eastAsia="宋体" w:cs="宋体"/>
                <w:sz w:val="21"/>
                <w:szCs w:val="21"/>
              </w:rPr>
            </w:pPr>
            <w:r>
              <w:rPr>
                <w:rFonts w:hint="eastAsia" w:ascii="宋体" w:hAnsi="宋体" w:eastAsia="宋体" w:cs="宋体"/>
                <w:sz w:val="21"/>
                <w:szCs w:val="21"/>
              </w:rPr>
              <w:t>变压器</w:t>
            </w:r>
          </w:p>
        </w:tc>
        <w:tc>
          <w:tcPr>
            <w:tcW w:w="5230" w:type="dxa"/>
            <w:noWrap/>
            <w:vAlign w:val="center"/>
          </w:tcPr>
          <w:p w14:paraId="740875B6">
            <w:pPr>
              <w:spacing w:line="500" w:lineRule="exact"/>
              <w:rPr>
                <w:rFonts w:ascii="宋体" w:hAnsi="宋体" w:eastAsia="宋体" w:cs="宋体"/>
                <w:strike/>
                <w:sz w:val="21"/>
                <w:szCs w:val="21"/>
              </w:rPr>
            </w:pPr>
          </w:p>
        </w:tc>
      </w:tr>
      <w:tr w14:paraId="28A6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25" w:type="dxa"/>
            <w:noWrap/>
            <w:vAlign w:val="center"/>
          </w:tcPr>
          <w:p w14:paraId="511A20D1">
            <w:pPr>
              <w:spacing w:line="500" w:lineRule="exact"/>
              <w:jc w:val="center"/>
              <w:rPr>
                <w:rFonts w:ascii="宋体" w:hAnsi="宋体" w:eastAsia="宋体" w:cs="宋体"/>
                <w:sz w:val="21"/>
                <w:szCs w:val="21"/>
              </w:rPr>
            </w:pPr>
            <w:r>
              <w:rPr>
                <w:rFonts w:hint="eastAsia" w:ascii="宋体" w:hAnsi="宋体" w:eastAsia="宋体" w:cs="宋体"/>
                <w:sz w:val="21"/>
                <w:szCs w:val="21"/>
              </w:rPr>
              <w:t>19</w:t>
            </w:r>
          </w:p>
        </w:tc>
        <w:tc>
          <w:tcPr>
            <w:tcW w:w="2403" w:type="dxa"/>
            <w:noWrap/>
            <w:vAlign w:val="center"/>
          </w:tcPr>
          <w:p w14:paraId="263DC8E3">
            <w:pPr>
              <w:spacing w:line="500" w:lineRule="exact"/>
              <w:jc w:val="center"/>
              <w:rPr>
                <w:rFonts w:ascii="宋体" w:hAnsi="宋体" w:eastAsia="宋体" w:cs="宋体"/>
                <w:sz w:val="21"/>
                <w:szCs w:val="21"/>
              </w:rPr>
            </w:pPr>
            <w:r>
              <w:rPr>
                <w:rFonts w:hint="eastAsia" w:ascii="宋体" w:hAnsi="宋体" w:eastAsia="宋体" w:cs="宋体"/>
                <w:sz w:val="21"/>
                <w:szCs w:val="21"/>
              </w:rPr>
              <w:t>电梯</w:t>
            </w:r>
          </w:p>
        </w:tc>
        <w:tc>
          <w:tcPr>
            <w:tcW w:w="5230" w:type="dxa"/>
            <w:noWrap/>
            <w:vAlign w:val="center"/>
          </w:tcPr>
          <w:p w14:paraId="6F5D885E">
            <w:pPr>
              <w:spacing w:line="500" w:lineRule="exact"/>
              <w:rPr>
                <w:rFonts w:ascii="宋体" w:hAnsi="宋体" w:eastAsia="宋体" w:cs="宋体"/>
                <w:strike/>
                <w:sz w:val="21"/>
                <w:szCs w:val="21"/>
              </w:rPr>
            </w:pPr>
          </w:p>
        </w:tc>
      </w:tr>
      <w:tr w14:paraId="4528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125" w:type="dxa"/>
            <w:noWrap/>
            <w:vAlign w:val="center"/>
          </w:tcPr>
          <w:p w14:paraId="1070EF29">
            <w:pPr>
              <w:spacing w:line="500" w:lineRule="exact"/>
              <w:jc w:val="center"/>
              <w:rPr>
                <w:rFonts w:ascii="宋体" w:hAnsi="宋体" w:eastAsia="宋体" w:cs="宋体"/>
                <w:sz w:val="21"/>
                <w:szCs w:val="21"/>
              </w:rPr>
            </w:pPr>
            <w:r>
              <w:rPr>
                <w:rFonts w:hint="eastAsia" w:ascii="宋体" w:hAnsi="宋体" w:eastAsia="宋体" w:cs="宋体"/>
                <w:sz w:val="21"/>
                <w:szCs w:val="21"/>
              </w:rPr>
              <w:t>20</w:t>
            </w:r>
          </w:p>
        </w:tc>
        <w:tc>
          <w:tcPr>
            <w:tcW w:w="2403" w:type="dxa"/>
            <w:noWrap/>
            <w:vAlign w:val="center"/>
          </w:tcPr>
          <w:p w14:paraId="06792A3B">
            <w:pPr>
              <w:spacing w:line="500" w:lineRule="exact"/>
              <w:jc w:val="center"/>
              <w:rPr>
                <w:rFonts w:ascii="宋体" w:hAnsi="宋体" w:eastAsia="宋体" w:cs="宋体"/>
                <w:sz w:val="21"/>
                <w:szCs w:val="21"/>
              </w:rPr>
            </w:pPr>
            <w:r>
              <w:rPr>
                <w:rFonts w:hint="eastAsia" w:ascii="宋体" w:hAnsi="宋体" w:eastAsia="宋体" w:cs="宋体"/>
                <w:sz w:val="21"/>
                <w:szCs w:val="21"/>
              </w:rPr>
              <w:t>空气能热水机</w:t>
            </w:r>
          </w:p>
        </w:tc>
        <w:tc>
          <w:tcPr>
            <w:tcW w:w="5230" w:type="dxa"/>
            <w:noWrap/>
            <w:vAlign w:val="center"/>
          </w:tcPr>
          <w:p w14:paraId="1F04F97C">
            <w:pPr>
              <w:spacing w:line="500" w:lineRule="exact"/>
              <w:rPr>
                <w:rFonts w:ascii="宋体" w:hAnsi="宋体" w:eastAsia="宋体" w:cs="宋体"/>
                <w:strike/>
                <w:sz w:val="21"/>
                <w:szCs w:val="21"/>
              </w:rPr>
            </w:pPr>
          </w:p>
        </w:tc>
      </w:tr>
    </w:tbl>
    <w:p w14:paraId="24E5C5D6">
      <w:pPr>
        <w:pStyle w:val="25"/>
        <w:rPr>
          <w:rFonts w:ascii="宋体" w:hAnsi="宋体" w:cs="宋体"/>
          <w:sz w:val="21"/>
          <w:szCs w:val="21"/>
        </w:rPr>
      </w:pPr>
    </w:p>
    <w:p w14:paraId="1B22B29F">
      <w:pPr>
        <w:pStyle w:val="59"/>
        <w:ind w:left="0" w:leftChars="0" w:firstLine="0"/>
        <w:rPr>
          <w:rFonts w:ascii="宋体" w:hAnsi="宋体" w:cs="宋体"/>
          <w:b/>
          <w:bCs/>
          <w:sz w:val="21"/>
          <w:szCs w:val="21"/>
        </w:rPr>
      </w:pPr>
      <w:r>
        <w:rPr>
          <w:rFonts w:hint="eastAsia" w:ascii="宋体" w:hAnsi="宋体" w:cs="宋体"/>
          <w:b/>
          <w:bCs/>
          <w:sz w:val="21"/>
          <w:szCs w:val="21"/>
        </w:rPr>
        <w:t>注：上述</w:t>
      </w:r>
      <w:r>
        <w:rPr>
          <w:rFonts w:hint="eastAsia" w:ascii="宋体" w:hAnsi="宋体" w:cs="宋体"/>
          <w:b/>
          <w:bCs/>
          <w:sz w:val="21"/>
          <w:szCs w:val="21"/>
          <w:lang w:val="en-US" w:eastAsia="zh-CN"/>
        </w:rPr>
        <w:t>设备及材料</w:t>
      </w:r>
      <w:r>
        <w:rPr>
          <w:rFonts w:hint="eastAsia" w:ascii="宋体" w:hAnsi="宋体" w:cs="宋体"/>
          <w:b/>
          <w:bCs/>
          <w:sz w:val="21"/>
          <w:szCs w:val="21"/>
        </w:rPr>
        <w:t>，</w:t>
      </w:r>
      <w:r>
        <w:rPr>
          <w:rFonts w:hint="eastAsia" w:ascii="宋体" w:hAnsi="宋体" w:cs="宋体"/>
          <w:b/>
          <w:bCs/>
          <w:sz w:val="21"/>
          <w:szCs w:val="21"/>
          <w:lang w:val="en-US" w:eastAsia="zh-CN"/>
        </w:rPr>
        <w:t>待正式合同签订时，双方对品牌进行约定，承包人须按照指定品牌进行采购。</w:t>
      </w:r>
      <w:r>
        <w:rPr>
          <w:rFonts w:hint="eastAsia" w:ascii="宋体" w:hAnsi="宋体" w:cs="宋体"/>
          <w:b/>
          <w:bCs/>
          <w:sz w:val="21"/>
          <w:szCs w:val="21"/>
        </w:rPr>
        <w:t>如</w:t>
      </w:r>
      <w:r>
        <w:rPr>
          <w:rFonts w:ascii="宋体" w:hAnsi="宋体" w:cs="宋体"/>
          <w:b/>
          <w:bCs/>
          <w:sz w:val="21"/>
          <w:szCs w:val="21"/>
          <w:lang w:val="en-US"/>
        </w:rPr>
        <w:t>指定品牌</w:t>
      </w:r>
      <w:r>
        <w:rPr>
          <w:rFonts w:hint="eastAsia" w:ascii="宋体" w:hAnsi="宋体" w:cs="宋体"/>
          <w:b/>
          <w:bCs/>
          <w:sz w:val="21"/>
          <w:szCs w:val="21"/>
        </w:rPr>
        <w:t>因市场原因或厂家、供应商等原因无法满足采购</w:t>
      </w:r>
      <w:r>
        <w:rPr>
          <w:rFonts w:hint="eastAsia" w:ascii="宋体" w:hAnsi="宋体" w:cs="宋体"/>
          <w:b/>
          <w:bCs/>
          <w:sz w:val="21"/>
          <w:szCs w:val="21"/>
          <w:lang w:eastAsia="zh-CN"/>
        </w:rPr>
        <w:t>，</w:t>
      </w:r>
      <w:r>
        <w:rPr>
          <w:rFonts w:hint="eastAsia" w:ascii="宋体" w:hAnsi="宋体" w:cs="宋体"/>
          <w:b/>
          <w:bCs/>
          <w:sz w:val="21"/>
          <w:szCs w:val="21"/>
        </w:rPr>
        <w:t>承包人经发包人确认后方可变更采购。</w:t>
      </w:r>
    </w:p>
    <w:p w14:paraId="7D5F4148">
      <w:pPr>
        <w:pStyle w:val="59"/>
        <w:ind w:left="440"/>
      </w:pPr>
    </w:p>
    <w:p w14:paraId="1AD97887">
      <w:pPr>
        <w:rPr>
          <w:rFonts w:ascii="宋体" w:hAnsi="宋体" w:eastAsia="宋体" w:cs="宋体"/>
        </w:rPr>
      </w:pPr>
    </w:p>
    <w:p w14:paraId="61DA5410"/>
    <w:p w14:paraId="5F1C0DCE"/>
    <w:p w14:paraId="06FC17AA"/>
    <w:bookmarkEnd w:id="484"/>
    <w:bookmarkEnd w:id="485"/>
    <w:bookmarkEnd w:id="486"/>
    <w:bookmarkEnd w:id="487"/>
    <w:bookmarkEnd w:id="488"/>
    <w:bookmarkEnd w:id="489"/>
    <w:bookmarkEnd w:id="490"/>
    <w:bookmarkEnd w:id="491"/>
    <w:p w14:paraId="2DF1D3D4">
      <w:bookmarkStart w:id="664" w:name="_Toc8752"/>
    </w:p>
    <w:p w14:paraId="19D86A97"/>
    <w:p w14:paraId="079C47D2"/>
    <w:p w14:paraId="59715641"/>
    <w:p w14:paraId="3F20D161"/>
    <w:p w14:paraId="33D3F78D"/>
    <w:p w14:paraId="56807445"/>
    <w:p w14:paraId="08DCB024"/>
    <w:p w14:paraId="7BE42F44"/>
    <w:p w14:paraId="1D7E8531"/>
    <w:p w14:paraId="21846CD5"/>
    <w:p w14:paraId="5A6DC6FE"/>
    <w:p w14:paraId="0F18B893">
      <w:pPr>
        <w:pStyle w:val="2"/>
        <w:jc w:val="center"/>
        <w:rPr>
          <w:rFonts w:ascii="宋体" w:hAnsi="宋体" w:cs="宋体"/>
          <w:color w:val="000000"/>
          <w:sz w:val="40"/>
          <w:szCs w:val="40"/>
        </w:rPr>
      </w:pPr>
      <w:r>
        <w:rPr>
          <w:rFonts w:hint="eastAsia" w:ascii="宋体" w:hAnsi="宋体" w:cs="宋体"/>
          <w:color w:val="000000"/>
          <w:sz w:val="40"/>
          <w:szCs w:val="40"/>
        </w:rPr>
        <w:t>第二卷</w:t>
      </w:r>
      <w:bookmarkEnd w:id="664"/>
    </w:p>
    <w:p w14:paraId="59E188EC">
      <w:pPr>
        <w:rPr>
          <w:color w:val="000000"/>
        </w:rPr>
      </w:pPr>
    </w:p>
    <w:p w14:paraId="306C7018">
      <w:pPr>
        <w:rPr>
          <w:color w:val="000000"/>
        </w:rPr>
      </w:pPr>
    </w:p>
    <w:p w14:paraId="31CFA53E">
      <w:pPr>
        <w:pStyle w:val="2"/>
        <w:jc w:val="center"/>
        <w:rPr>
          <w:rFonts w:ascii="宋体" w:hAnsi="宋体" w:cs="宋体"/>
          <w:color w:val="000000"/>
          <w:sz w:val="40"/>
          <w:szCs w:val="40"/>
        </w:rPr>
        <w:sectPr>
          <w:headerReference r:id="rId10" w:type="first"/>
          <w:footerReference r:id="rId12" w:type="first"/>
          <w:headerReference r:id="rId9" w:type="default"/>
          <w:footerReference r:id="rId11" w:type="default"/>
          <w:type w:val="continuous"/>
          <w:pgSz w:w="11905" w:h="16838"/>
          <w:pgMar w:top="1395" w:right="1451" w:bottom="1395" w:left="1451" w:header="850" w:footer="992" w:gutter="0"/>
          <w:cols w:space="720" w:num="1"/>
          <w:titlePg/>
          <w:docGrid w:type="lines" w:linePitch="312" w:charSpace="0"/>
        </w:sectPr>
      </w:pPr>
    </w:p>
    <w:p w14:paraId="6E90A1EF">
      <w:pPr>
        <w:pStyle w:val="2"/>
        <w:jc w:val="center"/>
        <w:rPr>
          <w:rFonts w:ascii="宋体" w:hAnsi="宋体" w:cs="宋体"/>
          <w:color w:val="000000"/>
          <w:sz w:val="40"/>
          <w:szCs w:val="40"/>
        </w:rPr>
      </w:pPr>
      <w:bookmarkStart w:id="665" w:name="_Toc18218"/>
      <w:r>
        <w:rPr>
          <w:rFonts w:hint="eastAsia" w:ascii="宋体" w:hAnsi="宋体" w:cs="宋体"/>
          <w:color w:val="000000"/>
          <w:sz w:val="40"/>
          <w:szCs w:val="40"/>
        </w:rPr>
        <w:t>第五章工程量清单（另附）</w:t>
      </w:r>
      <w:bookmarkEnd w:id="665"/>
    </w:p>
    <w:p w14:paraId="43916F15">
      <w:pPr>
        <w:rPr>
          <w:color w:val="000000"/>
        </w:rPr>
      </w:pPr>
    </w:p>
    <w:p w14:paraId="4058022C">
      <w:pPr>
        <w:rPr>
          <w:color w:val="000000"/>
        </w:rPr>
      </w:pPr>
    </w:p>
    <w:p w14:paraId="59A0AAD6">
      <w:pPr>
        <w:rPr>
          <w:color w:val="000000"/>
        </w:rPr>
      </w:pPr>
    </w:p>
    <w:p w14:paraId="17F92F14">
      <w:pPr>
        <w:rPr>
          <w:color w:val="000000"/>
        </w:rPr>
      </w:pPr>
    </w:p>
    <w:p w14:paraId="7522C487">
      <w:pPr>
        <w:rPr>
          <w:color w:val="000000"/>
        </w:rPr>
      </w:pPr>
    </w:p>
    <w:p w14:paraId="3E716273">
      <w:pPr>
        <w:rPr>
          <w:color w:val="000000"/>
        </w:rPr>
      </w:pPr>
    </w:p>
    <w:p w14:paraId="2E6D3B2A">
      <w:pPr>
        <w:rPr>
          <w:color w:val="000000"/>
        </w:rPr>
      </w:pPr>
    </w:p>
    <w:p w14:paraId="21EE1D49">
      <w:pPr>
        <w:rPr>
          <w:color w:val="000000"/>
        </w:rPr>
      </w:pPr>
    </w:p>
    <w:p w14:paraId="07C716E9">
      <w:pPr>
        <w:rPr>
          <w:color w:val="000000"/>
        </w:rPr>
      </w:pPr>
    </w:p>
    <w:p w14:paraId="7A9EE6A4">
      <w:pPr>
        <w:rPr>
          <w:color w:val="000000"/>
        </w:rPr>
      </w:pPr>
    </w:p>
    <w:p w14:paraId="59EE1320">
      <w:pPr>
        <w:rPr>
          <w:color w:val="000000"/>
        </w:rPr>
      </w:pPr>
    </w:p>
    <w:p w14:paraId="0A1994F4">
      <w:pPr>
        <w:rPr>
          <w:color w:val="000000"/>
        </w:rPr>
      </w:pPr>
    </w:p>
    <w:p w14:paraId="2D35FCB2">
      <w:pPr>
        <w:rPr>
          <w:color w:val="000000"/>
        </w:rPr>
      </w:pPr>
    </w:p>
    <w:p w14:paraId="49BFE0D4">
      <w:pPr>
        <w:rPr>
          <w:color w:val="000000"/>
        </w:rPr>
      </w:pPr>
    </w:p>
    <w:p w14:paraId="5283EDDE">
      <w:pPr>
        <w:rPr>
          <w:color w:val="000000"/>
        </w:rPr>
      </w:pPr>
    </w:p>
    <w:p w14:paraId="33FF1F66">
      <w:pPr>
        <w:rPr>
          <w:color w:val="000000"/>
        </w:rPr>
      </w:pPr>
    </w:p>
    <w:p w14:paraId="355BCBDF">
      <w:pPr>
        <w:rPr>
          <w:color w:val="000000"/>
        </w:rPr>
      </w:pPr>
    </w:p>
    <w:p w14:paraId="287BFE92">
      <w:pPr>
        <w:rPr>
          <w:color w:val="000000"/>
        </w:rPr>
      </w:pPr>
    </w:p>
    <w:p w14:paraId="0D5355AE">
      <w:pPr>
        <w:rPr>
          <w:color w:val="000000"/>
        </w:rPr>
      </w:pPr>
    </w:p>
    <w:p w14:paraId="237E3C0D">
      <w:pPr>
        <w:rPr>
          <w:color w:val="000000"/>
        </w:rPr>
      </w:pPr>
    </w:p>
    <w:p w14:paraId="7EC8817F">
      <w:pPr>
        <w:rPr>
          <w:color w:val="000000"/>
        </w:rPr>
      </w:pPr>
    </w:p>
    <w:p w14:paraId="440FDC09">
      <w:pPr>
        <w:rPr>
          <w:color w:val="000000"/>
        </w:rPr>
      </w:pPr>
    </w:p>
    <w:p w14:paraId="45569DFB">
      <w:pPr>
        <w:rPr>
          <w:color w:val="000000"/>
        </w:rPr>
      </w:pPr>
    </w:p>
    <w:p w14:paraId="75836650">
      <w:pPr>
        <w:rPr>
          <w:color w:val="000000"/>
        </w:rPr>
      </w:pPr>
    </w:p>
    <w:p w14:paraId="1E441B51">
      <w:pPr>
        <w:rPr>
          <w:color w:val="000000"/>
        </w:rPr>
      </w:pPr>
    </w:p>
    <w:p w14:paraId="291C9F4F">
      <w:pPr>
        <w:rPr>
          <w:color w:val="000000"/>
        </w:rPr>
      </w:pPr>
    </w:p>
    <w:p w14:paraId="580955C9">
      <w:pPr>
        <w:rPr>
          <w:color w:val="000000"/>
        </w:rPr>
      </w:pPr>
    </w:p>
    <w:p w14:paraId="207845E5">
      <w:pPr>
        <w:rPr>
          <w:color w:val="000000"/>
        </w:rPr>
      </w:pPr>
    </w:p>
    <w:p w14:paraId="5AFC1E7A">
      <w:pPr>
        <w:rPr>
          <w:color w:val="000000"/>
        </w:rPr>
      </w:pPr>
    </w:p>
    <w:p w14:paraId="601FA1AE">
      <w:pPr>
        <w:pStyle w:val="2"/>
        <w:jc w:val="center"/>
        <w:rPr>
          <w:rFonts w:ascii="宋体" w:hAnsi="宋体" w:cs="宋体"/>
          <w:color w:val="000000"/>
          <w:sz w:val="40"/>
          <w:szCs w:val="40"/>
        </w:rPr>
      </w:pPr>
      <w:bookmarkStart w:id="666" w:name="_Toc7882"/>
      <w:bookmarkStart w:id="667" w:name="_Toc8574"/>
      <w:bookmarkStart w:id="668" w:name="_Toc9642"/>
      <w:bookmarkStart w:id="669" w:name="_Toc13967"/>
      <w:bookmarkStart w:id="670" w:name="_Toc22935"/>
      <w:bookmarkStart w:id="671" w:name="_Toc8747"/>
      <w:bookmarkStart w:id="672" w:name="_Toc9981"/>
      <w:bookmarkStart w:id="673" w:name="_Toc15746"/>
      <w:bookmarkStart w:id="674" w:name="_Toc9489"/>
      <w:r>
        <w:rPr>
          <w:rFonts w:hint="eastAsia" w:ascii="宋体" w:hAnsi="宋体" w:cs="宋体"/>
          <w:color w:val="000000"/>
          <w:sz w:val="40"/>
          <w:szCs w:val="40"/>
        </w:rPr>
        <w:t>第六章图纸</w:t>
      </w:r>
      <w:bookmarkEnd w:id="666"/>
      <w:bookmarkEnd w:id="667"/>
      <w:bookmarkEnd w:id="668"/>
      <w:bookmarkEnd w:id="669"/>
      <w:bookmarkEnd w:id="670"/>
      <w:bookmarkEnd w:id="671"/>
      <w:bookmarkEnd w:id="672"/>
      <w:bookmarkEnd w:id="673"/>
      <w:r>
        <w:rPr>
          <w:rFonts w:hint="eastAsia" w:ascii="宋体" w:hAnsi="宋体" w:cs="宋体"/>
          <w:color w:val="000000"/>
          <w:sz w:val="40"/>
          <w:szCs w:val="40"/>
        </w:rPr>
        <w:t>（另附）</w:t>
      </w:r>
      <w:bookmarkEnd w:id="674"/>
    </w:p>
    <w:p w14:paraId="01B889BB">
      <w:pPr>
        <w:pStyle w:val="130"/>
        <w:rPr>
          <w:rFonts w:hAnsi="宋体"/>
        </w:rPr>
      </w:pPr>
    </w:p>
    <w:p w14:paraId="170F9826">
      <w:pPr>
        <w:pStyle w:val="130"/>
        <w:rPr>
          <w:rFonts w:hAnsi="宋体"/>
        </w:rPr>
      </w:pPr>
    </w:p>
    <w:p w14:paraId="211142F6">
      <w:pPr>
        <w:pStyle w:val="130"/>
        <w:rPr>
          <w:rFonts w:hAnsi="宋体"/>
        </w:rPr>
      </w:pPr>
    </w:p>
    <w:p w14:paraId="1648602E">
      <w:pPr>
        <w:pStyle w:val="130"/>
        <w:rPr>
          <w:rFonts w:hAnsi="宋体"/>
        </w:rPr>
      </w:pPr>
    </w:p>
    <w:p w14:paraId="2980F3AD">
      <w:pPr>
        <w:pStyle w:val="130"/>
        <w:rPr>
          <w:rFonts w:hAnsi="宋体"/>
        </w:rPr>
      </w:pPr>
    </w:p>
    <w:p w14:paraId="2EEB7D59">
      <w:pPr>
        <w:pStyle w:val="130"/>
        <w:rPr>
          <w:rFonts w:hAnsi="宋体"/>
        </w:rPr>
      </w:pPr>
    </w:p>
    <w:p w14:paraId="3D5A2BF0">
      <w:pPr>
        <w:pStyle w:val="130"/>
        <w:rPr>
          <w:rFonts w:hAnsi="宋体"/>
        </w:rPr>
      </w:pPr>
      <w:r>
        <w:rPr>
          <w:rFonts w:hAnsi="宋体"/>
        </w:rPr>
        <w:br w:type="page"/>
      </w:r>
    </w:p>
    <w:p w14:paraId="72E57694">
      <w:pPr>
        <w:pStyle w:val="130"/>
        <w:rPr>
          <w:rFonts w:hAnsi="宋体"/>
        </w:rPr>
      </w:pPr>
    </w:p>
    <w:p w14:paraId="3FA2ACDC">
      <w:pPr>
        <w:pStyle w:val="130"/>
        <w:rPr>
          <w:rFonts w:hAnsi="宋体"/>
        </w:rPr>
      </w:pPr>
    </w:p>
    <w:p w14:paraId="11FE8205">
      <w:pPr>
        <w:pStyle w:val="130"/>
        <w:rPr>
          <w:rFonts w:hAnsi="宋体"/>
        </w:rPr>
      </w:pPr>
    </w:p>
    <w:p w14:paraId="6F2526F3">
      <w:pPr>
        <w:pStyle w:val="130"/>
        <w:rPr>
          <w:rFonts w:hAnsi="宋体"/>
        </w:rPr>
      </w:pPr>
    </w:p>
    <w:p w14:paraId="04DFE5A5">
      <w:pPr>
        <w:pStyle w:val="130"/>
        <w:rPr>
          <w:rFonts w:hAnsi="宋体"/>
        </w:rPr>
      </w:pPr>
    </w:p>
    <w:p w14:paraId="206D812A">
      <w:pPr>
        <w:pStyle w:val="130"/>
        <w:rPr>
          <w:rFonts w:hAnsi="宋体"/>
        </w:rPr>
      </w:pPr>
    </w:p>
    <w:p w14:paraId="2439F746">
      <w:pPr>
        <w:pStyle w:val="130"/>
        <w:rPr>
          <w:rFonts w:hAnsi="宋体"/>
        </w:rPr>
      </w:pPr>
    </w:p>
    <w:p w14:paraId="4728F920">
      <w:pPr>
        <w:pStyle w:val="130"/>
        <w:rPr>
          <w:rFonts w:hAnsi="宋体"/>
        </w:rPr>
      </w:pPr>
    </w:p>
    <w:p w14:paraId="60F5C100">
      <w:pPr>
        <w:pStyle w:val="130"/>
        <w:rPr>
          <w:rFonts w:hAnsi="宋体"/>
        </w:rPr>
      </w:pPr>
    </w:p>
    <w:p w14:paraId="0B67423D">
      <w:pPr>
        <w:pStyle w:val="130"/>
        <w:rPr>
          <w:rFonts w:hAnsi="宋体"/>
        </w:rPr>
      </w:pPr>
    </w:p>
    <w:p w14:paraId="4956386A">
      <w:pPr>
        <w:pStyle w:val="130"/>
        <w:rPr>
          <w:rFonts w:hAnsi="宋体"/>
        </w:rPr>
      </w:pPr>
    </w:p>
    <w:p w14:paraId="18F7C566">
      <w:pPr>
        <w:pStyle w:val="130"/>
        <w:rPr>
          <w:rFonts w:hAnsi="宋体"/>
        </w:rPr>
      </w:pPr>
    </w:p>
    <w:p w14:paraId="49B85712">
      <w:pPr>
        <w:pStyle w:val="130"/>
        <w:rPr>
          <w:rFonts w:hAnsi="宋体"/>
        </w:rPr>
      </w:pPr>
    </w:p>
    <w:p w14:paraId="1EE5ED23">
      <w:pPr>
        <w:pStyle w:val="130"/>
        <w:rPr>
          <w:rFonts w:hAnsi="宋体"/>
        </w:rPr>
      </w:pPr>
    </w:p>
    <w:p w14:paraId="23C83D68">
      <w:pPr>
        <w:pStyle w:val="130"/>
        <w:rPr>
          <w:rFonts w:hAnsi="宋体"/>
        </w:rPr>
      </w:pPr>
    </w:p>
    <w:p w14:paraId="294D67CC">
      <w:pPr>
        <w:pStyle w:val="130"/>
        <w:rPr>
          <w:rFonts w:hAnsi="宋体"/>
        </w:rPr>
      </w:pPr>
    </w:p>
    <w:p w14:paraId="7A06836F">
      <w:pPr>
        <w:pStyle w:val="2"/>
        <w:jc w:val="center"/>
        <w:rPr>
          <w:rFonts w:ascii="宋体" w:hAnsi="宋体" w:cs="宋体"/>
          <w:color w:val="000000"/>
          <w:sz w:val="40"/>
          <w:szCs w:val="40"/>
        </w:rPr>
      </w:pPr>
      <w:bookmarkStart w:id="675" w:name="_Toc6825"/>
      <w:bookmarkStart w:id="676" w:name="_Toc30843"/>
      <w:bookmarkStart w:id="677" w:name="_Toc23432"/>
      <w:bookmarkStart w:id="678" w:name="_Toc6040"/>
      <w:bookmarkStart w:id="679" w:name="_Toc26926"/>
      <w:bookmarkStart w:id="680" w:name="_Toc24577"/>
      <w:bookmarkStart w:id="681" w:name="_Toc32744"/>
      <w:bookmarkStart w:id="682" w:name="_Toc11270"/>
      <w:bookmarkStart w:id="683" w:name="_Toc24586"/>
      <w:r>
        <w:rPr>
          <w:rFonts w:hint="eastAsia" w:ascii="宋体" w:hAnsi="宋体" w:cs="宋体"/>
          <w:color w:val="000000"/>
          <w:sz w:val="40"/>
          <w:szCs w:val="40"/>
        </w:rPr>
        <w:t>第三卷</w:t>
      </w:r>
      <w:bookmarkEnd w:id="675"/>
      <w:bookmarkEnd w:id="676"/>
      <w:bookmarkEnd w:id="677"/>
      <w:bookmarkEnd w:id="678"/>
      <w:bookmarkEnd w:id="679"/>
      <w:bookmarkEnd w:id="680"/>
      <w:bookmarkEnd w:id="681"/>
      <w:bookmarkEnd w:id="682"/>
      <w:bookmarkEnd w:id="683"/>
    </w:p>
    <w:p w14:paraId="267DA5DA"/>
    <w:p w14:paraId="38523E4E"/>
    <w:p w14:paraId="5E126FFA"/>
    <w:p w14:paraId="07B558D7"/>
    <w:p w14:paraId="21DBEB05"/>
    <w:p w14:paraId="46065BD7"/>
    <w:p w14:paraId="65B059C1"/>
    <w:p w14:paraId="462C36C5"/>
    <w:p w14:paraId="0E06C9FC"/>
    <w:p w14:paraId="1879FB1F"/>
    <w:p w14:paraId="48BAD59A"/>
    <w:p w14:paraId="3BF23AEA"/>
    <w:p w14:paraId="1244D090"/>
    <w:p w14:paraId="04570FDF"/>
    <w:p w14:paraId="023B7CC8"/>
    <w:p w14:paraId="6D04A2F6"/>
    <w:p w14:paraId="06F71716"/>
    <w:p w14:paraId="4B3B4ED3">
      <w:pPr>
        <w:pStyle w:val="130"/>
        <w:rPr>
          <w:rFonts w:hAnsi="宋体"/>
          <w:b/>
        </w:rPr>
      </w:pPr>
    </w:p>
    <w:p w14:paraId="3B9E6AED">
      <w:pPr>
        <w:pStyle w:val="2"/>
        <w:jc w:val="center"/>
        <w:rPr>
          <w:rFonts w:ascii="宋体" w:hAnsi="宋体" w:cs="宋体"/>
          <w:color w:val="000000"/>
          <w:sz w:val="40"/>
          <w:szCs w:val="40"/>
        </w:rPr>
      </w:pPr>
      <w:bookmarkStart w:id="684" w:name="_Toc621"/>
      <w:bookmarkStart w:id="685" w:name="_Toc27790"/>
      <w:bookmarkStart w:id="686" w:name="_Toc3719"/>
      <w:bookmarkStart w:id="687" w:name="_Toc31378"/>
      <w:bookmarkStart w:id="688" w:name="_Toc23749"/>
      <w:bookmarkStart w:id="689" w:name="_Toc10779"/>
      <w:bookmarkStart w:id="690" w:name="_Toc3822"/>
      <w:bookmarkStart w:id="691" w:name="_Toc29201"/>
      <w:bookmarkStart w:id="692" w:name="_Toc169"/>
      <w:bookmarkStart w:id="693" w:name="_Toc237752636"/>
      <w:r>
        <w:rPr>
          <w:rFonts w:hint="eastAsia" w:ascii="宋体" w:hAnsi="宋体" w:cs="宋体"/>
          <w:color w:val="000000"/>
          <w:sz w:val="40"/>
          <w:szCs w:val="40"/>
        </w:rPr>
        <w:t>第七章技术标准和要求</w:t>
      </w:r>
      <w:bookmarkEnd w:id="684"/>
      <w:bookmarkEnd w:id="685"/>
      <w:bookmarkEnd w:id="686"/>
      <w:bookmarkEnd w:id="687"/>
      <w:bookmarkEnd w:id="688"/>
      <w:bookmarkEnd w:id="689"/>
      <w:bookmarkEnd w:id="690"/>
      <w:bookmarkEnd w:id="691"/>
      <w:bookmarkEnd w:id="692"/>
    </w:p>
    <w:p w14:paraId="650C27E7">
      <w:pPr>
        <w:pStyle w:val="3"/>
        <w:jc w:val="center"/>
      </w:pPr>
      <w:bookmarkStart w:id="694" w:name="_Toc88216040"/>
      <w:r>
        <w:rPr>
          <w:rFonts w:hint="eastAsia"/>
        </w:rPr>
        <w:t>第一节 技术规范</w:t>
      </w:r>
      <w:bookmarkEnd w:id="694"/>
    </w:p>
    <w:p w14:paraId="01FEEB69">
      <w:pPr>
        <w:pStyle w:val="35"/>
        <w:spacing w:line="460" w:lineRule="exact"/>
        <w:ind w:firstLine="420" w:firstLineChars="200"/>
        <w:rPr>
          <w:rFonts w:hAnsi="宋体" w:cs="宋体"/>
        </w:rPr>
      </w:pPr>
      <w:r>
        <w:rPr>
          <w:rFonts w:hint="eastAsia" w:hAnsi="宋体" w:cs="宋体"/>
        </w:rPr>
        <w:t>本工程要求所依据的规范和现行的有关文件应包含但并不局限与以下内容：</w:t>
      </w:r>
    </w:p>
    <w:p w14:paraId="1494B771">
      <w:pPr>
        <w:pStyle w:val="35"/>
        <w:spacing w:line="460" w:lineRule="exact"/>
        <w:ind w:firstLine="420"/>
        <w:rPr>
          <w:rFonts w:hAnsi="宋体" w:cs="宋体"/>
        </w:rPr>
      </w:pPr>
      <w:r>
        <w:rPr>
          <w:rFonts w:hint="eastAsia" w:hAnsi="宋体" w:cs="宋体"/>
        </w:rPr>
        <w:t>1、建筑工程质量验收统一标准：GB50300</w:t>
      </w:r>
    </w:p>
    <w:p w14:paraId="2C4DC43F">
      <w:pPr>
        <w:pStyle w:val="35"/>
        <w:spacing w:line="460" w:lineRule="exact"/>
        <w:ind w:firstLine="420"/>
        <w:rPr>
          <w:rFonts w:hAnsi="宋体" w:cs="宋体"/>
        </w:rPr>
      </w:pPr>
      <w:r>
        <w:rPr>
          <w:rFonts w:hint="eastAsia" w:hAnsi="宋体" w:cs="宋体"/>
        </w:rPr>
        <w:t>2、工程测量规范：GB50026</w:t>
      </w:r>
    </w:p>
    <w:p w14:paraId="3AACDFED">
      <w:pPr>
        <w:pStyle w:val="35"/>
        <w:spacing w:line="460" w:lineRule="exact"/>
        <w:ind w:firstLine="420"/>
        <w:rPr>
          <w:rFonts w:hAnsi="宋体" w:cs="宋体"/>
        </w:rPr>
      </w:pPr>
      <w:r>
        <w:rPr>
          <w:rFonts w:hint="eastAsia" w:hAnsi="宋体" w:cs="宋体"/>
        </w:rPr>
        <w:t>3、地下防水工程质量验收规范： GB50208</w:t>
      </w:r>
    </w:p>
    <w:p w14:paraId="1C78F0B2">
      <w:pPr>
        <w:pStyle w:val="35"/>
        <w:spacing w:line="460" w:lineRule="exact"/>
        <w:ind w:firstLine="420"/>
        <w:rPr>
          <w:rFonts w:hAnsi="宋体" w:cs="宋体"/>
        </w:rPr>
      </w:pPr>
      <w:r>
        <w:rPr>
          <w:rFonts w:hint="eastAsia" w:hAnsi="宋体" w:cs="宋体"/>
        </w:rPr>
        <w:t>4、多孔砖砌体结构技术规范：JGJ1371</w:t>
      </w:r>
    </w:p>
    <w:p w14:paraId="6CB86E28">
      <w:pPr>
        <w:pStyle w:val="35"/>
        <w:spacing w:line="460" w:lineRule="exact"/>
        <w:ind w:firstLine="420"/>
        <w:rPr>
          <w:rFonts w:hAnsi="宋体" w:cs="宋体"/>
        </w:rPr>
      </w:pPr>
      <w:r>
        <w:rPr>
          <w:rFonts w:hint="eastAsia" w:hAnsi="宋体" w:cs="宋体"/>
        </w:rPr>
        <w:t>5、建筑地基基础工程质量验收规范：GB50202</w:t>
      </w:r>
    </w:p>
    <w:p w14:paraId="4D53F8C6">
      <w:pPr>
        <w:pStyle w:val="35"/>
        <w:spacing w:line="460" w:lineRule="exact"/>
        <w:ind w:firstLine="420"/>
        <w:rPr>
          <w:rFonts w:hAnsi="宋体" w:cs="宋体"/>
        </w:rPr>
      </w:pPr>
      <w:r>
        <w:rPr>
          <w:rFonts w:hint="eastAsia" w:hAnsi="宋体" w:cs="宋体"/>
        </w:rPr>
        <w:t>6、混凝土结构工程施工质量验收规范：GB50204</w:t>
      </w:r>
    </w:p>
    <w:p w14:paraId="1A31BF44">
      <w:pPr>
        <w:pStyle w:val="35"/>
        <w:spacing w:line="460" w:lineRule="exact"/>
        <w:ind w:firstLine="420"/>
        <w:rPr>
          <w:rFonts w:hAnsi="宋体" w:cs="宋体"/>
        </w:rPr>
      </w:pPr>
      <w:r>
        <w:rPr>
          <w:rFonts w:hint="eastAsia" w:hAnsi="宋体" w:cs="宋体"/>
        </w:rPr>
        <w:t>7、木结构工程施工质量验收规范：GB50206</w:t>
      </w:r>
    </w:p>
    <w:p w14:paraId="06D36D47">
      <w:pPr>
        <w:pStyle w:val="35"/>
        <w:spacing w:line="460" w:lineRule="exact"/>
        <w:ind w:firstLine="420"/>
        <w:rPr>
          <w:rFonts w:hAnsi="宋体" w:cs="宋体"/>
        </w:rPr>
      </w:pPr>
      <w:r>
        <w:rPr>
          <w:rFonts w:hint="eastAsia" w:hAnsi="宋体" w:cs="宋体"/>
        </w:rPr>
        <w:t>8、砌体结构工程质量验收规范：GB50203</w:t>
      </w:r>
    </w:p>
    <w:p w14:paraId="63051661">
      <w:pPr>
        <w:pStyle w:val="35"/>
        <w:spacing w:line="460" w:lineRule="exact"/>
        <w:ind w:firstLine="420"/>
        <w:rPr>
          <w:rFonts w:hAnsi="宋体" w:cs="宋体"/>
        </w:rPr>
      </w:pPr>
      <w:r>
        <w:rPr>
          <w:rFonts w:hint="eastAsia" w:hAnsi="宋体" w:cs="宋体"/>
        </w:rPr>
        <w:t>9、钢结构工程施工质量验收规范：GB50205</w:t>
      </w:r>
    </w:p>
    <w:p w14:paraId="0ACBD225">
      <w:pPr>
        <w:pStyle w:val="35"/>
        <w:spacing w:line="460" w:lineRule="exact"/>
        <w:ind w:firstLine="420"/>
        <w:rPr>
          <w:rFonts w:hAnsi="宋体" w:cs="宋体"/>
        </w:rPr>
      </w:pPr>
      <w:r>
        <w:rPr>
          <w:rFonts w:hint="eastAsia" w:hAnsi="宋体" w:cs="宋体"/>
        </w:rPr>
        <w:t>10、建筑工程冬期施工规程：JGJ104</w:t>
      </w:r>
    </w:p>
    <w:p w14:paraId="418DACBF">
      <w:pPr>
        <w:pStyle w:val="35"/>
        <w:spacing w:line="460" w:lineRule="exact"/>
        <w:ind w:firstLine="420"/>
        <w:rPr>
          <w:rFonts w:hAnsi="宋体" w:cs="宋体"/>
        </w:rPr>
      </w:pPr>
      <w:r>
        <w:rPr>
          <w:rFonts w:hint="eastAsia" w:hAnsi="宋体" w:cs="宋体"/>
        </w:rPr>
        <w:t>11、建筑地面工程施工质量验收规范：GB50209</w:t>
      </w:r>
    </w:p>
    <w:p w14:paraId="2881AD80">
      <w:pPr>
        <w:pStyle w:val="35"/>
        <w:spacing w:line="460" w:lineRule="exact"/>
        <w:ind w:firstLine="420"/>
        <w:rPr>
          <w:rFonts w:hAnsi="宋体" w:cs="宋体"/>
        </w:rPr>
      </w:pPr>
      <w:r>
        <w:rPr>
          <w:rFonts w:hint="eastAsia" w:hAnsi="宋体" w:cs="宋体"/>
        </w:rPr>
        <w:t>12、屋面工程质量验收规范：GB50207</w:t>
      </w:r>
    </w:p>
    <w:p w14:paraId="1CDDB902">
      <w:pPr>
        <w:pStyle w:val="35"/>
        <w:spacing w:line="460" w:lineRule="exact"/>
        <w:ind w:firstLine="420"/>
        <w:rPr>
          <w:rFonts w:hAnsi="宋体" w:cs="宋体"/>
        </w:rPr>
      </w:pPr>
      <w:r>
        <w:rPr>
          <w:rFonts w:hint="eastAsia" w:hAnsi="宋体" w:cs="宋体"/>
        </w:rPr>
        <w:t>13、建筑装饰装修工程质量验收</w:t>
      </w:r>
      <w:r>
        <w:rPr>
          <w:rFonts w:hint="eastAsia" w:hAnsi="宋体" w:cs="宋体"/>
          <w:lang w:val="en-US" w:eastAsia="zh-CN"/>
        </w:rPr>
        <w:t>标准</w:t>
      </w:r>
    </w:p>
    <w:p w14:paraId="078ACD5E">
      <w:pPr>
        <w:pStyle w:val="35"/>
        <w:spacing w:line="460" w:lineRule="exact"/>
        <w:ind w:firstLine="420"/>
        <w:rPr>
          <w:rFonts w:hAnsi="宋体" w:cs="宋体"/>
        </w:rPr>
      </w:pPr>
      <w:r>
        <w:rPr>
          <w:rFonts w:hint="eastAsia" w:hAnsi="宋体" w:cs="宋体"/>
        </w:rPr>
        <w:t>14、钢筋焊接及验收规范：JGJ18</w:t>
      </w:r>
    </w:p>
    <w:p w14:paraId="5D4A60F5">
      <w:pPr>
        <w:pStyle w:val="35"/>
        <w:spacing w:line="460" w:lineRule="exact"/>
        <w:ind w:firstLine="420"/>
        <w:rPr>
          <w:rFonts w:hAnsi="宋体" w:cs="宋体"/>
        </w:rPr>
      </w:pPr>
      <w:r>
        <w:rPr>
          <w:rFonts w:hint="eastAsia" w:hAnsi="宋体" w:cs="宋体"/>
        </w:rPr>
        <w:t>15、建筑给水排水及采暖工程施工质量验收规范：GB50242</w:t>
      </w:r>
    </w:p>
    <w:p w14:paraId="33022B5D">
      <w:pPr>
        <w:pStyle w:val="35"/>
        <w:spacing w:line="460" w:lineRule="exact"/>
        <w:ind w:firstLine="420"/>
        <w:rPr>
          <w:rFonts w:hAnsi="宋体" w:cs="宋体"/>
        </w:rPr>
      </w:pPr>
      <w:r>
        <w:rPr>
          <w:rFonts w:hint="eastAsia" w:hAnsi="宋体" w:cs="宋体"/>
        </w:rPr>
        <w:t>16、通风与空调工程施工质量验收规范：GB50243</w:t>
      </w:r>
    </w:p>
    <w:p w14:paraId="5AE2690D">
      <w:pPr>
        <w:pStyle w:val="35"/>
        <w:spacing w:line="460" w:lineRule="exact"/>
        <w:ind w:firstLine="420"/>
        <w:rPr>
          <w:rFonts w:hAnsi="宋体" w:cs="宋体"/>
        </w:rPr>
      </w:pPr>
      <w:r>
        <w:rPr>
          <w:rFonts w:hint="eastAsia" w:hAnsi="宋体" w:cs="宋体"/>
        </w:rPr>
        <w:t>17、建筑电气工程质量验收规范：GB50303</w:t>
      </w:r>
    </w:p>
    <w:p w14:paraId="787D4697">
      <w:pPr>
        <w:pStyle w:val="35"/>
        <w:spacing w:line="460" w:lineRule="exact"/>
        <w:ind w:firstLine="420"/>
        <w:rPr>
          <w:rFonts w:hAnsi="宋体" w:cs="宋体"/>
        </w:rPr>
      </w:pPr>
      <w:r>
        <w:rPr>
          <w:rFonts w:hint="eastAsia" w:hAnsi="宋体" w:cs="宋体"/>
        </w:rPr>
        <w:t>18、施工现场临时用电安全技术规范：JGJ46</w:t>
      </w:r>
    </w:p>
    <w:p w14:paraId="5E5DD004">
      <w:pPr>
        <w:pStyle w:val="35"/>
        <w:spacing w:line="460" w:lineRule="exact"/>
        <w:ind w:firstLine="420"/>
        <w:rPr>
          <w:rFonts w:hAnsi="宋体" w:cs="宋体"/>
        </w:rPr>
      </w:pPr>
      <w:r>
        <w:rPr>
          <w:rFonts w:hint="eastAsia" w:hAnsi="宋体" w:cs="宋体"/>
        </w:rPr>
        <w:t>19、建筑施工高处作业安全技术规范：</w:t>
      </w:r>
      <w:r>
        <w:rPr>
          <w:rFonts w:hint="eastAsia" w:hAnsi="宋体" w:cs="宋体"/>
          <w:lang w:val="en-US" w:eastAsia="zh-CN"/>
        </w:rPr>
        <w:t>J</w:t>
      </w:r>
      <w:r>
        <w:rPr>
          <w:rFonts w:hint="eastAsia" w:hAnsi="宋体" w:cs="宋体"/>
        </w:rPr>
        <w:t>BJ80</w:t>
      </w:r>
      <w:r>
        <w:rPr>
          <w:rFonts w:hint="eastAsia" w:hAnsi="宋体" w:cs="宋体"/>
          <w:lang w:val="en-US" w:eastAsia="zh-CN"/>
        </w:rPr>
        <w:t>-2016</w:t>
      </w:r>
    </w:p>
    <w:p w14:paraId="01EB9700">
      <w:pPr>
        <w:pStyle w:val="35"/>
        <w:spacing w:line="460" w:lineRule="exact"/>
        <w:ind w:firstLine="420"/>
        <w:rPr>
          <w:rFonts w:hAnsi="宋体" w:cs="宋体"/>
        </w:rPr>
      </w:pPr>
      <w:r>
        <w:rPr>
          <w:rFonts w:hint="eastAsia" w:hAnsi="宋体" w:cs="宋体"/>
        </w:rPr>
        <w:t>20、建筑节能工程施工质量验收规范：GB50411</w:t>
      </w:r>
    </w:p>
    <w:p w14:paraId="22070460">
      <w:pPr>
        <w:pStyle w:val="35"/>
        <w:spacing w:line="460" w:lineRule="exact"/>
        <w:ind w:firstLine="420"/>
        <w:rPr>
          <w:rFonts w:hAnsi="宋体" w:cs="宋体"/>
        </w:rPr>
      </w:pPr>
      <w:r>
        <w:rPr>
          <w:rFonts w:hint="eastAsia" w:hAnsi="宋体" w:cs="宋体"/>
        </w:rPr>
        <w:t>21、建筑设计防火规范：GB50016</w:t>
      </w:r>
    </w:p>
    <w:p w14:paraId="4681833B">
      <w:pPr>
        <w:pStyle w:val="35"/>
        <w:spacing w:line="460" w:lineRule="exact"/>
        <w:ind w:firstLine="420"/>
        <w:rPr>
          <w:rFonts w:hAnsi="宋体" w:cs="宋体"/>
        </w:rPr>
      </w:pPr>
      <w:r>
        <w:rPr>
          <w:rFonts w:hint="eastAsia" w:hAnsi="宋体" w:cs="宋体"/>
        </w:rPr>
        <w:t>其他有关设计及施工验收规范</w:t>
      </w:r>
    </w:p>
    <w:p w14:paraId="088C4D92">
      <w:pPr>
        <w:pStyle w:val="35"/>
        <w:spacing w:line="460" w:lineRule="exact"/>
        <w:ind w:firstLine="420"/>
        <w:rPr>
          <w:rFonts w:hAnsi="宋体" w:cs="宋体"/>
        </w:rPr>
      </w:pPr>
      <w:r>
        <w:rPr>
          <w:rFonts w:hint="eastAsia" w:hAnsi="宋体" w:cs="宋体"/>
        </w:rPr>
        <w:t>以上规范均以设计所采用及最新发布的为准。</w:t>
      </w:r>
    </w:p>
    <w:p w14:paraId="726E8CBF">
      <w:pPr>
        <w:pStyle w:val="3"/>
        <w:jc w:val="center"/>
        <w:rPr>
          <w:rFonts w:ascii="宋体" w:hAnsi="宋体" w:cs="宋体"/>
          <w:szCs w:val="28"/>
        </w:rPr>
      </w:pPr>
      <w:r>
        <w:rPr>
          <w:rFonts w:hint="eastAsia" w:ascii="宋体" w:hAnsi="宋体" w:cs="宋体"/>
          <w:szCs w:val="28"/>
        </w:rPr>
        <w:br w:type="page"/>
      </w:r>
      <w:r>
        <w:rPr>
          <w:rFonts w:hint="eastAsia"/>
        </w:rPr>
        <w:t>第二节  技术标准和要求</w:t>
      </w:r>
    </w:p>
    <w:p w14:paraId="09DE90DA">
      <w:pPr>
        <w:pStyle w:val="4"/>
        <w:jc w:val="center"/>
      </w:pPr>
      <w:r>
        <w:rPr>
          <w:rFonts w:hint="eastAsia"/>
        </w:rPr>
        <w:t>第一部分  通用部分</w:t>
      </w:r>
    </w:p>
    <w:p w14:paraId="7BF2CC48">
      <w:pPr>
        <w:spacing w:line="460" w:lineRule="exact"/>
        <w:rPr>
          <w:rFonts w:ascii="宋体" w:hAnsi="宋体" w:eastAsia="宋体" w:cs="宋体"/>
          <w:b/>
          <w:sz w:val="24"/>
          <w:szCs w:val="24"/>
        </w:rPr>
      </w:pPr>
      <w:r>
        <w:rPr>
          <w:rFonts w:hint="eastAsia" w:ascii="宋体" w:hAnsi="宋体" w:eastAsia="宋体" w:cs="宋体"/>
          <w:b/>
          <w:sz w:val="24"/>
          <w:szCs w:val="24"/>
        </w:rPr>
        <w:t>一、施工要求</w:t>
      </w:r>
    </w:p>
    <w:p w14:paraId="59439625">
      <w:pPr>
        <w:spacing w:line="460" w:lineRule="exact"/>
        <w:ind w:firstLine="570"/>
        <w:rPr>
          <w:rFonts w:ascii="宋体" w:hAnsi="宋体" w:eastAsia="宋体" w:cs="宋体"/>
          <w:sz w:val="21"/>
          <w:szCs w:val="21"/>
        </w:rPr>
      </w:pPr>
      <w:r>
        <w:rPr>
          <w:rFonts w:hint="eastAsia" w:ascii="宋体" w:hAnsi="宋体" w:eastAsia="宋体" w:cs="宋体"/>
          <w:sz w:val="21"/>
          <w:szCs w:val="21"/>
        </w:rPr>
        <w:t>各分部分项工程及专业工程施工及验收等工作，必须符合现行国家相关规范（标准）要求；并按现行国家相关规定进行相应的试验、检测及相关配合（包括且不限于配合施工许可证办理、质量监督验收备案、环境检测、节能监测、配电与照明系统检测、基础处理后的承载力检测、结构检测、沉降观测、避雷检测、进场原材料检测、水土保持、周边环境污染、土壤污染调查、消防工程、电梯工程（含保修期）及人防工程等专项工程的验收和备案、规划核实、联合验收等按相关规范标准、属地政府管理部门要求等需进行检测和配合的所有项目），和高压专线工程与市政配合工作。上述费用所涉及事项，如需发包人委托实施的，发包人仅承担委托合同的签订责任，费用根据上述约定由承包人承担并支付。</w:t>
      </w:r>
    </w:p>
    <w:p w14:paraId="07634FF8">
      <w:pPr>
        <w:spacing w:line="460" w:lineRule="exact"/>
        <w:ind w:firstLine="570"/>
        <w:rPr>
          <w:rFonts w:ascii="宋体" w:hAnsi="宋体" w:eastAsia="宋体" w:cs="宋体"/>
          <w:sz w:val="21"/>
          <w:szCs w:val="21"/>
        </w:rPr>
      </w:pPr>
      <w:r>
        <w:rPr>
          <w:rFonts w:hint="eastAsia" w:ascii="宋体" w:hAnsi="宋体" w:eastAsia="宋体" w:cs="宋体"/>
          <w:sz w:val="21"/>
          <w:szCs w:val="21"/>
        </w:rPr>
        <w:t>施工过程中应严格按照施工合同、工程量清单、施工图及建设方要求实施。针对合同外的签证、技术核定、设计变更的内容，承包人应当至少在该项目实施前14天提出，并且在该项目实施前完成对工程量变更的经济签证。相关签证、变更资料须附相关预算（该预算作为相关签证资料的一部分，竣工结算时一并装订。承包人应对预算资料的真实性、客观性负责，该预算费用一经确认，不允许单方面更改，在竣工审计结算时，严禁再对该部分费用进行调高，若结算时发现预算高出实际费用，可据实调减）。未按要求办理者，视为放弃该部分费用索赔。</w:t>
      </w:r>
    </w:p>
    <w:p w14:paraId="4B41835C">
      <w:pPr>
        <w:spacing w:line="460" w:lineRule="exact"/>
        <w:ind w:firstLine="570"/>
        <w:rPr>
          <w:rFonts w:ascii="宋体" w:hAnsi="宋体" w:eastAsia="宋体" w:cs="宋体"/>
          <w:szCs w:val="21"/>
        </w:rPr>
      </w:pPr>
      <w:r>
        <w:rPr>
          <w:rFonts w:hint="eastAsia" w:ascii="宋体" w:hAnsi="宋体" w:eastAsia="宋体" w:cs="宋体"/>
          <w:sz w:val="21"/>
          <w:szCs w:val="21"/>
        </w:rPr>
        <w:t>若认为工程量有错、漏项，或相关费用计算遗漏、不足的，均应在施工过程中依据实际进度及时提出核定申请，并办理相关签证手续。若施工过程中，未提出对工程量及清单内容错、漏项进行核定的，在施工完毕及工程竣工后，另行单方面提出的工程量、相关费用增加，及对工程量清单错漏项的主张等均不再予以认可，并不得编入竣工结算资料中，所有责任由承包人自行承担。</w:t>
      </w:r>
    </w:p>
    <w:p w14:paraId="746B5CE8">
      <w:pPr>
        <w:spacing w:line="460" w:lineRule="exact"/>
        <w:rPr>
          <w:rFonts w:ascii="宋体" w:hAnsi="宋体" w:eastAsia="宋体" w:cs="宋体"/>
          <w:b/>
          <w:sz w:val="24"/>
          <w:szCs w:val="24"/>
        </w:rPr>
      </w:pPr>
      <w:r>
        <w:rPr>
          <w:rFonts w:hint="eastAsia" w:ascii="宋体" w:hAnsi="宋体" w:eastAsia="宋体" w:cs="宋体"/>
          <w:b/>
          <w:sz w:val="24"/>
          <w:szCs w:val="24"/>
        </w:rPr>
        <w:t>二、材料（设备）要求</w:t>
      </w:r>
    </w:p>
    <w:p w14:paraId="21588FB6">
      <w:pPr>
        <w:spacing w:line="460" w:lineRule="exact"/>
        <w:ind w:firstLine="570"/>
        <w:rPr>
          <w:rFonts w:ascii="宋体" w:hAnsi="宋体" w:eastAsia="宋体" w:cs="宋体"/>
          <w:szCs w:val="21"/>
        </w:rPr>
      </w:pPr>
      <w:r>
        <w:rPr>
          <w:rFonts w:hint="eastAsia" w:ascii="宋体" w:hAnsi="宋体" w:eastAsia="宋体" w:cs="宋体"/>
          <w:sz w:val="21"/>
          <w:szCs w:val="20"/>
        </w:rPr>
        <w:t>承包人所采购的各项材料（设备），必须符合现行国家相关规范（标准）要求，在合同签订时应按照招标人的要求核定相关材料参数、品牌等主要参数，进场时必须按规定进行报验，并进行复检和办理相关手续。严禁使用假冒品牌及伪劣产品，一经发现需在规定限期内无条件更换，并处以该产品价值3倍的罚款，且保留进一步追究相关责任的权利。</w:t>
      </w:r>
    </w:p>
    <w:p w14:paraId="08F7D401">
      <w:pPr>
        <w:spacing w:line="460" w:lineRule="exact"/>
        <w:rPr>
          <w:rFonts w:ascii="宋体" w:hAnsi="宋体" w:eastAsia="宋体" w:cs="宋体"/>
          <w:b/>
          <w:sz w:val="24"/>
          <w:szCs w:val="24"/>
        </w:rPr>
      </w:pPr>
      <w:r>
        <w:rPr>
          <w:rFonts w:hint="eastAsia" w:ascii="宋体" w:hAnsi="宋体" w:eastAsia="宋体" w:cs="宋体"/>
          <w:b/>
          <w:sz w:val="24"/>
          <w:szCs w:val="24"/>
        </w:rPr>
        <w:t>三、总体要求</w:t>
      </w:r>
    </w:p>
    <w:p w14:paraId="08E8FB21">
      <w:pPr>
        <w:spacing w:line="460" w:lineRule="exact"/>
        <w:ind w:firstLine="411" w:firstLineChars="196"/>
        <w:rPr>
          <w:rFonts w:ascii="宋体" w:hAnsi="宋体" w:eastAsia="宋体" w:cs="宋体"/>
          <w:sz w:val="21"/>
          <w:szCs w:val="20"/>
        </w:rPr>
      </w:pPr>
      <w:r>
        <w:rPr>
          <w:rFonts w:hint="eastAsia" w:ascii="宋体" w:hAnsi="宋体" w:eastAsia="宋体" w:cs="宋体"/>
          <w:sz w:val="21"/>
          <w:szCs w:val="20"/>
        </w:rPr>
        <w:t>1. 施工期间，材料进场前必须经监理和发包人书面确认，所选材料方可进场；材料进场的同时，必须提交材料生产厂家（或办事处）出具的确认书及材料规格、型号、数量清单；招标人有权随时到生产厂家进行检查，发现问题，招标人有权进行索赔。</w:t>
      </w:r>
    </w:p>
    <w:p w14:paraId="2F49CFB2">
      <w:pPr>
        <w:spacing w:line="460" w:lineRule="exact"/>
        <w:ind w:firstLine="403" w:firstLineChars="192"/>
        <w:rPr>
          <w:rFonts w:ascii="宋体" w:hAnsi="宋体" w:eastAsia="宋体" w:cs="宋体"/>
          <w:sz w:val="21"/>
          <w:szCs w:val="20"/>
        </w:rPr>
      </w:pPr>
      <w:r>
        <w:rPr>
          <w:rFonts w:hint="eastAsia" w:ascii="宋体" w:hAnsi="宋体" w:eastAsia="宋体" w:cs="宋体"/>
          <w:sz w:val="21"/>
          <w:szCs w:val="20"/>
        </w:rPr>
        <w:t>2. 对于合同约定的专业分包工程，未经监理和发包人书面同意，承包人不得进行专业分包。承包人若进行专业分包，必须选取具有相应资质的专业分包商进行施工安装，在各专业分包商选取时，必须按规定程序报监理和发包人进行考察和审核，并经监理和发包人签署书面同意意见后方可进场施工安装，并对分包商的施工质量、工期、安全等负全部责任；监理和发包人签署的意见，并不解除总承包单位的任何责任；承包人和分包商签订的分包合同，必须送监理和发包人备案，否则，发包人有权拒付该分包项目的工程款。</w:t>
      </w:r>
    </w:p>
    <w:p w14:paraId="07CAE13C">
      <w:pPr>
        <w:spacing w:line="460" w:lineRule="exact"/>
        <w:ind w:firstLine="411" w:firstLineChars="196"/>
        <w:rPr>
          <w:rFonts w:ascii="宋体" w:hAnsi="宋体" w:eastAsia="宋体" w:cs="宋体"/>
          <w:sz w:val="21"/>
          <w:szCs w:val="20"/>
        </w:rPr>
      </w:pPr>
      <w:r>
        <w:rPr>
          <w:rFonts w:hint="eastAsia" w:ascii="宋体" w:hAnsi="宋体" w:eastAsia="宋体" w:cs="宋体"/>
          <w:sz w:val="21"/>
          <w:szCs w:val="20"/>
        </w:rPr>
        <w:t>3. 承包人采购的材料（设备）（含承包人自主报价材料及设备）的质量以及材料（设备）进场后的复检（验）工作及其相关费用，由总承包单位负责。</w:t>
      </w:r>
    </w:p>
    <w:p w14:paraId="5E9C6212">
      <w:pPr>
        <w:spacing w:line="460" w:lineRule="exact"/>
        <w:ind w:firstLine="411" w:firstLineChars="196"/>
        <w:rPr>
          <w:rFonts w:ascii="宋体" w:hAnsi="宋体" w:eastAsia="宋体" w:cs="宋体"/>
          <w:sz w:val="21"/>
          <w:szCs w:val="20"/>
        </w:rPr>
      </w:pPr>
      <w:r>
        <w:rPr>
          <w:rFonts w:hint="eastAsia" w:ascii="宋体" w:hAnsi="宋体" w:eastAsia="宋体" w:cs="宋体"/>
          <w:bCs/>
          <w:sz w:val="21"/>
          <w:szCs w:val="20"/>
        </w:rPr>
        <w:t>4. 所有与工程有关的相应的试验、检测及相关配合（包括且不限于配合施工许可证办理、质量监督验收备案、环境检测、节能监测、配电与照明系统检测、基础处理后的承载力检测、结构检测、沉降观测、避雷检测、进场原材料检测、水土保持、周边环境污染、土壤污染调查、消防工程、电梯工程（含保修期）及人防工程等专项工程的验收和备案、规划核实、联合验收等按相关规范标准、属地政府管理部门要求等需进行检测和配合的所有项目），和高压专线工程与市政配合工作，均由承包人负责并承担相应的费用。需发包人进行委托的，可以由承包人负责牵头签订三方合同，所需费用均包含在投标报价中，承包人在投标报价时应全面计算相关费用，不得以投标报价不包含上述费用而拒绝履行相关事项</w:t>
      </w:r>
      <w:r>
        <w:rPr>
          <w:rFonts w:hint="eastAsia" w:ascii="宋体" w:hAnsi="宋体" w:eastAsia="宋体" w:cs="宋体"/>
          <w:sz w:val="21"/>
          <w:szCs w:val="20"/>
        </w:rPr>
        <w:t>。上述费用所涉及事项，如需发包人委托实施的，发包人仅承担委托合同的签订责任，费用根据上述约定由承包人承担并支付。</w:t>
      </w:r>
    </w:p>
    <w:p w14:paraId="6DF88DB9">
      <w:pPr>
        <w:spacing w:line="460" w:lineRule="exact"/>
        <w:ind w:firstLine="411" w:firstLineChars="196"/>
        <w:rPr>
          <w:rFonts w:ascii="宋体" w:hAnsi="宋体" w:eastAsia="宋体" w:cs="宋体"/>
          <w:sz w:val="21"/>
          <w:szCs w:val="20"/>
        </w:rPr>
      </w:pPr>
      <w:bookmarkStart w:id="695" w:name="_Toc76549750"/>
      <w:bookmarkStart w:id="696" w:name="_Toc36634896"/>
      <w:r>
        <w:rPr>
          <w:rFonts w:hint="eastAsia" w:ascii="宋体" w:hAnsi="宋体" w:eastAsia="宋体" w:cs="宋体"/>
          <w:sz w:val="21"/>
          <w:szCs w:val="20"/>
        </w:rPr>
        <w:t>5.竣工验收和工程移交</w:t>
      </w:r>
      <w:bookmarkEnd w:id="695"/>
      <w:bookmarkEnd w:id="696"/>
    </w:p>
    <w:p w14:paraId="38A66701">
      <w:pPr>
        <w:spacing w:line="460" w:lineRule="exact"/>
        <w:ind w:firstLine="413" w:firstLineChars="196"/>
        <w:rPr>
          <w:rFonts w:ascii="宋体" w:hAnsi="宋体" w:eastAsia="宋体" w:cs="宋体"/>
          <w:b/>
          <w:sz w:val="21"/>
          <w:szCs w:val="21"/>
        </w:rPr>
      </w:pPr>
      <w:r>
        <w:rPr>
          <w:rFonts w:hint="eastAsia" w:ascii="宋体" w:hAnsi="宋体" w:eastAsia="宋体" w:cs="宋体"/>
          <w:b/>
          <w:sz w:val="21"/>
          <w:szCs w:val="21"/>
        </w:rPr>
        <w:t>5.1 竣工验收前的清理</w:t>
      </w:r>
    </w:p>
    <w:p w14:paraId="7B0B5556">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5.1.1在向监理人提交竣工验收申请报告前，承包人应当完成竣工验收前的清理工作，包括但不限于：</w:t>
      </w:r>
    </w:p>
    <w:p w14:paraId="3A41DA94">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(1)从永久工程内清除所有剩余材料、杂物、垃圾等；</w:t>
      </w:r>
    </w:p>
    <w:p w14:paraId="03033CB3">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(2)清洗工程的所有地面、墙面、楼面、路面等表面；</w:t>
      </w:r>
    </w:p>
    <w:p w14:paraId="17E03CF2">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(3)清洗和擦洗所有玻璃、磁砖、石材和所有金属面；</w:t>
      </w:r>
    </w:p>
    <w:p w14:paraId="56BA3000">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(4)修缮所有损坏、清除所有污迹、替换所有需更换的材料；</w:t>
      </w:r>
    </w:p>
    <w:p w14:paraId="75AC756E">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(5)所有表面完成约定的装修和装饰；</w:t>
      </w:r>
    </w:p>
    <w:p w14:paraId="32774453">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(6)检查和调试所有的门、窗、抽屉等以确保他们开启的顺畅；</w:t>
      </w:r>
    </w:p>
    <w:p w14:paraId="15689176">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(7)检查和调试所有的五金件并上油；</w:t>
      </w:r>
    </w:p>
    <w:p w14:paraId="209E9CEE">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(8)检查、测试和确保所有服务系统、设施和设备达到良好的运行状态和效果；</w:t>
      </w:r>
    </w:p>
    <w:p w14:paraId="7BEB591F">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(9)所有钥匙(如果有)贴上门牌标签并固定到钥匙排上随时可以交给监理人。</w:t>
      </w:r>
    </w:p>
    <w:p w14:paraId="667E6337">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5.1.2清理工作所需费用由承包人承担。</w:t>
      </w:r>
    </w:p>
    <w:p w14:paraId="7151499F">
      <w:pPr>
        <w:spacing w:line="460" w:lineRule="exact"/>
        <w:ind w:firstLine="413" w:firstLineChars="196"/>
        <w:rPr>
          <w:rFonts w:ascii="宋体" w:hAnsi="宋体" w:eastAsia="宋体" w:cs="宋体"/>
          <w:b/>
          <w:sz w:val="21"/>
          <w:szCs w:val="21"/>
        </w:rPr>
      </w:pPr>
      <w:r>
        <w:rPr>
          <w:rFonts w:hint="eastAsia" w:ascii="宋体" w:hAnsi="宋体" w:eastAsia="宋体" w:cs="宋体"/>
          <w:b/>
          <w:sz w:val="21"/>
          <w:szCs w:val="21"/>
        </w:rPr>
        <w:t>5.2竣工验收申请报告</w:t>
      </w:r>
    </w:p>
    <w:p w14:paraId="6C06CEC5">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5.2.1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173C497E">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5.2.2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1B819A20">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5.2.3竣工验收申请报告应当按通用合同条款第18.2款附上下列内容：</w:t>
      </w:r>
    </w:p>
    <w:p w14:paraId="63BA2988">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4F142525">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（2）按专用合同条款第18.2(2)目约定的内容和份数整理的符合要求的竣工资料；</w:t>
      </w:r>
    </w:p>
    <w:p w14:paraId="46A64CC5">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（3）按监理人的要求编制了在缺陷责任期内完成的尾工(甩项)工程和缺陷修补工作清单以及相应施工计划；</w:t>
      </w:r>
    </w:p>
    <w:p w14:paraId="2337E066">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（4）监理人要求在竣工验收前应完成的其他工作的证明材料；</w:t>
      </w:r>
    </w:p>
    <w:p w14:paraId="6852081E">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（5）监理人要求提交的竣工验收资料清单；</w:t>
      </w:r>
    </w:p>
    <w:p w14:paraId="3B1872B9">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（6）通用合同条款第18.4.1项约定的单位工程竣工验收成果和结论文件(如果有)；</w:t>
      </w:r>
    </w:p>
    <w:p w14:paraId="28B4C530">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（7）专用合同条款第19.7款约定的质量保修书(此前已经提交的不再提交)；</w:t>
      </w:r>
    </w:p>
    <w:p w14:paraId="5168DC3B">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（8）其他：。</w:t>
      </w:r>
    </w:p>
    <w:p w14:paraId="4972CE50">
      <w:pPr>
        <w:spacing w:line="460" w:lineRule="exact"/>
        <w:ind w:firstLine="413" w:firstLineChars="196"/>
        <w:rPr>
          <w:rFonts w:ascii="宋体" w:hAnsi="宋体" w:eastAsia="宋体" w:cs="宋体"/>
          <w:b/>
          <w:sz w:val="21"/>
          <w:szCs w:val="21"/>
        </w:rPr>
      </w:pPr>
      <w:r>
        <w:rPr>
          <w:rFonts w:hint="eastAsia" w:ascii="宋体" w:hAnsi="宋体" w:eastAsia="宋体" w:cs="宋体"/>
          <w:b/>
          <w:sz w:val="21"/>
          <w:szCs w:val="21"/>
        </w:rPr>
        <w:t>5.3 关于政府主管部门要求的联合验收工作</w:t>
      </w:r>
    </w:p>
    <w:p w14:paraId="5237578F">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施工总承包单位须主导完成：包括但不限于质量监督验收及备案、人防工程验收及备案、工程消防验收及备案、规划核实及备案、联合验收及备案等，不能因主管部门要求材料的递交方为建设方而推卸由总承包单位负责搜集、填写、完善、报送相关材料并负责相关费用的主体责任。建设方只作为材料递交人及参建单位参与该项工作。上述费用所涉及事项，如需发包人委托实施的，发包人仅承担委托合同的签订责任，费用根据上述约定由承包人承担并支付。</w:t>
      </w:r>
    </w:p>
    <w:p w14:paraId="4F019638">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以上所述内容发生的所有费用，均包含在本项目报价内。</w:t>
      </w:r>
    </w:p>
    <w:p w14:paraId="58AF4515">
      <w:pPr>
        <w:spacing w:line="460" w:lineRule="exact"/>
        <w:ind w:firstLine="413" w:firstLineChars="196"/>
        <w:rPr>
          <w:rFonts w:ascii="宋体" w:hAnsi="宋体" w:eastAsia="宋体" w:cs="宋体"/>
          <w:b/>
          <w:sz w:val="21"/>
          <w:szCs w:val="21"/>
        </w:rPr>
      </w:pPr>
      <w:r>
        <w:rPr>
          <w:rFonts w:hint="eastAsia" w:ascii="宋体" w:hAnsi="宋体" w:eastAsia="宋体" w:cs="宋体"/>
          <w:b/>
          <w:sz w:val="21"/>
          <w:szCs w:val="21"/>
        </w:rPr>
        <w:t>5.4竣工清场</w:t>
      </w:r>
    </w:p>
    <w:p w14:paraId="429A26BC">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工程竣工验收并完成移交手续后，承包人应在30日历天内按以下要求对施工场地(现场)进行清理：</w:t>
      </w:r>
    </w:p>
    <w:p w14:paraId="2B380700">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(1)从施工场地(现场)清除所有杂物和垃圾等；</w:t>
      </w:r>
    </w:p>
    <w:p w14:paraId="424C1207">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(2)从施工场地现场拆除所有的临时工程和临时设施并恢复地面原状，但经监理人批准的护坡桩、锚杆、塔吊基础和无法拆除的埋入式模板等无法拆除的临时设施除外；</w:t>
      </w:r>
    </w:p>
    <w:p w14:paraId="5DC75A84">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(3)撤离所有承包人施工设备和剩余材料(经监理人同意需在缺陷责任期内继续使用的除外)；</w:t>
      </w:r>
    </w:p>
    <w:p w14:paraId="1656702A">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(4)监理人指示的其他清场工作。</w:t>
      </w:r>
    </w:p>
    <w:p w14:paraId="0573BD64">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(5)上述所有清场工作所发生的费用均包含在相关措施费用中，均不再另行支付。</w:t>
      </w:r>
    </w:p>
    <w:p w14:paraId="3C1A1BE6">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(6)若未能按上述要求完成工作，每延迟1周，扣除履约保证金10万元。超期1个月仍未完成清场，视同现场所有遗留物为无主品，发包人有权从履约保证金中扣除50万元用于现场遗留物的处理及清理工作，且无需承包人确认。</w:t>
      </w:r>
    </w:p>
    <w:p w14:paraId="79E9D2F1">
      <w:pPr>
        <w:spacing w:line="460" w:lineRule="exact"/>
        <w:ind w:firstLine="472" w:firstLineChars="196"/>
        <w:rPr>
          <w:rFonts w:ascii="宋体" w:hAnsi="宋体" w:eastAsia="宋体" w:cs="宋体"/>
          <w:b/>
          <w:sz w:val="28"/>
          <w:szCs w:val="28"/>
        </w:rPr>
      </w:pPr>
      <w:r>
        <w:rPr>
          <w:rFonts w:hint="eastAsia" w:ascii="宋体" w:hAnsi="宋体" w:eastAsia="宋体" w:cs="宋体"/>
          <w:b/>
          <w:sz w:val="24"/>
          <w:szCs w:val="24"/>
        </w:rPr>
        <w:t>6. 甲乙方信息对接方式</w:t>
      </w:r>
    </w:p>
    <w:p w14:paraId="66AD1FE0">
      <w:pPr>
        <w:spacing w:line="460" w:lineRule="exact"/>
        <w:ind w:firstLine="411" w:firstLineChars="196"/>
        <w:rPr>
          <w:rFonts w:ascii="宋体" w:hAnsi="宋体" w:eastAsia="宋体" w:cs="宋体"/>
          <w:sz w:val="21"/>
          <w:szCs w:val="20"/>
        </w:rPr>
      </w:pPr>
      <w:r>
        <w:rPr>
          <w:rFonts w:hint="eastAsia" w:ascii="宋体" w:hAnsi="宋体" w:eastAsia="宋体" w:cs="宋体"/>
          <w:sz w:val="21"/>
          <w:szCs w:val="20"/>
        </w:rPr>
        <w:t>甲方和乙方之间的信息商务对接，以甲方书面形式、电子邮件、手机短信为准。甲方和甲方代表的通信地址、电子邮箱和手机号码见合同。乙方在签署合同时，要注明乙方的通信地址、电子邮箱和手机号码。</w:t>
      </w:r>
    </w:p>
    <w:p w14:paraId="574BC19F">
      <w:pPr>
        <w:pStyle w:val="4"/>
        <w:jc w:val="center"/>
      </w:pPr>
      <w:r>
        <w:rPr>
          <w:rFonts w:hint="eastAsia"/>
        </w:rPr>
        <w:t>第二部分  自主报价部分材料（设备）技术要求</w:t>
      </w:r>
    </w:p>
    <w:p w14:paraId="04C8046A">
      <w:pPr>
        <w:spacing w:line="460" w:lineRule="exact"/>
        <w:ind w:firstLine="411" w:firstLineChars="196"/>
        <w:rPr>
          <w:rFonts w:ascii="宋体" w:hAnsi="宋体" w:eastAsia="宋体" w:cs="宋体"/>
          <w:sz w:val="21"/>
          <w:szCs w:val="21"/>
        </w:rPr>
      </w:pPr>
      <w:r>
        <w:rPr>
          <w:rFonts w:hint="eastAsia" w:ascii="宋体" w:hAnsi="宋体" w:eastAsia="宋体" w:cs="宋体"/>
          <w:sz w:val="21"/>
          <w:szCs w:val="21"/>
        </w:rPr>
        <w:t>为了保证工程质量，承包人所采购的下列材料（设备），必须符合招标人的要求，且在材料（设备）进场时，提供相应的证明文件（出厂证明、检测报告等）。</w:t>
      </w:r>
    </w:p>
    <w:p w14:paraId="5CFAB37C">
      <w:pPr>
        <w:spacing w:beforeLines="50" w:afterLines="50"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（一）主要材料部分</w:t>
      </w:r>
    </w:p>
    <w:p w14:paraId="09FE9ACB">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1、球墨铸铁管及管件：</w:t>
      </w:r>
    </w:p>
    <w:p w14:paraId="306CCAF2">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（1）执行标准：所供材料应符合GB13295-2019要求。</w:t>
      </w:r>
    </w:p>
    <w:p w14:paraId="7DC00E9C">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（2）机械性能：</w:t>
      </w:r>
    </w:p>
    <w:p w14:paraId="5A45A132">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抗拉强度：管≥420 Mpa</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管件≥400 Mpa</w:t>
      </w:r>
    </w:p>
    <w:p w14:paraId="523842B2">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抗弯强度：管≥590 Mpa</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管件屈服强度≥300 Mpa</w:t>
      </w:r>
    </w:p>
    <w:p w14:paraId="5D4223BA">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延 伸 率：管≥10%</w:t>
      </w:r>
      <w:r>
        <w:rPr>
          <w:rFonts w:hint="eastAsia" w:ascii="宋体" w:hAnsi="宋体" w:eastAsia="宋体" w:cs="宋体"/>
          <w:sz w:val="21"/>
          <w:szCs w:val="21"/>
        </w:rPr>
        <w:tab/>
      </w:r>
      <w:r>
        <w:rPr>
          <w:rFonts w:hint="eastAsia" w:ascii="宋体" w:hAnsi="宋体" w:eastAsia="宋体" w:cs="宋体"/>
          <w:sz w:val="21"/>
          <w:szCs w:val="21"/>
        </w:rPr>
        <w:t>、管件≥5%</w:t>
      </w:r>
    </w:p>
    <w:p w14:paraId="0D93F1AA">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弹性系数：1.6×105 Mpa</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硬度（HB）≤230</w:t>
      </w:r>
    </w:p>
    <w:p w14:paraId="656FD88C">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（3）内防护层：水泥砂浆内衬。</w:t>
      </w:r>
    </w:p>
    <w:p w14:paraId="76021905">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（4）外保护层：环氧煤沥青。</w:t>
      </w:r>
    </w:p>
    <w:p w14:paraId="2197FC24">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（5）连结方式：T型承插。</w:t>
      </w:r>
    </w:p>
    <w:p w14:paraId="3C7DB82D">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（6）管材生产方式：离心法生产。</w:t>
      </w:r>
    </w:p>
    <w:p w14:paraId="34A9650F">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2、电缆桥架：</w:t>
      </w:r>
    </w:p>
    <w:p w14:paraId="30B8AAF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（1）质量要求：</w:t>
      </w:r>
    </w:p>
    <w:p w14:paraId="447BC11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应符合现行国家相关技术标准（规范）要求，并符合设计图纸和现行国家规范所要求的各项技术性能和功能要求。</w:t>
      </w:r>
    </w:p>
    <w:p w14:paraId="1CB1C430">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（2）技术要求：</w:t>
      </w:r>
    </w:p>
    <w:p w14:paraId="4B63F18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2.1面层：桥架经脱脂、酸洗、热镀锌并烘干后进行喷塑处理，颜色为驼灰色；喷塑层平均厚度≥60μm，表面塑层附着力为Ⅱ级。</w:t>
      </w:r>
    </w:p>
    <w:p w14:paraId="731C4DC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2.2板材：采用冷轧钢板，一次成型；</w:t>
      </w:r>
    </w:p>
    <w:p w14:paraId="052A13FC">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2.3板材厚度：</w:t>
      </w:r>
    </w:p>
    <w:p w14:paraId="03ED2E11">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 xml:space="preserve">    桥架宽度（mm）              板材厚度（mm）</w:t>
      </w:r>
    </w:p>
    <w:p w14:paraId="0077C38F">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 xml:space="preserve">      宽度&lt;400                       1.5</w:t>
      </w:r>
    </w:p>
    <w:p w14:paraId="39EE732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 xml:space="preserve">     400≤宽度≤600                    2.0</w:t>
      </w:r>
    </w:p>
    <w:p w14:paraId="6F2C50C9">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 xml:space="preserve">       宽度&gt;600                      2.5</w:t>
      </w:r>
    </w:p>
    <w:p w14:paraId="1FC49B92">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2.4本次招标桥架及线槽部分包括所有弯头、三通、四通、异型件、连接件(片)、螺丝、桥架盖板、跨接线、托扣、托臂、吊挂件等全部材料，且均要求采用成品，不允许施工现场加工制作；桥架数量计算时需考虑管线综合因素影响；中标后，施工期间桥架工程量及单价均不做调整（因发包人原因引发设计变更时，仅对设计变更部分工程量予以调整，且单价以投标人投标单价为准调整工程总价）。</w:t>
      </w:r>
    </w:p>
    <w:p w14:paraId="1865689A">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3、内外墙涂料：</w:t>
      </w:r>
    </w:p>
    <w:p w14:paraId="0EA9496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（1）施工要求：</w:t>
      </w:r>
    </w:p>
    <w:p w14:paraId="1136021A">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坚持样板引路。在工程展开前，先做样板墙，待样板墙经发包人和监理工程师验收通过后，方可进行大面积施工。</w:t>
      </w:r>
    </w:p>
    <w:p w14:paraId="67C69EED">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坚持层层技术交底。首先由发包人组织技术交底工作，然后由监理工程师组织技术交底，施工单位技术交底，使每个具体施工操作人员明确施工技术要求和质量要求。</w:t>
      </w:r>
    </w:p>
    <w:p w14:paraId="0F8C8F9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 施工材料要求：</w:t>
      </w:r>
    </w:p>
    <w:p w14:paraId="5D1C5AA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要求腻子、底漆、面漆各项技术指标，不低于现行国家相关规范（标准）要求，所采用的材料必须有国家认证的检测机构的检测报告，且具备以下性能：</w:t>
      </w:r>
    </w:p>
    <w:p w14:paraId="73DA6EF0">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1）无毒、不燃、耐久性优良。</w:t>
      </w:r>
    </w:p>
    <w:p w14:paraId="3F87063A">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2）遮盖力、附着力强。</w:t>
      </w:r>
    </w:p>
    <w:p w14:paraId="1902C0B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3）耐水、耐碱性好。</w:t>
      </w:r>
    </w:p>
    <w:p w14:paraId="47537D0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4）防霉、色彩纯正。</w:t>
      </w:r>
    </w:p>
    <w:p w14:paraId="576A1F52">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5）漆膜坚韧、耐洗刷。</w:t>
      </w:r>
    </w:p>
    <w:p w14:paraId="01065F2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6）易施工。</w:t>
      </w:r>
    </w:p>
    <w:p w14:paraId="41E2146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7）低温稳定性好。</w:t>
      </w:r>
    </w:p>
    <w:p w14:paraId="7B7E96A1">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8）耐脏污、经轻轻擦洗可去除各种污迹。</w:t>
      </w:r>
    </w:p>
    <w:p w14:paraId="46F8DBD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9）涂层耐温变性良好。</w:t>
      </w:r>
    </w:p>
    <w:p w14:paraId="6C9FFC9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10）涂层表面干燥快。</w:t>
      </w:r>
    </w:p>
    <w:p w14:paraId="7E7CA67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11）长期使用不开裂、不掉皮、不脱落。</w:t>
      </w:r>
    </w:p>
    <w:p w14:paraId="23C21D40">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12）环保型。</w:t>
      </w:r>
    </w:p>
    <w:p w14:paraId="66AB2CB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13）要求耐用年限在10年以上。</w:t>
      </w:r>
    </w:p>
    <w:p w14:paraId="2E21D22F">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4、防火门</w:t>
      </w:r>
    </w:p>
    <w:p w14:paraId="4F36B24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（1）质量要求：符合或不低于国家现行规范（技术标准）要求。</w:t>
      </w:r>
    </w:p>
    <w:p w14:paraId="249E6C05">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（2）颜色：</w:t>
      </w:r>
    </w:p>
    <w:p w14:paraId="031EAF09">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油漆颜色暂定为内外均为奶油色（一底两面），施工时发包人有权根据整体装饰的需要调整油漆颜色，且该项调整不涉及承包人相关费用的调整。</w:t>
      </w:r>
    </w:p>
    <w:p w14:paraId="50B7395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（3）技术要求：</w:t>
      </w:r>
    </w:p>
    <w:p w14:paraId="5CE6EB68">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3.1所用材料要求：</w:t>
      </w:r>
    </w:p>
    <w:p w14:paraId="1A5F170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所用材料、填充材料、玻璃、五金配件等均要求符合或不低于国家现行规范（技术标准）要求且经国家消防机构检测合格。</w:t>
      </w:r>
    </w:p>
    <w:p w14:paraId="454451C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木质防火门要求框料、门板内外面料采用柳桉木。</w:t>
      </w:r>
    </w:p>
    <w:p w14:paraId="0AE8B24D">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钢制防火门材质符合国家相关标准要求。</w:t>
      </w:r>
    </w:p>
    <w:p w14:paraId="19A92C7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3.2门扇开启力：门扇开启力≤80N。</w:t>
      </w:r>
    </w:p>
    <w:p w14:paraId="7F3D971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3.3缝隙与安装偏差：符合或不低于国家现行规范（技术标准）要求。</w:t>
      </w:r>
    </w:p>
    <w:p w14:paraId="67FDCE0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3.4密封件：宜留密封槽并镶嵌不燃性材料制成的密封条。</w:t>
      </w:r>
    </w:p>
    <w:p w14:paraId="638D73B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3.5制作偏差：符合或不低于国家现行规范（技术标准）要求。</w:t>
      </w:r>
    </w:p>
    <w:p w14:paraId="167A0BB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3.6整体强度：经实验后，仍应保持良好的完整性，门内填充料不应出现开列或脱落现象。</w:t>
      </w:r>
    </w:p>
    <w:p w14:paraId="133793A8">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3.7耐火极限：符合相应防火等级要求及设计图纸所设计的耐火时间要求。</w:t>
      </w:r>
    </w:p>
    <w:p w14:paraId="65E04858">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3.8本次招标含内外油漆、门周边的封边、锁具、五金配件以及闭门器等全部配件，施工时承包方不得以闭门器开启角度等原因要求调整报价。</w:t>
      </w:r>
    </w:p>
    <w:p w14:paraId="15C4E9E8">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3.9投标单位所选择的产品必须是经有关单位批准准许在郑州使用的合格产品。</w:t>
      </w:r>
    </w:p>
    <w:p w14:paraId="0A9348CE">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5、室内入户门</w:t>
      </w:r>
    </w:p>
    <w:p w14:paraId="232192FC">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（1）室内入户门均采用成品钢制防盗门。</w:t>
      </w:r>
    </w:p>
    <w:p w14:paraId="62BDEDD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（2）技术要求</w:t>
      </w:r>
    </w:p>
    <w:p w14:paraId="2C6A8C72">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2.1所用材料要求：</w:t>
      </w:r>
    </w:p>
    <w:p w14:paraId="6EC35628">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 xml:space="preserve">     门的主要材质应符合现行国家规范（标准）的规定。</w:t>
      </w:r>
    </w:p>
    <w:p w14:paraId="390C4593">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2.2精度要求：</w:t>
      </w:r>
    </w:p>
    <w:p w14:paraId="2CAB312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1）门框槽口对角线尺寸之差应≤3mm。</w:t>
      </w:r>
    </w:p>
    <w:p w14:paraId="72B7C490">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2)门关闭后在门的开面上门框与门扇的平面高低差应不大于±2.5mm。</w:t>
      </w:r>
    </w:p>
    <w:p w14:paraId="7ED2BCE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3)门扇与门框配合间隙、合页边梃面与门框配合间隙应不大于4mm，锁具边梃面与门框配合间隙应小于3mm。门上梃与门框配合间隙应小于3mm。</w:t>
      </w:r>
    </w:p>
    <w:p w14:paraId="4DAA1DE5">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4) 门扇与门框贴合面间隙应符合以下要求：</w:t>
      </w:r>
    </w:p>
    <w:p w14:paraId="4049094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 xml:space="preserve">    合页边门框与门扇贴合面间隙不大于2mm；其他贴合面间隙不大于1mm。</w:t>
      </w:r>
    </w:p>
    <w:p w14:paraId="3746678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5)门框与门扇三面的搭接宽度分别应大于等于7mm。</w:t>
      </w:r>
    </w:p>
    <w:p w14:paraId="4B9A1E5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6)门框的薄板厚度公称尺寸应不小于1.5mm。</w:t>
      </w:r>
    </w:p>
    <w:p w14:paraId="334F0BF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7)门扇薄板厚应不小于1mm。</w:t>
      </w:r>
    </w:p>
    <w:p w14:paraId="11624E2B">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2.3灵活度要求：</w:t>
      </w:r>
    </w:p>
    <w:p w14:paraId="523D0C01">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1)门扇各种配件组装后，应启闭灵活，无卡阻现象。</w:t>
      </w:r>
    </w:p>
    <w:p w14:paraId="616D3E3F">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2)门扇的启闭力应不大于49N。</w:t>
      </w:r>
    </w:p>
    <w:p w14:paraId="0701DB5E">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2.4安全性能：</w:t>
      </w:r>
    </w:p>
    <w:p w14:paraId="5F95166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1)耐冲击性：门扇承受294N的冲击载荷后，不应有严重变形和启闭卡阻现象。</w:t>
      </w:r>
    </w:p>
    <w:p w14:paraId="1AD9B59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2)钢质防护门使用撬窃工具（凿子、螺丝刀、手摇钻、1.5kg手锤、钢锯、撬棍）后，在2h时间内，不能破坏门扇而进入室内。</w:t>
      </w:r>
    </w:p>
    <w:p w14:paraId="3559E1AA">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3)锁具锁舌的伸出长度应不小于18mm，并有锁舌止动装置（锁具应是公安部门鉴定后推广应用产品）。</w:t>
      </w:r>
    </w:p>
    <w:p w14:paraId="5FD6B782">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4)锁舌应具有防锯性能。</w:t>
      </w:r>
    </w:p>
    <w:p w14:paraId="1F8677B2">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5)从室外应以钥匙开启，自室内无钥匙时应能顺利开启。</w:t>
      </w:r>
    </w:p>
    <w:p w14:paraId="3270290C">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6)锁舌侧向应承受1500N的冲击力。</w:t>
      </w:r>
    </w:p>
    <w:p w14:paraId="6605EB2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7)合页的强度应符合现行国家规范（标准）的要求。</w:t>
      </w:r>
    </w:p>
    <w:p w14:paraId="6EFFF58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8)门不能使用抽芯型合页。</w:t>
      </w:r>
    </w:p>
    <w:p w14:paraId="23FAF0BD">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9)锁头应有防钻性能。</w:t>
      </w:r>
    </w:p>
    <w:p w14:paraId="71AD5C22">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10)门扇关闭后，锁具在室内外均不能拆下。</w:t>
      </w:r>
    </w:p>
    <w:p w14:paraId="3F6C857F">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11)锁具：采用月芽型或平板型钥匙，每樘门提供钥匙10套。</w:t>
      </w:r>
    </w:p>
    <w:p w14:paraId="4E29335E">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2.5表面质量：</w:t>
      </w:r>
    </w:p>
    <w:p w14:paraId="509C6708">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1)门框与门扇构件外露表面应平整，门扇表面无明显凹痕和机械损伤。</w:t>
      </w:r>
    </w:p>
    <w:p w14:paraId="7D62E8B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2)门框及门扇应采用脱脂去油、酸洗、磷化、喷塑处理，颜色应典雅大方，要求涂层均匀，色泽一致，不应有显示的流挂、脱落、露底等缺陷。</w:t>
      </w:r>
    </w:p>
    <w:p w14:paraId="7FE7CB0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3)门的涂层经耐湿热试验后，应不低于2级。</w:t>
      </w:r>
    </w:p>
    <w:p w14:paraId="2AEF3DB1">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4)门的涂层经4.9mN的冲击力不应有裂纹、皱纹和剥落。</w:t>
      </w:r>
    </w:p>
    <w:p w14:paraId="56FA9B7D">
      <w:pPr>
        <w:spacing w:line="460" w:lineRule="exact"/>
        <w:ind w:firstLine="422" w:firstLineChars="200"/>
        <w:jc w:val="both"/>
        <w:rPr>
          <w:rFonts w:ascii="宋体" w:hAnsi="宋体" w:eastAsia="宋体" w:cs="宋体"/>
          <w:sz w:val="21"/>
          <w:szCs w:val="21"/>
        </w:rPr>
      </w:pPr>
      <w:r>
        <w:rPr>
          <w:rFonts w:hint="eastAsia" w:ascii="宋体" w:hAnsi="宋体" w:eastAsia="宋体" w:cs="宋体"/>
          <w:b/>
          <w:sz w:val="21"/>
          <w:szCs w:val="21"/>
        </w:rPr>
        <w:t>2.6其他功能要求</w:t>
      </w:r>
      <w:r>
        <w:rPr>
          <w:rFonts w:hint="eastAsia" w:ascii="宋体" w:hAnsi="宋体" w:eastAsia="宋体" w:cs="宋体"/>
          <w:sz w:val="21"/>
          <w:szCs w:val="21"/>
        </w:rPr>
        <w:t>：满足设计所要求的各项功能。特别是防火要求，若设计有要求，必须满足，必须满足消防验收的相关要求。</w:t>
      </w:r>
    </w:p>
    <w:p w14:paraId="68B69A30">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6、钢材：</w:t>
      </w:r>
    </w:p>
    <w:p w14:paraId="34A71D29">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6.1.钢筋的连接方式：</w:t>
      </w:r>
    </w:p>
    <w:p w14:paraId="6830BF3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（1）框架柱纵筋、基础钢筋，均采用剥肋滚压直螺纹机械连接。</w:t>
      </w:r>
    </w:p>
    <w:p w14:paraId="6F3B57E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（2）其他构件钢筋，当钢筋直径大于等于18mm时，采用剥肋滚压直螺纹机械连接；当</w:t>
      </w:r>
    </w:p>
    <w:p w14:paraId="653155C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钢筋直径小于18mm时，可采用焊接连接或搭接连接。</w:t>
      </w:r>
    </w:p>
    <w:p w14:paraId="4FEE330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（3）其他本技术要求未明确的，仍按设计图纸要求执行。</w:t>
      </w:r>
    </w:p>
    <w:p w14:paraId="0FA4AC43">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7、商品混凝土</w:t>
      </w:r>
    </w:p>
    <w:p w14:paraId="667B544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使用前由承包人选择推荐供应厂商，经发包人和监理工程师书面认可后方可使用。</w:t>
      </w:r>
    </w:p>
    <w:p w14:paraId="341BFDD8">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8、栏杆（含室内楼梯栏杆、护窗栏杆、防护栏杆）</w:t>
      </w:r>
    </w:p>
    <w:p w14:paraId="58CB2DCD">
      <w:pPr>
        <w:spacing w:line="460" w:lineRule="exact"/>
        <w:ind w:firstLine="422" w:firstLineChars="200"/>
        <w:jc w:val="both"/>
        <w:rPr>
          <w:rFonts w:ascii="宋体" w:hAnsi="宋体" w:eastAsia="宋体" w:cs="宋体"/>
          <w:sz w:val="21"/>
          <w:szCs w:val="21"/>
        </w:rPr>
      </w:pPr>
      <w:r>
        <w:rPr>
          <w:rFonts w:hint="eastAsia" w:ascii="宋体" w:hAnsi="宋体" w:eastAsia="宋体" w:cs="宋体"/>
          <w:b/>
          <w:sz w:val="21"/>
          <w:szCs w:val="21"/>
        </w:rPr>
        <w:t>（1）质量要求：</w:t>
      </w:r>
      <w:r>
        <w:rPr>
          <w:rFonts w:hint="eastAsia" w:ascii="宋体" w:hAnsi="宋体" w:eastAsia="宋体" w:cs="宋体"/>
          <w:sz w:val="21"/>
          <w:szCs w:val="21"/>
        </w:rPr>
        <w:t>栏杆所用材料及其制作安装质量应符合国家现行相关规范（标准）及设计图纸要求，要求工厂加工制作，现场安装。</w:t>
      </w:r>
    </w:p>
    <w:p w14:paraId="6AB8618B">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（2）技术要求：</w:t>
      </w:r>
    </w:p>
    <w:p w14:paraId="7F71791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2.1栏杆制作所用方钢管必须为国标管，壁厚不小于2mm。</w:t>
      </w:r>
    </w:p>
    <w:p w14:paraId="333EE6D5">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2.2栏杆与楼板（墙体）的各类连接件、锚件必须采用热镀锌处理，以防长期使用后锈蚀。</w:t>
      </w:r>
    </w:p>
    <w:p w14:paraId="18B3B63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2.3要求栏杆制作精良，采用工厂机械加工、榫扣接，所有焊缝要求均匀、饱满，不得漏焊。</w:t>
      </w:r>
    </w:p>
    <w:p w14:paraId="5D178630">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2.4栏杆要求采用酸洗、磷化，热镀锌后表面喷塑处理，颜色为黑色；要求面层均匀、光滑，不得有毛刺；漆面坚硬、耐久。</w:t>
      </w:r>
    </w:p>
    <w:p w14:paraId="32CBA0AF">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2.5要求栏杆在运输、安装过程中，采取切实可行的保护措施，避免栏杆表面遭到破坏。</w:t>
      </w:r>
    </w:p>
    <w:p w14:paraId="2C60D0D8">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2.6栏杆工厂制作及栏杆现场安装所需的各类连接件、锚固件必须安全可靠，确保栏杆安装后的安全使用。</w:t>
      </w:r>
    </w:p>
    <w:p w14:paraId="4E74CE4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2.7栏杆的制作样式及尺寸请参照设计图纸。</w:t>
      </w:r>
    </w:p>
    <w:p w14:paraId="6FB52953">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9、散热器（暖气片）</w:t>
      </w:r>
    </w:p>
    <w:p w14:paraId="5943F985">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（1）质量要求：</w:t>
      </w:r>
    </w:p>
    <w:p w14:paraId="75B532D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应符合现行国家相关技术标准（规范）要求，并符合设计图纸和现行国家规范所要求的各项技术性能和功能要求。</w:t>
      </w:r>
    </w:p>
    <w:p w14:paraId="248CDE1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（2）规格型号参数：</w:t>
      </w:r>
    </w:p>
    <w:p w14:paraId="0AB3A0F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散热器采用两种类型：双金属压铸铝散热器SJYLC/600（h=666mm、外烤漆、内防腐），工作压力1.0MPa。双金属压铸铝散热器SJYLC/1800（h=1845mm、片宽75mm,片距80mm,外烤漆、内防腐），工作压力1.0MPa。</w:t>
      </w:r>
    </w:p>
    <w:p w14:paraId="71495B1C">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（3）技术要求：</w:t>
      </w:r>
    </w:p>
    <w:p w14:paraId="04C0BBFC">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3.1散热器均采用明装，散热器的连接采用同侧上供下回方式，每组散热器均安装手动放气阀和高阻恒温控制阀。楼梯间散热器支管阀门采用离心玻璃棉进行保温，保温厚度50mm。</w:t>
      </w:r>
    </w:p>
    <w:p w14:paraId="095DDFDA">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3.2组对散热器宜平直紧密，垫片采用橡胶石棉板或耐热温度不低于120℃的橡胶垫，垫片不得露出颈外。</w:t>
      </w:r>
    </w:p>
    <w:p w14:paraId="4606991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3.3散热器与立管的连接，必须安装可拆装的连接件。</w:t>
      </w:r>
    </w:p>
    <w:p w14:paraId="54EC9149">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3.4散热器靠墙安装时，采用挂件式安装；靠玻璃幕墙或落地窗等安装时，采用落地式安装。</w:t>
      </w:r>
    </w:p>
    <w:p w14:paraId="69E67B14">
      <w:pPr>
        <w:spacing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10、抗震支架。</w:t>
      </w:r>
    </w:p>
    <w:p w14:paraId="1F4A9FD9">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抗震支架产品应符合设计及相关规范要求，在材料采购前，应通知发包人及监理单位共同考察，并确定生产厂家，生产厂家的确定以发把人签字确认的认可证书为准。</w:t>
      </w:r>
    </w:p>
    <w:p w14:paraId="5E81A141">
      <w:pPr>
        <w:spacing w:line="460" w:lineRule="exact"/>
        <w:ind w:firstLine="420" w:firstLineChars="200"/>
        <w:jc w:val="both"/>
        <w:rPr>
          <w:rFonts w:ascii="宋体" w:hAnsi="宋体" w:eastAsia="宋体" w:cs="宋体"/>
          <w:sz w:val="21"/>
          <w:szCs w:val="21"/>
        </w:rPr>
      </w:pPr>
    </w:p>
    <w:p w14:paraId="6E934BF0">
      <w:pPr>
        <w:spacing w:beforeLines="50" w:afterLines="50"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（二）分部（分项）工程要求</w:t>
      </w:r>
    </w:p>
    <w:p w14:paraId="73239C93">
      <w:pPr>
        <w:spacing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一、消防工程</w:t>
      </w:r>
    </w:p>
    <w:p w14:paraId="40C6463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为了保证工程质量，承包人所采购的下列材料（设备），必须符合招标人的要求，且在材料（设备）进场时，提供相应的证明文件（出厂证明、检测报告等）。</w:t>
      </w:r>
    </w:p>
    <w:p w14:paraId="3E0AE725">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1、管材及管件：</w:t>
      </w:r>
    </w:p>
    <w:p w14:paraId="7F56641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各类管材及管件，必须为符合设计要求的国标管件。</w:t>
      </w:r>
    </w:p>
    <w:p w14:paraId="78586520">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2、消防产品选用：</w:t>
      </w:r>
    </w:p>
    <w:p w14:paraId="39B57618">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所选产品必须符合现行国家相关规范（标准）及消防要求，并在投标文件中注明所选品牌。</w:t>
      </w:r>
    </w:p>
    <w:p w14:paraId="4153D43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3、工程施工及验收：</w:t>
      </w:r>
    </w:p>
    <w:p w14:paraId="47D1208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（1）消防工程若进行专业分包，须由具备相应资质的专业分包单位施工，具体要求见本节第一部分第三条第2款相关内容。</w:t>
      </w:r>
    </w:p>
    <w:p w14:paraId="32E114C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（2）消防工程的验收工作，由总承包单位负责。</w:t>
      </w:r>
    </w:p>
    <w:p w14:paraId="79BED9C8">
      <w:pPr>
        <w:spacing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二、断桥铝合金门窗（含玻璃幕墙、雨棚）技术要求</w:t>
      </w:r>
    </w:p>
    <w:p w14:paraId="5E281BD1">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1、铝型材：</w:t>
      </w:r>
    </w:p>
    <w:p w14:paraId="328F597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（1）表面要求：采用静电粉末喷涂处理。</w:t>
      </w:r>
    </w:p>
    <w:p w14:paraId="3ACEE72C">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（2）型材规格型号：型材规格型号按设计图纸要求，所有型材厚度不低于1.4mm；</w:t>
      </w:r>
    </w:p>
    <w:p w14:paraId="71E7ABED">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（3）颜色要求：中标单位的铝型材颜色需根据招标人及原设计单位的审核意见，在颜色（招标要求的颜色）系列不变的前提下进行调整，且原投标综合单价不做调整。</w:t>
      </w:r>
    </w:p>
    <w:p w14:paraId="04C3E3F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2、中空玻璃、安全玻璃：</w:t>
      </w:r>
    </w:p>
    <w:p w14:paraId="15C77E45">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（1）厚度：玻璃厚度按设计图纸要求，均为标准厚度。</w:t>
      </w:r>
    </w:p>
    <w:p w14:paraId="28024A52">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（2）颜色要求：按设计图纸要求</w:t>
      </w:r>
    </w:p>
    <w:p w14:paraId="1DA1081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 xml:space="preserve"> 特别说明：中标单位的玻璃颜色需根据招标人及原设计单位的审核意见，在颜色（招标要求的颜色）系列不变的前提下进行调整，且原投标综合单价不做调整。</w:t>
      </w:r>
    </w:p>
    <w:p w14:paraId="7A47C2ED">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3、纱窗：</w:t>
      </w:r>
    </w:p>
    <w:p w14:paraId="1AE6F76F">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（1）纱窗框料选用主型材厂生产的相应配套产品。</w:t>
      </w:r>
    </w:p>
    <w:p w14:paraId="56CFC5AF">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（2）窗纱选用金属网，颜色为浅灰色，必须进行进行防腐、防锈处理。</w:t>
      </w:r>
    </w:p>
    <w:p w14:paraId="424DB4A9">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（3）制作要求：中标后，铝合金窗必须由具备相应资质、生产规模较大、信誉良好且经发包人和监理人认可的专业厂家制作，要求必须工厂化加工制作，不允许施工现场加工制作。</w:t>
      </w:r>
    </w:p>
    <w:p w14:paraId="3C65F3F5">
      <w:pPr>
        <w:widowControl w:val="0"/>
        <w:spacing w:beforeLines="100" w:afterLines="50"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三、箱变技术标准和要求</w:t>
      </w:r>
    </w:p>
    <w:p w14:paraId="72FC47C9">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箱变SCB14-1000kVA、SCB14-1250kVA、SCB14-250kVA中，绕组及所有导体部分完全采用铜材料制作。</w:t>
      </w:r>
    </w:p>
    <w:p w14:paraId="27854FA8">
      <w:pPr>
        <w:widowControl w:val="0"/>
        <w:spacing w:beforeLines="100" w:afterLines="50"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四、电梯技术标准和要求</w:t>
      </w:r>
    </w:p>
    <w:p w14:paraId="670DB58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4.1本技术规格及要求提供的是最低限度的技术要求，并未对一切技术细节作出规定，投标人应保证提供符合本技术规格及要求和有关工业标准的优质产品。</w:t>
      </w:r>
    </w:p>
    <w:p w14:paraId="311B2AAB">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4.2技术要求</w:t>
      </w:r>
    </w:p>
    <w:p w14:paraId="27809905">
      <w:pPr>
        <w:widowControl w:val="0"/>
        <w:spacing w:beforeLines="100" w:afterLines="50"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电梯三大件须为原产地进口产品：(主机(曳引机)、控制柜（主板)、门机)</w:t>
      </w:r>
    </w:p>
    <w:p w14:paraId="0A41C0DE">
      <w:pPr>
        <w:widowControl w:val="0"/>
        <w:spacing w:beforeLines="100" w:afterLines="50"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电梯安装完毕至本项目竣工验收交付前，应做好电梯内部防护，保证电梯设备完好，正常使用。</w:t>
      </w:r>
    </w:p>
    <w:p w14:paraId="26BF3F94">
      <w:pPr>
        <w:spacing w:line="460" w:lineRule="exact"/>
        <w:ind w:firstLine="420" w:firstLineChars="200"/>
        <w:contextualSpacing/>
        <w:jc w:val="both"/>
        <w:rPr>
          <w:rFonts w:ascii="宋体" w:hAnsi="宋体" w:eastAsia="宋体" w:cs="宋体"/>
          <w:sz w:val="21"/>
          <w:szCs w:val="21"/>
        </w:rPr>
      </w:pPr>
      <w:r>
        <w:rPr>
          <w:rFonts w:hint="eastAsia" w:ascii="宋体" w:hAnsi="宋体" w:eastAsia="宋体" w:cs="宋体"/>
          <w:sz w:val="21"/>
          <w:szCs w:val="21"/>
        </w:rPr>
        <w:t>4.2.1电梯系统技术要求</w:t>
      </w:r>
    </w:p>
    <w:p w14:paraId="0479D9B4">
      <w:pPr>
        <w:spacing w:line="460" w:lineRule="exact"/>
        <w:ind w:firstLine="420" w:firstLineChars="200"/>
        <w:contextualSpacing/>
        <w:jc w:val="both"/>
        <w:rPr>
          <w:rFonts w:ascii="宋体" w:hAnsi="宋体" w:eastAsia="宋体" w:cs="宋体"/>
          <w:sz w:val="21"/>
          <w:szCs w:val="21"/>
        </w:rPr>
      </w:pPr>
      <w:r>
        <w:rPr>
          <w:rFonts w:hint="eastAsia" w:ascii="宋体" w:hAnsi="宋体" w:eastAsia="宋体" w:cs="宋体"/>
          <w:sz w:val="21"/>
          <w:szCs w:val="21"/>
        </w:rPr>
        <w:t>本次招标要求质量上乘，采用最新的可靠微机处理技术，使电梯具有高效运行和舒适平稳的驱动性能，具有节能和便于维修保养的特点；</w:t>
      </w:r>
    </w:p>
    <w:p w14:paraId="7B8ED2C6">
      <w:pPr>
        <w:spacing w:line="460" w:lineRule="exact"/>
        <w:ind w:firstLine="420" w:firstLineChars="200"/>
        <w:contextualSpacing/>
        <w:jc w:val="both"/>
        <w:rPr>
          <w:rFonts w:ascii="宋体" w:hAnsi="宋体" w:eastAsia="宋体" w:cs="宋体"/>
          <w:sz w:val="21"/>
          <w:szCs w:val="21"/>
        </w:rPr>
      </w:pPr>
      <w:r>
        <w:rPr>
          <w:rFonts w:hint="eastAsia" w:ascii="宋体" w:hAnsi="宋体" w:eastAsia="宋体" w:cs="宋体"/>
          <w:sz w:val="21"/>
          <w:szCs w:val="21"/>
        </w:rPr>
        <w:t>4.2.2型号规格：投标人在投标文件中提供电梯的型号规格</w:t>
      </w:r>
    </w:p>
    <w:tbl>
      <w:tblPr>
        <w:tblStyle w:val="60"/>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033"/>
        <w:gridCol w:w="6317"/>
      </w:tblGrid>
      <w:tr w14:paraId="0E7C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9350" w:type="dxa"/>
            <w:gridSpan w:val="2"/>
            <w:noWrap/>
            <w:vAlign w:val="center"/>
          </w:tcPr>
          <w:p w14:paraId="57695391">
            <w:pPr>
              <w:ind w:firstLine="420"/>
              <w:contextualSpacing/>
              <w:rPr>
                <w:rFonts w:ascii="宋体" w:hAnsi="宋体" w:eastAsia="宋体" w:cs="宋体"/>
                <w:sz w:val="21"/>
                <w:szCs w:val="21"/>
              </w:rPr>
            </w:pPr>
            <w:r>
              <w:rPr>
                <w:rFonts w:hint="eastAsia" w:ascii="宋体" w:hAnsi="宋体" w:eastAsia="宋体" w:cs="宋体"/>
                <w:sz w:val="21"/>
                <w:szCs w:val="21"/>
              </w:rPr>
              <w:t>电梯系统技术要求及参数</w:t>
            </w:r>
          </w:p>
        </w:tc>
      </w:tr>
      <w:tr w14:paraId="4C36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033" w:type="dxa"/>
            <w:noWrap/>
            <w:vAlign w:val="center"/>
          </w:tcPr>
          <w:p w14:paraId="346E0FF3">
            <w:pPr>
              <w:jc w:val="center"/>
              <w:textAlignment w:val="center"/>
              <w:rPr>
                <w:rFonts w:ascii="宋体" w:hAnsi="宋体" w:eastAsia="宋体" w:cs="宋体"/>
                <w:sz w:val="21"/>
                <w:szCs w:val="21"/>
              </w:rPr>
            </w:pPr>
            <w:r>
              <w:rPr>
                <w:rFonts w:hint="eastAsia" w:ascii="宋体" w:hAnsi="宋体" w:eastAsia="宋体" w:cs="宋体"/>
                <w:sz w:val="21"/>
                <w:szCs w:val="21"/>
              </w:rPr>
              <w:t>功能/参数</w:t>
            </w:r>
          </w:p>
        </w:tc>
        <w:tc>
          <w:tcPr>
            <w:tcW w:w="6317" w:type="dxa"/>
            <w:noWrap/>
            <w:vAlign w:val="center"/>
          </w:tcPr>
          <w:p w14:paraId="558C2FA8">
            <w:pPr>
              <w:jc w:val="center"/>
              <w:textAlignment w:val="center"/>
              <w:rPr>
                <w:rFonts w:ascii="宋体" w:hAnsi="宋体" w:eastAsia="宋体" w:cs="宋体"/>
                <w:sz w:val="21"/>
                <w:szCs w:val="21"/>
              </w:rPr>
            </w:pPr>
            <w:r>
              <w:rPr>
                <w:rFonts w:hint="eastAsia" w:ascii="宋体" w:hAnsi="宋体" w:eastAsia="宋体" w:cs="宋体"/>
                <w:sz w:val="21"/>
                <w:szCs w:val="21"/>
              </w:rPr>
              <w:t>功能/参数简介</w:t>
            </w:r>
          </w:p>
        </w:tc>
      </w:tr>
      <w:tr w14:paraId="3C07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033" w:type="dxa"/>
            <w:noWrap/>
            <w:vAlign w:val="center"/>
          </w:tcPr>
          <w:p w14:paraId="2C23B094">
            <w:pPr>
              <w:jc w:val="center"/>
              <w:textAlignment w:val="center"/>
              <w:rPr>
                <w:rFonts w:ascii="宋体" w:hAnsi="宋体" w:eastAsia="宋体" w:cs="宋体"/>
                <w:sz w:val="21"/>
                <w:szCs w:val="21"/>
              </w:rPr>
            </w:pPr>
            <w:r>
              <w:rPr>
                <w:rFonts w:hint="eastAsia" w:ascii="宋体" w:hAnsi="宋体" w:eastAsia="宋体" w:cs="宋体"/>
                <w:sz w:val="21"/>
                <w:szCs w:val="21"/>
              </w:rPr>
              <w:t>供电电源</w:t>
            </w:r>
          </w:p>
        </w:tc>
        <w:tc>
          <w:tcPr>
            <w:tcW w:w="6317" w:type="dxa"/>
            <w:noWrap/>
            <w:vAlign w:val="center"/>
          </w:tcPr>
          <w:p w14:paraId="75AEBDAC">
            <w:pPr>
              <w:jc w:val="center"/>
              <w:textAlignment w:val="center"/>
              <w:rPr>
                <w:rFonts w:ascii="宋体" w:hAnsi="宋体" w:eastAsia="宋体" w:cs="宋体"/>
                <w:sz w:val="21"/>
                <w:szCs w:val="21"/>
              </w:rPr>
            </w:pPr>
            <w:r>
              <w:rPr>
                <w:rFonts w:hint="eastAsia" w:ascii="宋体" w:hAnsi="宋体" w:eastAsia="宋体" w:cs="宋体"/>
                <w:sz w:val="21"/>
                <w:szCs w:val="21"/>
              </w:rPr>
              <w:t>交流380伏，三相，50赫兹。</w:t>
            </w:r>
          </w:p>
        </w:tc>
      </w:tr>
      <w:tr w14:paraId="6AD1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033" w:type="dxa"/>
            <w:noWrap/>
            <w:vAlign w:val="center"/>
          </w:tcPr>
          <w:p w14:paraId="15F9BB7D">
            <w:pPr>
              <w:jc w:val="center"/>
              <w:textAlignment w:val="center"/>
              <w:rPr>
                <w:rFonts w:ascii="宋体" w:hAnsi="宋体" w:eastAsia="宋体" w:cs="宋体"/>
                <w:sz w:val="21"/>
                <w:szCs w:val="21"/>
              </w:rPr>
            </w:pPr>
            <w:r>
              <w:rPr>
                <w:rFonts w:hint="eastAsia" w:ascii="宋体" w:hAnsi="宋体" w:eastAsia="宋体" w:cs="宋体"/>
                <w:sz w:val="21"/>
                <w:szCs w:val="21"/>
              </w:rPr>
              <w:t>噪音水平</w:t>
            </w:r>
          </w:p>
        </w:tc>
        <w:tc>
          <w:tcPr>
            <w:tcW w:w="6317" w:type="dxa"/>
            <w:noWrap/>
            <w:vAlign w:val="center"/>
          </w:tcPr>
          <w:p w14:paraId="235139A0">
            <w:pPr>
              <w:jc w:val="center"/>
              <w:textAlignment w:val="center"/>
              <w:rPr>
                <w:rFonts w:ascii="宋体" w:hAnsi="宋体" w:eastAsia="宋体" w:cs="宋体"/>
                <w:sz w:val="21"/>
                <w:szCs w:val="21"/>
              </w:rPr>
            </w:pPr>
            <w:r>
              <w:rPr>
                <w:rFonts w:hint="eastAsia" w:ascii="宋体" w:hAnsi="宋体" w:eastAsia="宋体" w:cs="宋体"/>
                <w:sz w:val="21"/>
                <w:szCs w:val="21"/>
              </w:rPr>
              <w:t>满足中华人民共和国城市区域环境噪声标准。</w:t>
            </w:r>
          </w:p>
        </w:tc>
      </w:tr>
      <w:tr w14:paraId="7C2D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jc w:val="center"/>
        </w:trPr>
        <w:tc>
          <w:tcPr>
            <w:tcW w:w="3033" w:type="dxa"/>
            <w:noWrap/>
            <w:vAlign w:val="center"/>
          </w:tcPr>
          <w:p w14:paraId="1EC4C79B">
            <w:pPr>
              <w:jc w:val="center"/>
              <w:textAlignment w:val="center"/>
              <w:rPr>
                <w:rFonts w:ascii="宋体" w:hAnsi="宋体" w:eastAsia="宋体" w:cs="宋体"/>
                <w:sz w:val="21"/>
                <w:szCs w:val="21"/>
              </w:rPr>
            </w:pPr>
            <w:r>
              <w:rPr>
                <w:rFonts w:hint="eastAsia" w:ascii="宋体" w:hAnsi="宋体" w:eastAsia="宋体" w:cs="宋体"/>
                <w:sz w:val="21"/>
                <w:szCs w:val="21"/>
              </w:rPr>
              <w:t>控制系统（须为进口产品）</w:t>
            </w:r>
          </w:p>
        </w:tc>
        <w:tc>
          <w:tcPr>
            <w:tcW w:w="6317" w:type="dxa"/>
            <w:noWrap/>
            <w:vAlign w:val="center"/>
          </w:tcPr>
          <w:p w14:paraId="54BA74EB">
            <w:pPr>
              <w:jc w:val="center"/>
              <w:textAlignment w:val="center"/>
              <w:rPr>
                <w:rFonts w:ascii="宋体" w:hAnsi="宋体" w:eastAsia="宋体" w:cs="宋体"/>
                <w:sz w:val="21"/>
                <w:szCs w:val="21"/>
              </w:rPr>
            </w:pPr>
            <w:r>
              <w:rPr>
                <w:rFonts w:hint="eastAsia" w:ascii="宋体" w:hAnsi="宋体" w:eastAsia="宋体" w:cs="宋体"/>
                <w:sz w:val="21"/>
                <w:szCs w:val="21"/>
              </w:rPr>
              <w:t>变频变压（VVVF）调速交流曳引驱动。</w:t>
            </w:r>
          </w:p>
        </w:tc>
      </w:tr>
      <w:tr w14:paraId="558A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jc w:val="center"/>
        </w:trPr>
        <w:tc>
          <w:tcPr>
            <w:tcW w:w="3033" w:type="dxa"/>
            <w:noWrap/>
            <w:vAlign w:val="center"/>
          </w:tcPr>
          <w:p w14:paraId="60C35A3C">
            <w:pPr>
              <w:jc w:val="center"/>
              <w:textAlignment w:val="center"/>
              <w:rPr>
                <w:rFonts w:ascii="宋体" w:hAnsi="宋体" w:eastAsia="宋体" w:cs="宋体"/>
                <w:sz w:val="21"/>
                <w:szCs w:val="21"/>
              </w:rPr>
            </w:pPr>
            <w:r>
              <w:rPr>
                <w:rFonts w:hint="eastAsia" w:ascii="宋体" w:hAnsi="宋体" w:eastAsia="宋体" w:cs="宋体"/>
                <w:sz w:val="21"/>
                <w:szCs w:val="21"/>
              </w:rPr>
              <w:t>曳引机（须为进口产品）</w:t>
            </w:r>
          </w:p>
        </w:tc>
        <w:tc>
          <w:tcPr>
            <w:tcW w:w="6317" w:type="dxa"/>
            <w:noWrap/>
            <w:vAlign w:val="center"/>
          </w:tcPr>
          <w:p w14:paraId="3616A3B1">
            <w:pPr>
              <w:jc w:val="center"/>
              <w:textAlignment w:val="center"/>
              <w:rPr>
                <w:rFonts w:ascii="宋体" w:hAnsi="宋体" w:eastAsia="宋体" w:cs="宋体"/>
                <w:sz w:val="21"/>
                <w:szCs w:val="21"/>
              </w:rPr>
            </w:pPr>
            <w:r>
              <w:rPr>
                <w:rFonts w:hint="eastAsia" w:ascii="宋体" w:hAnsi="宋体" w:eastAsia="宋体" w:cs="宋体"/>
                <w:sz w:val="21"/>
                <w:szCs w:val="21"/>
              </w:rPr>
              <w:t>要求提供高效节能和具有良好动力特性的永磁同步无齿曳引机。</w:t>
            </w:r>
          </w:p>
        </w:tc>
      </w:tr>
      <w:tr w14:paraId="188C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033" w:type="dxa"/>
            <w:noWrap/>
            <w:vAlign w:val="center"/>
          </w:tcPr>
          <w:p w14:paraId="6E080DBC">
            <w:pPr>
              <w:jc w:val="center"/>
              <w:textAlignment w:val="center"/>
              <w:rPr>
                <w:rFonts w:ascii="宋体" w:hAnsi="宋体" w:eastAsia="宋体" w:cs="宋体"/>
                <w:sz w:val="21"/>
                <w:szCs w:val="21"/>
              </w:rPr>
            </w:pPr>
            <w:r>
              <w:rPr>
                <w:rFonts w:hint="eastAsia" w:ascii="宋体" w:hAnsi="宋体" w:eastAsia="宋体" w:cs="宋体"/>
                <w:sz w:val="21"/>
                <w:szCs w:val="21"/>
              </w:rPr>
              <w:t>井道照明</w:t>
            </w:r>
          </w:p>
        </w:tc>
        <w:tc>
          <w:tcPr>
            <w:tcW w:w="6317" w:type="dxa"/>
            <w:noWrap/>
            <w:vAlign w:val="center"/>
          </w:tcPr>
          <w:p w14:paraId="3D0C2C11">
            <w:pPr>
              <w:jc w:val="center"/>
              <w:textAlignment w:val="center"/>
              <w:rPr>
                <w:rFonts w:ascii="宋体" w:hAnsi="宋体" w:eastAsia="宋体" w:cs="宋体"/>
                <w:sz w:val="21"/>
                <w:szCs w:val="21"/>
              </w:rPr>
            </w:pPr>
            <w:r>
              <w:rPr>
                <w:rFonts w:hint="eastAsia" w:ascii="宋体" w:hAnsi="宋体" w:eastAsia="宋体" w:cs="宋体"/>
                <w:sz w:val="21"/>
                <w:szCs w:val="21"/>
              </w:rPr>
              <w:t>每部电梯应安装一组井道照明装置，其最高最低照明装置位置应符合规范规定。</w:t>
            </w:r>
          </w:p>
        </w:tc>
      </w:tr>
      <w:tr w14:paraId="19E5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033" w:type="dxa"/>
            <w:noWrap/>
            <w:vAlign w:val="center"/>
          </w:tcPr>
          <w:p w14:paraId="71149E46">
            <w:pPr>
              <w:jc w:val="center"/>
              <w:textAlignment w:val="center"/>
              <w:rPr>
                <w:rFonts w:ascii="宋体" w:hAnsi="宋体" w:eastAsia="宋体" w:cs="宋体"/>
                <w:sz w:val="21"/>
                <w:szCs w:val="21"/>
              </w:rPr>
            </w:pPr>
            <w:r>
              <w:rPr>
                <w:rFonts w:hint="eastAsia" w:ascii="宋体" w:hAnsi="宋体" w:eastAsia="宋体" w:cs="宋体"/>
                <w:sz w:val="21"/>
                <w:szCs w:val="21"/>
              </w:rPr>
              <w:t>轿厢</w:t>
            </w:r>
          </w:p>
        </w:tc>
        <w:tc>
          <w:tcPr>
            <w:tcW w:w="6317" w:type="dxa"/>
            <w:noWrap/>
            <w:vAlign w:val="center"/>
          </w:tcPr>
          <w:p w14:paraId="2796099B">
            <w:pPr>
              <w:jc w:val="center"/>
              <w:textAlignment w:val="center"/>
              <w:rPr>
                <w:rFonts w:ascii="宋体" w:hAnsi="宋体" w:eastAsia="宋体" w:cs="宋体"/>
                <w:sz w:val="21"/>
                <w:szCs w:val="21"/>
              </w:rPr>
            </w:pPr>
            <w:r>
              <w:rPr>
                <w:rFonts w:hint="eastAsia" w:ascii="宋体" w:hAnsi="宋体" w:eastAsia="宋体" w:cs="宋体"/>
                <w:sz w:val="21"/>
                <w:szCs w:val="21"/>
              </w:rPr>
              <w:t>在所提供的井道尺寸基础上，在施工图提供的井道尺寸基础上，提供最大轿厢宽*深*高，采用滑动式导靴和符合国标的安全钳，照明通风良好。轿体要求制作精良，连接紧固，抗变形能力强，符合相关安全标准，照明和换气设备良好耐用，给人以舒适的感觉；轿厢内预留电梯专用随行电缆。</w:t>
            </w:r>
          </w:p>
        </w:tc>
      </w:tr>
      <w:tr w14:paraId="12B2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033" w:type="dxa"/>
            <w:noWrap/>
            <w:vAlign w:val="center"/>
          </w:tcPr>
          <w:p w14:paraId="17ADC048">
            <w:pPr>
              <w:jc w:val="center"/>
              <w:textAlignment w:val="center"/>
              <w:rPr>
                <w:rFonts w:ascii="宋体" w:hAnsi="宋体" w:eastAsia="宋体" w:cs="宋体"/>
                <w:sz w:val="21"/>
                <w:szCs w:val="21"/>
              </w:rPr>
            </w:pPr>
            <w:r>
              <w:rPr>
                <w:rFonts w:hint="eastAsia" w:ascii="宋体" w:hAnsi="宋体" w:eastAsia="宋体" w:cs="宋体"/>
                <w:sz w:val="21"/>
                <w:szCs w:val="21"/>
              </w:rPr>
              <w:t>轿厢内控制操纵盘</w:t>
            </w:r>
          </w:p>
        </w:tc>
        <w:tc>
          <w:tcPr>
            <w:tcW w:w="6317" w:type="dxa"/>
            <w:noWrap/>
            <w:vAlign w:val="center"/>
          </w:tcPr>
          <w:p w14:paraId="7AE5C2D0">
            <w:pPr>
              <w:jc w:val="center"/>
              <w:textAlignment w:val="center"/>
              <w:rPr>
                <w:rFonts w:ascii="宋体" w:hAnsi="宋体" w:eastAsia="宋体" w:cs="宋体"/>
                <w:sz w:val="21"/>
                <w:szCs w:val="21"/>
              </w:rPr>
            </w:pPr>
            <w:r>
              <w:rPr>
                <w:rFonts w:hint="eastAsia" w:ascii="宋体" w:hAnsi="宋体" w:eastAsia="宋体" w:cs="宋体"/>
                <w:sz w:val="21"/>
                <w:szCs w:val="21"/>
              </w:rPr>
              <w:t>要求设有内层显示器（具体要求与外呼显示器相同）、状态显示灯、对讲机和对外呼叫按钮。</w:t>
            </w:r>
          </w:p>
        </w:tc>
      </w:tr>
      <w:tr w14:paraId="3DDF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033" w:type="dxa"/>
            <w:noWrap/>
            <w:vAlign w:val="center"/>
          </w:tcPr>
          <w:p w14:paraId="43E66C84">
            <w:pPr>
              <w:jc w:val="center"/>
              <w:textAlignment w:val="center"/>
              <w:rPr>
                <w:rFonts w:ascii="宋体" w:hAnsi="宋体" w:eastAsia="宋体" w:cs="宋体"/>
                <w:sz w:val="21"/>
                <w:szCs w:val="21"/>
              </w:rPr>
            </w:pPr>
            <w:r>
              <w:rPr>
                <w:rFonts w:hint="eastAsia" w:ascii="宋体" w:hAnsi="宋体" w:eastAsia="宋体" w:cs="宋体"/>
                <w:sz w:val="21"/>
                <w:szCs w:val="21"/>
              </w:rPr>
              <w:t>门机系统（须为进口产品）</w:t>
            </w:r>
          </w:p>
        </w:tc>
        <w:tc>
          <w:tcPr>
            <w:tcW w:w="6317" w:type="dxa"/>
            <w:noWrap/>
            <w:vAlign w:val="center"/>
          </w:tcPr>
          <w:p w14:paraId="5B7FAD7A">
            <w:pPr>
              <w:jc w:val="center"/>
              <w:textAlignment w:val="center"/>
              <w:rPr>
                <w:rFonts w:ascii="宋体" w:hAnsi="宋体" w:eastAsia="宋体" w:cs="宋体"/>
                <w:sz w:val="21"/>
                <w:szCs w:val="21"/>
              </w:rPr>
            </w:pPr>
            <w:r>
              <w:rPr>
                <w:rFonts w:hint="eastAsia" w:ascii="宋体" w:hAnsi="宋体" w:eastAsia="宋体" w:cs="宋体"/>
                <w:sz w:val="21"/>
                <w:szCs w:val="21"/>
              </w:rPr>
              <w:t>采用变频变压（VVVF）调速交流系统。</w:t>
            </w:r>
          </w:p>
        </w:tc>
      </w:tr>
      <w:tr w14:paraId="3ED2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jc w:val="center"/>
        </w:trPr>
        <w:tc>
          <w:tcPr>
            <w:tcW w:w="3033" w:type="dxa"/>
            <w:noWrap/>
            <w:vAlign w:val="center"/>
          </w:tcPr>
          <w:p w14:paraId="2D1E3AB7">
            <w:pPr>
              <w:jc w:val="center"/>
              <w:textAlignment w:val="center"/>
              <w:rPr>
                <w:rFonts w:ascii="宋体" w:hAnsi="宋体" w:eastAsia="宋体" w:cs="宋体"/>
                <w:sz w:val="21"/>
                <w:szCs w:val="21"/>
              </w:rPr>
            </w:pPr>
            <w:r>
              <w:rPr>
                <w:rFonts w:hint="eastAsia" w:ascii="宋体" w:hAnsi="宋体" w:eastAsia="宋体" w:cs="宋体"/>
                <w:sz w:val="21"/>
                <w:szCs w:val="21"/>
              </w:rPr>
              <w:t>轿门</w:t>
            </w:r>
          </w:p>
        </w:tc>
        <w:tc>
          <w:tcPr>
            <w:tcW w:w="6317" w:type="dxa"/>
            <w:noWrap/>
            <w:vAlign w:val="center"/>
          </w:tcPr>
          <w:p w14:paraId="5CCA1031">
            <w:pPr>
              <w:jc w:val="center"/>
              <w:textAlignment w:val="center"/>
              <w:rPr>
                <w:rFonts w:ascii="宋体" w:hAnsi="宋体" w:eastAsia="宋体" w:cs="宋体"/>
                <w:sz w:val="21"/>
                <w:szCs w:val="21"/>
              </w:rPr>
            </w:pPr>
            <w:r>
              <w:rPr>
                <w:rFonts w:hint="eastAsia" w:ascii="宋体" w:hAnsi="宋体" w:eastAsia="宋体" w:cs="宋体"/>
                <w:sz w:val="21"/>
                <w:szCs w:val="21"/>
              </w:rPr>
              <w:t>要求提供中分开启式自动门，开关门时间短(并可根据具体要求调节），灵活自如，安静快捷。</w:t>
            </w:r>
          </w:p>
        </w:tc>
      </w:tr>
      <w:tr w14:paraId="7070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033" w:type="dxa"/>
            <w:noWrap/>
            <w:vAlign w:val="center"/>
          </w:tcPr>
          <w:p w14:paraId="0899ECF4">
            <w:pPr>
              <w:jc w:val="center"/>
              <w:textAlignment w:val="center"/>
              <w:rPr>
                <w:rFonts w:ascii="宋体" w:hAnsi="宋体" w:eastAsia="宋体" w:cs="宋体"/>
                <w:sz w:val="21"/>
                <w:szCs w:val="21"/>
              </w:rPr>
            </w:pPr>
            <w:r>
              <w:rPr>
                <w:rFonts w:hint="eastAsia" w:ascii="宋体" w:hAnsi="宋体" w:eastAsia="宋体" w:cs="宋体"/>
                <w:sz w:val="21"/>
                <w:szCs w:val="21"/>
              </w:rPr>
              <w:t>光幕保护装置（须为进口产品）</w:t>
            </w:r>
          </w:p>
        </w:tc>
        <w:tc>
          <w:tcPr>
            <w:tcW w:w="6317" w:type="dxa"/>
            <w:noWrap/>
            <w:vAlign w:val="center"/>
          </w:tcPr>
          <w:p w14:paraId="48C8835A">
            <w:pPr>
              <w:jc w:val="center"/>
              <w:textAlignment w:val="center"/>
              <w:rPr>
                <w:rFonts w:ascii="宋体" w:hAnsi="宋体" w:eastAsia="宋体" w:cs="宋体"/>
                <w:sz w:val="21"/>
                <w:szCs w:val="21"/>
              </w:rPr>
            </w:pPr>
            <w:r>
              <w:rPr>
                <w:rFonts w:hint="eastAsia" w:ascii="宋体" w:hAnsi="宋体" w:eastAsia="宋体" w:cs="宋体"/>
                <w:sz w:val="21"/>
                <w:szCs w:val="21"/>
              </w:rPr>
              <w:t>要求该装置有足够光束数交叉形成光幕防护网，要求电梯门上下满铺，并具有防夹手功能，光幕技术要求为：IP54防护等级。</w:t>
            </w:r>
          </w:p>
        </w:tc>
      </w:tr>
      <w:tr w14:paraId="39BA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033" w:type="dxa"/>
            <w:noWrap/>
            <w:vAlign w:val="center"/>
          </w:tcPr>
          <w:p w14:paraId="4B10C980">
            <w:pPr>
              <w:jc w:val="center"/>
              <w:textAlignment w:val="center"/>
              <w:rPr>
                <w:rFonts w:ascii="宋体" w:hAnsi="宋体" w:eastAsia="宋体" w:cs="宋体"/>
                <w:sz w:val="21"/>
                <w:szCs w:val="21"/>
              </w:rPr>
            </w:pPr>
            <w:r>
              <w:rPr>
                <w:rFonts w:hint="eastAsia" w:ascii="宋体" w:hAnsi="宋体" w:eastAsia="宋体" w:cs="宋体"/>
                <w:sz w:val="21"/>
                <w:szCs w:val="21"/>
              </w:rPr>
              <w:t>导轨（轿厢导轨、对重导轨）</w:t>
            </w:r>
          </w:p>
        </w:tc>
        <w:tc>
          <w:tcPr>
            <w:tcW w:w="6317" w:type="dxa"/>
            <w:noWrap/>
            <w:vAlign w:val="center"/>
          </w:tcPr>
          <w:p w14:paraId="55DB55A2">
            <w:pPr>
              <w:jc w:val="center"/>
              <w:textAlignment w:val="center"/>
              <w:rPr>
                <w:rFonts w:ascii="宋体" w:hAnsi="宋体" w:eastAsia="宋体" w:cs="宋体"/>
                <w:sz w:val="21"/>
                <w:szCs w:val="21"/>
              </w:rPr>
            </w:pPr>
            <w:r>
              <w:rPr>
                <w:rFonts w:hint="eastAsia" w:ascii="宋体" w:hAnsi="宋体" w:eastAsia="宋体" w:cs="宋体"/>
                <w:sz w:val="21"/>
                <w:szCs w:val="21"/>
              </w:rPr>
              <w:t>T型耐磨导轨，抗变形能力强。导轨之间间距符合国标要求。</w:t>
            </w:r>
          </w:p>
        </w:tc>
      </w:tr>
      <w:tr w14:paraId="77CE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033" w:type="dxa"/>
            <w:noWrap/>
            <w:vAlign w:val="center"/>
          </w:tcPr>
          <w:p w14:paraId="0D66CB51">
            <w:pPr>
              <w:jc w:val="center"/>
              <w:textAlignment w:val="center"/>
              <w:rPr>
                <w:rFonts w:ascii="宋体" w:hAnsi="宋体" w:eastAsia="宋体" w:cs="宋体"/>
                <w:sz w:val="21"/>
                <w:szCs w:val="21"/>
              </w:rPr>
            </w:pPr>
            <w:r>
              <w:rPr>
                <w:rFonts w:hint="eastAsia" w:ascii="宋体" w:hAnsi="宋体" w:eastAsia="宋体" w:cs="宋体"/>
                <w:sz w:val="21"/>
                <w:szCs w:val="21"/>
              </w:rPr>
              <w:t>对重装置</w:t>
            </w:r>
          </w:p>
        </w:tc>
        <w:tc>
          <w:tcPr>
            <w:tcW w:w="6317" w:type="dxa"/>
            <w:noWrap/>
            <w:vAlign w:val="center"/>
          </w:tcPr>
          <w:p w14:paraId="7785D1BC">
            <w:pPr>
              <w:jc w:val="center"/>
              <w:textAlignment w:val="center"/>
              <w:rPr>
                <w:rFonts w:ascii="宋体" w:hAnsi="宋体" w:eastAsia="宋体" w:cs="宋体"/>
                <w:sz w:val="21"/>
                <w:szCs w:val="21"/>
              </w:rPr>
            </w:pPr>
            <w:r>
              <w:rPr>
                <w:rFonts w:hint="eastAsia" w:ascii="宋体" w:hAnsi="宋体" w:eastAsia="宋体" w:cs="宋体"/>
                <w:sz w:val="21"/>
                <w:szCs w:val="21"/>
              </w:rPr>
              <w:t>对重架要求制作精细，抗变形能力强，符合相关安全标准。要求采用滑动式导靴，对重铁不得采用工业废料，要符合环保要求。</w:t>
            </w:r>
          </w:p>
        </w:tc>
      </w:tr>
      <w:tr w14:paraId="0826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jc w:val="center"/>
        </w:trPr>
        <w:tc>
          <w:tcPr>
            <w:tcW w:w="3033" w:type="dxa"/>
            <w:noWrap/>
            <w:vAlign w:val="center"/>
          </w:tcPr>
          <w:p w14:paraId="518BBC6B">
            <w:pPr>
              <w:jc w:val="center"/>
              <w:textAlignment w:val="center"/>
              <w:rPr>
                <w:rFonts w:ascii="宋体" w:hAnsi="宋体" w:eastAsia="宋体" w:cs="宋体"/>
                <w:sz w:val="21"/>
                <w:szCs w:val="21"/>
              </w:rPr>
            </w:pPr>
            <w:r>
              <w:rPr>
                <w:rFonts w:hint="eastAsia" w:ascii="宋体" w:hAnsi="宋体" w:eastAsia="宋体" w:cs="宋体"/>
                <w:sz w:val="21"/>
                <w:szCs w:val="21"/>
              </w:rPr>
              <w:t>补偿装置</w:t>
            </w:r>
          </w:p>
        </w:tc>
        <w:tc>
          <w:tcPr>
            <w:tcW w:w="6317" w:type="dxa"/>
            <w:noWrap/>
            <w:vAlign w:val="center"/>
          </w:tcPr>
          <w:p w14:paraId="1445ECA4">
            <w:pPr>
              <w:jc w:val="center"/>
              <w:textAlignment w:val="center"/>
              <w:rPr>
                <w:rFonts w:ascii="宋体" w:hAnsi="宋体" w:eastAsia="宋体" w:cs="宋体"/>
                <w:sz w:val="21"/>
                <w:szCs w:val="21"/>
              </w:rPr>
            </w:pPr>
            <w:r>
              <w:rPr>
                <w:rFonts w:hint="eastAsia" w:ascii="宋体" w:hAnsi="宋体" w:eastAsia="宋体" w:cs="宋体"/>
                <w:sz w:val="21"/>
                <w:szCs w:val="21"/>
              </w:rPr>
              <w:t>须符合国标要求。</w:t>
            </w:r>
          </w:p>
        </w:tc>
      </w:tr>
      <w:tr w14:paraId="121D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3" w:hRule="atLeast"/>
          <w:jc w:val="center"/>
        </w:trPr>
        <w:tc>
          <w:tcPr>
            <w:tcW w:w="3033" w:type="dxa"/>
            <w:noWrap/>
            <w:vAlign w:val="center"/>
          </w:tcPr>
          <w:p w14:paraId="698CFA37">
            <w:pPr>
              <w:jc w:val="center"/>
              <w:textAlignment w:val="center"/>
              <w:rPr>
                <w:rFonts w:ascii="宋体" w:hAnsi="宋体" w:eastAsia="宋体" w:cs="宋体"/>
                <w:sz w:val="21"/>
                <w:szCs w:val="21"/>
              </w:rPr>
            </w:pPr>
            <w:r>
              <w:rPr>
                <w:rFonts w:hint="eastAsia" w:ascii="宋体" w:hAnsi="宋体" w:eastAsia="宋体" w:cs="宋体"/>
                <w:sz w:val="21"/>
                <w:szCs w:val="21"/>
              </w:rPr>
              <w:t>钢丝绳</w:t>
            </w:r>
          </w:p>
        </w:tc>
        <w:tc>
          <w:tcPr>
            <w:tcW w:w="6317" w:type="dxa"/>
            <w:noWrap/>
            <w:vAlign w:val="center"/>
          </w:tcPr>
          <w:p w14:paraId="5887F540">
            <w:pPr>
              <w:jc w:val="center"/>
              <w:textAlignment w:val="center"/>
              <w:rPr>
                <w:rFonts w:ascii="宋体" w:hAnsi="宋体" w:eastAsia="宋体" w:cs="宋体"/>
                <w:sz w:val="21"/>
                <w:szCs w:val="21"/>
              </w:rPr>
            </w:pPr>
            <w:r>
              <w:rPr>
                <w:rFonts w:hint="eastAsia" w:ascii="宋体" w:hAnsi="宋体" w:eastAsia="宋体" w:cs="宋体"/>
                <w:sz w:val="21"/>
                <w:szCs w:val="21"/>
              </w:rPr>
              <w:t>采用电梯专用钢丝绳，要求安全储备系数≥12。</w:t>
            </w:r>
          </w:p>
        </w:tc>
      </w:tr>
      <w:tr w14:paraId="2223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3033" w:type="dxa"/>
            <w:noWrap/>
            <w:vAlign w:val="center"/>
          </w:tcPr>
          <w:p w14:paraId="40B2B1DC">
            <w:pPr>
              <w:jc w:val="center"/>
              <w:textAlignment w:val="center"/>
              <w:rPr>
                <w:rFonts w:ascii="宋体" w:hAnsi="宋体" w:eastAsia="宋体" w:cs="宋体"/>
                <w:sz w:val="21"/>
                <w:szCs w:val="21"/>
              </w:rPr>
            </w:pPr>
            <w:r>
              <w:rPr>
                <w:rFonts w:hint="eastAsia" w:ascii="宋体" w:hAnsi="宋体" w:eastAsia="宋体" w:cs="宋体"/>
                <w:sz w:val="21"/>
                <w:szCs w:val="21"/>
              </w:rPr>
              <w:t>随行电缆</w:t>
            </w:r>
          </w:p>
        </w:tc>
        <w:tc>
          <w:tcPr>
            <w:tcW w:w="6317" w:type="dxa"/>
            <w:noWrap/>
            <w:vAlign w:val="center"/>
          </w:tcPr>
          <w:p w14:paraId="2C635176">
            <w:pPr>
              <w:jc w:val="center"/>
              <w:textAlignment w:val="center"/>
              <w:rPr>
                <w:rFonts w:ascii="宋体" w:hAnsi="宋体" w:eastAsia="宋体" w:cs="宋体"/>
                <w:sz w:val="21"/>
                <w:szCs w:val="21"/>
              </w:rPr>
            </w:pPr>
            <w:r>
              <w:rPr>
                <w:rFonts w:hint="eastAsia" w:ascii="宋体" w:hAnsi="宋体" w:eastAsia="宋体" w:cs="宋体"/>
                <w:sz w:val="21"/>
                <w:szCs w:val="21"/>
              </w:rPr>
              <w:t>随行电缆中配置模拟信号传输线缆供轿厢视频监控使用，电梯控制柜至监控室之间的视频监控线缆和五方通话线缆。</w:t>
            </w:r>
          </w:p>
        </w:tc>
      </w:tr>
      <w:tr w14:paraId="31F3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033" w:type="dxa"/>
            <w:noWrap/>
            <w:vAlign w:val="center"/>
          </w:tcPr>
          <w:p w14:paraId="385C27C4">
            <w:pPr>
              <w:jc w:val="center"/>
              <w:textAlignment w:val="center"/>
              <w:rPr>
                <w:rFonts w:ascii="宋体" w:hAnsi="宋体" w:eastAsia="宋体" w:cs="宋体"/>
                <w:sz w:val="21"/>
                <w:szCs w:val="21"/>
              </w:rPr>
            </w:pPr>
            <w:r>
              <w:rPr>
                <w:rFonts w:hint="eastAsia" w:ascii="宋体" w:hAnsi="宋体" w:eastAsia="宋体" w:cs="宋体"/>
                <w:sz w:val="21"/>
                <w:szCs w:val="21"/>
              </w:rPr>
              <w:t>井道内固定件</w:t>
            </w:r>
          </w:p>
        </w:tc>
        <w:tc>
          <w:tcPr>
            <w:tcW w:w="6317" w:type="dxa"/>
            <w:noWrap/>
            <w:vAlign w:val="center"/>
          </w:tcPr>
          <w:p w14:paraId="60A11369">
            <w:pPr>
              <w:jc w:val="center"/>
              <w:textAlignment w:val="center"/>
              <w:rPr>
                <w:rFonts w:ascii="宋体" w:hAnsi="宋体" w:eastAsia="宋体" w:cs="宋体"/>
                <w:sz w:val="21"/>
                <w:szCs w:val="21"/>
              </w:rPr>
            </w:pPr>
            <w:r>
              <w:rPr>
                <w:rFonts w:hint="eastAsia" w:ascii="宋体" w:hAnsi="宋体" w:eastAsia="宋体" w:cs="宋体"/>
                <w:sz w:val="21"/>
                <w:szCs w:val="21"/>
              </w:rPr>
              <w:t>要求其零部件结构合理，牢固耐用，抗锈蚀能力强。</w:t>
            </w:r>
          </w:p>
        </w:tc>
      </w:tr>
      <w:tr w14:paraId="2DFB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033" w:type="dxa"/>
            <w:noWrap/>
            <w:vAlign w:val="center"/>
          </w:tcPr>
          <w:p w14:paraId="3D05384B">
            <w:pPr>
              <w:jc w:val="center"/>
              <w:textAlignment w:val="center"/>
              <w:rPr>
                <w:rFonts w:ascii="宋体" w:hAnsi="宋体" w:eastAsia="宋体" w:cs="宋体"/>
                <w:sz w:val="21"/>
                <w:szCs w:val="21"/>
              </w:rPr>
            </w:pPr>
            <w:r>
              <w:rPr>
                <w:rFonts w:hint="eastAsia" w:ascii="宋体" w:hAnsi="宋体" w:eastAsia="宋体" w:cs="宋体"/>
                <w:sz w:val="21"/>
                <w:szCs w:val="21"/>
              </w:rPr>
              <w:t>安全钳</w:t>
            </w:r>
          </w:p>
        </w:tc>
        <w:tc>
          <w:tcPr>
            <w:tcW w:w="6317" w:type="dxa"/>
            <w:noWrap/>
            <w:vAlign w:val="center"/>
          </w:tcPr>
          <w:p w14:paraId="5AAE19AD">
            <w:pPr>
              <w:jc w:val="center"/>
              <w:textAlignment w:val="center"/>
              <w:rPr>
                <w:rFonts w:ascii="宋体" w:hAnsi="宋体" w:eastAsia="宋体" w:cs="宋体"/>
                <w:sz w:val="21"/>
                <w:szCs w:val="21"/>
              </w:rPr>
            </w:pPr>
            <w:r>
              <w:rPr>
                <w:rFonts w:hint="eastAsia" w:ascii="宋体" w:hAnsi="宋体" w:eastAsia="宋体" w:cs="宋体"/>
                <w:sz w:val="21"/>
                <w:szCs w:val="21"/>
              </w:rPr>
              <w:t>按照电梯制造及安装质量验收规范设置。</w:t>
            </w:r>
          </w:p>
        </w:tc>
      </w:tr>
      <w:tr w14:paraId="59C3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3033" w:type="dxa"/>
            <w:noWrap/>
            <w:vAlign w:val="center"/>
          </w:tcPr>
          <w:p w14:paraId="3426252C">
            <w:pPr>
              <w:jc w:val="center"/>
              <w:textAlignment w:val="center"/>
              <w:rPr>
                <w:rFonts w:ascii="宋体" w:hAnsi="宋体" w:eastAsia="宋体" w:cs="宋体"/>
                <w:sz w:val="21"/>
                <w:szCs w:val="21"/>
              </w:rPr>
            </w:pPr>
            <w:r>
              <w:rPr>
                <w:rFonts w:hint="eastAsia" w:ascii="宋体" w:hAnsi="宋体" w:eastAsia="宋体" w:cs="宋体"/>
                <w:sz w:val="21"/>
                <w:szCs w:val="21"/>
              </w:rPr>
              <w:t>缓冲器</w:t>
            </w:r>
          </w:p>
        </w:tc>
        <w:tc>
          <w:tcPr>
            <w:tcW w:w="6317" w:type="dxa"/>
            <w:noWrap/>
            <w:vAlign w:val="center"/>
          </w:tcPr>
          <w:p w14:paraId="66DBFEDD">
            <w:pPr>
              <w:jc w:val="center"/>
              <w:textAlignment w:val="center"/>
              <w:rPr>
                <w:rFonts w:ascii="宋体" w:hAnsi="宋体" w:eastAsia="宋体" w:cs="宋体"/>
                <w:sz w:val="21"/>
                <w:szCs w:val="21"/>
              </w:rPr>
            </w:pPr>
            <w:r>
              <w:rPr>
                <w:rFonts w:hint="eastAsia" w:ascii="宋体" w:hAnsi="宋体" w:eastAsia="宋体" w:cs="宋体"/>
                <w:sz w:val="21"/>
                <w:szCs w:val="21"/>
              </w:rPr>
              <w:t>按照电梯制造及安装质量验收规范设置。</w:t>
            </w:r>
          </w:p>
        </w:tc>
      </w:tr>
      <w:tr w14:paraId="5478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3033" w:type="dxa"/>
            <w:noWrap/>
            <w:vAlign w:val="center"/>
          </w:tcPr>
          <w:p w14:paraId="47AB183B">
            <w:pPr>
              <w:jc w:val="center"/>
              <w:textAlignment w:val="center"/>
              <w:rPr>
                <w:rFonts w:ascii="宋体" w:hAnsi="宋体" w:eastAsia="宋体" w:cs="宋体"/>
                <w:sz w:val="21"/>
                <w:szCs w:val="21"/>
              </w:rPr>
            </w:pPr>
            <w:r>
              <w:rPr>
                <w:rFonts w:hint="eastAsia" w:ascii="宋体" w:hAnsi="宋体" w:eastAsia="宋体" w:cs="宋体"/>
                <w:sz w:val="21"/>
                <w:szCs w:val="21"/>
              </w:rPr>
              <w:t>限速器</w:t>
            </w:r>
          </w:p>
        </w:tc>
        <w:tc>
          <w:tcPr>
            <w:tcW w:w="6317" w:type="dxa"/>
            <w:noWrap/>
            <w:vAlign w:val="center"/>
          </w:tcPr>
          <w:p w14:paraId="388F0906">
            <w:pPr>
              <w:jc w:val="center"/>
              <w:textAlignment w:val="center"/>
              <w:rPr>
                <w:rFonts w:ascii="宋体" w:hAnsi="宋体" w:eastAsia="宋体" w:cs="宋体"/>
                <w:sz w:val="21"/>
                <w:szCs w:val="21"/>
              </w:rPr>
            </w:pPr>
            <w:r>
              <w:rPr>
                <w:rFonts w:hint="eastAsia" w:ascii="宋体" w:hAnsi="宋体" w:eastAsia="宋体" w:cs="宋体"/>
                <w:sz w:val="21"/>
                <w:szCs w:val="21"/>
              </w:rPr>
              <w:t>按照电梯制造及安装质量验收规范设置。</w:t>
            </w:r>
          </w:p>
        </w:tc>
      </w:tr>
      <w:tr w14:paraId="32F3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3033" w:type="dxa"/>
            <w:noWrap/>
            <w:vAlign w:val="center"/>
          </w:tcPr>
          <w:p w14:paraId="78A95404">
            <w:pPr>
              <w:jc w:val="center"/>
              <w:textAlignment w:val="center"/>
              <w:rPr>
                <w:rFonts w:ascii="宋体" w:hAnsi="宋体" w:eastAsia="宋体" w:cs="宋体"/>
                <w:sz w:val="21"/>
                <w:szCs w:val="21"/>
              </w:rPr>
            </w:pPr>
            <w:r>
              <w:rPr>
                <w:rFonts w:hint="eastAsia" w:ascii="宋体" w:hAnsi="宋体" w:eastAsia="宋体" w:cs="宋体"/>
                <w:sz w:val="21"/>
                <w:szCs w:val="21"/>
              </w:rPr>
              <w:t>门锁装置</w:t>
            </w:r>
          </w:p>
        </w:tc>
        <w:tc>
          <w:tcPr>
            <w:tcW w:w="6317" w:type="dxa"/>
            <w:noWrap/>
            <w:vAlign w:val="center"/>
          </w:tcPr>
          <w:p w14:paraId="2B387BA4">
            <w:pPr>
              <w:jc w:val="center"/>
              <w:textAlignment w:val="center"/>
              <w:rPr>
                <w:rFonts w:ascii="宋体" w:hAnsi="宋体" w:eastAsia="宋体" w:cs="宋体"/>
                <w:sz w:val="21"/>
                <w:szCs w:val="21"/>
              </w:rPr>
            </w:pPr>
            <w:r>
              <w:rPr>
                <w:rFonts w:hint="eastAsia" w:ascii="宋体" w:hAnsi="宋体" w:eastAsia="宋体" w:cs="宋体"/>
                <w:sz w:val="21"/>
                <w:szCs w:val="21"/>
              </w:rPr>
              <w:t>采用最先进的电梯专用锁、基站锁装设在首层。</w:t>
            </w:r>
          </w:p>
        </w:tc>
      </w:tr>
    </w:tbl>
    <w:p w14:paraId="26E1E2C2">
      <w:pPr>
        <w:ind w:firstLine="420"/>
        <w:contextualSpacing/>
        <w:rPr>
          <w:rFonts w:ascii="宋体" w:hAnsi="宋体"/>
          <w:sz w:val="21"/>
          <w:szCs w:val="21"/>
        </w:rPr>
      </w:pPr>
    </w:p>
    <w:p w14:paraId="42477FF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4.3电梯功能配置基本要求</w:t>
      </w:r>
    </w:p>
    <w:tbl>
      <w:tblPr>
        <w:tblStyle w:val="60"/>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99"/>
        <w:gridCol w:w="6751"/>
      </w:tblGrid>
      <w:tr w14:paraId="5CFC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9350" w:type="dxa"/>
            <w:gridSpan w:val="2"/>
            <w:noWrap/>
            <w:vAlign w:val="center"/>
          </w:tcPr>
          <w:p w14:paraId="07FBFB81">
            <w:pPr>
              <w:jc w:val="center"/>
              <w:textAlignment w:val="center"/>
              <w:rPr>
                <w:rFonts w:ascii="宋体" w:hAnsi="宋体" w:eastAsia="宋体" w:cs="宋体"/>
                <w:b/>
                <w:sz w:val="21"/>
                <w:szCs w:val="21"/>
              </w:rPr>
            </w:pPr>
            <w:r>
              <w:rPr>
                <w:rFonts w:hint="eastAsia" w:ascii="宋体" w:hAnsi="宋体" w:eastAsia="宋体" w:cs="宋体"/>
                <w:b/>
                <w:sz w:val="21"/>
                <w:szCs w:val="21"/>
              </w:rPr>
              <w:t>电梯基本功能及参数</w:t>
            </w:r>
          </w:p>
        </w:tc>
      </w:tr>
      <w:tr w14:paraId="1310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2BDFE54B">
            <w:pPr>
              <w:jc w:val="center"/>
              <w:textAlignment w:val="center"/>
              <w:rPr>
                <w:rFonts w:ascii="宋体" w:hAnsi="宋体" w:eastAsia="宋体" w:cs="宋体"/>
                <w:sz w:val="21"/>
                <w:szCs w:val="21"/>
              </w:rPr>
            </w:pPr>
            <w:r>
              <w:rPr>
                <w:rFonts w:hint="eastAsia" w:ascii="宋体" w:hAnsi="宋体" w:eastAsia="宋体" w:cs="宋体"/>
                <w:sz w:val="21"/>
                <w:szCs w:val="21"/>
              </w:rPr>
              <w:t>功能/参数</w:t>
            </w:r>
          </w:p>
        </w:tc>
        <w:tc>
          <w:tcPr>
            <w:tcW w:w="6751" w:type="dxa"/>
            <w:noWrap/>
            <w:vAlign w:val="center"/>
          </w:tcPr>
          <w:p w14:paraId="479084E5">
            <w:pPr>
              <w:jc w:val="center"/>
              <w:textAlignment w:val="center"/>
              <w:rPr>
                <w:rFonts w:ascii="宋体" w:hAnsi="宋体" w:eastAsia="宋体" w:cs="宋体"/>
                <w:sz w:val="21"/>
                <w:szCs w:val="21"/>
              </w:rPr>
            </w:pPr>
            <w:r>
              <w:rPr>
                <w:rFonts w:hint="eastAsia" w:ascii="宋体" w:hAnsi="宋体" w:eastAsia="宋体" w:cs="宋体"/>
                <w:sz w:val="21"/>
                <w:szCs w:val="21"/>
              </w:rPr>
              <w:t>功能/参数简介</w:t>
            </w:r>
          </w:p>
        </w:tc>
      </w:tr>
      <w:tr w14:paraId="35CE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jc w:val="center"/>
        </w:trPr>
        <w:tc>
          <w:tcPr>
            <w:tcW w:w="2599" w:type="dxa"/>
            <w:noWrap/>
            <w:vAlign w:val="center"/>
          </w:tcPr>
          <w:p w14:paraId="373DDF8B">
            <w:pPr>
              <w:jc w:val="center"/>
              <w:textAlignment w:val="center"/>
              <w:rPr>
                <w:rFonts w:ascii="宋体" w:hAnsi="宋体" w:eastAsia="宋体" w:cs="宋体"/>
                <w:sz w:val="21"/>
                <w:szCs w:val="21"/>
              </w:rPr>
            </w:pPr>
            <w:r>
              <w:rPr>
                <w:rFonts w:hint="eastAsia" w:ascii="宋体" w:hAnsi="宋体" w:eastAsia="宋体" w:cs="宋体"/>
                <w:sz w:val="21"/>
                <w:szCs w:val="21"/>
              </w:rPr>
              <w:t>轿门</w:t>
            </w:r>
          </w:p>
        </w:tc>
        <w:tc>
          <w:tcPr>
            <w:tcW w:w="6751" w:type="dxa"/>
            <w:noWrap/>
            <w:vAlign w:val="center"/>
          </w:tcPr>
          <w:p w14:paraId="145F3B35">
            <w:pPr>
              <w:jc w:val="center"/>
              <w:textAlignment w:val="center"/>
              <w:rPr>
                <w:rFonts w:ascii="宋体" w:hAnsi="宋体" w:eastAsia="宋体" w:cs="宋体"/>
                <w:sz w:val="21"/>
                <w:szCs w:val="21"/>
              </w:rPr>
            </w:pPr>
            <w:r>
              <w:rPr>
                <w:rFonts w:hint="eastAsia" w:ascii="宋体" w:hAnsi="宋体" w:eastAsia="宋体" w:cs="宋体"/>
                <w:sz w:val="21"/>
                <w:szCs w:val="21"/>
              </w:rPr>
              <w:t>货梯：钢板喷涂；客梯：发纹不锈钢</w:t>
            </w:r>
          </w:p>
        </w:tc>
      </w:tr>
      <w:tr w14:paraId="794C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2599" w:type="dxa"/>
            <w:noWrap/>
            <w:vAlign w:val="center"/>
          </w:tcPr>
          <w:p w14:paraId="5C0AAA4A">
            <w:pPr>
              <w:jc w:val="center"/>
              <w:textAlignment w:val="center"/>
              <w:rPr>
                <w:rFonts w:ascii="宋体" w:hAnsi="宋体" w:eastAsia="宋体" w:cs="宋体"/>
                <w:sz w:val="21"/>
                <w:szCs w:val="21"/>
              </w:rPr>
            </w:pPr>
            <w:r>
              <w:rPr>
                <w:rFonts w:hint="eastAsia" w:ascii="宋体" w:hAnsi="宋体" w:eastAsia="宋体" w:cs="宋体"/>
                <w:sz w:val="21"/>
                <w:szCs w:val="21"/>
              </w:rPr>
              <w:t>轿厢</w:t>
            </w:r>
          </w:p>
        </w:tc>
        <w:tc>
          <w:tcPr>
            <w:tcW w:w="6751" w:type="dxa"/>
            <w:noWrap/>
            <w:vAlign w:val="center"/>
          </w:tcPr>
          <w:p w14:paraId="0FAECA47">
            <w:pPr>
              <w:jc w:val="center"/>
              <w:textAlignment w:val="center"/>
              <w:rPr>
                <w:rFonts w:ascii="宋体" w:hAnsi="宋体" w:eastAsia="宋体" w:cs="宋体"/>
                <w:sz w:val="21"/>
                <w:szCs w:val="21"/>
              </w:rPr>
            </w:pPr>
            <w:r>
              <w:rPr>
                <w:rFonts w:hint="eastAsia" w:ascii="宋体" w:hAnsi="宋体" w:eastAsia="宋体" w:cs="宋体"/>
                <w:sz w:val="21"/>
                <w:szCs w:val="21"/>
              </w:rPr>
              <w:t>货梯：钢板喷涂；客梯：发纹不锈钢</w:t>
            </w:r>
          </w:p>
        </w:tc>
      </w:tr>
      <w:tr w14:paraId="0522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2599" w:type="dxa"/>
            <w:noWrap/>
            <w:vAlign w:val="center"/>
          </w:tcPr>
          <w:p w14:paraId="26E2609F">
            <w:pPr>
              <w:jc w:val="center"/>
              <w:textAlignment w:val="center"/>
              <w:rPr>
                <w:rFonts w:ascii="宋体" w:hAnsi="宋体" w:eastAsia="宋体" w:cs="宋体"/>
                <w:sz w:val="21"/>
                <w:szCs w:val="21"/>
              </w:rPr>
            </w:pPr>
            <w:r>
              <w:rPr>
                <w:rFonts w:hint="eastAsia" w:ascii="宋体" w:hAnsi="宋体" w:eastAsia="宋体" w:cs="宋体"/>
                <w:sz w:val="21"/>
                <w:szCs w:val="21"/>
              </w:rPr>
              <w:t>轿顶</w:t>
            </w:r>
          </w:p>
        </w:tc>
        <w:tc>
          <w:tcPr>
            <w:tcW w:w="6751" w:type="dxa"/>
            <w:noWrap/>
            <w:vAlign w:val="center"/>
          </w:tcPr>
          <w:p w14:paraId="5EFC91F6">
            <w:pPr>
              <w:jc w:val="center"/>
              <w:textAlignment w:val="center"/>
              <w:rPr>
                <w:rFonts w:ascii="宋体" w:hAnsi="宋体" w:eastAsia="宋体" w:cs="宋体"/>
                <w:sz w:val="21"/>
                <w:szCs w:val="21"/>
              </w:rPr>
            </w:pPr>
            <w:r>
              <w:rPr>
                <w:rFonts w:hint="eastAsia" w:ascii="宋体" w:hAnsi="宋体" w:eastAsia="宋体" w:cs="宋体"/>
                <w:sz w:val="21"/>
                <w:szCs w:val="21"/>
              </w:rPr>
              <w:t>货梯：钢板喷涂简易吊顶；客梯：豪华舒适吊顶</w:t>
            </w:r>
          </w:p>
        </w:tc>
      </w:tr>
      <w:tr w14:paraId="0674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2599" w:type="dxa"/>
            <w:noWrap/>
            <w:vAlign w:val="center"/>
          </w:tcPr>
          <w:p w14:paraId="200467FB">
            <w:pPr>
              <w:jc w:val="center"/>
              <w:textAlignment w:val="center"/>
              <w:rPr>
                <w:rFonts w:ascii="宋体" w:hAnsi="宋体" w:eastAsia="宋体" w:cs="宋体"/>
                <w:sz w:val="21"/>
                <w:szCs w:val="21"/>
              </w:rPr>
            </w:pPr>
            <w:r>
              <w:rPr>
                <w:rFonts w:hint="eastAsia" w:ascii="宋体" w:hAnsi="宋体" w:eastAsia="宋体" w:cs="宋体"/>
                <w:sz w:val="21"/>
                <w:szCs w:val="21"/>
              </w:rPr>
              <w:t>地板</w:t>
            </w:r>
          </w:p>
        </w:tc>
        <w:tc>
          <w:tcPr>
            <w:tcW w:w="6751" w:type="dxa"/>
            <w:noWrap/>
            <w:vAlign w:val="center"/>
          </w:tcPr>
          <w:p w14:paraId="061AC2F3">
            <w:pPr>
              <w:jc w:val="center"/>
              <w:textAlignment w:val="center"/>
              <w:rPr>
                <w:rFonts w:ascii="宋体" w:hAnsi="宋体" w:eastAsia="宋体" w:cs="宋体"/>
                <w:sz w:val="21"/>
                <w:szCs w:val="21"/>
              </w:rPr>
            </w:pPr>
            <w:r>
              <w:rPr>
                <w:rFonts w:hint="eastAsia" w:ascii="宋体" w:hAnsi="宋体" w:eastAsia="宋体" w:cs="宋体"/>
                <w:sz w:val="21"/>
                <w:szCs w:val="21"/>
              </w:rPr>
              <w:t>货梯：扁豆钢板；客梯：PVC地板</w:t>
            </w:r>
          </w:p>
        </w:tc>
      </w:tr>
      <w:tr w14:paraId="475A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2599" w:type="dxa"/>
            <w:noWrap/>
            <w:vAlign w:val="center"/>
          </w:tcPr>
          <w:p w14:paraId="24636231">
            <w:pPr>
              <w:jc w:val="center"/>
              <w:textAlignment w:val="center"/>
              <w:rPr>
                <w:rFonts w:ascii="宋体" w:hAnsi="宋体" w:eastAsia="宋体" w:cs="宋体"/>
                <w:sz w:val="21"/>
                <w:szCs w:val="21"/>
              </w:rPr>
            </w:pPr>
            <w:r>
              <w:rPr>
                <w:rFonts w:hint="eastAsia" w:ascii="宋体" w:hAnsi="宋体" w:eastAsia="宋体" w:cs="宋体"/>
                <w:sz w:val="21"/>
                <w:szCs w:val="21"/>
              </w:rPr>
              <w:t>操纵盘</w:t>
            </w:r>
          </w:p>
        </w:tc>
        <w:tc>
          <w:tcPr>
            <w:tcW w:w="6751" w:type="dxa"/>
            <w:noWrap/>
            <w:vAlign w:val="center"/>
          </w:tcPr>
          <w:p w14:paraId="3045BC7E">
            <w:pPr>
              <w:jc w:val="center"/>
              <w:textAlignment w:val="center"/>
              <w:rPr>
                <w:rFonts w:ascii="宋体" w:hAnsi="宋体" w:eastAsia="宋体" w:cs="宋体"/>
                <w:sz w:val="21"/>
                <w:szCs w:val="21"/>
              </w:rPr>
            </w:pPr>
            <w:r>
              <w:rPr>
                <w:rFonts w:hint="eastAsia" w:ascii="宋体" w:hAnsi="宋体" w:eastAsia="宋体" w:cs="宋体"/>
                <w:sz w:val="21"/>
                <w:szCs w:val="21"/>
              </w:rPr>
              <w:t>采用黑白液晶显示</w:t>
            </w:r>
          </w:p>
        </w:tc>
      </w:tr>
      <w:tr w14:paraId="66F4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8" w:hRule="atLeast"/>
          <w:jc w:val="center"/>
        </w:trPr>
        <w:tc>
          <w:tcPr>
            <w:tcW w:w="2599" w:type="dxa"/>
            <w:noWrap/>
            <w:vAlign w:val="center"/>
          </w:tcPr>
          <w:p w14:paraId="02876580">
            <w:pPr>
              <w:jc w:val="center"/>
              <w:textAlignment w:val="center"/>
              <w:rPr>
                <w:rFonts w:ascii="宋体" w:hAnsi="宋体" w:eastAsia="宋体" w:cs="宋体"/>
                <w:sz w:val="21"/>
                <w:szCs w:val="21"/>
              </w:rPr>
            </w:pPr>
            <w:r>
              <w:rPr>
                <w:rFonts w:hint="eastAsia" w:ascii="宋体" w:hAnsi="宋体" w:eastAsia="宋体" w:cs="宋体"/>
                <w:sz w:val="21"/>
                <w:szCs w:val="21"/>
              </w:rPr>
              <w:t>门套</w:t>
            </w:r>
          </w:p>
        </w:tc>
        <w:tc>
          <w:tcPr>
            <w:tcW w:w="6751" w:type="dxa"/>
            <w:noWrap/>
            <w:vAlign w:val="center"/>
          </w:tcPr>
          <w:p w14:paraId="006848EC">
            <w:pPr>
              <w:pStyle w:val="14"/>
              <w:ind w:left="0" w:leftChars="0" w:firstLine="420"/>
              <w:rPr>
                <w:rFonts w:ascii="宋体" w:hAnsi="宋体" w:cs="宋体"/>
                <w:sz w:val="21"/>
                <w:szCs w:val="21"/>
              </w:rPr>
            </w:pPr>
            <w:r>
              <w:rPr>
                <w:rFonts w:hint="eastAsia" w:ascii="宋体" w:hAnsi="宋体" w:cs="宋体"/>
                <w:kern w:val="0"/>
                <w:sz w:val="21"/>
                <w:szCs w:val="21"/>
              </w:rPr>
              <w:t>货梯：钢板喷涂；客梯：首层石材大门套，其余层门套发纹不锈钢（附图）</w:t>
            </w:r>
          </w:p>
        </w:tc>
      </w:tr>
      <w:tr w14:paraId="70CD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465DC7EC">
            <w:pPr>
              <w:jc w:val="center"/>
              <w:textAlignment w:val="center"/>
              <w:rPr>
                <w:rFonts w:ascii="宋体" w:hAnsi="宋体" w:eastAsia="宋体" w:cs="宋体"/>
                <w:sz w:val="21"/>
                <w:szCs w:val="21"/>
              </w:rPr>
            </w:pPr>
            <w:r>
              <w:rPr>
                <w:rFonts w:hint="eastAsia" w:ascii="宋体" w:hAnsi="宋体" w:eastAsia="宋体" w:cs="宋体"/>
                <w:sz w:val="21"/>
                <w:szCs w:val="21"/>
              </w:rPr>
              <w:t>厅门</w:t>
            </w:r>
          </w:p>
        </w:tc>
        <w:tc>
          <w:tcPr>
            <w:tcW w:w="6751" w:type="dxa"/>
            <w:noWrap/>
            <w:vAlign w:val="center"/>
          </w:tcPr>
          <w:p w14:paraId="66346860">
            <w:pPr>
              <w:jc w:val="center"/>
              <w:textAlignment w:val="center"/>
              <w:rPr>
                <w:rFonts w:ascii="宋体" w:hAnsi="宋体" w:eastAsia="宋体" w:cs="宋体"/>
                <w:sz w:val="21"/>
                <w:szCs w:val="21"/>
              </w:rPr>
            </w:pPr>
            <w:r>
              <w:rPr>
                <w:rFonts w:hint="eastAsia" w:ascii="宋体" w:hAnsi="宋体" w:eastAsia="宋体" w:cs="宋体"/>
                <w:sz w:val="21"/>
                <w:szCs w:val="21"/>
              </w:rPr>
              <w:t>货梯：钢板喷涂；客梯：发纹不锈钢</w:t>
            </w:r>
          </w:p>
        </w:tc>
      </w:tr>
      <w:tr w14:paraId="01B4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5C064DA4">
            <w:pPr>
              <w:jc w:val="center"/>
              <w:textAlignment w:val="center"/>
              <w:rPr>
                <w:rFonts w:ascii="宋体" w:hAnsi="宋体" w:eastAsia="宋体" w:cs="宋体"/>
                <w:sz w:val="21"/>
                <w:szCs w:val="21"/>
              </w:rPr>
            </w:pPr>
            <w:r>
              <w:rPr>
                <w:rFonts w:hint="eastAsia" w:ascii="宋体" w:hAnsi="宋体" w:eastAsia="宋体" w:cs="宋体"/>
                <w:sz w:val="21"/>
                <w:szCs w:val="21"/>
              </w:rPr>
              <w:t>呼梯盒</w:t>
            </w:r>
          </w:p>
        </w:tc>
        <w:tc>
          <w:tcPr>
            <w:tcW w:w="6751" w:type="dxa"/>
            <w:noWrap/>
            <w:vAlign w:val="center"/>
          </w:tcPr>
          <w:p w14:paraId="1CBE50A3">
            <w:pPr>
              <w:jc w:val="center"/>
              <w:textAlignment w:val="center"/>
              <w:rPr>
                <w:rFonts w:ascii="宋体" w:hAnsi="宋体" w:eastAsia="宋体" w:cs="宋体"/>
                <w:sz w:val="21"/>
                <w:szCs w:val="21"/>
              </w:rPr>
            </w:pPr>
            <w:r>
              <w:rPr>
                <w:rFonts w:hint="eastAsia" w:ascii="宋体" w:hAnsi="宋体" w:eastAsia="宋体" w:cs="宋体"/>
                <w:sz w:val="21"/>
                <w:szCs w:val="21"/>
              </w:rPr>
              <w:t>采用黑白液晶显示</w:t>
            </w:r>
          </w:p>
        </w:tc>
      </w:tr>
      <w:tr w14:paraId="473E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2599" w:type="dxa"/>
            <w:noWrap/>
            <w:vAlign w:val="center"/>
          </w:tcPr>
          <w:p w14:paraId="1C385E54">
            <w:pPr>
              <w:jc w:val="center"/>
              <w:textAlignment w:val="center"/>
              <w:rPr>
                <w:rFonts w:ascii="宋体" w:hAnsi="宋体" w:eastAsia="宋体" w:cs="宋体"/>
                <w:sz w:val="21"/>
                <w:szCs w:val="21"/>
              </w:rPr>
            </w:pPr>
            <w:r>
              <w:rPr>
                <w:rFonts w:hint="eastAsia" w:ascii="宋体" w:hAnsi="宋体" w:eastAsia="宋体" w:cs="宋体"/>
                <w:sz w:val="21"/>
                <w:szCs w:val="21"/>
              </w:rPr>
              <w:t>集选控制</w:t>
            </w:r>
          </w:p>
        </w:tc>
        <w:tc>
          <w:tcPr>
            <w:tcW w:w="6751" w:type="dxa"/>
            <w:noWrap/>
            <w:vAlign w:val="center"/>
          </w:tcPr>
          <w:p w14:paraId="5A4F4EBA">
            <w:pPr>
              <w:jc w:val="center"/>
              <w:textAlignment w:val="center"/>
              <w:rPr>
                <w:rFonts w:ascii="宋体" w:hAnsi="宋体" w:eastAsia="宋体" w:cs="宋体"/>
                <w:sz w:val="21"/>
                <w:szCs w:val="21"/>
              </w:rPr>
            </w:pPr>
            <w:r>
              <w:rPr>
                <w:rFonts w:hint="eastAsia" w:ascii="宋体" w:hAnsi="宋体" w:eastAsia="宋体" w:cs="宋体"/>
                <w:sz w:val="21"/>
                <w:szCs w:val="21"/>
              </w:rPr>
              <w:t>在信号控制的基础上把呼梯信号集合起来进行有选择的应答</w:t>
            </w:r>
          </w:p>
        </w:tc>
      </w:tr>
      <w:tr w14:paraId="7AF0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7EACFD93">
            <w:pPr>
              <w:jc w:val="center"/>
              <w:textAlignment w:val="center"/>
              <w:rPr>
                <w:rFonts w:ascii="宋体" w:hAnsi="宋体" w:eastAsia="宋体" w:cs="宋体"/>
                <w:sz w:val="21"/>
                <w:szCs w:val="21"/>
              </w:rPr>
            </w:pPr>
            <w:r>
              <w:rPr>
                <w:rFonts w:hint="eastAsia" w:ascii="宋体" w:hAnsi="宋体" w:eastAsia="宋体" w:cs="宋体"/>
                <w:sz w:val="21"/>
                <w:szCs w:val="21"/>
              </w:rPr>
              <w:t>满载直驶</w:t>
            </w:r>
          </w:p>
        </w:tc>
        <w:tc>
          <w:tcPr>
            <w:tcW w:w="6751" w:type="dxa"/>
            <w:noWrap/>
            <w:vAlign w:val="center"/>
          </w:tcPr>
          <w:p w14:paraId="36F538C5">
            <w:pPr>
              <w:jc w:val="center"/>
              <w:textAlignment w:val="center"/>
              <w:rPr>
                <w:rFonts w:ascii="宋体" w:hAnsi="宋体" w:eastAsia="宋体" w:cs="宋体"/>
                <w:sz w:val="21"/>
                <w:szCs w:val="21"/>
              </w:rPr>
            </w:pPr>
            <w:r>
              <w:rPr>
                <w:rFonts w:hint="eastAsia" w:ascii="宋体" w:hAnsi="宋体" w:eastAsia="宋体" w:cs="宋体"/>
                <w:sz w:val="21"/>
                <w:szCs w:val="21"/>
              </w:rPr>
              <w:t>轿厢满载时不响应外呼信号，执行轿内信号</w:t>
            </w:r>
          </w:p>
        </w:tc>
      </w:tr>
      <w:tr w14:paraId="2BDA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68D13492">
            <w:pPr>
              <w:jc w:val="center"/>
              <w:textAlignment w:val="center"/>
              <w:rPr>
                <w:rFonts w:ascii="宋体" w:hAnsi="宋体" w:eastAsia="宋体" w:cs="宋体"/>
                <w:sz w:val="21"/>
                <w:szCs w:val="21"/>
              </w:rPr>
            </w:pPr>
            <w:r>
              <w:rPr>
                <w:rFonts w:hint="eastAsia" w:ascii="宋体" w:hAnsi="宋体" w:eastAsia="宋体" w:cs="宋体"/>
                <w:sz w:val="21"/>
                <w:szCs w:val="21"/>
              </w:rPr>
              <w:t>超载报警不启动</w:t>
            </w:r>
          </w:p>
        </w:tc>
        <w:tc>
          <w:tcPr>
            <w:tcW w:w="6751" w:type="dxa"/>
            <w:noWrap/>
            <w:vAlign w:val="center"/>
          </w:tcPr>
          <w:p w14:paraId="6266844D">
            <w:pPr>
              <w:jc w:val="center"/>
              <w:textAlignment w:val="center"/>
              <w:rPr>
                <w:rFonts w:ascii="宋体" w:hAnsi="宋体" w:eastAsia="宋体" w:cs="宋体"/>
                <w:sz w:val="21"/>
                <w:szCs w:val="21"/>
              </w:rPr>
            </w:pPr>
            <w:r>
              <w:rPr>
                <w:rFonts w:hint="eastAsia" w:ascii="宋体" w:hAnsi="宋体" w:eastAsia="宋体" w:cs="宋体"/>
                <w:sz w:val="21"/>
                <w:szCs w:val="21"/>
              </w:rPr>
              <w:t>超载报警电梯不关门启动</w:t>
            </w:r>
          </w:p>
        </w:tc>
      </w:tr>
      <w:tr w14:paraId="432D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599" w:type="dxa"/>
            <w:noWrap/>
            <w:vAlign w:val="center"/>
          </w:tcPr>
          <w:p w14:paraId="7E4E1959">
            <w:pPr>
              <w:jc w:val="center"/>
              <w:textAlignment w:val="center"/>
              <w:rPr>
                <w:rFonts w:ascii="宋体" w:hAnsi="宋体" w:eastAsia="宋体" w:cs="宋体"/>
                <w:sz w:val="21"/>
                <w:szCs w:val="21"/>
              </w:rPr>
            </w:pPr>
            <w:r>
              <w:rPr>
                <w:rFonts w:hint="eastAsia" w:ascii="宋体" w:hAnsi="宋体" w:eastAsia="宋体" w:cs="宋体"/>
                <w:sz w:val="21"/>
                <w:szCs w:val="21"/>
              </w:rPr>
              <w:t>错误指令取消</w:t>
            </w:r>
          </w:p>
        </w:tc>
        <w:tc>
          <w:tcPr>
            <w:tcW w:w="6751" w:type="dxa"/>
            <w:noWrap/>
            <w:vAlign w:val="center"/>
          </w:tcPr>
          <w:p w14:paraId="3902611D">
            <w:pPr>
              <w:jc w:val="center"/>
              <w:textAlignment w:val="center"/>
              <w:rPr>
                <w:rFonts w:ascii="宋体" w:hAnsi="宋体" w:eastAsia="宋体" w:cs="宋体"/>
                <w:sz w:val="21"/>
                <w:szCs w:val="21"/>
              </w:rPr>
            </w:pPr>
            <w:r>
              <w:rPr>
                <w:rFonts w:hint="eastAsia" w:ascii="宋体" w:hAnsi="宋体" w:eastAsia="宋体" w:cs="宋体"/>
                <w:sz w:val="21"/>
                <w:szCs w:val="21"/>
              </w:rPr>
              <w:t>内呼选择错误双击取消</w:t>
            </w:r>
          </w:p>
        </w:tc>
      </w:tr>
      <w:tr w14:paraId="6E96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2599" w:type="dxa"/>
            <w:noWrap/>
            <w:vAlign w:val="center"/>
          </w:tcPr>
          <w:p w14:paraId="5D84A651">
            <w:pPr>
              <w:jc w:val="center"/>
              <w:textAlignment w:val="center"/>
              <w:rPr>
                <w:rFonts w:ascii="宋体" w:hAnsi="宋体" w:eastAsia="宋体" w:cs="宋体"/>
                <w:sz w:val="21"/>
                <w:szCs w:val="21"/>
              </w:rPr>
            </w:pPr>
            <w:r>
              <w:rPr>
                <w:rFonts w:hint="eastAsia" w:ascii="宋体" w:hAnsi="宋体" w:eastAsia="宋体" w:cs="宋体"/>
                <w:sz w:val="21"/>
                <w:szCs w:val="21"/>
              </w:rPr>
              <w:t>防捣乱操作</w:t>
            </w:r>
          </w:p>
        </w:tc>
        <w:tc>
          <w:tcPr>
            <w:tcW w:w="6751" w:type="dxa"/>
            <w:noWrap/>
            <w:vAlign w:val="center"/>
          </w:tcPr>
          <w:p w14:paraId="304E783E">
            <w:pPr>
              <w:jc w:val="center"/>
              <w:textAlignment w:val="center"/>
              <w:rPr>
                <w:rFonts w:ascii="宋体" w:hAnsi="宋体" w:eastAsia="宋体" w:cs="宋体"/>
                <w:sz w:val="21"/>
                <w:szCs w:val="21"/>
              </w:rPr>
            </w:pPr>
            <w:r>
              <w:rPr>
                <w:rFonts w:hint="eastAsia" w:ascii="宋体" w:hAnsi="宋体" w:eastAsia="宋体" w:cs="宋体"/>
                <w:sz w:val="21"/>
                <w:szCs w:val="21"/>
              </w:rPr>
              <w:t>轿厢载重与实际信息进行比较，如乘客较少，指令过多，系统会自动取消已登记的轿内信号</w:t>
            </w:r>
          </w:p>
        </w:tc>
      </w:tr>
      <w:tr w14:paraId="330E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2599" w:type="dxa"/>
            <w:noWrap/>
            <w:vAlign w:val="center"/>
          </w:tcPr>
          <w:p w14:paraId="0972ECE4">
            <w:pPr>
              <w:jc w:val="center"/>
              <w:textAlignment w:val="center"/>
              <w:rPr>
                <w:rFonts w:ascii="宋体" w:hAnsi="宋体" w:eastAsia="宋体" w:cs="宋体"/>
                <w:sz w:val="21"/>
                <w:szCs w:val="21"/>
              </w:rPr>
            </w:pPr>
            <w:r>
              <w:rPr>
                <w:rFonts w:hint="eastAsia" w:ascii="宋体" w:hAnsi="宋体" w:eastAsia="宋体" w:cs="宋体"/>
                <w:sz w:val="21"/>
                <w:szCs w:val="21"/>
              </w:rPr>
              <w:t>故障自诊断</w:t>
            </w:r>
          </w:p>
        </w:tc>
        <w:tc>
          <w:tcPr>
            <w:tcW w:w="6751" w:type="dxa"/>
            <w:noWrap/>
            <w:vAlign w:val="center"/>
          </w:tcPr>
          <w:p w14:paraId="77C74C43">
            <w:pPr>
              <w:jc w:val="center"/>
              <w:textAlignment w:val="center"/>
              <w:rPr>
                <w:rFonts w:ascii="宋体" w:hAnsi="宋体" w:eastAsia="宋体" w:cs="宋体"/>
                <w:sz w:val="21"/>
                <w:szCs w:val="21"/>
              </w:rPr>
            </w:pPr>
            <w:r>
              <w:rPr>
                <w:rFonts w:hint="eastAsia" w:ascii="宋体" w:hAnsi="宋体" w:eastAsia="宋体" w:cs="宋体"/>
                <w:sz w:val="21"/>
                <w:szCs w:val="21"/>
              </w:rPr>
              <w:t>系统可以自动诊断并记录电梯的故障信号，使用专用工具可以迅速排除故障。</w:t>
            </w:r>
          </w:p>
        </w:tc>
      </w:tr>
      <w:tr w14:paraId="74AB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2599" w:type="dxa"/>
            <w:noWrap/>
            <w:vAlign w:val="center"/>
          </w:tcPr>
          <w:p w14:paraId="68CC0C30">
            <w:pPr>
              <w:jc w:val="center"/>
              <w:textAlignment w:val="center"/>
              <w:rPr>
                <w:rFonts w:ascii="宋体" w:hAnsi="宋体" w:eastAsia="宋体" w:cs="宋体"/>
                <w:sz w:val="21"/>
                <w:szCs w:val="21"/>
              </w:rPr>
            </w:pPr>
            <w:r>
              <w:rPr>
                <w:rFonts w:hint="eastAsia" w:ascii="宋体" w:hAnsi="宋体" w:eastAsia="宋体" w:cs="宋体"/>
                <w:sz w:val="21"/>
                <w:szCs w:val="21"/>
              </w:rPr>
              <w:t>抱闸反馈检测</w:t>
            </w:r>
          </w:p>
        </w:tc>
        <w:tc>
          <w:tcPr>
            <w:tcW w:w="6751" w:type="dxa"/>
            <w:noWrap/>
            <w:vAlign w:val="center"/>
          </w:tcPr>
          <w:p w14:paraId="45DD2B48">
            <w:pPr>
              <w:jc w:val="center"/>
              <w:textAlignment w:val="center"/>
              <w:rPr>
                <w:rFonts w:ascii="宋体" w:hAnsi="宋体" w:eastAsia="宋体" w:cs="宋体"/>
                <w:sz w:val="21"/>
                <w:szCs w:val="21"/>
              </w:rPr>
            </w:pPr>
            <w:r>
              <w:rPr>
                <w:rFonts w:hint="eastAsia" w:ascii="宋体" w:hAnsi="宋体" w:eastAsia="宋体" w:cs="宋体"/>
                <w:sz w:val="21"/>
                <w:szCs w:val="21"/>
              </w:rPr>
              <w:t>系统根据抱闸反馈，如发现异常，系统进入保护，电梯停止运行</w:t>
            </w:r>
          </w:p>
        </w:tc>
      </w:tr>
      <w:tr w14:paraId="2943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1EED0186">
            <w:pPr>
              <w:jc w:val="center"/>
              <w:textAlignment w:val="center"/>
              <w:rPr>
                <w:rFonts w:ascii="宋体" w:hAnsi="宋体" w:eastAsia="宋体" w:cs="宋体"/>
                <w:sz w:val="21"/>
                <w:szCs w:val="21"/>
              </w:rPr>
            </w:pPr>
            <w:r>
              <w:rPr>
                <w:rFonts w:hint="eastAsia" w:ascii="宋体" w:hAnsi="宋体" w:eastAsia="宋体" w:cs="宋体"/>
                <w:sz w:val="21"/>
                <w:szCs w:val="21"/>
              </w:rPr>
              <w:t>开机自检保护</w:t>
            </w:r>
          </w:p>
        </w:tc>
        <w:tc>
          <w:tcPr>
            <w:tcW w:w="6751" w:type="dxa"/>
            <w:noWrap/>
            <w:vAlign w:val="center"/>
          </w:tcPr>
          <w:p w14:paraId="34972E25">
            <w:pPr>
              <w:jc w:val="center"/>
              <w:textAlignment w:val="center"/>
              <w:rPr>
                <w:rFonts w:ascii="宋体" w:hAnsi="宋体" w:eastAsia="宋体" w:cs="宋体"/>
                <w:sz w:val="21"/>
                <w:szCs w:val="21"/>
              </w:rPr>
            </w:pPr>
            <w:r>
              <w:rPr>
                <w:rFonts w:hint="eastAsia" w:ascii="宋体" w:hAnsi="宋体" w:eastAsia="宋体" w:cs="宋体"/>
                <w:sz w:val="21"/>
                <w:szCs w:val="21"/>
              </w:rPr>
              <w:t>控制系统在电梯运行开始时自检</w:t>
            </w:r>
          </w:p>
        </w:tc>
      </w:tr>
      <w:tr w14:paraId="082C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9" w:hRule="atLeast"/>
          <w:jc w:val="center"/>
        </w:trPr>
        <w:tc>
          <w:tcPr>
            <w:tcW w:w="2599" w:type="dxa"/>
            <w:noWrap/>
            <w:vAlign w:val="center"/>
          </w:tcPr>
          <w:p w14:paraId="602CF0A6">
            <w:pPr>
              <w:jc w:val="center"/>
              <w:textAlignment w:val="center"/>
              <w:rPr>
                <w:rFonts w:ascii="宋体" w:hAnsi="宋体" w:eastAsia="宋体" w:cs="宋体"/>
                <w:sz w:val="21"/>
                <w:szCs w:val="21"/>
              </w:rPr>
            </w:pPr>
            <w:r>
              <w:rPr>
                <w:rFonts w:hint="eastAsia" w:ascii="宋体" w:hAnsi="宋体" w:eastAsia="宋体" w:cs="宋体"/>
                <w:sz w:val="21"/>
                <w:szCs w:val="21"/>
              </w:rPr>
              <w:t>上行、下行超速保护</w:t>
            </w:r>
          </w:p>
        </w:tc>
        <w:tc>
          <w:tcPr>
            <w:tcW w:w="6751" w:type="dxa"/>
            <w:noWrap/>
            <w:vAlign w:val="center"/>
          </w:tcPr>
          <w:p w14:paraId="5BB6834B">
            <w:pPr>
              <w:jc w:val="center"/>
              <w:textAlignment w:val="center"/>
              <w:rPr>
                <w:rFonts w:ascii="宋体" w:hAnsi="宋体" w:eastAsia="宋体" w:cs="宋体"/>
                <w:sz w:val="21"/>
                <w:szCs w:val="21"/>
              </w:rPr>
            </w:pPr>
            <w:r>
              <w:rPr>
                <w:rFonts w:hint="eastAsia" w:ascii="宋体" w:hAnsi="宋体" w:eastAsia="宋体" w:cs="宋体"/>
                <w:sz w:val="21"/>
                <w:szCs w:val="21"/>
              </w:rPr>
              <w:t>系统通过对编码器反馈信号与系统给定速度的比较对电梯运行速度进行控制，一旦两者差值超出系统允许的范围，系统进入保护，电梯停止运行</w:t>
            </w:r>
          </w:p>
        </w:tc>
      </w:tr>
      <w:tr w14:paraId="4511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1EB8403A">
            <w:pPr>
              <w:jc w:val="center"/>
              <w:textAlignment w:val="center"/>
              <w:rPr>
                <w:rFonts w:ascii="宋体" w:hAnsi="宋体" w:eastAsia="宋体" w:cs="宋体"/>
                <w:sz w:val="21"/>
                <w:szCs w:val="21"/>
              </w:rPr>
            </w:pPr>
            <w:r>
              <w:rPr>
                <w:rFonts w:hint="eastAsia" w:ascii="宋体" w:hAnsi="宋体" w:eastAsia="宋体" w:cs="宋体"/>
                <w:sz w:val="21"/>
                <w:szCs w:val="21"/>
              </w:rPr>
              <w:t>超载保护</w:t>
            </w:r>
          </w:p>
        </w:tc>
        <w:tc>
          <w:tcPr>
            <w:tcW w:w="6751" w:type="dxa"/>
            <w:noWrap/>
            <w:vAlign w:val="center"/>
          </w:tcPr>
          <w:p w14:paraId="39FE73D1">
            <w:pPr>
              <w:jc w:val="center"/>
              <w:textAlignment w:val="center"/>
              <w:rPr>
                <w:rFonts w:ascii="宋体" w:hAnsi="宋体" w:eastAsia="宋体" w:cs="宋体"/>
                <w:sz w:val="21"/>
                <w:szCs w:val="21"/>
              </w:rPr>
            </w:pPr>
            <w:r>
              <w:rPr>
                <w:rFonts w:hint="eastAsia" w:ascii="宋体" w:hAnsi="宋体" w:eastAsia="宋体" w:cs="宋体"/>
                <w:sz w:val="21"/>
                <w:szCs w:val="21"/>
              </w:rPr>
              <w:t>超载，门开，电梯不运行</w:t>
            </w:r>
          </w:p>
        </w:tc>
      </w:tr>
      <w:tr w14:paraId="2C05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2599" w:type="dxa"/>
            <w:noWrap/>
            <w:vAlign w:val="center"/>
          </w:tcPr>
          <w:p w14:paraId="15A20529">
            <w:pPr>
              <w:jc w:val="center"/>
              <w:textAlignment w:val="center"/>
              <w:rPr>
                <w:rFonts w:ascii="宋体" w:hAnsi="宋体" w:eastAsia="宋体" w:cs="宋体"/>
                <w:sz w:val="21"/>
                <w:szCs w:val="21"/>
              </w:rPr>
            </w:pPr>
            <w:r>
              <w:rPr>
                <w:rFonts w:hint="eastAsia" w:ascii="宋体" w:hAnsi="宋体" w:eastAsia="宋体" w:cs="宋体"/>
                <w:sz w:val="21"/>
                <w:szCs w:val="21"/>
              </w:rPr>
              <w:t>关门力矩保护</w:t>
            </w:r>
          </w:p>
        </w:tc>
        <w:tc>
          <w:tcPr>
            <w:tcW w:w="6751" w:type="dxa"/>
            <w:noWrap/>
            <w:vAlign w:val="center"/>
          </w:tcPr>
          <w:p w14:paraId="6693C329">
            <w:pPr>
              <w:jc w:val="center"/>
              <w:textAlignment w:val="center"/>
              <w:rPr>
                <w:rFonts w:ascii="宋体" w:hAnsi="宋体" w:eastAsia="宋体" w:cs="宋体"/>
                <w:sz w:val="21"/>
                <w:szCs w:val="21"/>
              </w:rPr>
            </w:pPr>
            <w:r>
              <w:rPr>
                <w:rFonts w:hint="eastAsia" w:ascii="宋体" w:hAnsi="宋体" w:eastAsia="宋体" w:cs="宋体"/>
                <w:sz w:val="21"/>
                <w:szCs w:val="21"/>
              </w:rPr>
              <w:t>如轿厢门关闭时发生机械卡阻，当力矩超过预定值时，电梯门将重新开门</w:t>
            </w:r>
          </w:p>
        </w:tc>
      </w:tr>
      <w:tr w14:paraId="6336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415482AE">
            <w:pPr>
              <w:jc w:val="center"/>
              <w:textAlignment w:val="center"/>
              <w:rPr>
                <w:rFonts w:ascii="宋体" w:hAnsi="宋体" w:eastAsia="宋体" w:cs="宋体"/>
                <w:sz w:val="21"/>
                <w:szCs w:val="21"/>
              </w:rPr>
            </w:pPr>
            <w:r>
              <w:rPr>
                <w:rFonts w:hint="eastAsia" w:ascii="宋体" w:hAnsi="宋体" w:eastAsia="宋体" w:cs="宋体"/>
                <w:sz w:val="21"/>
                <w:szCs w:val="21"/>
              </w:rPr>
              <w:t>门联锁保护</w:t>
            </w:r>
          </w:p>
        </w:tc>
        <w:tc>
          <w:tcPr>
            <w:tcW w:w="6751" w:type="dxa"/>
            <w:noWrap/>
            <w:vAlign w:val="center"/>
          </w:tcPr>
          <w:p w14:paraId="333A1527">
            <w:pPr>
              <w:jc w:val="center"/>
              <w:textAlignment w:val="center"/>
              <w:rPr>
                <w:rFonts w:ascii="宋体" w:hAnsi="宋体" w:eastAsia="宋体" w:cs="宋体"/>
                <w:sz w:val="21"/>
                <w:szCs w:val="21"/>
              </w:rPr>
            </w:pPr>
            <w:r>
              <w:rPr>
                <w:rFonts w:hint="eastAsia" w:ascii="宋体" w:hAnsi="宋体" w:eastAsia="宋体" w:cs="宋体"/>
                <w:sz w:val="21"/>
                <w:szCs w:val="21"/>
              </w:rPr>
              <w:t>基站具有锁梯开关，根据需要将电梯停驶</w:t>
            </w:r>
          </w:p>
        </w:tc>
      </w:tr>
      <w:tr w14:paraId="6D72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21AFA91A">
            <w:pPr>
              <w:jc w:val="center"/>
              <w:textAlignment w:val="center"/>
              <w:rPr>
                <w:rFonts w:ascii="宋体" w:hAnsi="宋体" w:eastAsia="宋体" w:cs="宋体"/>
                <w:sz w:val="21"/>
                <w:szCs w:val="21"/>
              </w:rPr>
            </w:pPr>
            <w:r>
              <w:rPr>
                <w:rFonts w:hint="eastAsia" w:ascii="宋体" w:hAnsi="宋体" w:eastAsia="宋体" w:cs="宋体"/>
                <w:sz w:val="21"/>
                <w:szCs w:val="21"/>
              </w:rPr>
              <w:t>基站设定</w:t>
            </w:r>
          </w:p>
        </w:tc>
        <w:tc>
          <w:tcPr>
            <w:tcW w:w="6751" w:type="dxa"/>
            <w:noWrap/>
            <w:vAlign w:val="center"/>
          </w:tcPr>
          <w:p w14:paraId="3EDD51A4">
            <w:pPr>
              <w:jc w:val="center"/>
              <w:textAlignment w:val="center"/>
              <w:rPr>
                <w:rFonts w:ascii="宋体" w:hAnsi="宋体" w:eastAsia="宋体" w:cs="宋体"/>
                <w:sz w:val="21"/>
                <w:szCs w:val="21"/>
              </w:rPr>
            </w:pPr>
            <w:r>
              <w:rPr>
                <w:rFonts w:hint="eastAsia" w:ascii="宋体" w:hAnsi="宋体" w:eastAsia="宋体" w:cs="宋体"/>
                <w:sz w:val="21"/>
                <w:szCs w:val="21"/>
              </w:rPr>
              <w:t>首层基站</w:t>
            </w:r>
          </w:p>
        </w:tc>
      </w:tr>
      <w:tr w14:paraId="48B1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5970D850">
            <w:pPr>
              <w:jc w:val="center"/>
              <w:textAlignment w:val="center"/>
              <w:rPr>
                <w:rFonts w:ascii="宋体" w:hAnsi="宋体" w:eastAsia="宋体" w:cs="宋体"/>
                <w:sz w:val="21"/>
                <w:szCs w:val="21"/>
              </w:rPr>
            </w:pPr>
            <w:r>
              <w:rPr>
                <w:rFonts w:hint="eastAsia" w:ascii="宋体" w:hAnsi="宋体" w:eastAsia="宋体" w:cs="宋体"/>
                <w:sz w:val="21"/>
                <w:szCs w:val="21"/>
              </w:rPr>
              <w:t>轿厢警铃</w:t>
            </w:r>
          </w:p>
        </w:tc>
        <w:tc>
          <w:tcPr>
            <w:tcW w:w="6751" w:type="dxa"/>
            <w:noWrap/>
            <w:vAlign w:val="center"/>
          </w:tcPr>
          <w:p w14:paraId="5DE6A08D">
            <w:pPr>
              <w:jc w:val="center"/>
              <w:textAlignment w:val="center"/>
              <w:rPr>
                <w:rFonts w:ascii="宋体" w:hAnsi="宋体" w:eastAsia="宋体" w:cs="宋体"/>
                <w:sz w:val="21"/>
                <w:szCs w:val="21"/>
              </w:rPr>
            </w:pPr>
            <w:r>
              <w:rPr>
                <w:rFonts w:hint="eastAsia" w:ascii="宋体" w:hAnsi="宋体" w:eastAsia="宋体" w:cs="宋体"/>
                <w:sz w:val="21"/>
                <w:szCs w:val="21"/>
              </w:rPr>
              <w:t>当乘客按轿厢操纵盘上报警按钮时，置于轿顶的警铃响起</w:t>
            </w:r>
          </w:p>
        </w:tc>
      </w:tr>
      <w:tr w14:paraId="63E3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2599" w:type="dxa"/>
            <w:noWrap/>
            <w:vAlign w:val="center"/>
          </w:tcPr>
          <w:p w14:paraId="58768644">
            <w:pPr>
              <w:jc w:val="center"/>
              <w:textAlignment w:val="center"/>
              <w:rPr>
                <w:rFonts w:ascii="宋体" w:hAnsi="宋体" w:eastAsia="宋体" w:cs="宋体"/>
                <w:sz w:val="21"/>
                <w:szCs w:val="21"/>
              </w:rPr>
            </w:pPr>
            <w:r>
              <w:rPr>
                <w:rFonts w:hint="eastAsia" w:ascii="宋体" w:hAnsi="宋体" w:eastAsia="宋体" w:cs="宋体"/>
                <w:sz w:val="21"/>
                <w:szCs w:val="21"/>
              </w:rPr>
              <w:t>轿箱内应急照明</w:t>
            </w:r>
          </w:p>
        </w:tc>
        <w:tc>
          <w:tcPr>
            <w:tcW w:w="6751" w:type="dxa"/>
            <w:noWrap/>
            <w:vAlign w:val="center"/>
          </w:tcPr>
          <w:p w14:paraId="268A7E7F">
            <w:pPr>
              <w:jc w:val="center"/>
              <w:textAlignment w:val="center"/>
              <w:rPr>
                <w:rFonts w:ascii="宋体" w:hAnsi="宋体" w:eastAsia="宋体" w:cs="宋体"/>
                <w:sz w:val="21"/>
                <w:szCs w:val="21"/>
              </w:rPr>
            </w:pPr>
            <w:r>
              <w:rPr>
                <w:rFonts w:hint="eastAsia" w:ascii="宋体" w:hAnsi="宋体" w:eastAsia="宋体" w:cs="宋体"/>
                <w:sz w:val="21"/>
                <w:szCs w:val="21"/>
              </w:rPr>
              <w:t>轿厢内设有应急照明装置</w:t>
            </w:r>
          </w:p>
        </w:tc>
      </w:tr>
      <w:tr w14:paraId="61F4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2599" w:type="dxa"/>
            <w:noWrap/>
            <w:vAlign w:val="center"/>
          </w:tcPr>
          <w:p w14:paraId="40AC8FB1">
            <w:pPr>
              <w:jc w:val="center"/>
              <w:textAlignment w:val="center"/>
              <w:rPr>
                <w:rFonts w:ascii="宋体" w:hAnsi="宋体" w:eastAsia="宋体" w:cs="宋体"/>
                <w:sz w:val="21"/>
                <w:szCs w:val="21"/>
              </w:rPr>
            </w:pPr>
            <w:r>
              <w:rPr>
                <w:rFonts w:hint="eastAsia" w:ascii="宋体" w:hAnsi="宋体" w:eastAsia="宋体" w:cs="宋体"/>
                <w:sz w:val="21"/>
                <w:szCs w:val="21"/>
              </w:rPr>
              <w:t>内部通话（五方对讲）</w:t>
            </w:r>
          </w:p>
        </w:tc>
        <w:tc>
          <w:tcPr>
            <w:tcW w:w="6751" w:type="dxa"/>
            <w:noWrap/>
            <w:vAlign w:val="center"/>
          </w:tcPr>
          <w:p w14:paraId="6223D1E1">
            <w:pPr>
              <w:jc w:val="center"/>
              <w:textAlignment w:val="center"/>
              <w:rPr>
                <w:rFonts w:ascii="宋体" w:hAnsi="宋体" w:eastAsia="宋体" w:cs="宋体"/>
                <w:sz w:val="21"/>
                <w:szCs w:val="21"/>
              </w:rPr>
            </w:pPr>
            <w:r>
              <w:rPr>
                <w:rFonts w:hint="eastAsia" w:ascii="宋体" w:hAnsi="宋体" w:eastAsia="宋体" w:cs="宋体"/>
                <w:sz w:val="21"/>
                <w:szCs w:val="21"/>
              </w:rPr>
              <w:t>轿厢、轿底、轿顶、机房和监控室之间的一个对讲系统，对讲系统软硬件安装完毕，保障竣工时实现五方通话</w:t>
            </w:r>
          </w:p>
        </w:tc>
      </w:tr>
      <w:tr w14:paraId="43E6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2" w:hRule="atLeast"/>
          <w:jc w:val="center"/>
        </w:trPr>
        <w:tc>
          <w:tcPr>
            <w:tcW w:w="2599" w:type="dxa"/>
            <w:noWrap/>
            <w:vAlign w:val="center"/>
          </w:tcPr>
          <w:p w14:paraId="2AE00A20">
            <w:pPr>
              <w:jc w:val="center"/>
              <w:textAlignment w:val="center"/>
              <w:rPr>
                <w:rFonts w:ascii="宋体" w:hAnsi="宋体" w:eastAsia="宋体" w:cs="宋体"/>
                <w:sz w:val="21"/>
                <w:szCs w:val="21"/>
              </w:rPr>
            </w:pPr>
            <w:r>
              <w:rPr>
                <w:rFonts w:hint="eastAsia" w:ascii="宋体" w:hAnsi="宋体" w:eastAsia="宋体" w:cs="宋体"/>
                <w:sz w:val="21"/>
                <w:szCs w:val="21"/>
              </w:rPr>
              <w:t>照明与风扇自动控制操作</w:t>
            </w:r>
          </w:p>
        </w:tc>
        <w:tc>
          <w:tcPr>
            <w:tcW w:w="6751" w:type="dxa"/>
            <w:noWrap/>
            <w:vAlign w:val="center"/>
          </w:tcPr>
          <w:p w14:paraId="02F2E11E">
            <w:pPr>
              <w:jc w:val="center"/>
              <w:textAlignment w:val="center"/>
              <w:rPr>
                <w:rFonts w:ascii="宋体" w:hAnsi="宋体" w:eastAsia="宋体" w:cs="宋体"/>
                <w:sz w:val="21"/>
                <w:szCs w:val="21"/>
              </w:rPr>
            </w:pPr>
            <w:r>
              <w:rPr>
                <w:rFonts w:hint="eastAsia" w:ascii="宋体" w:hAnsi="宋体" w:eastAsia="宋体" w:cs="宋体"/>
                <w:sz w:val="21"/>
                <w:szCs w:val="21"/>
              </w:rPr>
              <w:t>在规定时间内无呼梯信号，轿厢内照明及风扇会自动关闭以节约能源并具有停电应急照明装置</w:t>
            </w:r>
          </w:p>
        </w:tc>
      </w:tr>
      <w:tr w14:paraId="2BCA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2599" w:type="dxa"/>
            <w:noWrap/>
            <w:vAlign w:val="center"/>
          </w:tcPr>
          <w:p w14:paraId="640BFA88">
            <w:pPr>
              <w:jc w:val="center"/>
              <w:textAlignment w:val="center"/>
              <w:rPr>
                <w:rFonts w:ascii="宋体" w:hAnsi="宋体" w:eastAsia="宋体" w:cs="宋体"/>
                <w:sz w:val="21"/>
                <w:szCs w:val="21"/>
              </w:rPr>
            </w:pPr>
            <w:r>
              <w:rPr>
                <w:rFonts w:hint="eastAsia" w:ascii="宋体" w:hAnsi="宋体" w:eastAsia="宋体" w:cs="宋体"/>
                <w:sz w:val="21"/>
                <w:szCs w:val="21"/>
              </w:rPr>
              <w:t>电动机空载、过热保护</w:t>
            </w:r>
          </w:p>
        </w:tc>
        <w:tc>
          <w:tcPr>
            <w:tcW w:w="6751" w:type="dxa"/>
            <w:noWrap/>
            <w:vAlign w:val="center"/>
          </w:tcPr>
          <w:p w14:paraId="3B6A6963">
            <w:pPr>
              <w:jc w:val="center"/>
              <w:textAlignment w:val="center"/>
              <w:rPr>
                <w:rFonts w:ascii="宋体" w:hAnsi="宋体" w:eastAsia="宋体" w:cs="宋体"/>
                <w:sz w:val="21"/>
                <w:szCs w:val="21"/>
              </w:rPr>
            </w:pPr>
            <w:r>
              <w:rPr>
                <w:rFonts w:hint="eastAsia" w:ascii="宋体" w:hAnsi="宋体" w:eastAsia="宋体" w:cs="宋体"/>
                <w:sz w:val="21"/>
                <w:szCs w:val="21"/>
              </w:rPr>
              <w:t>如电机温度超过限定值，则电梯将就近停靠，保持开门状态，待温度恢复后自动恢复正常工作</w:t>
            </w:r>
          </w:p>
        </w:tc>
      </w:tr>
      <w:tr w14:paraId="7219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599" w:type="dxa"/>
            <w:noWrap/>
            <w:vAlign w:val="center"/>
          </w:tcPr>
          <w:p w14:paraId="3108BAC4">
            <w:pPr>
              <w:jc w:val="center"/>
              <w:textAlignment w:val="center"/>
              <w:rPr>
                <w:rFonts w:ascii="宋体" w:hAnsi="宋体" w:eastAsia="宋体" w:cs="宋体"/>
                <w:sz w:val="21"/>
                <w:szCs w:val="21"/>
              </w:rPr>
            </w:pPr>
            <w:r>
              <w:rPr>
                <w:rFonts w:hint="eastAsia" w:ascii="宋体" w:hAnsi="宋体" w:eastAsia="宋体" w:cs="宋体"/>
                <w:sz w:val="21"/>
                <w:szCs w:val="21"/>
              </w:rPr>
              <w:t>停梯开关</w:t>
            </w:r>
          </w:p>
        </w:tc>
        <w:tc>
          <w:tcPr>
            <w:tcW w:w="6751" w:type="dxa"/>
            <w:noWrap/>
            <w:vAlign w:val="center"/>
          </w:tcPr>
          <w:p w14:paraId="300AEB95">
            <w:pPr>
              <w:jc w:val="center"/>
              <w:textAlignment w:val="center"/>
              <w:rPr>
                <w:rFonts w:ascii="宋体" w:hAnsi="宋体" w:eastAsia="宋体" w:cs="宋体"/>
                <w:sz w:val="21"/>
                <w:szCs w:val="21"/>
              </w:rPr>
            </w:pPr>
            <w:r>
              <w:rPr>
                <w:rFonts w:hint="eastAsia" w:ascii="宋体" w:hAnsi="宋体" w:eastAsia="宋体" w:cs="宋体"/>
                <w:sz w:val="21"/>
                <w:szCs w:val="21"/>
              </w:rPr>
              <w:t>在基站有锁梯开关</w:t>
            </w:r>
          </w:p>
        </w:tc>
      </w:tr>
      <w:tr w14:paraId="6757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2599" w:type="dxa"/>
            <w:noWrap/>
            <w:vAlign w:val="center"/>
          </w:tcPr>
          <w:p w14:paraId="5DF3C179">
            <w:pPr>
              <w:jc w:val="center"/>
              <w:textAlignment w:val="center"/>
              <w:rPr>
                <w:rFonts w:ascii="宋体" w:hAnsi="宋体" w:eastAsia="宋体" w:cs="宋体"/>
                <w:sz w:val="21"/>
                <w:szCs w:val="21"/>
              </w:rPr>
            </w:pPr>
            <w:r>
              <w:rPr>
                <w:rFonts w:hint="eastAsia" w:ascii="宋体" w:hAnsi="宋体" w:eastAsia="宋体" w:cs="宋体"/>
                <w:sz w:val="21"/>
                <w:szCs w:val="21"/>
              </w:rPr>
              <w:t>节能待机</w:t>
            </w:r>
          </w:p>
        </w:tc>
        <w:tc>
          <w:tcPr>
            <w:tcW w:w="6751" w:type="dxa"/>
            <w:noWrap/>
            <w:vAlign w:val="center"/>
          </w:tcPr>
          <w:p w14:paraId="4D02977B">
            <w:pPr>
              <w:jc w:val="center"/>
              <w:textAlignment w:val="center"/>
              <w:rPr>
                <w:rFonts w:ascii="宋体" w:hAnsi="宋体" w:eastAsia="宋体" w:cs="宋体"/>
                <w:sz w:val="21"/>
                <w:szCs w:val="21"/>
              </w:rPr>
            </w:pPr>
            <w:r>
              <w:rPr>
                <w:rFonts w:hint="eastAsia" w:ascii="宋体" w:hAnsi="宋体" w:eastAsia="宋体" w:cs="宋体"/>
                <w:sz w:val="21"/>
                <w:szCs w:val="21"/>
              </w:rPr>
              <w:t>在规定时间无呼梯信号，电梯设备将节能待机</w:t>
            </w:r>
          </w:p>
        </w:tc>
      </w:tr>
      <w:tr w14:paraId="71CA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jc w:val="center"/>
        </w:trPr>
        <w:tc>
          <w:tcPr>
            <w:tcW w:w="2599" w:type="dxa"/>
            <w:noWrap/>
            <w:vAlign w:val="center"/>
          </w:tcPr>
          <w:p w14:paraId="5F6B18AC">
            <w:pPr>
              <w:jc w:val="center"/>
              <w:textAlignment w:val="center"/>
              <w:rPr>
                <w:rFonts w:ascii="宋体" w:hAnsi="宋体" w:eastAsia="宋体" w:cs="宋体"/>
                <w:sz w:val="21"/>
                <w:szCs w:val="21"/>
              </w:rPr>
            </w:pPr>
            <w:r>
              <w:rPr>
                <w:rFonts w:hint="eastAsia" w:ascii="宋体" w:hAnsi="宋体" w:eastAsia="宋体" w:cs="宋体"/>
                <w:sz w:val="21"/>
                <w:szCs w:val="21"/>
              </w:rPr>
              <w:t>轿厢到站钟</w:t>
            </w:r>
          </w:p>
        </w:tc>
        <w:tc>
          <w:tcPr>
            <w:tcW w:w="6751" w:type="dxa"/>
            <w:noWrap/>
            <w:vAlign w:val="center"/>
          </w:tcPr>
          <w:p w14:paraId="039CC8BC">
            <w:pPr>
              <w:jc w:val="center"/>
              <w:textAlignment w:val="center"/>
              <w:rPr>
                <w:rFonts w:ascii="宋体" w:hAnsi="宋体" w:eastAsia="宋体" w:cs="宋体"/>
                <w:sz w:val="21"/>
                <w:szCs w:val="21"/>
              </w:rPr>
            </w:pPr>
            <w:r>
              <w:rPr>
                <w:rFonts w:hint="eastAsia" w:ascii="宋体" w:hAnsi="宋体" w:eastAsia="宋体" w:cs="宋体"/>
                <w:sz w:val="21"/>
                <w:szCs w:val="21"/>
              </w:rPr>
              <w:t>轿厢到站钟</w:t>
            </w:r>
          </w:p>
        </w:tc>
      </w:tr>
      <w:tr w14:paraId="40B4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2599" w:type="dxa"/>
            <w:noWrap/>
            <w:vAlign w:val="center"/>
          </w:tcPr>
          <w:p w14:paraId="6F521AE2">
            <w:pPr>
              <w:jc w:val="center"/>
              <w:textAlignment w:val="center"/>
              <w:rPr>
                <w:rFonts w:ascii="宋体" w:hAnsi="宋体" w:eastAsia="宋体" w:cs="宋体"/>
                <w:sz w:val="21"/>
                <w:szCs w:val="21"/>
              </w:rPr>
            </w:pPr>
            <w:r>
              <w:rPr>
                <w:rFonts w:hint="eastAsia" w:ascii="宋体" w:hAnsi="宋体" w:eastAsia="宋体" w:cs="宋体"/>
                <w:sz w:val="21"/>
                <w:szCs w:val="21"/>
              </w:rPr>
              <w:t>监控功能</w:t>
            </w:r>
          </w:p>
        </w:tc>
        <w:tc>
          <w:tcPr>
            <w:tcW w:w="6751" w:type="dxa"/>
            <w:noWrap/>
            <w:vAlign w:val="center"/>
          </w:tcPr>
          <w:p w14:paraId="5ED67C86">
            <w:pPr>
              <w:jc w:val="center"/>
              <w:rPr>
                <w:rFonts w:ascii="宋体" w:hAnsi="宋体" w:eastAsia="宋体" w:cs="宋体"/>
                <w:sz w:val="21"/>
                <w:szCs w:val="21"/>
              </w:rPr>
            </w:pPr>
            <w:r>
              <w:rPr>
                <w:rFonts w:hint="eastAsia" w:ascii="宋体" w:hAnsi="宋体" w:eastAsia="宋体" w:cs="宋体"/>
                <w:sz w:val="21"/>
                <w:szCs w:val="21"/>
              </w:rPr>
              <w:t>预留视频监控电缆</w:t>
            </w:r>
          </w:p>
        </w:tc>
      </w:tr>
      <w:tr w14:paraId="493B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2599" w:type="dxa"/>
            <w:noWrap/>
            <w:vAlign w:val="center"/>
          </w:tcPr>
          <w:p w14:paraId="63FFF2C5">
            <w:pPr>
              <w:jc w:val="center"/>
              <w:textAlignment w:val="center"/>
              <w:rPr>
                <w:rFonts w:ascii="宋体" w:hAnsi="宋体" w:eastAsia="宋体" w:cs="宋体"/>
                <w:sz w:val="21"/>
                <w:szCs w:val="21"/>
              </w:rPr>
            </w:pPr>
            <w:r>
              <w:rPr>
                <w:rFonts w:hint="eastAsia" w:ascii="宋体" w:hAnsi="宋体" w:eastAsia="宋体" w:cs="宋体"/>
                <w:sz w:val="21"/>
                <w:szCs w:val="21"/>
              </w:rPr>
              <w:t>无障碍</w:t>
            </w:r>
          </w:p>
        </w:tc>
        <w:tc>
          <w:tcPr>
            <w:tcW w:w="6751" w:type="dxa"/>
            <w:noWrap/>
            <w:vAlign w:val="center"/>
          </w:tcPr>
          <w:p w14:paraId="5D34209B">
            <w:pPr>
              <w:jc w:val="center"/>
              <w:textAlignment w:val="center"/>
              <w:rPr>
                <w:rFonts w:ascii="宋体" w:hAnsi="宋体" w:eastAsia="宋体" w:cs="宋体"/>
                <w:sz w:val="21"/>
                <w:szCs w:val="21"/>
              </w:rPr>
            </w:pPr>
            <w:r>
              <w:rPr>
                <w:rFonts w:hint="eastAsia" w:ascii="宋体" w:hAnsi="宋体" w:eastAsia="宋体" w:cs="宋体"/>
                <w:sz w:val="21"/>
                <w:szCs w:val="21"/>
              </w:rPr>
              <w:t>2部电梯需具备无障碍功能</w:t>
            </w:r>
          </w:p>
        </w:tc>
      </w:tr>
    </w:tbl>
    <w:p w14:paraId="6577D941">
      <w:pPr>
        <w:contextualSpacing/>
        <w:rPr>
          <w:rFonts w:ascii="宋体" w:hAnsi="宋体"/>
          <w:sz w:val="21"/>
          <w:szCs w:val="21"/>
        </w:rPr>
      </w:pPr>
    </w:p>
    <w:p w14:paraId="5ACE014D">
      <w:pPr>
        <w:pStyle w:val="58"/>
        <w:ind w:firstLine="210"/>
        <w:rPr>
          <w:sz w:val="21"/>
          <w:szCs w:val="21"/>
        </w:rPr>
      </w:pPr>
    </w:p>
    <w:p w14:paraId="5E4576DB">
      <w:pPr>
        <w:ind w:firstLine="420"/>
        <w:rPr>
          <w:rFonts w:ascii="宋体" w:hAnsi="宋体"/>
          <w:sz w:val="21"/>
          <w:szCs w:val="21"/>
        </w:rPr>
        <w:sectPr>
          <w:footerReference r:id="rId15" w:type="first"/>
          <w:headerReference r:id="rId13" w:type="default"/>
          <w:footerReference r:id="rId14" w:type="default"/>
          <w:pgSz w:w="11906" w:h="16838"/>
          <w:pgMar w:top="1304" w:right="1417" w:bottom="1417" w:left="1417" w:header="850" w:footer="850" w:gutter="0"/>
          <w:cols w:space="720" w:num="1"/>
          <w:titlePg/>
          <w:docGrid w:type="lines" w:linePitch="336" w:charSpace="0"/>
        </w:sectPr>
      </w:pPr>
    </w:p>
    <w:p w14:paraId="3CE7116F">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4.4参数</w:t>
      </w:r>
    </w:p>
    <w:tbl>
      <w:tblPr>
        <w:tblStyle w:val="60"/>
        <w:tblW w:w="14156" w:type="dxa"/>
        <w:tblInd w:w="0" w:type="dxa"/>
        <w:tblLayout w:type="fixed"/>
        <w:tblCellMar>
          <w:top w:w="0" w:type="dxa"/>
          <w:left w:w="108" w:type="dxa"/>
          <w:bottom w:w="0" w:type="dxa"/>
          <w:right w:w="108" w:type="dxa"/>
        </w:tblCellMar>
      </w:tblPr>
      <w:tblGrid>
        <w:gridCol w:w="476"/>
        <w:gridCol w:w="607"/>
        <w:gridCol w:w="481"/>
        <w:gridCol w:w="516"/>
        <w:gridCol w:w="911"/>
        <w:gridCol w:w="750"/>
        <w:gridCol w:w="922"/>
        <w:gridCol w:w="793"/>
        <w:gridCol w:w="500"/>
        <w:gridCol w:w="493"/>
        <w:gridCol w:w="624"/>
        <w:gridCol w:w="1287"/>
        <w:gridCol w:w="769"/>
        <w:gridCol w:w="787"/>
        <w:gridCol w:w="804"/>
        <w:gridCol w:w="822"/>
        <w:gridCol w:w="696"/>
        <w:gridCol w:w="1089"/>
        <w:gridCol w:w="829"/>
      </w:tblGrid>
      <w:tr w14:paraId="324C76C5">
        <w:tblPrEx>
          <w:tblCellMar>
            <w:top w:w="0" w:type="dxa"/>
            <w:left w:w="108" w:type="dxa"/>
            <w:bottom w:w="0" w:type="dxa"/>
            <w:right w:w="108" w:type="dxa"/>
          </w:tblCellMar>
        </w:tblPrEx>
        <w:trPr>
          <w:trHeight w:val="371" w:hRule="atLeast"/>
        </w:trPr>
        <w:tc>
          <w:tcPr>
            <w:tcW w:w="47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2B84CE44">
            <w:pPr>
              <w:spacing w:line="460" w:lineRule="exact"/>
              <w:rPr>
                <w:rFonts w:ascii="宋体" w:hAnsi="宋体" w:eastAsia="宋体" w:cs="宋体"/>
                <w:sz w:val="21"/>
                <w:szCs w:val="21"/>
              </w:rPr>
            </w:pPr>
            <w:r>
              <w:rPr>
                <w:rFonts w:hint="eastAsia" w:ascii="宋体" w:hAnsi="宋体" w:eastAsia="宋体" w:cs="宋体"/>
                <w:sz w:val="21"/>
                <w:szCs w:val="21"/>
              </w:rPr>
              <w:t>电梯位置</w:t>
            </w:r>
          </w:p>
        </w:tc>
        <w:tc>
          <w:tcPr>
            <w:tcW w:w="607"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509FBA58">
            <w:pPr>
              <w:spacing w:line="460" w:lineRule="exact"/>
              <w:jc w:val="center"/>
              <w:rPr>
                <w:rFonts w:ascii="宋体" w:hAnsi="宋体" w:eastAsia="宋体" w:cs="宋体"/>
                <w:sz w:val="21"/>
                <w:szCs w:val="21"/>
              </w:rPr>
            </w:pPr>
            <w:r>
              <w:rPr>
                <w:rFonts w:hint="eastAsia" w:ascii="宋体" w:hAnsi="宋体" w:eastAsia="宋体" w:cs="宋体"/>
                <w:sz w:val="21"/>
                <w:szCs w:val="21"/>
              </w:rPr>
              <w:t>电梯名称</w:t>
            </w:r>
          </w:p>
        </w:tc>
        <w:tc>
          <w:tcPr>
            <w:tcW w:w="481"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04ED7EAD">
            <w:pPr>
              <w:spacing w:line="460" w:lineRule="exact"/>
              <w:jc w:val="center"/>
              <w:rPr>
                <w:rFonts w:ascii="宋体" w:hAnsi="宋体" w:eastAsia="宋体" w:cs="宋体"/>
                <w:sz w:val="21"/>
                <w:szCs w:val="21"/>
              </w:rPr>
            </w:pPr>
            <w:r>
              <w:rPr>
                <w:rFonts w:hint="eastAsia" w:ascii="宋体" w:hAnsi="宋体" w:eastAsia="宋体" w:cs="宋体"/>
                <w:sz w:val="21"/>
                <w:szCs w:val="21"/>
              </w:rPr>
              <w:t>数量</w:t>
            </w:r>
          </w:p>
        </w:tc>
        <w:tc>
          <w:tcPr>
            <w:tcW w:w="516"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14EFB018">
            <w:pPr>
              <w:spacing w:line="460" w:lineRule="exact"/>
              <w:jc w:val="center"/>
              <w:rPr>
                <w:rFonts w:ascii="宋体" w:hAnsi="宋体" w:eastAsia="宋体" w:cs="宋体"/>
                <w:sz w:val="21"/>
                <w:szCs w:val="21"/>
              </w:rPr>
            </w:pPr>
            <w:r>
              <w:rPr>
                <w:rFonts w:hint="eastAsia" w:ascii="宋体" w:hAnsi="宋体" w:eastAsia="宋体" w:cs="宋体"/>
                <w:sz w:val="21"/>
                <w:szCs w:val="21"/>
              </w:rPr>
              <w:t>电梯种类</w:t>
            </w:r>
          </w:p>
        </w:tc>
        <w:tc>
          <w:tcPr>
            <w:tcW w:w="4369" w:type="dxa"/>
            <w:gridSpan w:val="6"/>
            <w:tcBorders>
              <w:top w:val="single" w:color="auto" w:sz="4" w:space="0"/>
              <w:left w:val="nil"/>
              <w:bottom w:val="single" w:color="auto" w:sz="4" w:space="0"/>
              <w:right w:val="nil"/>
            </w:tcBorders>
            <w:shd w:val="clear" w:color="000000" w:fill="FFFFFF"/>
            <w:noWrap/>
            <w:vAlign w:val="center"/>
          </w:tcPr>
          <w:p w14:paraId="5C95895B">
            <w:pPr>
              <w:spacing w:line="460" w:lineRule="exact"/>
              <w:ind w:firstLine="422"/>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878"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14:paraId="4DDB912B">
            <w:pPr>
              <w:spacing w:line="460" w:lineRule="exact"/>
              <w:ind w:firstLine="422"/>
              <w:jc w:val="center"/>
              <w:rPr>
                <w:rFonts w:ascii="宋体" w:hAnsi="宋体" w:eastAsia="宋体" w:cs="宋体"/>
                <w:b/>
                <w:bCs/>
                <w:sz w:val="21"/>
                <w:szCs w:val="21"/>
              </w:rPr>
            </w:pPr>
            <w:r>
              <w:rPr>
                <w:rFonts w:hint="eastAsia" w:ascii="宋体" w:hAnsi="宋体" w:eastAsia="宋体" w:cs="宋体"/>
                <w:b/>
                <w:bCs/>
                <w:sz w:val="21"/>
                <w:szCs w:val="21"/>
              </w:rPr>
              <w:t>土建参数</w:t>
            </w:r>
          </w:p>
        </w:tc>
        <w:tc>
          <w:tcPr>
            <w:tcW w:w="829" w:type="dxa"/>
            <w:tcBorders>
              <w:top w:val="single" w:color="auto" w:sz="4" w:space="0"/>
              <w:left w:val="nil"/>
              <w:bottom w:val="single" w:color="auto" w:sz="4" w:space="0"/>
              <w:right w:val="single" w:color="auto" w:sz="4" w:space="0"/>
            </w:tcBorders>
            <w:shd w:val="clear" w:color="000000" w:fill="FFFFFF"/>
            <w:noWrap/>
            <w:vAlign w:val="center"/>
          </w:tcPr>
          <w:p w14:paraId="62BC72A9">
            <w:pPr>
              <w:spacing w:line="460" w:lineRule="exact"/>
              <w:ind w:firstLine="422"/>
              <w:jc w:val="center"/>
              <w:rPr>
                <w:rFonts w:ascii="宋体" w:hAnsi="宋体" w:eastAsia="宋体" w:cs="宋体"/>
                <w:b/>
                <w:bCs/>
                <w:sz w:val="21"/>
                <w:szCs w:val="21"/>
              </w:rPr>
            </w:pPr>
          </w:p>
        </w:tc>
      </w:tr>
      <w:tr w14:paraId="0D1FCE43">
        <w:tblPrEx>
          <w:tblCellMar>
            <w:top w:w="0" w:type="dxa"/>
            <w:left w:w="108" w:type="dxa"/>
            <w:bottom w:w="0" w:type="dxa"/>
            <w:right w:w="108" w:type="dxa"/>
          </w:tblCellMar>
        </w:tblPrEx>
        <w:trPr>
          <w:trHeight w:val="1073" w:hRule="atLeast"/>
        </w:trPr>
        <w:tc>
          <w:tcPr>
            <w:tcW w:w="4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063FCF">
            <w:pPr>
              <w:spacing w:line="460" w:lineRule="exact"/>
              <w:ind w:firstLine="420"/>
              <w:rPr>
                <w:rFonts w:ascii="宋体" w:hAnsi="宋体" w:eastAsia="宋体" w:cs="宋体"/>
                <w:sz w:val="21"/>
                <w:szCs w:val="21"/>
              </w:rPr>
            </w:pPr>
          </w:p>
        </w:tc>
        <w:tc>
          <w:tcPr>
            <w:tcW w:w="6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4AAF26">
            <w:pPr>
              <w:spacing w:line="460" w:lineRule="exact"/>
              <w:ind w:firstLine="420"/>
              <w:jc w:val="center"/>
              <w:rPr>
                <w:rFonts w:ascii="宋体" w:hAnsi="宋体" w:eastAsia="宋体" w:cs="宋体"/>
                <w:sz w:val="21"/>
                <w:szCs w:val="21"/>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3D2DCB">
            <w:pPr>
              <w:spacing w:line="460" w:lineRule="exact"/>
              <w:ind w:firstLine="420"/>
              <w:jc w:val="center"/>
              <w:rPr>
                <w:rFonts w:ascii="宋体" w:hAnsi="宋体" w:eastAsia="宋体" w:cs="宋体"/>
                <w:sz w:val="21"/>
                <w:szCs w:val="21"/>
              </w:rPr>
            </w:pPr>
          </w:p>
        </w:tc>
        <w:tc>
          <w:tcPr>
            <w:tcW w:w="516"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1134A3E">
            <w:pPr>
              <w:spacing w:line="460" w:lineRule="exact"/>
              <w:ind w:firstLine="420"/>
              <w:jc w:val="center"/>
              <w:rPr>
                <w:rFonts w:ascii="宋体" w:hAnsi="宋体" w:eastAsia="宋体" w:cs="宋体"/>
                <w:sz w:val="21"/>
                <w:szCs w:val="21"/>
              </w:rPr>
            </w:pPr>
          </w:p>
        </w:tc>
        <w:tc>
          <w:tcPr>
            <w:tcW w:w="911" w:type="dxa"/>
            <w:vMerge w:val="restart"/>
            <w:tcBorders>
              <w:top w:val="nil"/>
              <w:left w:val="single" w:color="auto" w:sz="4" w:space="0"/>
              <w:bottom w:val="single" w:color="000000" w:sz="4" w:space="0"/>
              <w:right w:val="single" w:color="auto" w:sz="4" w:space="0"/>
            </w:tcBorders>
            <w:shd w:val="clear" w:color="000000" w:fill="FFFFFF"/>
            <w:noWrap/>
            <w:vAlign w:val="center"/>
          </w:tcPr>
          <w:p w14:paraId="74325945">
            <w:pPr>
              <w:spacing w:line="460" w:lineRule="exact"/>
              <w:jc w:val="center"/>
              <w:rPr>
                <w:rFonts w:ascii="宋体" w:hAnsi="宋体" w:eastAsia="宋体" w:cs="宋体"/>
                <w:sz w:val="21"/>
                <w:szCs w:val="21"/>
              </w:rPr>
            </w:pPr>
            <w:r>
              <w:rPr>
                <w:rFonts w:hint="eastAsia" w:ascii="宋体" w:hAnsi="宋体" w:eastAsia="宋体" w:cs="宋体"/>
                <w:sz w:val="21"/>
                <w:szCs w:val="21"/>
              </w:rPr>
              <w:t>载重量(Kg)</w:t>
            </w:r>
          </w:p>
        </w:tc>
        <w:tc>
          <w:tcPr>
            <w:tcW w:w="750" w:type="dxa"/>
            <w:vMerge w:val="restart"/>
            <w:tcBorders>
              <w:top w:val="nil"/>
              <w:left w:val="single" w:color="auto" w:sz="4" w:space="0"/>
              <w:bottom w:val="single" w:color="000000" w:sz="4" w:space="0"/>
              <w:right w:val="single" w:color="auto" w:sz="4" w:space="0"/>
            </w:tcBorders>
            <w:shd w:val="clear" w:color="000000" w:fill="FFFFFF"/>
            <w:noWrap/>
            <w:vAlign w:val="center"/>
          </w:tcPr>
          <w:p w14:paraId="09DE1F87">
            <w:pPr>
              <w:spacing w:line="460" w:lineRule="exact"/>
              <w:jc w:val="center"/>
              <w:rPr>
                <w:rFonts w:ascii="宋体" w:hAnsi="宋体" w:eastAsia="宋体" w:cs="宋体"/>
                <w:sz w:val="21"/>
                <w:szCs w:val="21"/>
              </w:rPr>
            </w:pPr>
            <w:r>
              <w:rPr>
                <w:rFonts w:hint="eastAsia" w:ascii="宋体" w:hAnsi="宋体" w:eastAsia="宋体" w:cs="宋体"/>
                <w:sz w:val="21"/>
                <w:szCs w:val="21"/>
              </w:rPr>
              <w:t>电梯速度(m/s)</w:t>
            </w:r>
          </w:p>
        </w:tc>
        <w:tc>
          <w:tcPr>
            <w:tcW w:w="922" w:type="dxa"/>
            <w:vMerge w:val="restart"/>
            <w:tcBorders>
              <w:top w:val="nil"/>
              <w:left w:val="single" w:color="auto" w:sz="4" w:space="0"/>
              <w:bottom w:val="single" w:color="000000" w:sz="4" w:space="0"/>
              <w:right w:val="single" w:color="auto" w:sz="4" w:space="0"/>
            </w:tcBorders>
            <w:shd w:val="clear" w:color="000000" w:fill="FFFFFF"/>
            <w:noWrap/>
            <w:vAlign w:val="center"/>
          </w:tcPr>
          <w:p w14:paraId="1710AA06">
            <w:pPr>
              <w:spacing w:line="460" w:lineRule="exact"/>
              <w:jc w:val="center"/>
              <w:rPr>
                <w:rFonts w:ascii="宋体" w:hAnsi="宋体" w:eastAsia="宋体" w:cs="宋体"/>
                <w:sz w:val="21"/>
                <w:szCs w:val="21"/>
              </w:rPr>
            </w:pPr>
            <w:r>
              <w:rPr>
                <w:rFonts w:hint="eastAsia" w:ascii="宋体" w:hAnsi="宋体" w:eastAsia="宋体" w:cs="宋体"/>
                <w:sz w:val="21"/>
                <w:szCs w:val="21"/>
              </w:rPr>
              <w:t>层/站/门</w:t>
            </w:r>
          </w:p>
        </w:tc>
        <w:tc>
          <w:tcPr>
            <w:tcW w:w="793" w:type="dxa"/>
            <w:vMerge w:val="restart"/>
            <w:tcBorders>
              <w:top w:val="nil"/>
              <w:left w:val="single" w:color="auto" w:sz="4" w:space="0"/>
              <w:bottom w:val="single" w:color="000000" w:sz="4" w:space="0"/>
              <w:right w:val="single" w:color="auto" w:sz="4" w:space="0"/>
            </w:tcBorders>
            <w:shd w:val="clear" w:color="000000" w:fill="FFFFFF"/>
            <w:noWrap/>
            <w:vAlign w:val="center"/>
          </w:tcPr>
          <w:p w14:paraId="37BB51F5">
            <w:pPr>
              <w:spacing w:line="460" w:lineRule="exact"/>
              <w:jc w:val="center"/>
              <w:rPr>
                <w:rFonts w:ascii="宋体" w:hAnsi="宋体" w:eastAsia="宋体" w:cs="宋体"/>
                <w:sz w:val="21"/>
                <w:szCs w:val="21"/>
              </w:rPr>
            </w:pPr>
            <w:r>
              <w:rPr>
                <w:rFonts w:hint="eastAsia" w:ascii="宋体" w:hAnsi="宋体" w:eastAsia="宋体" w:cs="宋体"/>
                <w:sz w:val="21"/>
                <w:szCs w:val="21"/>
              </w:rPr>
              <w:t>提升高度m</w:t>
            </w:r>
          </w:p>
        </w:tc>
        <w:tc>
          <w:tcPr>
            <w:tcW w:w="5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2BD8A1EC">
            <w:pPr>
              <w:spacing w:line="460" w:lineRule="exact"/>
              <w:jc w:val="center"/>
              <w:rPr>
                <w:rFonts w:ascii="宋体" w:hAnsi="宋体" w:eastAsia="宋体" w:cs="宋体"/>
                <w:sz w:val="21"/>
                <w:szCs w:val="21"/>
              </w:rPr>
            </w:pPr>
            <w:r>
              <w:rPr>
                <w:rFonts w:hint="eastAsia" w:ascii="宋体" w:hAnsi="宋体" w:eastAsia="宋体" w:cs="宋体"/>
                <w:sz w:val="21"/>
                <w:szCs w:val="21"/>
              </w:rPr>
              <w:t>消防员操作功能</w:t>
            </w:r>
          </w:p>
        </w:tc>
        <w:tc>
          <w:tcPr>
            <w:tcW w:w="493" w:type="dxa"/>
            <w:vMerge w:val="restart"/>
            <w:tcBorders>
              <w:top w:val="nil"/>
              <w:left w:val="single" w:color="auto" w:sz="4" w:space="0"/>
              <w:bottom w:val="single" w:color="000000" w:sz="4" w:space="0"/>
              <w:right w:val="single" w:color="auto" w:sz="4" w:space="0"/>
            </w:tcBorders>
            <w:shd w:val="clear" w:color="000000" w:fill="FFFFFF"/>
            <w:noWrap/>
            <w:vAlign w:val="center"/>
          </w:tcPr>
          <w:p w14:paraId="07926370">
            <w:pPr>
              <w:spacing w:line="460" w:lineRule="exact"/>
              <w:jc w:val="center"/>
              <w:rPr>
                <w:rFonts w:ascii="宋体" w:hAnsi="宋体" w:eastAsia="宋体" w:cs="宋体"/>
                <w:sz w:val="21"/>
                <w:szCs w:val="21"/>
              </w:rPr>
            </w:pPr>
            <w:r>
              <w:rPr>
                <w:rFonts w:hint="eastAsia" w:ascii="宋体" w:hAnsi="宋体" w:eastAsia="宋体" w:cs="宋体"/>
                <w:sz w:val="21"/>
                <w:szCs w:val="21"/>
              </w:rPr>
              <w:t>控制方式</w:t>
            </w:r>
          </w:p>
        </w:tc>
        <w:tc>
          <w:tcPr>
            <w:tcW w:w="624" w:type="dxa"/>
            <w:vMerge w:val="restart"/>
            <w:tcBorders>
              <w:top w:val="nil"/>
              <w:left w:val="single" w:color="auto" w:sz="4" w:space="0"/>
              <w:bottom w:val="single" w:color="000000" w:sz="4" w:space="0"/>
              <w:right w:val="single" w:color="auto" w:sz="4" w:space="0"/>
            </w:tcBorders>
            <w:shd w:val="clear" w:color="000000" w:fill="FFFFFF"/>
            <w:noWrap/>
            <w:vAlign w:val="center"/>
          </w:tcPr>
          <w:p w14:paraId="2B9F2046">
            <w:pPr>
              <w:spacing w:line="460" w:lineRule="exact"/>
              <w:jc w:val="center"/>
              <w:rPr>
                <w:rFonts w:ascii="宋体" w:hAnsi="宋体" w:eastAsia="宋体" w:cs="宋体"/>
                <w:sz w:val="21"/>
                <w:szCs w:val="21"/>
              </w:rPr>
            </w:pPr>
            <w:r>
              <w:rPr>
                <w:rFonts w:hint="eastAsia" w:ascii="宋体" w:hAnsi="宋体" w:eastAsia="宋体" w:cs="宋体"/>
                <w:sz w:val="21"/>
                <w:szCs w:val="21"/>
              </w:rPr>
              <w:t>贯</w:t>
            </w:r>
          </w:p>
          <w:p w14:paraId="4554249F">
            <w:pPr>
              <w:spacing w:line="460" w:lineRule="exact"/>
              <w:jc w:val="center"/>
              <w:rPr>
                <w:rFonts w:ascii="宋体" w:hAnsi="宋体" w:eastAsia="宋体" w:cs="宋体"/>
                <w:sz w:val="21"/>
                <w:szCs w:val="21"/>
              </w:rPr>
            </w:pPr>
            <w:r>
              <w:rPr>
                <w:rFonts w:hint="eastAsia" w:ascii="宋体" w:hAnsi="宋体" w:eastAsia="宋体" w:cs="宋体"/>
                <w:sz w:val="21"/>
                <w:szCs w:val="21"/>
              </w:rPr>
              <w:t>通</w:t>
            </w:r>
          </w:p>
          <w:p w14:paraId="62F0E32F">
            <w:pPr>
              <w:spacing w:line="460" w:lineRule="exact"/>
              <w:jc w:val="center"/>
              <w:rPr>
                <w:rFonts w:ascii="宋体" w:hAnsi="宋体" w:eastAsia="宋体" w:cs="宋体"/>
                <w:sz w:val="21"/>
                <w:szCs w:val="21"/>
              </w:rPr>
            </w:pPr>
            <w:r>
              <w:rPr>
                <w:rFonts w:hint="eastAsia" w:ascii="宋体" w:hAnsi="宋体" w:eastAsia="宋体" w:cs="宋体"/>
                <w:sz w:val="21"/>
                <w:szCs w:val="21"/>
              </w:rPr>
              <w:t>门</w:t>
            </w:r>
          </w:p>
        </w:tc>
        <w:tc>
          <w:tcPr>
            <w:tcW w:w="1287" w:type="dxa"/>
            <w:vMerge w:val="restart"/>
            <w:tcBorders>
              <w:top w:val="nil"/>
              <w:left w:val="nil"/>
              <w:right w:val="nil"/>
            </w:tcBorders>
            <w:shd w:val="clear" w:color="000000" w:fill="FFFFFF"/>
            <w:noWrap/>
            <w:vAlign w:val="center"/>
          </w:tcPr>
          <w:p w14:paraId="3262668C">
            <w:pPr>
              <w:spacing w:line="460" w:lineRule="exact"/>
              <w:jc w:val="center"/>
              <w:rPr>
                <w:rFonts w:ascii="宋体" w:hAnsi="宋体" w:eastAsia="宋体" w:cs="宋体"/>
                <w:sz w:val="21"/>
                <w:szCs w:val="21"/>
              </w:rPr>
            </w:pPr>
            <w:r>
              <w:rPr>
                <w:rFonts w:hint="eastAsia" w:ascii="宋体" w:hAnsi="宋体" w:eastAsia="宋体" w:cs="宋体"/>
                <w:sz w:val="21"/>
                <w:szCs w:val="21"/>
              </w:rPr>
              <w:t>轿厢尺寸（mm）宽*深*高</w:t>
            </w:r>
          </w:p>
          <w:p w14:paraId="3A32929B">
            <w:pPr>
              <w:pStyle w:val="14"/>
              <w:spacing w:line="460" w:lineRule="exact"/>
              <w:ind w:left="0" w:leftChars="0" w:firstLine="420"/>
              <w:rPr>
                <w:rFonts w:ascii="宋体" w:hAnsi="宋体" w:cs="宋体"/>
                <w:kern w:val="0"/>
                <w:sz w:val="21"/>
                <w:szCs w:val="21"/>
              </w:rPr>
            </w:pPr>
            <w:r>
              <w:rPr>
                <w:rFonts w:hint="eastAsia" w:ascii="宋体" w:hAnsi="宋体" w:cs="宋体"/>
                <w:kern w:val="0"/>
                <w:sz w:val="21"/>
                <w:szCs w:val="21"/>
              </w:rPr>
              <w:t>轿厢</w:t>
            </w:r>
            <w:r>
              <w:rPr>
                <w:rFonts w:hint="eastAsia" w:ascii="宋体" w:hAnsi="宋体" w:cs="宋体"/>
                <w:sz w:val="21"/>
                <w:szCs w:val="21"/>
              </w:rPr>
              <w:t>实际尺寸要和井道尺寸相结合</w:t>
            </w:r>
          </w:p>
        </w:tc>
        <w:tc>
          <w:tcPr>
            <w:tcW w:w="1556"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632B68A8">
            <w:pPr>
              <w:spacing w:line="460" w:lineRule="exact"/>
              <w:jc w:val="center"/>
              <w:rPr>
                <w:rFonts w:ascii="宋体" w:hAnsi="宋体" w:eastAsia="宋体" w:cs="宋体"/>
                <w:sz w:val="21"/>
                <w:szCs w:val="21"/>
              </w:rPr>
            </w:pPr>
            <w:r>
              <w:rPr>
                <w:rFonts w:hint="eastAsia" w:ascii="宋体" w:hAnsi="宋体" w:eastAsia="宋体" w:cs="宋体"/>
                <w:sz w:val="21"/>
                <w:szCs w:val="21"/>
              </w:rPr>
              <w:t>井道尺寸（m）</w:t>
            </w:r>
          </w:p>
        </w:tc>
        <w:tc>
          <w:tcPr>
            <w:tcW w:w="804" w:type="dxa"/>
            <w:vMerge w:val="restart"/>
            <w:tcBorders>
              <w:top w:val="nil"/>
              <w:left w:val="single" w:color="auto" w:sz="4" w:space="0"/>
              <w:bottom w:val="single" w:color="000000" w:sz="4" w:space="0"/>
              <w:right w:val="single" w:color="auto" w:sz="4" w:space="0"/>
            </w:tcBorders>
            <w:shd w:val="clear" w:color="000000" w:fill="FFFFFF"/>
            <w:noWrap/>
            <w:vAlign w:val="center"/>
          </w:tcPr>
          <w:p w14:paraId="0E72B6DA">
            <w:pPr>
              <w:spacing w:line="460" w:lineRule="exact"/>
              <w:jc w:val="center"/>
              <w:rPr>
                <w:rFonts w:ascii="宋体" w:hAnsi="宋体" w:eastAsia="宋体" w:cs="宋体"/>
                <w:sz w:val="21"/>
                <w:szCs w:val="21"/>
              </w:rPr>
            </w:pPr>
            <w:r>
              <w:rPr>
                <w:rFonts w:hint="eastAsia" w:ascii="宋体" w:hAnsi="宋体" w:eastAsia="宋体" w:cs="宋体"/>
                <w:sz w:val="21"/>
                <w:szCs w:val="21"/>
              </w:rPr>
              <w:t>顶层净高m</w:t>
            </w:r>
          </w:p>
        </w:tc>
        <w:tc>
          <w:tcPr>
            <w:tcW w:w="822" w:type="dxa"/>
            <w:vMerge w:val="restart"/>
            <w:tcBorders>
              <w:top w:val="nil"/>
              <w:left w:val="single" w:color="auto" w:sz="4" w:space="0"/>
              <w:bottom w:val="single" w:color="000000" w:sz="4" w:space="0"/>
              <w:right w:val="single" w:color="auto" w:sz="4" w:space="0"/>
            </w:tcBorders>
            <w:shd w:val="clear" w:color="000000" w:fill="FFFFFF"/>
            <w:noWrap/>
            <w:vAlign w:val="center"/>
          </w:tcPr>
          <w:p w14:paraId="263F423D">
            <w:pPr>
              <w:spacing w:line="460" w:lineRule="exact"/>
              <w:jc w:val="center"/>
              <w:rPr>
                <w:rFonts w:ascii="宋体" w:hAnsi="宋体" w:eastAsia="宋体" w:cs="宋体"/>
                <w:sz w:val="21"/>
                <w:szCs w:val="21"/>
              </w:rPr>
            </w:pPr>
            <w:r>
              <w:rPr>
                <w:rFonts w:hint="eastAsia" w:ascii="宋体" w:hAnsi="宋体" w:eastAsia="宋体" w:cs="宋体"/>
                <w:sz w:val="21"/>
                <w:szCs w:val="21"/>
              </w:rPr>
              <w:t>底坑深度m</w:t>
            </w:r>
          </w:p>
        </w:tc>
        <w:tc>
          <w:tcPr>
            <w:tcW w:w="696" w:type="dxa"/>
            <w:vMerge w:val="restart"/>
            <w:tcBorders>
              <w:top w:val="nil"/>
              <w:left w:val="nil"/>
              <w:right w:val="nil"/>
            </w:tcBorders>
            <w:shd w:val="clear" w:color="000000" w:fill="FFFFFF"/>
            <w:noWrap/>
            <w:vAlign w:val="center"/>
          </w:tcPr>
          <w:p w14:paraId="2C988A42">
            <w:pPr>
              <w:spacing w:line="460" w:lineRule="exact"/>
              <w:jc w:val="center"/>
              <w:rPr>
                <w:rFonts w:ascii="宋体" w:hAnsi="宋体" w:eastAsia="宋体" w:cs="宋体"/>
                <w:sz w:val="21"/>
                <w:szCs w:val="21"/>
              </w:rPr>
            </w:pPr>
            <w:r>
              <w:rPr>
                <w:rFonts w:hint="eastAsia" w:ascii="宋体" w:hAnsi="宋体" w:eastAsia="宋体" w:cs="宋体"/>
                <w:sz w:val="21"/>
                <w:szCs w:val="21"/>
              </w:rPr>
              <w:t>开门方式</w:t>
            </w:r>
          </w:p>
          <w:p w14:paraId="64DE29C9">
            <w:pPr>
              <w:spacing w:line="460" w:lineRule="exact"/>
              <w:ind w:firstLine="420"/>
              <w:jc w:val="center"/>
              <w:rPr>
                <w:rFonts w:ascii="宋体" w:hAnsi="宋体" w:eastAsia="宋体" w:cs="宋体"/>
                <w:sz w:val="21"/>
                <w:szCs w:val="21"/>
              </w:rPr>
            </w:pPr>
          </w:p>
        </w:tc>
        <w:tc>
          <w:tcPr>
            <w:tcW w:w="1089" w:type="dxa"/>
            <w:tcBorders>
              <w:top w:val="nil"/>
              <w:left w:val="single" w:color="auto" w:sz="4" w:space="0"/>
              <w:bottom w:val="single" w:color="auto" w:sz="4" w:space="0"/>
              <w:right w:val="nil"/>
            </w:tcBorders>
            <w:shd w:val="clear" w:color="000000" w:fill="FFFFFF"/>
            <w:noWrap/>
            <w:vAlign w:val="center"/>
          </w:tcPr>
          <w:p w14:paraId="0936CE99">
            <w:pPr>
              <w:spacing w:line="460" w:lineRule="exact"/>
              <w:jc w:val="center"/>
              <w:rPr>
                <w:rFonts w:ascii="宋体" w:hAnsi="宋体" w:eastAsia="宋体" w:cs="宋体"/>
                <w:sz w:val="21"/>
                <w:szCs w:val="21"/>
              </w:rPr>
            </w:pPr>
            <w:r>
              <w:rPr>
                <w:rFonts w:hint="eastAsia" w:ascii="宋体" w:hAnsi="宋体" w:eastAsia="宋体" w:cs="宋体"/>
                <w:sz w:val="21"/>
                <w:szCs w:val="21"/>
              </w:rPr>
              <w:t>开门尺寸mm宽*高</w:t>
            </w:r>
          </w:p>
        </w:tc>
        <w:tc>
          <w:tcPr>
            <w:tcW w:w="829" w:type="dxa"/>
            <w:vMerge w:val="restart"/>
            <w:tcBorders>
              <w:top w:val="nil"/>
              <w:left w:val="single" w:color="auto" w:sz="4" w:space="0"/>
              <w:bottom w:val="single" w:color="000000" w:sz="4" w:space="0"/>
              <w:right w:val="single" w:color="auto" w:sz="4" w:space="0"/>
            </w:tcBorders>
            <w:shd w:val="clear" w:color="000000" w:fill="FFFFFF"/>
            <w:noWrap/>
            <w:vAlign w:val="center"/>
          </w:tcPr>
          <w:p w14:paraId="3A6E08F5">
            <w:pPr>
              <w:spacing w:line="460" w:lineRule="exact"/>
              <w:jc w:val="center"/>
              <w:rPr>
                <w:rFonts w:ascii="宋体" w:hAnsi="宋体" w:eastAsia="宋体" w:cs="宋体"/>
                <w:sz w:val="21"/>
                <w:szCs w:val="21"/>
              </w:rPr>
            </w:pPr>
            <w:r>
              <w:rPr>
                <w:rFonts w:hint="eastAsia" w:ascii="宋体" w:hAnsi="宋体" w:eastAsia="宋体" w:cs="宋体"/>
                <w:sz w:val="21"/>
                <w:szCs w:val="21"/>
              </w:rPr>
              <w:t>备注</w:t>
            </w:r>
          </w:p>
        </w:tc>
      </w:tr>
      <w:tr w14:paraId="3F4D490F">
        <w:tblPrEx>
          <w:tblCellMar>
            <w:top w:w="0" w:type="dxa"/>
            <w:left w:w="108" w:type="dxa"/>
            <w:bottom w:w="0" w:type="dxa"/>
            <w:right w:w="108" w:type="dxa"/>
          </w:tblCellMar>
        </w:tblPrEx>
        <w:trPr>
          <w:trHeight w:val="1348" w:hRule="atLeast"/>
        </w:trPr>
        <w:tc>
          <w:tcPr>
            <w:tcW w:w="4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B9C064">
            <w:pPr>
              <w:spacing w:line="460" w:lineRule="exact"/>
              <w:ind w:firstLine="420"/>
              <w:rPr>
                <w:rFonts w:ascii="宋体" w:hAnsi="宋体" w:eastAsia="宋体" w:cs="宋体"/>
                <w:sz w:val="21"/>
                <w:szCs w:val="21"/>
              </w:rPr>
            </w:pPr>
          </w:p>
        </w:tc>
        <w:tc>
          <w:tcPr>
            <w:tcW w:w="6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16E9BD">
            <w:pPr>
              <w:spacing w:line="460" w:lineRule="exact"/>
              <w:ind w:firstLine="420"/>
              <w:jc w:val="center"/>
              <w:rPr>
                <w:rFonts w:ascii="宋体" w:hAnsi="宋体" w:eastAsia="宋体" w:cs="宋体"/>
                <w:sz w:val="21"/>
                <w:szCs w:val="21"/>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DA5914">
            <w:pPr>
              <w:spacing w:line="460" w:lineRule="exact"/>
              <w:ind w:firstLine="420"/>
              <w:jc w:val="center"/>
              <w:rPr>
                <w:rFonts w:ascii="宋体" w:hAnsi="宋体" w:eastAsia="宋体" w:cs="宋体"/>
                <w:sz w:val="21"/>
                <w:szCs w:val="21"/>
              </w:rPr>
            </w:pPr>
          </w:p>
        </w:tc>
        <w:tc>
          <w:tcPr>
            <w:tcW w:w="516"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034842D9">
            <w:pPr>
              <w:spacing w:line="460" w:lineRule="exact"/>
              <w:ind w:firstLine="420"/>
              <w:jc w:val="center"/>
              <w:rPr>
                <w:rFonts w:ascii="宋体" w:hAnsi="宋体" w:eastAsia="宋体" w:cs="宋体"/>
                <w:sz w:val="21"/>
                <w:szCs w:val="21"/>
              </w:rPr>
            </w:pPr>
          </w:p>
        </w:tc>
        <w:tc>
          <w:tcPr>
            <w:tcW w:w="911" w:type="dxa"/>
            <w:vMerge w:val="continue"/>
            <w:tcBorders>
              <w:top w:val="nil"/>
              <w:left w:val="single" w:color="auto" w:sz="4" w:space="0"/>
              <w:bottom w:val="single" w:color="000000" w:sz="4" w:space="0"/>
              <w:right w:val="single" w:color="auto" w:sz="4" w:space="0"/>
            </w:tcBorders>
            <w:shd w:val="clear" w:color="auto" w:fill="auto"/>
            <w:noWrap/>
            <w:vAlign w:val="center"/>
          </w:tcPr>
          <w:p w14:paraId="74621BC6">
            <w:pPr>
              <w:spacing w:line="460" w:lineRule="exact"/>
              <w:ind w:firstLine="420"/>
              <w:jc w:val="center"/>
              <w:rPr>
                <w:rFonts w:ascii="宋体" w:hAnsi="宋体" w:eastAsia="宋体" w:cs="宋体"/>
                <w:sz w:val="21"/>
                <w:szCs w:val="21"/>
              </w:rPr>
            </w:pPr>
          </w:p>
        </w:tc>
        <w:tc>
          <w:tcPr>
            <w:tcW w:w="750" w:type="dxa"/>
            <w:vMerge w:val="continue"/>
            <w:tcBorders>
              <w:top w:val="nil"/>
              <w:left w:val="single" w:color="auto" w:sz="4" w:space="0"/>
              <w:bottom w:val="single" w:color="000000" w:sz="4" w:space="0"/>
              <w:right w:val="single" w:color="auto" w:sz="4" w:space="0"/>
            </w:tcBorders>
            <w:shd w:val="clear" w:color="auto" w:fill="auto"/>
            <w:noWrap/>
            <w:vAlign w:val="center"/>
          </w:tcPr>
          <w:p w14:paraId="51C87530">
            <w:pPr>
              <w:spacing w:line="460" w:lineRule="exact"/>
              <w:ind w:firstLine="420"/>
              <w:jc w:val="center"/>
              <w:rPr>
                <w:rFonts w:ascii="宋体" w:hAnsi="宋体" w:eastAsia="宋体" w:cs="宋体"/>
                <w:sz w:val="21"/>
                <w:szCs w:val="21"/>
              </w:rPr>
            </w:pPr>
          </w:p>
        </w:tc>
        <w:tc>
          <w:tcPr>
            <w:tcW w:w="922" w:type="dxa"/>
            <w:vMerge w:val="continue"/>
            <w:tcBorders>
              <w:top w:val="nil"/>
              <w:left w:val="single" w:color="auto" w:sz="4" w:space="0"/>
              <w:bottom w:val="single" w:color="000000" w:sz="4" w:space="0"/>
              <w:right w:val="single" w:color="auto" w:sz="4" w:space="0"/>
            </w:tcBorders>
            <w:shd w:val="clear" w:color="auto" w:fill="auto"/>
            <w:noWrap/>
            <w:vAlign w:val="center"/>
          </w:tcPr>
          <w:p w14:paraId="5270C38F">
            <w:pPr>
              <w:spacing w:line="460" w:lineRule="exact"/>
              <w:ind w:firstLine="420"/>
              <w:jc w:val="center"/>
              <w:rPr>
                <w:rFonts w:ascii="宋体" w:hAnsi="宋体" w:eastAsia="宋体" w:cs="宋体"/>
                <w:sz w:val="21"/>
                <w:szCs w:val="21"/>
              </w:rPr>
            </w:pPr>
          </w:p>
        </w:tc>
        <w:tc>
          <w:tcPr>
            <w:tcW w:w="793" w:type="dxa"/>
            <w:vMerge w:val="continue"/>
            <w:tcBorders>
              <w:top w:val="nil"/>
              <w:left w:val="single" w:color="auto" w:sz="4" w:space="0"/>
              <w:bottom w:val="single" w:color="000000" w:sz="4" w:space="0"/>
              <w:right w:val="single" w:color="auto" w:sz="4" w:space="0"/>
            </w:tcBorders>
            <w:shd w:val="clear" w:color="auto" w:fill="auto"/>
            <w:noWrap/>
            <w:vAlign w:val="center"/>
          </w:tcPr>
          <w:p w14:paraId="3ACD7B6D">
            <w:pPr>
              <w:spacing w:line="460" w:lineRule="exact"/>
              <w:ind w:firstLine="420"/>
              <w:jc w:val="center"/>
              <w:rPr>
                <w:rFonts w:ascii="宋体" w:hAnsi="宋体" w:eastAsia="宋体" w:cs="宋体"/>
                <w:sz w:val="21"/>
                <w:szCs w:val="21"/>
              </w:rPr>
            </w:pPr>
          </w:p>
        </w:tc>
        <w:tc>
          <w:tcPr>
            <w:tcW w:w="500" w:type="dxa"/>
            <w:vMerge w:val="continue"/>
            <w:tcBorders>
              <w:top w:val="nil"/>
              <w:left w:val="single" w:color="auto" w:sz="4" w:space="0"/>
              <w:bottom w:val="single" w:color="000000" w:sz="4" w:space="0"/>
              <w:right w:val="single" w:color="auto" w:sz="4" w:space="0"/>
            </w:tcBorders>
            <w:shd w:val="clear" w:color="auto" w:fill="auto"/>
            <w:noWrap/>
            <w:vAlign w:val="center"/>
          </w:tcPr>
          <w:p w14:paraId="7BE76623">
            <w:pPr>
              <w:spacing w:line="460" w:lineRule="exact"/>
              <w:ind w:firstLine="420"/>
              <w:jc w:val="center"/>
              <w:rPr>
                <w:rFonts w:ascii="宋体" w:hAnsi="宋体" w:eastAsia="宋体" w:cs="宋体"/>
                <w:sz w:val="21"/>
                <w:szCs w:val="21"/>
              </w:rPr>
            </w:pPr>
          </w:p>
        </w:tc>
        <w:tc>
          <w:tcPr>
            <w:tcW w:w="493" w:type="dxa"/>
            <w:vMerge w:val="continue"/>
            <w:tcBorders>
              <w:top w:val="nil"/>
              <w:left w:val="single" w:color="auto" w:sz="4" w:space="0"/>
              <w:bottom w:val="single" w:color="000000" w:sz="4" w:space="0"/>
              <w:right w:val="single" w:color="auto" w:sz="4" w:space="0"/>
            </w:tcBorders>
            <w:shd w:val="clear" w:color="auto" w:fill="auto"/>
            <w:noWrap/>
            <w:vAlign w:val="center"/>
          </w:tcPr>
          <w:p w14:paraId="705960D8">
            <w:pPr>
              <w:spacing w:line="460" w:lineRule="exact"/>
              <w:ind w:firstLine="420"/>
              <w:jc w:val="center"/>
              <w:rPr>
                <w:rFonts w:ascii="宋体" w:hAnsi="宋体" w:eastAsia="宋体" w:cs="宋体"/>
                <w:sz w:val="21"/>
                <w:szCs w:val="21"/>
              </w:rPr>
            </w:pPr>
          </w:p>
        </w:tc>
        <w:tc>
          <w:tcPr>
            <w:tcW w:w="624" w:type="dxa"/>
            <w:vMerge w:val="continue"/>
            <w:tcBorders>
              <w:top w:val="nil"/>
              <w:left w:val="single" w:color="auto" w:sz="4" w:space="0"/>
              <w:bottom w:val="single" w:color="000000" w:sz="4" w:space="0"/>
              <w:right w:val="single" w:color="auto" w:sz="4" w:space="0"/>
            </w:tcBorders>
            <w:shd w:val="clear" w:color="auto" w:fill="auto"/>
            <w:noWrap/>
            <w:vAlign w:val="center"/>
          </w:tcPr>
          <w:p w14:paraId="234EF239">
            <w:pPr>
              <w:spacing w:line="460" w:lineRule="exact"/>
              <w:ind w:firstLine="420"/>
              <w:jc w:val="center"/>
              <w:rPr>
                <w:rFonts w:ascii="宋体" w:hAnsi="宋体" w:eastAsia="宋体" w:cs="宋体"/>
                <w:sz w:val="21"/>
                <w:szCs w:val="21"/>
              </w:rPr>
            </w:pPr>
          </w:p>
        </w:tc>
        <w:tc>
          <w:tcPr>
            <w:tcW w:w="1287" w:type="dxa"/>
            <w:vMerge w:val="continue"/>
            <w:tcBorders>
              <w:left w:val="nil"/>
              <w:bottom w:val="single" w:color="auto" w:sz="4" w:space="0"/>
              <w:right w:val="single" w:color="auto" w:sz="4" w:space="0"/>
            </w:tcBorders>
            <w:shd w:val="clear" w:color="000000" w:fill="FFFFFF"/>
            <w:noWrap/>
            <w:vAlign w:val="center"/>
          </w:tcPr>
          <w:p w14:paraId="0EAB3749">
            <w:pPr>
              <w:spacing w:line="460" w:lineRule="exact"/>
              <w:jc w:val="center"/>
              <w:rPr>
                <w:rFonts w:ascii="宋体" w:hAnsi="宋体" w:eastAsia="宋体" w:cs="宋体"/>
                <w:sz w:val="21"/>
                <w:szCs w:val="21"/>
              </w:rPr>
            </w:pPr>
          </w:p>
        </w:tc>
        <w:tc>
          <w:tcPr>
            <w:tcW w:w="769" w:type="dxa"/>
            <w:tcBorders>
              <w:top w:val="nil"/>
              <w:left w:val="nil"/>
              <w:bottom w:val="single" w:color="auto" w:sz="4" w:space="0"/>
              <w:right w:val="single" w:color="auto" w:sz="4" w:space="0"/>
            </w:tcBorders>
            <w:shd w:val="clear" w:color="000000" w:fill="FFFFFF"/>
            <w:noWrap/>
            <w:vAlign w:val="center"/>
          </w:tcPr>
          <w:p w14:paraId="56FFB3F9">
            <w:pPr>
              <w:spacing w:line="460" w:lineRule="exact"/>
              <w:jc w:val="center"/>
              <w:rPr>
                <w:rFonts w:ascii="宋体" w:hAnsi="宋体" w:eastAsia="宋体" w:cs="宋体"/>
                <w:sz w:val="21"/>
                <w:szCs w:val="21"/>
              </w:rPr>
            </w:pPr>
            <w:r>
              <w:rPr>
                <w:rFonts w:hint="eastAsia" w:ascii="宋体" w:hAnsi="宋体" w:eastAsia="宋体" w:cs="宋体"/>
                <w:sz w:val="21"/>
                <w:szCs w:val="21"/>
              </w:rPr>
              <w:t>宽度</w:t>
            </w:r>
          </w:p>
        </w:tc>
        <w:tc>
          <w:tcPr>
            <w:tcW w:w="787" w:type="dxa"/>
            <w:tcBorders>
              <w:top w:val="nil"/>
              <w:left w:val="nil"/>
              <w:bottom w:val="single" w:color="auto" w:sz="4" w:space="0"/>
              <w:right w:val="single" w:color="auto" w:sz="4" w:space="0"/>
            </w:tcBorders>
            <w:shd w:val="clear" w:color="000000" w:fill="FFFFFF"/>
            <w:noWrap/>
            <w:vAlign w:val="center"/>
          </w:tcPr>
          <w:p w14:paraId="19C86931">
            <w:pPr>
              <w:spacing w:line="460" w:lineRule="exact"/>
              <w:jc w:val="center"/>
              <w:rPr>
                <w:rFonts w:ascii="宋体" w:hAnsi="宋体" w:eastAsia="宋体" w:cs="宋体"/>
                <w:sz w:val="21"/>
                <w:szCs w:val="21"/>
              </w:rPr>
            </w:pPr>
            <w:r>
              <w:rPr>
                <w:rFonts w:hint="eastAsia" w:ascii="宋体" w:hAnsi="宋体" w:eastAsia="宋体" w:cs="宋体"/>
                <w:sz w:val="21"/>
                <w:szCs w:val="21"/>
              </w:rPr>
              <w:t>深度</w:t>
            </w:r>
          </w:p>
        </w:tc>
        <w:tc>
          <w:tcPr>
            <w:tcW w:w="804" w:type="dxa"/>
            <w:vMerge w:val="continue"/>
            <w:tcBorders>
              <w:top w:val="nil"/>
              <w:left w:val="single" w:color="auto" w:sz="4" w:space="0"/>
              <w:bottom w:val="single" w:color="000000" w:sz="4" w:space="0"/>
              <w:right w:val="single" w:color="auto" w:sz="4" w:space="0"/>
            </w:tcBorders>
            <w:shd w:val="clear" w:color="auto" w:fill="auto"/>
            <w:noWrap/>
            <w:vAlign w:val="center"/>
          </w:tcPr>
          <w:p w14:paraId="2C766DF6">
            <w:pPr>
              <w:spacing w:line="460" w:lineRule="exact"/>
              <w:ind w:firstLine="420"/>
              <w:jc w:val="center"/>
              <w:rPr>
                <w:rFonts w:ascii="宋体" w:hAnsi="宋体" w:eastAsia="宋体" w:cs="宋体"/>
                <w:sz w:val="21"/>
                <w:szCs w:val="21"/>
              </w:rPr>
            </w:pPr>
          </w:p>
        </w:tc>
        <w:tc>
          <w:tcPr>
            <w:tcW w:w="822" w:type="dxa"/>
            <w:vMerge w:val="continue"/>
            <w:tcBorders>
              <w:top w:val="nil"/>
              <w:left w:val="single" w:color="auto" w:sz="4" w:space="0"/>
              <w:bottom w:val="single" w:color="000000" w:sz="4" w:space="0"/>
              <w:right w:val="single" w:color="auto" w:sz="4" w:space="0"/>
            </w:tcBorders>
            <w:shd w:val="clear" w:color="auto" w:fill="auto"/>
            <w:noWrap/>
            <w:vAlign w:val="center"/>
          </w:tcPr>
          <w:p w14:paraId="1C7DF8EE">
            <w:pPr>
              <w:spacing w:line="460" w:lineRule="exact"/>
              <w:ind w:firstLine="420"/>
              <w:jc w:val="center"/>
              <w:rPr>
                <w:rFonts w:ascii="宋体" w:hAnsi="宋体" w:eastAsia="宋体" w:cs="宋体"/>
                <w:sz w:val="21"/>
                <w:szCs w:val="21"/>
              </w:rPr>
            </w:pPr>
          </w:p>
        </w:tc>
        <w:tc>
          <w:tcPr>
            <w:tcW w:w="696" w:type="dxa"/>
            <w:vMerge w:val="continue"/>
            <w:tcBorders>
              <w:left w:val="nil"/>
              <w:bottom w:val="single" w:color="auto" w:sz="4" w:space="0"/>
              <w:right w:val="single" w:color="auto" w:sz="4" w:space="0"/>
            </w:tcBorders>
            <w:shd w:val="clear" w:color="000000" w:fill="FFFFFF"/>
            <w:noWrap/>
            <w:vAlign w:val="center"/>
          </w:tcPr>
          <w:p w14:paraId="02BA32DA">
            <w:pPr>
              <w:spacing w:line="460" w:lineRule="exact"/>
              <w:ind w:firstLine="420"/>
              <w:jc w:val="center"/>
              <w:rPr>
                <w:rFonts w:ascii="宋体" w:hAnsi="宋体" w:eastAsia="宋体" w:cs="宋体"/>
                <w:sz w:val="21"/>
                <w:szCs w:val="21"/>
              </w:rPr>
            </w:pPr>
          </w:p>
        </w:tc>
        <w:tc>
          <w:tcPr>
            <w:tcW w:w="1089" w:type="dxa"/>
            <w:tcBorders>
              <w:top w:val="nil"/>
              <w:left w:val="nil"/>
              <w:bottom w:val="single" w:color="auto" w:sz="4" w:space="0"/>
              <w:right w:val="single" w:color="auto" w:sz="4" w:space="0"/>
            </w:tcBorders>
            <w:shd w:val="clear" w:color="000000" w:fill="FFFFFF"/>
            <w:noWrap/>
            <w:vAlign w:val="center"/>
          </w:tcPr>
          <w:p w14:paraId="344CE993">
            <w:pPr>
              <w:spacing w:line="460" w:lineRule="exact"/>
              <w:jc w:val="center"/>
              <w:rPr>
                <w:rFonts w:ascii="宋体" w:hAnsi="宋体" w:eastAsia="宋体" w:cs="宋体"/>
                <w:sz w:val="21"/>
                <w:szCs w:val="21"/>
              </w:rPr>
            </w:pPr>
            <w:r>
              <w:rPr>
                <w:rFonts w:hint="eastAsia" w:ascii="宋体" w:hAnsi="宋体" w:eastAsia="宋体" w:cs="宋体"/>
                <w:sz w:val="21"/>
                <w:szCs w:val="21"/>
              </w:rPr>
              <w:t>实际尺寸要和井道尺寸相结合</w:t>
            </w:r>
          </w:p>
        </w:tc>
        <w:tc>
          <w:tcPr>
            <w:tcW w:w="829" w:type="dxa"/>
            <w:vMerge w:val="continue"/>
            <w:tcBorders>
              <w:top w:val="nil"/>
              <w:left w:val="single" w:color="auto" w:sz="4" w:space="0"/>
              <w:bottom w:val="single" w:color="000000" w:sz="4" w:space="0"/>
              <w:right w:val="single" w:color="auto" w:sz="4" w:space="0"/>
            </w:tcBorders>
            <w:noWrap/>
            <w:vAlign w:val="center"/>
          </w:tcPr>
          <w:p w14:paraId="6404BE55">
            <w:pPr>
              <w:spacing w:line="460" w:lineRule="exact"/>
              <w:ind w:firstLine="420"/>
              <w:jc w:val="center"/>
              <w:rPr>
                <w:rFonts w:ascii="宋体" w:hAnsi="宋体" w:eastAsia="宋体" w:cs="宋体"/>
                <w:sz w:val="21"/>
                <w:szCs w:val="21"/>
              </w:rPr>
            </w:pPr>
          </w:p>
        </w:tc>
      </w:tr>
      <w:tr w14:paraId="14A78251">
        <w:tblPrEx>
          <w:tblCellMar>
            <w:top w:w="0" w:type="dxa"/>
            <w:left w:w="108" w:type="dxa"/>
            <w:bottom w:w="0" w:type="dxa"/>
            <w:right w:w="108" w:type="dxa"/>
          </w:tblCellMar>
        </w:tblPrEx>
        <w:trPr>
          <w:trHeight w:val="1044" w:hRule="atLeast"/>
        </w:trPr>
        <w:tc>
          <w:tcPr>
            <w:tcW w:w="476" w:type="dxa"/>
            <w:vMerge w:val="continue"/>
            <w:tcBorders>
              <w:top w:val="nil"/>
              <w:left w:val="single" w:color="auto" w:sz="4" w:space="0"/>
              <w:bottom w:val="single" w:color="000000" w:sz="4" w:space="0"/>
              <w:right w:val="single" w:color="auto" w:sz="4" w:space="0"/>
            </w:tcBorders>
            <w:shd w:val="clear" w:color="auto" w:fill="auto"/>
            <w:noWrap/>
            <w:vAlign w:val="center"/>
          </w:tcPr>
          <w:p w14:paraId="4A888500">
            <w:pPr>
              <w:spacing w:line="460" w:lineRule="exact"/>
              <w:ind w:firstLine="420"/>
              <w:rPr>
                <w:rFonts w:ascii="宋体" w:hAnsi="宋体" w:eastAsia="宋体" w:cs="宋体"/>
                <w:sz w:val="21"/>
                <w:szCs w:val="21"/>
              </w:rPr>
            </w:pPr>
          </w:p>
        </w:tc>
        <w:tc>
          <w:tcPr>
            <w:tcW w:w="607" w:type="dxa"/>
            <w:tcBorders>
              <w:top w:val="nil"/>
              <w:left w:val="nil"/>
              <w:bottom w:val="single" w:color="auto" w:sz="4" w:space="0"/>
              <w:right w:val="single" w:color="auto" w:sz="4" w:space="0"/>
            </w:tcBorders>
            <w:shd w:val="clear" w:color="000000" w:fill="FFFFFF"/>
            <w:noWrap/>
            <w:vAlign w:val="center"/>
          </w:tcPr>
          <w:p w14:paraId="72A95897">
            <w:pPr>
              <w:spacing w:line="460" w:lineRule="exact"/>
              <w:jc w:val="center"/>
              <w:rPr>
                <w:rFonts w:ascii="宋体" w:hAnsi="宋体" w:eastAsia="宋体" w:cs="宋体"/>
                <w:sz w:val="21"/>
                <w:szCs w:val="21"/>
              </w:rPr>
            </w:pPr>
            <w:r>
              <w:rPr>
                <w:rFonts w:hint="eastAsia" w:ascii="宋体" w:hAnsi="宋体" w:eastAsia="宋体" w:cs="宋体"/>
                <w:sz w:val="21"/>
                <w:szCs w:val="21"/>
              </w:rPr>
              <w:t>DT1</w:t>
            </w:r>
          </w:p>
        </w:tc>
        <w:tc>
          <w:tcPr>
            <w:tcW w:w="481" w:type="dxa"/>
            <w:tcBorders>
              <w:top w:val="nil"/>
              <w:left w:val="nil"/>
              <w:bottom w:val="single" w:color="auto" w:sz="4" w:space="0"/>
              <w:right w:val="single" w:color="auto" w:sz="4" w:space="0"/>
            </w:tcBorders>
            <w:shd w:val="clear" w:color="000000" w:fill="FFFFFF"/>
            <w:noWrap/>
            <w:vAlign w:val="center"/>
          </w:tcPr>
          <w:p w14:paraId="654C54BA">
            <w:pPr>
              <w:spacing w:line="460" w:lineRule="exact"/>
              <w:jc w:val="center"/>
              <w:rPr>
                <w:rFonts w:ascii="宋体" w:hAnsi="宋体" w:eastAsia="宋体" w:cs="宋体"/>
                <w:sz w:val="21"/>
                <w:szCs w:val="21"/>
              </w:rPr>
            </w:pPr>
            <w:r>
              <w:rPr>
                <w:rFonts w:hint="eastAsia" w:ascii="宋体" w:hAnsi="宋体" w:eastAsia="宋体" w:cs="宋体"/>
                <w:sz w:val="21"/>
                <w:szCs w:val="21"/>
              </w:rPr>
              <w:t>1</w:t>
            </w:r>
          </w:p>
        </w:tc>
        <w:tc>
          <w:tcPr>
            <w:tcW w:w="516" w:type="dxa"/>
            <w:tcBorders>
              <w:top w:val="nil"/>
              <w:left w:val="nil"/>
              <w:bottom w:val="single" w:color="auto" w:sz="4" w:space="0"/>
              <w:right w:val="single" w:color="auto" w:sz="4" w:space="0"/>
            </w:tcBorders>
            <w:shd w:val="clear" w:color="000000" w:fill="FFFFFF"/>
            <w:noWrap/>
            <w:vAlign w:val="center"/>
          </w:tcPr>
          <w:p w14:paraId="6CEA2583">
            <w:pPr>
              <w:spacing w:line="460" w:lineRule="exact"/>
              <w:jc w:val="center"/>
              <w:rPr>
                <w:rFonts w:ascii="宋体" w:hAnsi="宋体" w:eastAsia="宋体" w:cs="宋体"/>
                <w:sz w:val="21"/>
                <w:szCs w:val="21"/>
              </w:rPr>
            </w:pPr>
            <w:r>
              <w:rPr>
                <w:rFonts w:hint="eastAsia" w:ascii="宋体" w:hAnsi="宋体" w:eastAsia="宋体" w:cs="宋体"/>
                <w:sz w:val="21"/>
                <w:szCs w:val="21"/>
              </w:rPr>
              <w:t>有机房</w:t>
            </w:r>
          </w:p>
        </w:tc>
        <w:tc>
          <w:tcPr>
            <w:tcW w:w="911" w:type="dxa"/>
            <w:tcBorders>
              <w:top w:val="nil"/>
              <w:left w:val="nil"/>
              <w:bottom w:val="single" w:color="auto" w:sz="4" w:space="0"/>
              <w:right w:val="single" w:color="auto" w:sz="4" w:space="0"/>
            </w:tcBorders>
            <w:shd w:val="clear" w:color="000000" w:fill="FFFFFF"/>
            <w:noWrap/>
            <w:vAlign w:val="center"/>
          </w:tcPr>
          <w:p w14:paraId="18C53663">
            <w:pPr>
              <w:spacing w:line="460" w:lineRule="exact"/>
              <w:jc w:val="center"/>
              <w:rPr>
                <w:rFonts w:ascii="宋体" w:hAnsi="宋体" w:eastAsia="宋体" w:cs="宋体"/>
                <w:sz w:val="21"/>
                <w:szCs w:val="21"/>
              </w:rPr>
            </w:pPr>
            <w:r>
              <w:rPr>
                <w:rFonts w:hint="eastAsia" w:ascii="宋体" w:hAnsi="宋体" w:eastAsia="宋体" w:cs="宋体"/>
                <w:sz w:val="21"/>
                <w:szCs w:val="21"/>
              </w:rPr>
              <w:t>1000</w:t>
            </w:r>
          </w:p>
        </w:tc>
        <w:tc>
          <w:tcPr>
            <w:tcW w:w="750" w:type="dxa"/>
            <w:tcBorders>
              <w:top w:val="nil"/>
              <w:left w:val="nil"/>
              <w:bottom w:val="single" w:color="auto" w:sz="4" w:space="0"/>
              <w:right w:val="single" w:color="auto" w:sz="4" w:space="0"/>
            </w:tcBorders>
            <w:shd w:val="clear" w:color="000000" w:fill="FFFFFF"/>
            <w:noWrap/>
            <w:vAlign w:val="center"/>
          </w:tcPr>
          <w:p w14:paraId="4629B587">
            <w:pPr>
              <w:spacing w:line="460" w:lineRule="exact"/>
              <w:jc w:val="center"/>
              <w:rPr>
                <w:rFonts w:ascii="宋体" w:hAnsi="宋体" w:eastAsia="宋体" w:cs="宋体"/>
                <w:sz w:val="21"/>
                <w:szCs w:val="21"/>
              </w:rPr>
            </w:pPr>
            <w:r>
              <w:rPr>
                <w:rFonts w:hint="eastAsia" w:ascii="宋体" w:hAnsi="宋体" w:eastAsia="宋体" w:cs="宋体"/>
                <w:sz w:val="21"/>
                <w:szCs w:val="21"/>
              </w:rPr>
              <w:t>1.60-1.75</w:t>
            </w:r>
          </w:p>
        </w:tc>
        <w:tc>
          <w:tcPr>
            <w:tcW w:w="922" w:type="dxa"/>
            <w:tcBorders>
              <w:top w:val="nil"/>
              <w:left w:val="nil"/>
              <w:bottom w:val="single" w:color="auto" w:sz="4" w:space="0"/>
              <w:right w:val="single" w:color="auto" w:sz="4" w:space="0"/>
            </w:tcBorders>
            <w:shd w:val="clear" w:color="000000" w:fill="FFFFFF"/>
            <w:noWrap/>
            <w:vAlign w:val="center"/>
          </w:tcPr>
          <w:p w14:paraId="03399CF2">
            <w:pPr>
              <w:spacing w:line="460" w:lineRule="exact"/>
              <w:jc w:val="center"/>
              <w:rPr>
                <w:rFonts w:ascii="宋体" w:hAnsi="宋体" w:eastAsia="宋体" w:cs="宋体"/>
                <w:sz w:val="21"/>
                <w:szCs w:val="21"/>
              </w:rPr>
            </w:pPr>
            <w:r>
              <w:rPr>
                <w:rFonts w:hint="eastAsia" w:ascii="宋体" w:hAnsi="宋体" w:eastAsia="宋体" w:cs="宋体"/>
                <w:sz w:val="21"/>
                <w:szCs w:val="21"/>
              </w:rPr>
              <w:t>7/7/7</w:t>
            </w:r>
          </w:p>
        </w:tc>
        <w:tc>
          <w:tcPr>
            <w:tcW w:w="793" w:type="dxa"/>
            <w:tcBorders>
              <w:top w:val="nil"/>
              <w:left w:val="nil"/>
              <w:bottom w:val="single" w:color="auto" w:sz="4" w:space="0"/>
              <w:right w:val="single" w:color="auto" w:sz="4" w:space="0"/>
            </w:tcBorders>
            <w:shd w:val="clear" w:color="000000" w:fill="FFFFFF"/>
            <w:noWrap/>
            <w:vAlign w:val="center"/>
          </w:tcPr>
          <w:p w14:paraId="17ED8357">
            <w:pPr>
              <w:spacing w:line="460" w:lineRule="exact"/>
              <w:jc w:val="center"/>
              <w:rPr>
                <w:rFonts w:ascii="宋体" w:hAnsi="宋体" w:eastAsia="宋体" w:cs="宋体"/>
                <w:sz w:val="21"/>
                <w:szCs w:val="21"/>
              </w:rPr>
            </w:pPr>
            <w:r>
              <w:rPr>
                <w:rFonts w:hint="eastAsia" w:ascii="宋体" w:hAnsi="宋体" w:eastAsia="宋体" w:cs="宋体"/>
                <w:sz w:val="21"/>
                <w:szCs w:val="21"/>
              </w:rPr>
              <w:t>22.8</w:t>
            </w:r>
          </w:p>
        </w:tc>
        <w:tc>
          <w:tcPr>
            <w:tcW w:w="500" w:type="dxa"/>
            <w:tcBorders>
              <w:top w:val="nil"/>
              <w:left w:val="nil"/>
              <w:bottom w:val="single" w:color="auto" w:sz="4" w:space="0"/>
              <w:right w:val="single" w:color="auto" w:sz="4" w:space="0"/>
            </w:tcBorders>
            <w:shd w:val="clear" w:color="000000" w:fill="FFFFFF"/>
            <w:noWrap/>
            <w:vAlign w:val="center"/>
          </w:tcPr>
          <w:p w14:paraId="02EB2DA2">
            <w:pPr>
              <w:spacing w:line="460" w:lineRule="exact"/>
              <w:jc w:val="center"/>
              <w:rPr>
                <w:rFonts w:ascii="宋体" w:hAnsi="宋体" w:eastAsia="宋体" w:cs="宋体"/>
                <w:sz w:val="21"/>
                <w:szCs w:val="21"/>
              </w:rPr>
            </w:pPr>
            <w:r>
              <w:rPr>
                <w:rFonts w:hint="eastAsia" w:ascii="宋体" w:hAnsi="宋体" w:eastAsia="宋体" w:cs="宋体"/>
                <w:sz w:val="21"/>
                <w:szCs w:val="21"/>
              </w:rPr>
              <w:t>无</w:t>
            </w:r>
          </w:p>
        </w:tc>
        <w:tc>
          <w:tcPr>
            <w:tcW w:w="493" w:type="dxa"/>
            <w:vMerge w:val="restart"/>
            <w:tcBorders>
              <w:top w:val="nil"/>
              <w:left w:val="single" w:color="auto" w:sz="4" w:space="0"/>
              <w:bottom w:val="single" w:color="000000" w:sz="4" w:space="0"/>
              <w:right w:val="single" w:color="auto" w:sz="4" w:space="0"/>
            </w:tcBorders>
            <w:shd w:val="clear" w:color="000000" w:fill="FFFFFF"/>
            <w:noWrap/>
            <w:vAlign w:val="center"/>
          </w:tcPr>
          <w:p w14:paraId="7EC6D62C">
            <w:pPr>
              <w:spacing w:line="460" w:lineRule="exact"/>
              <w:jc w:val="center"/>
              <w:rPr>
                <w:rFonts w:ascii="宋体" w:hAnsi="宋体" w:eastAsia="宋体" w:cs="宋体"/>
                <w:sz w:val="21"/>
                <w:szCs w:val="21"/>
              </w:rPr>
            </w:pPr>
            <w:r>
              <w:rPr>
                <w:rFonts w:hint="eastAsia" w:ascii="宋体" w:hAnsi="宋体" w:eastAsia="宋体" w:cs="宋体"/>
                <w:sz w:val="21"/>
                <w:szCs w:val="21"/>
              </w:rPr>
              <w:t>群控</w:t>
            </w:r>
          </w:p>
        </w:tc>
        <w:tc>
          <w:tcPr>
            <w:tcW w:w="624" w:type="dxa"/>
            <w:tcBorders>
              <w:top w:val="nil"/>
              <w:left w:val="nil"/>
              <w:bottom w:val="single" w:color="auto" w:sz="4" w:space="0"/>
              <w:right w:val="single" w:color="auto" w:sz="4" w:space="0"/>
            </w:tcBorders>
            <w:shd w:val="clear" w:color="000000" w:fill="FFFFFF"/>
            <w:noWrap/>
            <w:vAlign w:val="center"/>
          </w:tcPr>
          <w:p w14:paraId="2327193E">
            <w:pPr>
              <w:spacing w:line="460" w:lineRule="exact"/>
              <w:jc w:val="center"/>
              <w:rPr>
                <w:rFonts w:ascii="宋体" w:hAnsi="宋体" w:eastAsia="宋体" w:cs="宋体"/>
                <w:sz w:val="21"/>
                <w:szCs w:val="21"/>
              </w:rPr>
            </w:pPr>
            <w:r>
              <w:rPr>
                <w:rFonts w:hint="eastAsia" w:ascii="宋体" w:hAnsi="宋体" w:eastAsia="宋体" w:cs="宋体"/>
                <w:sz w:val="21"/>
                <w:szCs w:val="21"/>
              </w:rPr>
              <w:t>否</w:t>
            </w:r>
          </w:p>
        </w:tc>
        <w:tc>
          <w:tcPr>
            <w:tcW w:w="1287" w:type="dxa"/>
            <w:tcBorders>
              <w:top w:val="nil"/>
              <w:left w:val="nil"/>
              <w:bottom w:val="single" w:color="auto" w:sz="4" w:space="0"/>
              <w:right w:val="single" w:color="auto" w:sz="4" w:space="0"/>
            </w:tcBorders>
            <w:shd w:val="clear" w:color="000000" w:fill="FFFFFF"/>
            <w:noWrap/>
            <w:vAlign w:val="center"/>
          </w:tcPr>
          <w:p w14:paraId="1AABADB1">
            <w:pPr>
              <w:spacing w:line="460" w:lineRule="exact"/>
              <w:jc w:val="center"/>
              <w:rPr>
                <w:rFonts w:ascii="宋体" w:hAnsi="宋体" w:eastAsia="宋体" w:cs="宋体"/>
                <w:sz w:val="21"/>
                <w:szCs w:val="21"/>
              </w:rPr>
            </w:pPr>
            <w:r>
              <w:rPr>
                <w:rFonts w:hint="eastAsia" w:ascii="宋体" w:hAnsi="宋体" w:eastAsia="宋体" w:cs="宋体"/>
                <w:sz w:val="21"/>
                <w:szCs w:val="21"/>
              </w:rPr>
              <w:t>1500*1600*2600</w:t>
            </w:r>
          </w:p>
        </w:tc>
        <w:tc>
          <w:tcPr>
            <w:tcW w:w="769" w:type="dxa"/>
            <w:tcBorders>
              <w:top w:val="nil"/>
              <w:left w:val="nil"/>
              <w:bottom w:val="single" w:color="auto" w:sz="4" w:space="0"/>
              <w:right w:val="single" w:color="auto" w:sz="4" w:space="0"/>
            </w:tcBorders>
            <w:shd w:val="clear" w:color="000000" w:fill="FFFFFF"/>
            <w:noWrap/>
            <w:vAlign w:val="center"/>
          </w:tcPr>
          <w:p w14:paraId="25D1DB5B">
            <w:pPr>
              <w:spacing w:line="460" w:lineRule="exact"/>
              <w:jc w:val="center"/>
              <w:rPr>
                <w:rFonts w:ascii="宋体" w:hAnsi="宋体" w:eastAsia="宋体" w:cs="宋体"/>
                <w:sz w:val="21"/>
                <w:szCs w:val="21"/>
              </w:rPr>
            </w:pPr>
            <w:r>
              <w:rPr>
                <w:rFonts w:hint="eastAsia" w:ascii="宋体" w:hAnsi="宋体" w:eastAsia="宋体" w:cs="宋体"/>
                <w:sz w:val="21"/>
                <w:szCs w:val="21"/>
              </w:rPr>
              <w:t>2.2</w:t>
            </w:r>
          </w:p>
        </w:tc>
        <w:tc>
          <w:tcPr>
            <w:tcW w:w="787" w:type="dxa"/>
            <w:tcBorders>
              <w:top w:val="nil"/>
              <w:left w:val="nil"/>
              <w:bottom w:val="single" w:color="auto" w:sz="4" w:space="0"/>
              <w:right w:val="single" w:color="auto" w:sz="4" w:space="0"/>
            </w:tcBorders>
            <w:shd w:val="clear" w:color="000000" w:fill="FFFFFF"/>
            <w:noWrap/>
            <w:vAlign w:val="center"/>
          </w:tcPr>
          <w:p w14:paraId="0661181D">
            <w:pPr>
              <w:spacing w:line="460" w:lineRule="exact"/>
              <w:jc w:val="center"/>
              <w:rPr>
                <w:rFonts w:ascii="宋体" w:hAnsi="宋体" w:eastAsia="宋体" w:cs="宋体"/>
                <w:sz w:val="21"/>
                <w:szCs w:val="21"/>
              </w:rPr>
            </w:pPr>
            <w:r>
              <w:rPr>
                <w:rFonts w:hint="eastAsia" w:ascii="宋体" w:hAnsi="宋体" w:eastAsia="宋体" w:cs="宋体"/>
                <w:sz w:val="21"/>
                <w:szCs w:val="21"/>
              </w:rPr>
              <w:t>2.325</w:t>
            </w:r>
          </w:p>
        </w:tc>
        <w:tc>
          <w:tcPr>
            <w:tcW w:w="804" w:type="dxa"/>
            <w:tcBorders>
              <w:top w:val="nil"/>
              <w:left w:val="nil"/>
              <w:bottom w:val="single" w:color="auto" w:sz="4" w:space="0"/>
              <w:right w:val="single" w:color="auto" w:sz="4" w:space="0"/>
            </w:tcBorders>
            <w:shd w:val="clear" w:color="000000" w:fill="FFFFFF"/>
            <w:noWrap/>
            <w:vAlign w:val="center"/>
          </w:tcPr>
          <w:p w14:paraId="19A41711">
            <w:pPr>
              <w:spacing w:line="460" w:lineRule="exact"/>
              <w:jc w:val="center"/>
              <w:rPr>
                <w:rFonts w:ascii="宋体" w:hAnsi="宋体" w:eastAsia="宋体" w:cs="宋体"/>
                <w:sz w:val="21"/>
                <w:szCs w:val="21"/>
              </w:rPr>
            </w:pPr>
            <w:r>
              <w:rPr>
                <w:rFonts w:hint="eastAsia" w:ascii="宋体" w:hAnsi="宋体" w:eastAsia="宋体" w:cs="宋体"/>
                <w:sz w:val="21"/>
                <w:szCs w:val="21"/>
              </w:rPr>
              <w:t>4.6</w:t>
            </w:r>
          </w:p>
        </w:tc>
        <w:tc>
          <w:tcPr>
            <w:tcW w:w="822" w:type="dxa"/>
            <w:tcBorders>
              <w:top w:val="nil"/>
              <w:left w:val="nil"/>
              <w:bottom w:val="single" w:color="auto" w:sz="4" w:space="0"/>
              <w:right w:val="single" w:color="auto" w:sz="4" w:space="0"/>
            </w:tcBorders>
            <w:shd w:val="clear" w:color="000000" w:fill="FFFFFF"/>
            <w:noWrap/>
            <w:vAlign w:val="center"/>
          </w:tcPr>
          <w:p w14:paraId="211F5B38">
            <w:pPr>
              <w:spacing w:line="460" w:lineRule="exact"/>
              <w:jc w:val="center"/>
              <w:rPr>
                <w:rFonts w:ascii="宋体" w:hAnsi="宋体" w:eastAsia="宋体" w:cs="宋体"/>
                <w:sz w:val="21"/>
                <w:szCs w:val="21"/>
              </w:rPr>
            </w:pPr>
            <w:r>
              <w:rPr>
                <w:rFonts w:hint="eastAsia" w:ascii="宋体" w:hAnsi="宋体" w:eastAsia="宋体" w:cs="宋体"/>
                <w:sz w:val="21"/>
                <w:szCs w:val="21"/>
              </w:rPr>
              <w:t>1.6</w:t>
            </w:r>
          </w:p>
        </w:tc>
        <w:tc>
          <w:tcPr>
            <w:tcW w:w="696" w:type="dxa"/>
            <w:tcBorders>
              <w:top w:val="nil"/>
              <w:left w:val="nil"/>
              <w:bottom w:val="single" w:color="auto" w:sz="4" w:space="0"/>
              <w:right w:val="single" w:color="auto" w:sz="4" w:space="0"/>
            </w:tcBorders>
            <w:shd w:val="clear" w:color="000000" w:fill="FFFFFF"/>
            <w:noWrap/>
            <w:vAlign w:val="center"/>
          </w:tcPr>
          <w:p w14:paraId="300AC3E5">
            <w:pPr>
              <w:spacing w:line="460" w:lineRule="exact"/>
              <w:jc w:val="center"/>
              <w:rPr>
                <w:rFonts w:ascii="宋体" w:hAnsi="宋体" w:eastAsia="宋体" w:cs="宋体"/>
                <w:sz w:val="21"/>
                <w:szCs w:val="21"/>
              </w:rPr>
            </w:pPr>
            <w:r>
              <w:rPr>
                <w:rFonts w:hint="eastAsia" w:ascii="宋体" w:hAnsi="宋体" w:eastAsia="宋体" w:cs="宋体"/>
                <w:sz w:val="21"/>
                <w:szCs w:val="21"/>
              </w:rPr>
              <w:t>中分</w:t>
            </w:r>
          </w:p>
        </w:tc>
        <w:tc>
          <w:tcPr>
            <w:tcW w:w="1089" w:type="dxa"/>
            <w:tcBorders>
              <w:top w:val="nil"/>
              <w:left w:val="nil"/>
              <w:bottom w:val="single" w:color="auto" w:sz="4" w:space="0"/>
              <w:right w:val="single" w:color="auto" w:sz="4" w:space="0"/>
            </w:tcBorders>
            <w:shd w:val="clear" w:color="000000" w:fill="FFFFFF"/>
            <w:noWrap/>
            <w:vAlign w:val="center"/>
          </w:tcPr>
          <w:p w14:paraId="10E1343B">
            <w:pPr>
              <w:spacing w:line="460" w:lineRule="exact"/>
              <w:jc w:val="center"/>
              <w:rPr>
                <w:rFonts w:ascii="宋体" w:hAnsi="宋体" w:eastAsia="宋体" w:cs="宋体"/>
                <w:sz w:val="21"/>
                <w:szCs w:val="21"/>
              </w:rPr>
            </w:pPr>
            <w:r>
              <w:rPr>
                <w:rFonts w:hint="eastAsia" w:ascii="宋体" w:hAnsi="宋体" w:eastAsia="宋体" w:cs="宋体"/>
                <w:sz w:val="21"/>
                <w:szCs w:val="21"/>
              </w:rPr>
              <w:t>900*2100</w:t>
            </w:r>
          </w:p>
        </w:tc>
        <w:tc>
          <w:tcPr>
            <w:tcW w:w="829" w:type="dxa"/>
            <w:tcBorders>
              <w:top w:val="nil"/>
              <w:left w:val="nil"/>
              <w:bottom w:val="single" w:color="auto" w:sz="4" w:space="0"/>
              <w:right w:val="single" w:color="auto" w:sz="4" w:space="0"/>
            </w:tcBorders>
            <w:shd w:val="clear" w:color="000000" w:fill="FFFFFF"/>
            <w:noWrap/>
            <w:vAlign w:val="center"/>
          </w:tcPr>
          <w:p w14:paraId="1DBE8A34">
            <w:pPr>
              <w:spacing w:line="460" w:lineRule="exact"/>
              <w:ind w:firstLine="420"/>
              <w:jc w:val="center"/>
              <w:rPr>
                <w:rFonts w:ascii="宋体" w:hAnsi="宋体" w:eastAsia="宋体" w:cs="宋体"/>
                <w:sz w:val="21"/>
                <w:szCs w:val="21"/>
              </w:rPr>
            </w:pPr>
          </w:p>
        </w:tc>
      </w:tr>
      <w:tr w14:paraId="4D291D59">
        <w:tblPrEx>
          <w:tblCellMar>
            <w:top w:w="0" w:type="dxa"/>
            <w:left w:w="108" w:type="dxa"/>
            <w:bottom w:w="0" w:type="dxa"/>
            <w:right w:w="108" w:type="dxa"/>
          </w:tblCellMar>
        </w:tblPrEx>
        <w:trPr>
          <w:trHeight w:val="1073" w:hRule="atLeast"/>
        </w:trPr>
        <w:tc>
          <w:tcPr>
            <w:tcW w:w="476" w:type="dxa"/>
            <w:vMerge w:val="continue"/>
            <w:tcBorders>
              <w:top w:val="nil"/>
              <w:left w:val="single" w:color="auto" w:sz="4" w:space="0"/>
              <w:bottom w:val="single" w:color="000000" w:sz="4" w:space="0"/>
              <w:right w:val="single" w:color="auto" w:sz="4" w:space="0"/>
            </w:tcBorders>
            <w:shd w:val="clear" w:color="auto" w:fill="auto"/>
            <w:noWrap/>
            <w:vAlign w:val="center"/>
          </w:tcPr>
          <w:p w14:paraId="5D05845D">
            <w:pPr>
              <w:spacing w:line="460" w:lineRule="exact"/>
              <w:ind w:firstLine="420"/>
              <w:rPr>
                <w:rFonts w:ascii="宋体" w:hAnsi="宋体" w:eastAsia="宋体" w:cs="宋体"/>
                <w:sz w:val="21"/>
                <w:szCs w:val="21"/>
              </w:rPr>
            </w:pPr>
          </w:p>
        </w:tc>
        <w:tc>
          <w:tcPr>
            <w:tcW w:w="607" w:type="dxa"/>
            <w:tcBorders>
              <w:top w:val="nil"/>
              <w:left w:val="nil"/>
              <w:bottom w:val="single" w:color="auto" w:sz="4" w:space="0"/>
              <w:right w:val="single" w:color="auto" w:sz="4" w:space="0"/>
            </w:tcBorders>
            <w:shd w:val="clear" w:color="000000" w:fill="FFFFFF"/>
            <w:noWrap/>
            <w:vAlign w:val="center"/>
          </w:tcPr>
          <w:p w14:paraId="2392B1E1">
            <w:pPr>
              <w:spacing w:line="460" w:lineRule="exact"/>
              <w:jc w:val="center"/>
              <w:rPr>
                <w:rFonts w:ascii="宋体" w:hAnsi="宋体" w:eastAsia="宋体" w:cs="宋体"/>
                <w:sz w:val="21"/>
                <w:szCs w:val="21"/>
              </w:rPr>
            </w:pPr>
            <w:r>
              <w:rPr>
                <w:rFonts w:hint="eastAsia" w:ascii="宋体" w:hAnsi="宋体" w:eastAsia="宋体" w:cs="宋体"/>
                <w:sz w:val="21"/>
                <w:szCs w:val="21"/>
              </w:rPr>
              <w:t>DT2</w:t>
            </w:r>
          </w:p>
        </w:tc>
        <w:tc>
          <w:tcPr>
            <w:tcW w:w="481" w:type="dxa"/>
            <w:tcBorders>
              <w:top w:val="nil"/>
              <w:left w:val="nil"/>
              <w:bottom w:val="single" w:color="auto" w:sz="4" w:space="0"/>
              <w:right w:val="single" w:color="auto" w:sz="4" w:space="0"/>
            </w:tcBorders>
            <w:shd w:val="clear" w:color="000000" w:fill="FFFFFF"/>
            <w:noWrap/>
            <w:vAlign w:val="center"/>
          </w:tcPr>
          <w:p w14:paraId="66CA615B">
            <w:pPr>
              <w:spacing w:line="460" w:lineRule="exact"/>
              <w:jc w:val="center"/>
              <w:rPr>
                <w:rFonts w:ascii="宋体" w:hAnsi="宋体" w:eastAsia="宋体" w:cs="宋体"/>
                <w:sz w:val="21"/>
                <w:szCs w:val="21"/>
              </w:rPr>
            </w:pPr>
            <w:r>
              <w:rPr>
                <w:rFonts w:hint="eastAsia" w:ascii="宋体" w:hAnsi="宋体" w:eastAsia="宋体" w:cs="宋体"/>
                <w:sz w:val="21"/>
                <w:szCs w:val="21"/>
              </w:rPr>
              <w:t>1</w:t>
            </w:r>
          </w:p>
        </w:tc>
        <w:tc>
          <w:tcPr>
            <w:tcW w:w="516" w:type="dxa"/>
            <w:tcBorders>
              <w:top w:val="nil"/>
              <w:left w:val="nil"/>
              <w:bottom w:val="single" w:color="auto" w:sz="4" w:space="0"/>
              <w:right w:val="single" w:color="auto" w:sz="4" w:space="0"/>
            </w:tcBorders>
            <w:shd w:val="clear" w:color="000000" w:fill="FFFFFF"/>
            <w:noWrap/>
            <w:vAlign w:val="center"/>
          </w:tcPr>
          <w:p w14:paraId="40CA9833">
            <w:pPr>
              <w:spacing w:line="460" w:lineRule="exact"/>
              <w:jc w:val="center"/>
              <w:rPr>
                <w:rFonts w:ascii="宋体" w:hAnsi="宋体" w:eastAsia="宋体" w:cs="宋体"/>
                <w:sz w:val="21"/>
                <w:szCs w:val="21"/>
              </w:rPr>
            </w:pPr>
            <w:r>
              <w:rPr>
                <w:rFonts w:hint="eastAsia" w:ascii="宋体" w:hAnsi="宋体" w:eastAsia="宋体" w:cs="宋体"/>
                <w:sz w:val="21"/>
                <w:szCs w:val="21"/>
              </w:rPr>
              <w:t>有机房</w:t>
            </w:r>
          </w:p>
        </w:tc>
        <w:tc>
          <w:tcPr>
            <w:tcW w:w="911" w:type="dxa"/>
            <w:tcBorders>
              <w:top w:val="nil"/>
              <w:left w:val="nil"/>
              <w:bottom w:val="single" w:color="auto" w:sz="4" w:space="0"/>
              <w:right w:val="single" w:color="auto" w:sz="4" w:space="0"/>
            </w:tcBorders>
            <w:shd w:val="clear" w:color="000000" w:fill="FFFFFF"/>
            <w:noWrap/>
            <w:vAlign w:val="center"/>
          </w:tcPr>
          <w:p w14:paraId="44B58AF2">
            <w:pPr>
              <w:spacing w:line="460" w:lineRule="exact"/>
              <w:jc w:val="center"/>
              <w:rPr>
                <w:rFonts w:ascii="宋体" w:hAnsi="宋体" w:eastAsia="宋体" w:cs="宋体"/>
                <w:sz w:val="21"/>
                <w:szCs w:val="21"/>
              </w:rPr>
            </w:pPr>
            <w:r>
              <w:rPr>
                <w:rFonts w:hint="eastAsia" w:ascii="宋体" w:hAnsi="宋体" w:eastAsia="宋体" w:cs="宋体"/>
                <w:sz w:val="21"/>
                <w:szCs w:val="21"/>
              </w:rPr>
              <w:t>1000</w:t>
            </w:r>
          </w:p>
        </w:tc>
        <w:tc>
          <w:tcPr>
            <w:tcW w:w="750" w:type="dxa"/>
            <w:tcBorders>
              <w:top w:val="nil"/>
              <w:left w:val="nil"/>
              <w:bottom w:val="single" w:color="auto" w:sz="4" w:space="0"/>
              <w:right w:val="single" w:color="auto" w:sz="4" w:space="0"/>
            </w:tcBorders>
            <w:shd w:val="clear" w:color="000000" w:fill="FFFFFF"/>
            <w:noWrap/>
            <w:vAlign w:val="center"/>
          </w:tcPr>
          <w:p w14:paraId="1C26B6C3">
            <w:pPr>
              <w:spacing w:line="460" w:lineRule="exact"/>
              <w:jc w:val="center"/>
              <w:rPr>
                <w:rFonts w:ascii="宋体" w:hAnsi="宋体" w:eastAsia="宋体" w:cs="宋体"/>
                <w:sz w:val="21"/>
                <w:szCs w:val="21"/>
              </w:rPr>
            </w:pPr>
            <w:r>
              <w:rPr>
                <w:rFonts w:hint="eastAsia" w:ascii="宋体" w:hAnsi="宋体" w:eastAsia="宋体" w:cs="宋体"/>
                <w:sz w:val="21"/>
                <w:szCs w:val="21"/>
              </w:rPr>
              <w:t>1.60-1.75</w:t>
            </w:r>
          </w:p>
        </w:tc>
        <w:tc>
          <w:tcPr>
            <w:tcW w:w="922" w:type="dxa"/>
            <w:tcBorders>
              <w:top w:val="nil"/>
              <w:left w:val="nil"/>
              <w:bottom w:val="single" w:color="auto" w:sz="4" w:space="0"/>
              <w:right w:val="single" w:color="auto" w:sz="4" w:space="0"/>
            </w:tcBorders>
            <w:shd w:val="clear" w:color="000000" w:fill="FFFFFF"/>
            <w:noWrap/>
            <w:vAlign w:val="center"/>
          </w:tcPr>
          <w:p w14:paraId="28C6CA42">
            <w:pPr>
              <w:spacing w:line="460" w:lineRule="exact"/>
              <w:jc w:val="center"/>
              <w:rPr>
                <w:rFonts w:ascii="宋体" w:hAnsi="宋体" w:eastAsia="宋体" w:cs="宋体"/>
                <w:sz w:val="21"/>
                <w:szCs w:val="21"/>
              </w:rPr>
            </w:pPr>
            <w:r>
              <w:rPr>
                <w:rFonts w:hint="eastAsia" w:ascii="宋体" w:hAnsi="宋体" w:eastAsia="宋体" w:cs="宋体"/>
                <w:sz w:val="21"/>
                <w:szCs w:val="21"/>
              </w:rPr>
              <w:t>6/6/6</w:t>
            </w:r>
          </w:p>
        </w:tc>
        <w:tc>
          <w:tcPr>
            <w:tcW w:w="793" w:type="dxa"/>
            <w:tcBorders>
              <w:top w:val="nil"/>
              <w:left w:val="nil"/>
              <w:bottom w:val="single" w:color="auto" w:sz="4" w:space="0"/>
              <w:right w:val="single" w:color="auto" w:sz="4" w:space="0"/>
            </w:tcBorders>
            <w:shd w:val="clear" w:color="000000" w:fill="FFFFFF"/>
            <w:noWrap/>
            <w:vAlign w:val="center"/>
          </w:tcPr>
          <w:p w14:paraId="0D2DAC5C">
            <w:pPr>
              <w:spacing w:line="460" w:lineRule="exact"/>
              <w:jc w:val="center"/>
              <w:rPr>
                <w:rFonts w:ascii="宋体" w:hAnsi="宋体" w:eastAsia="宋体" w:cs="宋体"/>
                <w:sz w:val="21"/>
                <w:szCs w:val="21"/>
              </w:rPr>
            </w:pPr>
            <w:r>
              <w:rPr>
                <w:rFonts w:hint="eastAsia" w:ascii="宋体" w:hAnsi="宋体" w:eastAsia="宋体" w:cs="宋体"/>
                <w:sz w:val="21"/>
                <w:szCs w:val="21"/>
              </w:rPr>
              <w:t>18</w:t>
            </w:r>
          </w:p>
        </w:tc>
        <w:tc>
          <w:tcPr>
            <w:tcW w:w="500" w:type="dxa"/>
            <w:tcBorders>
              <w:top w:val="nil"/>
              <w:left w:val="nil"/>
              <w:bottom w:val="single" w:color="auto" w:sz="4" w:space="0"/>
              <w:right w:val="single" w:color="auto" w:sz="4" w:space="0"/>
            </w:tcBorders>
            <w:shd w:val="clear" w:color="000000" w:fill="FFFFFF"/>
            <w:noWrap/>
            <w:vAlign w:val="center"/>
          </w:tcPr>
          <w:p w14:paraId="2651EC0D">
            <w:pPr>
              <w:spacing w:line="460" w:lineRule="exact"/>
              <w:jc w:val="center"/>
              <w:rPr>
                <w:rFonts w:ascii="宋体" w:hAnsi="宋体" w:eastAsia="宋体" w:cs="宋体"/>
                <w:sz w:val="21"/>
                <w:szCs w:val="21"/>
              </w:rPr>
            </w:pPr>
            <w:r>
              <w:rPr>
                <w:rFonts w:hint="eastAsia" w:ascii="宋体" w:hAnsi="宋体" w:eastAsia="宋体" w:cs="宋体"/>
                <w:sz w:val="21"/>
                <w:szCs w:val="21"/>
              </w:rPr>
              <w:t>无</w:t>
            </w:r>
          </w:p>
        </w:tc>
        <w:tc>
          <w:tcPr>
            <w:tcW w:w="493" w:type="dxa"/>
            <w:vMerge w:val="continue"/>
            <w:tcBorders>
              <w:top w:val="nil"/>
              <w:left w:val="single" w:color="auto" w:sz="4" w:space="0"/>
              <w:bottom w:val="single" w:color="000000" w:sz="4" w:space="0"/>
              <w:right w:val="single" w:color="auto" w:sz="4" w:space="0"/>
            </w:tcBorders>
            <w:shd w:val="clear" w:color="auto" w:fill="auto"/>
            <w:noWrap/>
            <w:vAlign w:val="center"/>
          </w:tcPr>
          <w:p w14:paraId="3708EA4C">
            <w:pPr>
              <w:spacing w:line="460" w:lineRule="exact"/>
              <w:ind w:firstLine="420"/>
              <w:jc w:val="center"/>
              <w:rPr>
                <w:rFonts w:ascii="宋体" w:hAnsi="宋体" w:eastAsia="宋体" w:cs="宋体"/>
                <w:sz w:val="21"/>
                <w:szCs w:val="21"/>
              </w:rPr>
            </w:pPr>
          </w:p>
        </w:tc>
        <w:tc>
          <w:tcPr>
            <w:tcW w:w="624" w:type="dxa"/>
            <w:tcBorders>
              <w:top w:val="nil"/>
              <w:left w:val="nil"/>
              <w:bottom w:val="single" w:color="auto" w:sz="4" w:space="0"/>
              <w:right w:val="single" w:color="auto" w:sz="4" w:space="0"/>
            </w:tcBorders>
            <w:shd w:val="clear" w:color="000000" w:fill="FFFFFF"/>
            <w:noWrap/>
            <w:vAlign w:val="center"/>
          </w:tcPr>
          <w:p w14:paraId="295D2F57">
            <w:pPr>
              <w:spacing w:line="460" w:lineRule="exact"/>
              <w:jc w:val="center"/>
              <w:rPr>
                <w:rFonts w:ascii="宋体" w:hAnsi="宋体" w:eastAsia="宋体" w:cs="宋体"/>
                <w:sz w:val="21"/>
                <w:szCs w:val="21"/>
              </w:rPr>
            </w:pPr>
            <w:r>
              <w:rPr>
                <w:rFonts w:hint="eastAsia" w:ascii="宋体" w:hAnsi="宋体" w:eastAsia="宋体" w:cs="宋体"/>
                <w:sz w:val="21"/>
                <w:szCs w:val="21"/>
              </w:rPr>
              <w:t>否</w:t>
            </w:r>
          </w:p>
        </w:tc>
        <w:tc>
          <w:tcPr>
            <w:tcW w:w="1287" w:type="dxa"/>
            <w:tcBorders>
              <w:top w:val="nil"/>
              <w:left w:val="nil"/>
              <w:bottom w:val="single" w:color="auto" w:sz="4" w:space="0"/>
              <w:right w:val="single" w:color="auto" w:sz="4" w:space="0"/>
            </w:tcBorders>
            <w:shd w:val="clear" w:color="000000" w:fill="FFFFFF"/>
            <w:noWrap/>
            <w:vAlign w:val="center"/>
          </w:tcPr>
          <w:p w14:paraId="7967B8DF">
            <w:pPr>
              <w:spacing w:line="460" w:lineRule="exact"/>
              <w:jc w:val="center"/>
              <w:rPr>
                <w:rFonts w:ascii="宋体" w:hAnsi="宋体" w:eastAsia="宋体" w:cs="宋体"/>
                <w:sz w:val="21"/>
                <w:szCs w:val="21"/>
              </w:rPr>
            </w:pPr>
            <w:r>
              <w:rPr>
                <w:rFonts w:hint="eastAsia" w:ascii="宋体" w:hAnsi="宋体" w:eastAsia="宋体" w:cs="宋体"/>
                <w:sz w:val="21"/>
                <w:szCs w:val="21"/>
              </w:rPr>
              <w:t>1500*1600*2600</w:t>
            </w:r>
          </w:p>
        </w:tc>
        <w:tc>
          <w:tcPr>
            <w:tcW w:w="769" w:type="dxa"/>
            <w:tcBorders>
              <w:top w:val="nil"/>
              <w:left w:val="nil"/>
              <w:bottom w:val="single" w:color="auto" w:sz="4" w:space="0"/>
              <w:right w:val="single" w:color="auto" w:sz="4" w:space="0"/>
            </w:tcBorders>
            <w:shd w:val="clear" w:color="000000" w:fill="FFFFFF"/>
            <w:noWrap/>
            <w:vAlign w:val="center"/>
          </w:tcPr>
          <w:p w14:paraId="67A8C4BA">
            <w:pPr>
              <w:spacing w:line="460" w:lineRule="exact"/>
              <w:jc w:val="center"/>
              <w:rPr>
                <w:rFonts w:ascii="宋体" w:hAnsi="宋体" w:eastAsia="宋体" w:cs="宋体"/>
                <w:sz w:val="21"/>
                <w:szCs w:val="21"/>
              </w:rPr>
            </w:pPr>
            <w:r>
              <w:rPr>
                <w:rFonts w:hint="eastAsia" w:ascii="宋体" w:hAnsi="宋体" w:eastAsia="宋体" w:cs="宋体"/>
                <w:sz w:val="21"/>
                <w:szCs w:val="21"/>
              </w:rPr>
              <w:t>2.2</w:t>
            </w:r>
          </w:p>
        </w:tc>
        <w:tc>
          <w:tcPr>
            <w:tcW w:w="787" w:type="dxa"/>
            <w:tcBorders>
              <w:top w:val="nil"/>
              <w:left w:val="nil"/>
              <w:bottom w:val="single" w:color="auto" w:sz="4" w:space="0"/>
              <w:right w:val="single" w:color="auto" w:sz="4" w:space="0"/>
            </w:tcBorders>
            <w:shd w:val="clear" w:color="000000" w:fill="FFFFFF"/>
            <w:noWrap/>
            <w:vAlign w:val="center"/>
          </w:tcPr>
          <w:p w14:paraId="49DB16B1">
            <w:pPr>
              <w:spacing w:line="460" w:lineRule="exact"/>
              <w:jc w:val="center"/>
              <w:rPr>
                <w:rFonts w:ascii="宋体" w:hAnsi="宋体" w:eastAsia="宋体" w:cs="宋体"/>
                <w:sz w:val="21"/>
                <w:szCs w:val="21"/>
              </w:rPr>
            </w:pPr>
            <w:r>
              <w:rPr>
                <w:rFonts w:hint="eastAsia" w:ascii="宋体" w:hAnsi="宋体" w:eastAsia="宋体" w:cs="宋体"/>
                <w:sz w:val="21"/>
                <w:szCs w:val="21"/>
              </w:rPr>
              <w:t>2.325</w:t>
            </w:r>
          </w:p>
        </w:tc>
        <w:tc>
          <w:tcPr>
            <w:tcW w:w="804" w:type="dxa"/>
            <w:tcBorders>
              <w:top w:val="nil"/>
              <w:left w:val="nil"/>
              <w:bottom w:val="single" w:color="auto" w:sz="4" w:space="0"/>
              <w:right w:val="single" w:color="auto" w:sz="4" w:space="0"/>
            </w:tcBorders>
            <w:shd w:val="clear" w:color="000000" w:fill="FFFFFF"/>
            <w:noWrap/>
            <w:vAlign w:val="center"/>
          </w:tcPr>
          <w:p w14:paraId="61247E73">
            <w:pPr>
              <w:spacing w:line="460" w:lineRule="exact"/>
              <w:jc w:val="center"/>
              <w:rPr>
                <w:rFonts w:ascii="宋体" w:hAnsi="宋体" w:eastAsia="宋体" w:cs="宋体"/>
                <w:sz w:val="21"/>
                <w:szCs w:val="21"/>
              </w:rPr>
            </w:pPr>
            <w:r>
              <w:rPr>
                <w:rFonts w:hint="eastAsia" w:ascii="宋体" w:hAnsi="宋体" w:eastAsia="宋体" w:cs="宋体"/>
                <w:sz w:val="21"/>
                <w:szCs w:val="21"/>
              </w:rPr>
              <w:t>4.6</w:t>
            </w:r>
          </w:p>
        </w:tc>
        <w:tc>
          <w:tcPr>
            <w:tcW w:w="822" w:type="dxa"/>
            <w:tcBorders>
              <w:top w:val="nil"/>
              <w:left w:val="nil"/>
              <w:bottom w:val="single" w:color="auto" w:sz="4" w:space="0"/>
              <w:right w:val="single" w:color="auto" w:sz="4" w:space="0"/>
            </w:tcBorders>
            <w:shd w:val="clear" w:color="000000" w:fill="FFFFFF"/>
            <w:noWrap/>
            <w:vAlign w:val="center"/>
          </w:tcPr>
          <w:p w14:paraId="106BACBD">
            <w:pPr>
              <w:spacing w:line="460" w:lineRule="exact"/>
              <w:jc w:val="center"/>
              <w:rPr>
                <w:rFonts w:ascii="宋体" w:hAnsi="宋体" w:eastAsia="宋体" w:cs="宋体"/>
                <w:sz w:val="21"/>
                <w:szCs w:val="21"/>
              </w:rPr>
            </w:pPr>
            <w:r>
              <w:rPr>
                <w:rFonts w:hint="eastAsia" w:ascii="宋体" w:hAnsi="宋体" w:eastAsia="宋体" w:cs="宋体"/>
                <w:sz w:val="21"/>
                <w:szCs w:val="21"/>
              </w:rPr>
              <w:t>1.6</w:t>
            </w:r>
          </w:p>
        </w:tc>
        <w:tc>
          <w:tcPr>
            <w:tcW w:w="696" w:type="dxa"/>
            <w:tcBorders>
              <w:top w:val="nil"/>
              <w:left w:val="nil"/>
              <w:bottom w:val="single" w:color="auto" w:sz="4" w:space="0"/>
              <w:right w:val="single" w:color="auto" w:sz="4" w:space="0"/>
            </w:tcBorders>
            <w:shd w:val="clear" w:color="000000" w:fill="FFFFFF"/>
            <w:noWrap/>
            <w:vAlign w:val="center"/>
          </w:tcPr>
          <w:p w14:paraId="42E46666">
            <w:pPr>
              <w:spacing w:line="460" w:lineRule="exact"/>
              <w:jc w:val="center"/>
              <w:rPr>
                <w:rFonts w:ascii="宋体" w:hAnsi="宋体" w:eastAsia="宋体" w:cs="宋体"/>
                <w:sz w:val="21"/>
                <w:szCs w:val="21"/>
              </w:rPr>
            </w:pPr>
            <w:r>
              <w:rPr>
                <w:rFonts w:hint="eastAsia" w:ascii="宋体" w:hAnsi="宋体" w:eastAsia="宋体" w:cs="宋体"/>
                <w:sz w:val="21"/>
                <w:szCs w:val="21"/>
              </w:rPr>
              <w:t>中分</w:t>
            </w:r>
          </w:p>
        </w:tc>
        <w:tc>
          <w:tcPr>
            <w:tcW w:w="1089" w:type="dxa"/>
            <w:tcBorders>
              <w:top w:val="nil"/>
              <w:left w:val="nil"/>
              <w:bottom w:val="single" w:color="auto" w:sz="4" w:space="0"/>
              <w:right w:val="single" w:color="auto" w:sz="4" w:space="0"/>
            </w:tcBorders>
            <w:shd w:val="clear" w:color="000000" w:fill="FFFFFF"/>
            <w:noWrap/>
            <w:vAlign w:val="center"/>
          </w:tcPr>
          <w:p w14:paraId="3DAD1790">
            <w:pPr>
              <w:spacing w:line="460" w:lineRule="exact"/>
              <w:jc w:val="center"/>
              <w:rPr>
                <w:rFonts w:ascii="宋体" w:hAnsi="宋体" w:eastAsia="宋体" w:cs="宋体"/>
                <w:sz w:val="21"/>
                <w:szCs w:val="21"/>
              </w:rPr>
            </w:pPr>
            <w:r>
              <w:rPr>
                <w:rFonts w:hint="eastAsia" w:ascii="宋体" w:hAnsi="宋体" w:eastAsia="宋体" w:cs="宋体"/>
                <w:sz w:val="21"/>
                <w:szCs w:val="21"/>
              </w:rPr>
              <w:t>900*2100</w:t>
            </w:r>
          </w:p>
        </w:tc>
        <w:tc>
          <w:tcPr>
            <w:tcW w:w="829" w:type="dxa"/>
            <w:tcBorders>
              <w:top w:val="nil"/>
              <w:left w:val="nil"/>
              <w:bottom w:val="single" w:color="auto" w:sz="4" w:space="0"/>
              <w:right w:val="single" w:color="auto" w:sz="4" w:space="0"/>
            </w:tcBorders>
            <w:shd w:val="clear" w:color="000000" w:fill="FFFFFF"/>
            <w:noWrap/>
            <w:vAlign w:val="center"/>
          </w:tcPr>
          <w:p w14:paraId="7E5B5A6C">
            <w:pPr>
              <w:spacing w:line="460" w:lineRule="exact"/>
              <w:ind w:firstLine="420"/>
              <w:jc w:val="center"/>
              <w:rPr>
                <w:rFonts w:ascii="宋体" w:hAnsi="宋体" w:eastAsia="宋体" w:cs="宋体"/>
                <w:sz w:val="21"/>
                <w:szCs w:val="21"/>
              </w:rPr>
            </w:pPr>
          </w:p>
        </w:tc>
      </w:tr>
    </w:tbl>
    <w:p w14:paraId="6B6EDCDA">
      <w:pPr>
        <w:spacing w:line="460" w:lineRule="exact"/>
        <w:ind w:firstLine="420"/>
        <w:rPr>
          <w:rFonts w:ascii="宋体" w:hAnsi="宋体" w:eastAsia="宋体" w:cs="宋体"/>
          <w:sz w:val="21"/>
          <w:szCs w:val="21"/>
        </w:rPr>
        <w:sectPr>
          <w:pgSz w:w="16838" w:h="11906" w:orient="landscape"/>
          <w:pgMar w:top="1417" w:right="1304" w:bottom="1417" w:left="1417" w:header="850" w:footer="850" w:gutter="0"/>
          <w:cols w:space="720" w:num="1"/>
          <w:titlePg/>
          <w:docGrid w:type="lines" w:linePitch="336" w:charSpace="0"/>
        </w:sectPr>
      </w:pPr>
    </w:p>
    <w:p w14:paraId="6513ED1C">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4.5说明</w:t>
      </w:r>
    </w:p>
    <w:p w14:paraId="592A2BEA">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4.5.1本节所述技术规格及要求是招标人提供的最低限度的技术要求，并未对一切技术细节做出规定，也未充分引述有关标准和规范的条文，投标人应保证提供符合本技术规格及要求的优质产品。</w:t>
      </w:r>
    </w:p>
    <w:p w14:paraId="4D453305">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4.5.2文件中为简述货物品质、基本性能而标示的品牌或型号仅供投标人选择货物在质量、水平上的比照参考，不具有限制性。投标人可提供品质相同或优于同类产品的货物。</w:t>
      </w:r>
    </w:p>
    <w:p w14:paraId="448C6785">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4.5.3本技术规格及要求所使用的标准和规范如与投标人所执行的标准发生矛盾时，按较高标准执行。</w:t>
      </w:r>
    </w:p>
    <w:p w14:paraId="663D2CC3">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4.5.4招标人保留对技术规格及要求补充和修改的权利，投标人应承诺予以配合，如提出修改，具体事项由中标人与招标人另行商定。</w:t>
      </w:r>
    </w:p>
    <w:p w14:paraId="127209B0">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4.5.5投标人所提供的货物，如若发生侵犯知识产权的行为时，其侵权责任与招标人无关，应由投标人承担相应的责任，但不得损害招标人的利益。</w:t>
      </w:r>
    </w:p>
    <w:p w14:paraId="4393F29E">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4.5.6中标人中标后不得以任何土建尺寸与产品不符为理由增加费用。</w:t>
      </w:r>
    </w:p>
    <w:p w14:paraId="031C16A2">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4.5.7投标人提供的所有货物，其制造商应有完善的质量检测手段和质量保证体系，产品符合中国国家标准和行业标准。</w:t>
      </w:r>
    </w:p>
    <w:p w14:paraId="6AC8A78A">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4.5.8投标人提供的所有技术文件中的技术指标均应使用相应的国际先进标准、中国国家标准、各行业的相应标准、国际标准化组织标准。</w:t>
      </w:r>
    </w:p>
    <w:p w14:paraId="47D2EE35">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4.5.9投标人所提供货物的设计、制造、产品性能、材料的选择和材料的检验及产品的测试等，都应按国内外通行的现行标准和相应的技术规范执行。而这些标准和技术规范应为合同签字日为止最新发布发行的标准和技术规范。</w:t>
      </w:r>
    </w:p>
    <w:p w14:paraId="0CD2E7F5">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4.5.10投标人提供货物所使用的度量衡单位除技术规格中另有规定外，应统一用公制单位。</w:t>
      </w:r>
    </w:p>
    <w:p w14:paraId="51172753">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4.5.11每部电梯应有齐备的技术文件、图纸、说明书、合格证，每部电梯应有标准的安全装置。要求执行以下但不限于以下所列规范、标准、文件的最新版本；</w:t>
      </w:r>
    </w:p>
    <w:p w14:paraId="77966D77">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GB7588-2020         《电梯制造与安装安全规范》</w:t>
      </w:r>
    </w:p>
    <w:p w14:paraId="7B1272BD">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GB/T10058-2009      《电梯技术条件》</w:t>
      </w:r>
    </w:p>
    <w:p w14:paraId="2778FFD5">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GB/T10059-2009      《电梯试验方法》</w:t>
      </w:r>
    </w:p>
    <w:p w14:paraId="777D609B">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GB10060-2011          《电梯安装验收规范》</w:t>
      </w:r>
    </w:p>
    <w:p w14:paraId="2A32E1C3">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GB50182-1993          《电气装置安装工程电梯电气装置施工验收规范》</w:t>
      </w:r>
    </w:p>
    <w:p w14:paraId="7FCAACA0">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GB7025-2008         《电梯主要参数及轿厢、井道、机房的型式与尺寸》</w:t>
      </w:r>
    </w:p>
    <w:p w14:paraId="32D26991">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GB8903-2018         《电梯用钢丝绳》</w:t>
      </w:r>
    </w:p>
    <w:p w14:paraId="271165C1">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GB50310-2002        《电梯工程施工质量验收规范》。</w:t>
      </w:r>
    </w:p>
    <w:p w14:paraId="57F7E66A">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4.6图纸（另附）</w:t>
      </w:r>
    </w:p>
    <w:p w14:paraId="4B5139A7">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4.7 投标人负责提供本工程内电梯所需全部设备、材料的采购、供货、送货、安装、调试、试用、验收、鉴定、培训、质保期内、外的维修保养服务、配件供应与货物有关的运输、保险和特种设备检验等其他伴随服务。本电梯工程的质量保修期为自当地质量技术监督部门验收并颁发产品合格证书之日起2年，最迟不超过设备到场30个月。在质量保修期内，投标人按照有关法律、法规、规章的管理规定和双方约定，承担施工合同约定的所有施工承包范围内工程质量保修责任。</w:t>
      </w:r>
    </w:p>
    <w:p w14:paraId="38109414">
      <w:pPr>
        <w:spacing w:line="460" w:lineRule="exact"/>
        <w:ind w:firstLine="420" w:firstLineChars="200"/>
        <w:rPr>
          <w:rFonts w:ascii="宋体" w:hAnsi="宋体" w:eastAsia="宋体" w:cs="宋体"/>
          <w:sz w:val="21"/>
          <w:szCs w:val="21"/>
        </w:rPr>
      </w:pPr>
      <w:r>
        <w:rPr>
          <w:rFonts w:hint="eastAsia" w:ascii="宋体" w:hAnsi="宋体" w:eastAsia="宋体" w:cs="宋体"/>
          <w:sz w:val="21"/>
          <w:szCs w:val="21"/>
        </w:rPr>
        <w:t>以上所述内容发生的所有费用，均包含在本项目报价内。</w:t>
      </w:r>
    </w:p>
    <w:p w14:paraId="6615DC4A">
      <w:pPr>
        <w:spacing w:beforeLines="50" w:afterLines="50"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（三）施工安装要求</w:t>
      </w:r>
    </w:p>
    <w:p w14:paraId="60F17C7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施工安装质量应符合国家现行《建筑工程施工质量验收规范》相关条款要求。</w:t>
      </w:r>
    </w:p>
    <w:p w14:paraId="27A7CDF5">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除上述约定的材料外，承包人应遵循招标人对其他材料的技术要求。</w:t>
      </w:r>
    </w:p>
    <w:p w14:paraId="247300DD">
      <w:pPr>
        <w:spacing w:beforeLines="50" w:afterLines="50" w:line="460" w:lineRule="exact"/>
        <w:ind w:firstLine="422" w:firstLineChars="200"/>
        <w:jc w:val="both"/>
        <w:rPr>
          <w:rFonts w:ascii="宋体" w:hAnsi="宋体" w:eastAsia="宋体" w:cs="宋体"/>
          <w:b/>
          <w:sz w:val="21"/>
          <w:szCs w:val="21"/>
        </w:rPr>
      </w:pPr>
      <w:r>
        <w:rPr>
          <w:rFonts w:hint="eastAsia" w:ascii="宋体" w:hAnsi="宋体" w:eastAsia="宋体" w:cs="宋体"/>
          <w:b/>
          <w:sz w:val="21"/>
          <w:szCs w:val="21"/>
        </w:rPr>
        <w:t>（四）材料进场与分包合同等要求</w:t>
      </w:r>
    </w:p>
    <w:p w14:paraId="17763CBE">
      <w:pPr>
        <w:spacing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一、材料进场要求</w:t>
      </w:r>
    </w:p>
    <w:p w14:paraId="298DC9C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施工期间，材料进场前必须经监理和发包人书面确认，所选材料方可进场；材料进场的同时，必须提交材料生产厂家（或授权经销商）出具的确认书及材料规格、型号、数量清单。</w:t>
      </w:r>
    </w:p>
    <w:p w14:paraId="11B39430">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特别提醒：在施工期间，发包人将对材料（设备）质量进行监控，若发包人发现承包人所使用的材料（设备）采用假冒伪劣产品时，发包人将直接对该材料（设备）进行采购，由承包人进行施工安装，并按以下原则处理：</w:t>
      </w:r>
    </w:p>
    <w:p w14:paraId="50665FE9">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1．当承包人投标时该材料（设备）的投标报价低于发包人的实际采购价格时，发包人将按实际采购价格，从承包人合同价款中扣除该部分费用。</w:t>
      </w:r>
    </w:p>
    <w:p w14:paraId="434BFDCD">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2．当承包人投标时该材料（设备）的投标报价高于发包人的实际采购价格时，发包人将按承包人的投标报价，从承包人合同价款中扣除该部分费用。</w:t>
      </w:r>
    </w:p>
    <w:p w14:paraId="4B9C2826">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3．在扣除上述费用外，再扣除上述费用20%的违约金。</w:t>
      </w:r>
    </w:p>
    <w:p w14:paraId="404AE6CA">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4．若承包人拒绝对发包人采购的材料（设备）进行施工安装，发包人将直接解除合同，造成的所有损失由承包人承担。</w:t>
      </w:r>
    </w:p>
    <w:p w14:paraId="699DA446">
      <w:pPr>
        <w:spacing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二、分包合同要求</w:t>
      </w:r>
    </w:p>
    <w:p w14:paraId="4CCE4464">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承包人和专业分包单位签订的分包合同，必须送监理和发包人备案，否则，发包人有权拒付该分包项目的相关费用。</w:t>
      </w:r>
    </w:p>
    <w:p w14:paraId="2445F975">
      <w:pPr>
        <w:spacing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三、材料质量、复检（验）工作与费用要求</w:t>
      </w:r>
    </w:p>
    <w:p w14:paraId="07C6D5CE">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承包人采购的材料（含中标人自主报价材料）的质量以及材料进场后的复检（验）工作及其相关费用，由承包人负责。</w:t>
      </w:r>
    </w:p>
    <w:p w14:paraId="70300A47">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除上述自主报价材料及分部（分项）工程要求外，承包人在合同签订时应按照发包人的要求，对其他主要材料的参数、产地、品牌等进行约定。</w:t>
      </w:r>
    </w:p>
    <w:p w14:paraId="6B6199A6">
      <w:pPr>
        <w:spacing w:line="460" w:lineRule="exact"/>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四、项目参与奖项评审的要求</w:t>
      </w:r>
    </w:p>
    <w:p w14:paraId="378429F3">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欢迎承包人利用本工程项目参与全国、省、市、协会等所有等级的奖项评选（包含但不限于：河南省优质结构工程、河南省建筑工程质量标准化示范工地、河南省建筑业绿色施工示范工程、河南省建筑业新技术应用示范工程、河南省建筑工程安全文明标准化示范工地、河南省工程建设质量管理小组活动成果、郑州市建筑业绿色施工示范工程、中建协建筑工程项目质量管理标准化技术竞赛、BIM技术应用大赛等）。</w:t>
      </w:r>
    </w:p>
    <w:p w14:paraId="7F00BF9C">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在所有奖项评选报审前，承包人须向发包人提出书面报审申请，经发包人批示建设单位的评奖参与人员并盖章后，承包人方可参与奖项报审。否则，将对承包人进行5万至10万元的处罚（罚金分别对应国家级奖项、省级奖项、市级奖项），该部分处罚从质量保证金中扣除。</w:t>
      </w:r>
    </w:p>
    <w:p w14:paraId="63AA7E1F">
      <w:pPr>
        <w:spacing w:line="46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本工程项目参与奖项评审的所有费用，均包含在本项目报价内。</w:t>
      </w:r>
    </w:p>
    <w:p w14:paraId="53E3EC06">
      <w:pPr>
        <w:pStyle w:val="14"/>
        <w:ind w:left="440" w:firstLine="480"/>
      </w:pPr>
    </w:p>
    <w:p w14:paraId="60EFC9F5"/>
    <w:p w14:paraId="0091A38C"/>
    <w:p w14:paraId="4AFB12D7"/>
    <w:p w14:paraId="7EC7011A">
      <w:pPr>
        <w:rPr>
          <w:rFonts w:ascii="宋体" w:hAnsi="宋体" w:eastAsia="宋体" w:cs="宋体"/>
        </w:rPr>
      </w:pPr>
    </w:p>
    <w:p w14:paraId="1D8945B8"/>
    <w:p w14:paraId="3A2BDA1A">
      <w:pPr>
        <w:pStyle w:val="130"/>
        <w:rPr>
          <w:rFonts w:hAnsi="宋体"/>
        </w:rPr>
      </w:pPr>
    </w:p>
    <w:p w14:paraId="4A150DB3">
      <w:pPr>
        <w:pStyle w:val="130"/>
        <w:rPr>
          <w:rFonts w:hAnsi="宋体"/>
        </w:rPr>
      </w:pPr>
    </w:p>
    <w:p w14:paraId="2EF8A5F3">
      <w:pPr>
        <w:pStyle w:val="130"/>
        <w:rPr>
          <w:rFonts w:hAnsi="宋体"/>
        </w:rPr>
      </w:pPr>
    </w:p>
    <w:p w14:paraId="408D7717">
      <w:pPr>
        <w:pStyle w:val="130"/>
        <w:rPr>
          <w:rFonts w:hAnsi="宋体"/>
        </w:rPr>
      </w:pPr>
    </w:p>
    <w:p w14:paraId="25A75342">
      <w:pPr>
        <w:pStyle w:val="130"/>
        <w:rPr>
          <w:rFonts w:hAnsi="宋体"/>
        </w:rPr>
      </w:pPr>
    </w:p>
    <w:p w14:paraId="166669DE">
      <w:pPr>
        <w:pStyle w:val="130"/>
        <w:rPr>
          <w:rFonts w:hAnsi="宋体"/>
        </w:rPr>
      </w:pPr>
    </w:p>
    <w:p w14:paraId="51197C10">
      <w:pPr>
        <w:pStyle w:val="130"/>
        <w:rPr>
          <w:rFonts w:hAnsi="宋体"/>
        </w:rPr>
      </w:pPr>
    </w:p>
    <w:p w14:paraId="151777C4">
      <w:pPr>
        <w:pStyle w:val="130"/>
        <w:rPr>
          <w:rFonts w:hAnsi="宋体"/>
        </w:rPr>
      </w:pPr>
    </w:p>
    <w:p w14:paraId="4175E571">
      <w:pPr>
        <w:pStyle w:val="130"/>
        <w:rPr>
          <w:rFonts w:hAnsi="宋体"/>
        </w:rPr>
      </w:pPr>
    </w:p>
    <w:p w14:paraId="376EBAEE">
      <w:pPr>
        <w:pStyle w:val="130"/>
        <w:rPr>
          <w:rFonts w:hAnsi="宋体"/>
        </w:rPr>
      </w:pPr>
    </w:p>
    <w:p w14:paraId="60DC2456">
      <w:pPr>
        <w:pStyle w:val="130"/>
        <w:rPr>
          <w:rFonts w:hAnsi="宋体"/>
        </w:rPr>
      </w:pPr>
    </w:p>
    <w:p w14:paraId="294820B0">
      <w:pPr>
        <w:pStyle w:val="130"/>
        <w:rPr>
          <w:rFonts w:hAnsi="宋体"/>
        </w:rPr>
      </w:pPr>
    </w:p>
    <w:p w14:paraId="555E4F5D">
      <w:pPr>
        <w:jc w:val="center"/>
        <w:rPr>
          <w:rFonts w:ascii="宋体" w:hAnsi="宋体" w:cs="宋体"/>
          <w:color w:val="000000"/>
          <w:sz w:val="40"/>
          <w:szCs w:val="40"/>
        </w:rPr>
      </w:pPr>
      <w:bookmarkStart w:id="697" w:name="_Toc25258"/>
      <w:bookmarkStart w:id="698" w:name="_Toc12313"/>
      <w:bookmarkStart w:id="699" w:name="_Toc25674"/>
      <w:bookmarkStart w:id="700" w:name="_Toc15589"/>
      <w:bookmarkStart w:id="701" w:name="_Toc14008"/>
      <w:bookmarkStart w:id="702" w:name="_Toc29394"/>
      <w:bookmarkStart w:id="703" w:name="_Toc16115"/>
      <w:bookmarkStart w:id="704" w:name="_Toc13930"/>
      <w:bookmarkStart w:id="705" w:name="_Toc4557"/>
    </w:p>
    <w:p w14:paraId="6ED69147">
      <w:pPr>
        <w:jc w:val="center"/>
        <w:rPr>
          <w:rFonts w:ascii="宋体" w:hAnsi="宋体" w:cs="宋体"/>
          <w:color w:val="000000"/>
          <w:sz w:val="40"/>
          <w:szCs w:val="40"/>
        </w:rPr>
      </w:pPr>
    </w:p>
    <w:p w14:paraId="582E309A">
      <w:pPr>
        <w:jc w:val="center"/>
        <w:rPr>
          <w:rFonts w:ascii="宋体" w:hAnsi="宋体" w:cs="宋体"/>
          <w:color w:val="000000"/>
          <w:sz w:val="40"/>
          <w:szCs w:val="40"/>
        </w:rPr>
      </w:pPr>
    </w:p>
    <w:p w14:paraId="49CB1CF2">
      <w:pPr>
        <w:jc w:val="center"/>
        <w:rPr>
          <w:rFonts w:ascii="宋体" w:hAnsi="宋体" w:cs="宋体"/>
          <w:color w:val="000000"/>
          <w:sz w:val="40"/>
          <w:szCs w:val="40"/>
        </w:rPr>
      </w:pPr>
    </w:p>
    <w:p w14:paraId="7090F9F5">
      <w:pPr>
        <w:jc w:val="center"/>
        <w:rPr>
          <w:rFonts w:ascii="宋体" w:hAnsi="宋体" w:cs="宋体"/>
          <w:color w:val="000000"/>
          <w:sz w:val="40"/>
          <w:szCs w:val="40"/>
        </w:rPr>
      </w:pPr>
    </w:p>
    <w:p w14:paraId="2CE640B9">
      <w:pPr>
        <w:jc w:val="center"/>
        <w:rPr>
          <w:rFonts w:ascii="宋体" w:hAnsi="宋体" w:cs="宋体"/>
          <w:color w:val="000000"/>
          <w:sz w:val="40"/>
          <w:szCs w:val="40"/>
        </w:rPr>
      </w:pPr>
    </w:p>
    <w:p w14:paraId="25C77A0A">
      <w:pPr>
        <w:jc w:val="center"/>
        <w:rPr>
          <w:rFonts w:ascii="宋体" w:hAnsi="宋体" w:cs="宋体"/>
          <w:color w:val="000000"/>
          <w:sz w:val="40"/>
          <w:szCs w:val="40"/>
        </w:rPr>
      </w:pPr>
    </w:p>
    <w:p w14:paraId="4B3621AB"/>
    <w:p w14:paraId="200E337F"/>
    <w:p w14:paraId="1543C7BA"/>
    <w:p w14:paraId="002DFDFB"/>
    <w:p w14:paraId="6B69ADB9"/>
    <w:p w14:paraId="76193B51"/>
    <w:p w14:paraId="0E09C09C"/>
    <w:p w14:paraId="38D9FB6F"/>
    <w:p w14:paraId="7B796CBD"/>
    <w:p w14:paraId="25930EDC"/>
    <w:p w14:paraId="3F0C5DB0">
      <w:pPr>
        <w:pStyle w:val="2"/>
        <w:jc w:val="center"/>
        <w:rPr>
          <w:rFonts w:ascii="宋体" w:hAnsi="宋体" w:cs="宋体"/>
          <w:color w:val="000000"/>
          <w:sz w:val="40"/>
          <w:szCs w:val="40"/>
        </w:rPr>
      </w:pPr>
      <w:r>
        <w:rPr>
          <w:rFonts w:hint="eastAsia" w:ascii="宋体" w:hAnsi="宋体" w:cs="宋体"/>
          <w:color w:val="000000"/>
          <w:sz w:val="40"/>
          <w:szCs w:val="40"/>
        </w:rPr>
        <w:t>第四卷</w:t>
      </w:r>
      <w:bookmarkEnd w:id="693"/>
      <w:bookmarkEnd w:id="697"/>
      <w:bookmarkEnd w:id="698"/>
      <w:bookmarkEnd w:id="699"/>
      <w:bookmarkEnd w:id="700"/>
      <w:bookmarkEnd w:id="701"/>
      <w:bookmarkEnd w:id="702"/>
      <w:bookmarkEnd w:id="703"/>
      <w:bookmarkEnd w:id="704"/>
      <w:bookmarkEnd w:id="705"/>
      <w:bookmarkStart w:id="706" w:name="_Toc24533"/>
    </w:p>
    <w:p w14:paraId="502DC760">
      <w:pPr>
        <w:rPr>
          <w:color w:val="000000"/>
        </w:rPr>
      </w:pPr>
    </w:p>
    <w:p w14:paraId="6ABC43B3">
      <w:pPr>
        <w:rPr>
          <w:color w:val="000000"/>
        </w:rPr>
      </w:pPr>
    </w:p>
    <w:p w14:paraId="3AD17090">
      <w:pPr>
        <w:rPr>
          <w:color w:val="000000"/>
        </w:rPr>
      </w:pPr>
    </w:p>
    <w:p w14:paraId="3861EF49">
      <w:pPr>
        <w:rPr>
          <w:color w:val="000000"/>
        </w:rPr>
      </w:pPr>
    </w:p>
    <w:p w14:paraId="3272F71B">
      <w:pPr>
        <w:rPr>
          <w:color w:val="000000"/>
        </w:rPr>
      </w:pPr>
    </w:p>
    <w:p w14:paraId="1298E5AC">
      <w:pPr>
        <w:rPr>
          <w:color w:val="000000"/>
        </w:rPr>
      </w:pPr>
    </w:p>
    <w:p w14:paraId="5F7F8720">
      <w:pPr>
        <w:rPr>
          <w:color w:val="000000"/>
        </w:rPr>
      </w:pPr>
    </w:p>
    <w:p w14:paraId="50125863">
      <w:pPr>
        <w:rPr>
          <w:color w:val="000000"/>
        </w:rPr>
      </w:pPr>
    </w:p>
    <w:p w14:paraId="372A4ABB">
      <w:pPr>
        <w:rPr>
          <w:color w:val="000000"/>
        </w:rPr>
      </w:pPr>
    </w:p>
    <w:p w14:paraId="16D12512">
      <w:pPr>
        <w:rPr>
          <w:color w:val="000000"/>
        </w:rPr>
      </w:pPr>
    </w:p>
    <w:p w14:paraId="4017552D">
      <w:pPr>
        <w:rPr>
          <w:color w:val="000000"/>
        </w:rPr>
      </w:pPr>
    </w:p>
    <w:p w14:paraId="4187EEF7">
      <w:pPr>
        <w:rPr>
          <w:color w:val="000000"/>
        </w:rPr>
      </w:pPr>
    </w:p>
    <w:p w14:paraId="55FFA562">
      <w:pPr>
        <w:rPr>
          <w:color w:val="000000"/>
        </w:rPr>
      </w:pPr>
    </w:p>
    <w:p w14:paraId="6EEFD051">
      <w:pPr>
        <w:rPr>
          <w:color w:val="000000"/>
        </w:rPr>
      </w:pPr>
    </w:p>
    <w:p w14:paraId="05858834">
      <w:pPr>
        <w:rPr>
          <w:color w:val="000000"/>
        </w:rPr>
      </w:pPr>
    </w:p>
    <w:p w14:paraId="25B84799">
      <w:pPr>
        <w:pStyle w:val="58"/>
        <w:ind w:firstLine="280"/>
      </w:pPr>
    </w:p>
    <w:p w14:paraId="454AAB9A">
      <w:pPr>
        <w:pStyle w:val="58"/>
        <w:ind w:firstLine="280"/>
      </w:pPr>
    </w:p>
    <w:p w14:paraId="47E61C3F">
      <w:pPr>
        <w:pStyle w:val="58"/>
        <w:ind w:firstLine="280"/>
      </w:pPr>
    </w:p>
    <w:p w14:paraId="45B3E2EF">
      <w:pPr>
        <w:pStyle w:val="2"/>
        <w:jc w:val="center"/>
        <w:rPr>
          <w:rFonts w:ascii="宋体" w:hAnsi="宋体" w:cs="宋体"/>
          <w:color w:val="000000"/>
          <w:sz w:val="40"/>
          <w:szCs w:val="40"/>
        </w:rPr>
      </w:pPr>
      <w:bookmarkStart w:id="707" w:name="_Toc16846"/>
      <w:bookmarkStart w:id="708" w:name="_Toc10212"/>
      <w:bookmarkStart w:id="709" w:name="_Toc3507"/>
      <w:bookmarkStart w:id="710" w:name="_Toc10874"/>
      <w:bookmarkStart w:id="711" w:name="_Toc15221"/>
      <w:bookmarkStart w:id="712" w:name="_Toc4716"/>
      <w:bookmarkStart w:id="713" w:name="_Toc13549"/>
      <w:bookmarkStart w:id="714" w:name="_Toc18834"/>
      <w:r>
        <w:rPr>
          <w:rFonts w:hint="eastAsia" w:ascii="宋体" w:hAnsi="宋体" w:cs="宋体"/>
          <w:color w:val="000000"/>
          <w:sz w:val="40"/>
          <w:szCs w:val="40"/>
        </w:rPr>
        <w:t>第八章投标文件格式</w:t>
      </w:r>
      <w:bookmarkEnd w:id="706"/>
      <w:bookmarkEnd w:id="707"/>
      <w:bookmarkEnd w:id="708"/>
      <w:bookmarkEnd w:id="709"/>
      <w:bookmarkEnd w:id="710"/>
      <w:bookmarkEnd w:id="711"/>
      <w:bookmarkEnd w:id="712"/>
      <w:bookmarkEnd w:id="713"/>
      <w:bookmarkEnd w:id="714"/>
    </w:p>
    <w:p w14:paraId="61324205">
      <w:pPr>
        <w:jc w:val="center"/>
        <w:rPr>
          <w:rFonts w:ascii="宋体" w:hAnsi="宋体" w:eastAsia="宋体" w:cs="宋体"/>
          <w:b/>
          <w:bCs/>
          <w:color w:val="000000"/>
          <w:sz w:val="24"/>
          <w:szCs w:val="24"/>
          <w:u w:val="single"/>
        </w:rPr>
      </w:pPr>
    </w:p>
    <w:p w14:paraId="63571424">
      <w:pPr>
        <w:jc w:val="center"/>
        <w:rPr>
          <w:rFonts w:ascii="宋体" w:hAnsi="宋体" w:eastAsia="宋体" w:cs="宋体"/>
          <w:b/>
          <w:bCs/>
          <w:color w:val="000000"/>
          <w:sz w:val="24"/>
          <w:szCs w:val="24"/>
          <w:u w:val="single"/>
        </w:rPr>
      </w:pPr>
    </w:p>
    <w:p w14:paraId="4FB118F7">
      <w:pPr>
        <w:jc w:val="center"/>
        <w:rPr>
          <w:rFonts w:ascii="宋体" w:hAnsi="宋体" w:eastAsia="宋体" w:cs="宋体"/>
          <w:b/>
          <w:bCs/>
          <w:color w:val="000000"/>
          <w:sz w:val="24"/>
          <w:szCs w:val="24"/>
          <w:u w:val="single"/>
        </w:rPr>
      </w:pPr>
    </w:p>
    <w:p w14:paraId="09FA6DA2">
      <w:pPr>
        <w:pStyle w:val="134"/>
        <w:rPr>
          <w:color w:val="000000"/>
        </w:rPr>
      </w:pPr>
    </w:p>
    <w:p w14:paraId="3442B72A">
      <w:pPr>
        <w:spacing w:beforeLines="100"/>
        <w:jc w:val="center"/>
        <w:rPr>
          <w:rFonts w:ascii="宋体" w:hAnsi="宋体" w:eastAsia="宋体" w:cs="宋体"/>
          <w:color w:val="000000"/>
          <w:sz w:val="32"/>
          <w:szCs w:val="32"/>
        </w:rPr>
      </w:pPr>
      <w:r>
        <w:rPr>
          <w:rFonts w:hint="eastAsia" w:ascii="宋体" w:hAnsi="宋体" w:eastAsia="宋体" w:cs="宋体"/>
          <w:color w:val="000000"/>
          <w:sz w:val="32"/>
          <w:szCs w:val="32"/>
        </w:rPr>
        <w:t>河南工程学院泽苑7号学生宿舍楼及周边基础设施项目（项目名称）</w:t>
      </w:r>
    </w:p>
    <w:p w14:paraId="4D671F8C">
      <w:pPr>
        <w:spacing w:beforeLines="100"/>
        <w:jc w:val="center"/>
        <w:rPr>
          <w:rFonts w:ascii="宋体" w:hAnsi="宋体" w:eastAsia="宋体" w:cs="宋体"/>
          <w:color w:val="000000"/>
          <w:sz w:val="32"/>
          <w:szCs w:val="32"/>
        </w:rPr>
      </w:pPr>
    </w:p>
    <w:p w14:paraId="0DD97FAC">
      <w:pPr>
        <w:spacing w:beforeLines="100"/>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投标文件</w:t>
      </w:r>
    </w:p>
    <w:p w14:paraId="06BDC62F">
      <w:pPr>
        <w:jc w:val="center"/>
        <w:rPr>
          <w:rFonts w:ascii="宋体" w:hAnsi="宋体" w:eastAsia="宋体" w:cs="宋体"/>
          <w:color w:val="000000"/>
          <w:sz w:val="24"/>
          <w:szCs w:val="24"/>
        </w:rPr>
      </w:pPr>
    </w:p>
    <w:p w14:paraId="2F3A3DCC">
      <w:pPr>
        <w:pStyle w:val="130"/>
        <w:ind w:firstLine="3360" w:firstLineChars="1400"/>
        <w:rPr>
          <w:rFonts w:hint="eastAsia" w:hAnsi="宋体"/>
          <w:color w:val="auto"/>
          <w:lang w:eastAsia="zh-CN"/>
        </w:rPr>
      </w:pPr>
      <w:r>
        <w:rPr>
          <w:rFonts w:hint="eastAsia" w:hAnsi="宋体"/>
          <w:color w:val="auto"/>
          <w:lang w:eastAsia="zh-CN"/>
        </w:rPr>
        <w:t>项目编号：</w:t>
      </w:r>
    </w:p>
    <w:p w14:paraId="10415C32">
      <w:pPr>
        <w:pStyle w:val="130"/>
        <w:ind w:firstLine="3360" w:firstLineChars="1400"/>
        <w:rPr>
          <w:rFonts w:hAnsi="宋体"/>
        </w:rPr>
      </w:pPr>
      <w:r>
        <w:rPr>
          <w:rFonts w:hint="eastAsia" w:hAnsi="宋体"/>
          <w:color w:val="auto"/>
          <w:lang w:val="en-US" w:eastAsia="zh-CN"/>
        </w:rPr>
        <w:t>政府采购编号：</w:t>
      </w:r>
    </w:p>
    <w:p w14:paraId="31684544">
      <w:pPr>
        <w:pStyle w:val="130"/>
        <w:rPr>
          <w:rFonts w:hAnsi="宋体"/>
        </w:rPr>
      </w:pPr>
    </w:p>
    <w:p w14:paraId="7290AA47">
      <w:pPr>
        <w:pStyle w:val="130"/>
        <w:rPr>
          <w:rFonts w:hAnsi="宋体"/>
        </w:rPr>
      </w:pPr>
    </w:p>
    <w:p w14:paraId="14CB6446">
      <w:pPr>
        <w:pStyle w:val="130"/>
        <w:rPr>
          <w:rFonts w:hAnsi="宋体"/>
        </w:rPr>
      </w:pPr>
    </w:p>
    <w:p w14:paraId="59017600">
      <w:pPr>
        <w:pStyle w:val="130"/>
        <w:rPr>
          <w:rFonts w:hAnsi="宋体"/>
        </w:rPr>
      </w:pPr>
    </w:p>
    <w:p w14:paraId="1037E9E3">
      <w:pPr>
        <w:pStyle w:val="130"/>
        <w:rPr>
          <w:rFonts w:hAnsi="宋体"/>
        </w:rPr>
      </w:pPr>
    </w:p>
    <w:p w14:paraId="4801B061">
      <w:pPr>
        <w:rPr>
          <w:rFonts w:ascii="宋体" w:hAnsi="宋体" w:eastAsia="宋体" w:cs="宋体"/>
          <w:color w:val="000000"/>
          <w:sz w:val="24"/>
          <w:szCs w:val="24"/>
        </w:rPr>
      </w:pPr>
    </w:p>
    <w:p w14:paraId="6B801C7D">
      <w:pPr>
        <w:pStyle w:val="130"/>
        <w:rPr>
          <w:rFonts w:hAnsi="宋体"/>
        </w:rPr>
      </w:pPr>
    </w:p>
    <w:p w14:paraId="7C3DD30B">
      <w:pPr>
        <w:pStyle w:val="130"/>
        <w:rPr>
          <w:rFonts w:hAnsi="宋体"/>
        </w:rPr>
      </w:pPr>
    </w:p>
    <w:p w14:paraId="30B191FC">
      <w:pPr>
        <w:pStyle w:val="25"/>
        <w:rPr>
          <w:rFonts w:ascii="宋体" w:hAnsi="宋体" w:cs="宋体"/>
          <w:color w:val="000000"/>
          <w:sz w:val="24"/>
          <w:szCs w:val="24"/>
        </w:rPr>
      </w:pPr>
    </w:p>
    <w:p w14:paraId="3A3EB3F6">
      <w:pPr>
        <w:spacing w:beforeLines="100"/>
        <w:jc w:val="center"/>
        <w:rPr>
          <w:rFonts w:ascii="宋体" w:hAnsi="宋体" w:eastAsia="宋体" w:cs="宋体"/>
          <w:color w:val="000000"/>
          <w:sz w:val="24"/>
          <w:szCs w:val="24"/>
        </w:rPr>
      </w:pPr>
    </w:p>
    <w:p w14:paraId="283DB7E7">
      <w:pPr>
        <w:spacing w:beforeLines="100"/>
        <w:jc w:val="center"/>
        <w:rPr>
          <w:rFonts w:ascii="宋体" w:hAnsi="宋体" w:eastAsia="宋体" w:cs="宋体"/>
          <w:color w:val="000000"/>
          <w:sz w:val="24"/>
          <w:szCs w:val="24"/>
        </w:rPr>
      </w:pPr>
    </w:p>
    <w:p w14:paraId="6858AAEA">
      <w:pPr>
        <w:spacing w:beforeLines="100"/>
        <w:jc w:val="center"/>
        <w:rPr>
          <w:rFonts w:ascii="宋体" w:hAnsi="宋体" w:eastAsia="宋体" w:cs="宋体"/>
          <w:color w:val="000000"/>
          <w:sz w:val="24"/>
          <w:szCs w:val="24"/>
        </w:rPr>
      </w:pPr>
    </w:p>
    <w:p w14:paraId="233F44F7">
      <w:pPr>
        <w:spacing w:beforeLines="100"/>
        <w:jc w:val="center"/>
        <w:rPr>
          <w:rFonts w:ascii="宋体" w:hAnsi="宋体" w:eastAsia="宋体" w:cs="宋体"/>
          <w:color w:val="000000"/>
          <w:sz w:val="24"/>
          <w:szCs w:val="24"/>
        </w:rPr>
      </w:pPr>
      <w:r>
        <w:rPr>
          <w:rFonts w:hint="eastAsia" w:ascii="宋体" w:hAnsi="宋体" w:eastAsia="宋体" w:cs="宋体"/>
          <w:color w:val="000000"/>
          <w:sz w:val="24"/>
          <w:szCs w:val="24"/>
        </w:rPr>
        <w:t>投标人：（电子签章）</w:t>
      </w:r>
    </w:p>
    <w:p w14:paraId="3B8D82D8">
      <w:pPr>
        <w:spacing w:beforeLines="100"/>
        <w:jc w:val="center"/>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法定代表人或其委托代理人：（电子签章/签字）</w:t>
      </w:r>
    </w:p>
    <w:p w14:paraId="2877FBCE">
      <w:pPr>
        <w:spacing w:beforeLines="100"/>
        <w:jc w:val="center"/>
        <w:rPr>
          <w:rFonts w:ascii="宋体" w:hAnsi="宋体" w:eastAsia="宋体" w:cs="宋体"/>
          <w:color w:val="000000"/>
          <w:sz w:val="24"/>
          <w:szCs w:val="24"/>
        </w:rPr>
      </w:pPr>
      <w:r>
        <w:rPr>
          <w:rFonts w:hint="eastAsia" w:ascii="宋体" w:hAnsi="宋体" w:eastAsia="宋体" w:cs="宋体"/>
          <w:color w:val="000000"/>
          <w:sz w:val="24"/>
          <w:szCs w:val="24"/>
        </w:rPr>
        <w:t>日  期：      年  月  日</w:t>
      </w:r>
      <w:bookmarkStart w:id="715" w:name="_Toc237752638"/>
      <w:bookmarkStart w:id="716" w:name="_Toc26636"/>
      <w:bookmarkStart w:id="717" w:name="_Toc14439"/>
      <w:bookmarkStart w:id="718" w:name="_Toc15881"/>
      <w:bookmarkStart w:id="719" w:name="_Toc5009"/>
    </w:p>
    <w:p w14:paraId="12C528DB">
      <w:bookmarkStart w:id="720" w:name="_Toc18694"/>
      <w:bookmarkStart w:id="721" w:name="_Toc25426"/>
      <w:bookmarkStart w:id="722" w:name="_Toc12505"/>
      <w:bookmarkStart w:id="723" w:name="_Toc14953"/>
      <w:bookmarkStart w:id="724" w:name="_Toc25831"/>
      <w:bookmarkStart w:id="725" w:name="_Toc4861"/>
      <w:bookmarkStart w:id="726" w:name="_Toc13148"/>
      <w:bookmarkStart w:id="727" w:name="_Toc14681"/>
      <w:bookmarkStart w:id="728" w:name="_Toc24279"/>
      <w:bookmarkStart w:id="729" w:name="_Toc1921"/>
    </w:p>
    <w:p w14:paraId="550E2E49">
      <w:pPr>
        <w:rPr>
          <w:rFonts w:ascii="宋体" w:hAnsi="宋体" w:cs="宋体"/>
          <w:bCs/>
          <w:color w:val="000000"/>
          <w:sz w:val="24"/>
          <w:szCs w:val="24"/>
        </w:rPr>
      </w:pPr>
    </w:p>
    <w:p w14:paraId="6277A4D2">
      <w:pPr>
        <w:rPr>
          <w:rFonts w:ascii="宋体" w:hAnsi="宋体" w:cs="宋体"/>
          <w:bCs/>
          <w:color w:val="000000"/>
          <w:sz w:val="24"/>
          <w:szCs w:val="24"/>
        </w:rPr>
      </w:pPr>
    </w:p>
    <w:p w14:paraId="6E951F08">
      <w:pPr>
        <w:pStyle w:val="2"/>
        <w:jc w:val="center"/>
        <w:rPr>
          <w:rFonts w:ascii="宋体" w:hAnsi="宋体" w:cs="宋体"/>
          <w:bCs/>
          <w:color w:val="000000"/>
          <w:sz w:val="24"/>
          <w:szCs w:val="24"/>
        </w:rPr>
      </w:pPr>
      <w:bookmarkStart w:id="730" w:name="_Toc175222084"/>
      <w:bookmarkStart w:id="731" w:name="_Toc31326"/>
      <w:r>
        <w:rPr>
          <w:rFonts w:hint="eastAsia" w:ascii="宋体" w:hAnsi="宋体" w:cs="宋体"/>
          <w:bCs/>
          <w:color w:val="000000"/>
          <w:sz w:val="24"/>
          <w:szCs w:val="24"/>
        </w:rPr>
        <w:t>目录</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1BCAFACA">
      <w:pPr>
        <w:spacing w:after="0" w:line="420" w:lineRule="exact"/>
        <w:ind w:firstLine="420" w:firstLineChars="200"/>
        <w:jc w:val="both"/>
        <w:rPr>
          <w:rFonts w:ascii="宋体" w:hAnsi="宋体" w:eastAsia="宋体" w:cs="宋体"/>
          <w:color w:val="000000"/>
          <w:sz w:val="21"/>
          <w:szCs w:val="21"/>
        </w:rPr>
      </w:pPr>
      <w:bookmarkStart w:id="732" w:name="_Toc26387"/>
      <w:r>
        <w:rPr>
          <w:rFonts w:hint="eastAsia" w:ascii="宋体" w:hAnsi="宋体" w:eastAsia="宋体" w:cs="宋体"/>
          <w:color w:val="000000"/>
          <w:sz w:val="21"/>
          <w:szCs w:val="21"/>
        </w:rPr>
        <w:t>（1）投标函及投标函附录；</w:t>
      </w:r>
    </w:p>
    <w:p w14:paraId="4BE8628D">
      <w:pPr>
        <w:spacing w:after="0" w:line="420" w:lineRule="exact"/>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（2）授权委托书及法定代表人身份证明；</w:t>
      </w:r>
    </w:p>
    <w:p w14:paraId="4AA0C911">
      <w:pPr>
        <w:spacing w:after="0" w:line="420" w:lineRule="exact"/>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（3）投标保证金；</w:t>
      </w:r>
    </w:p>
    <w:p w14:paraId="494C6940">
      <w:pPr>
        <w:spacing w:after="0" w:line="420" w:lineRule="exact"/>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（4）施工组织设计；</w:t>
      </w:r>
    </w:p>
    <w:p w14:paraId="74E11620">
      <w:pPr>
        <w:spacing w:after="0" w:line="420" w:lineRule="exact"/>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（5）项目管理机构；</w:t>
      </w:r>
    </w:p>
    <w:p w14:paraId="79C685D1">
      <w:pPr>
        <w:spacing w:after="0" w:line="420" w:lineRule="exact"/>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（6）资格审查资料；</w:t>
      </w:r>
    </w:p>
    <w:p w14:paraId="0C6803E1">
      <w:pPr>
        <w:spacing w:after="0" w:line="420" w:lineRule="exact"/>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（7）已标价工程量清单；</w:t>
      </w:r>
    </w:p>
    <w:p w14:paraId="50F4DCC4">
      <w:pPr>
        <w:spacing w:after="0" w:line="420" w:lineRule="exact"/>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（8）其他材料；</w:t>
      </w:r>
    </w:p>
    <w:p w14:paraId="607C1DD8">
      <w:pPr>
        <w:spacing w:after="0" w:line="420" w:lineRule="exact"/>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注：1、投标人应保证主体库中企业信息准确，并及时更新，以免影响项目投标。</w:t>
      </w:r>
    </w:p>
    <w:p w14:paraId="59475274">
      <w:pPr>
        <w:spacing w:after="0" w:line="420" w:lineRule="exact"/>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2、建议投标人在制作投标文件时编制详细目录，以便于评委查阅投标文件。投标文件中所有资料应附清晰的复印件或扫描件，由于模糊不清导致评标委员会无法辨别的，后果由投标人自行承担。</w:t>
      </w:r>
    </w:p>
    <w:p w14:paraId="5BE87303">
      <w:pPr>
        <w:spacing w:after="0" w:line="420" w:lineRule="exact"/>
        <w:ind w:firstLine="422" w:firstLineChars="200"/>
        <w:jc w:val="both"/>
        <w:rPr>
          <w:rFonts w:ascii="宋体" w:hAnsi="宋体" w:eastAsia="宋体" w:cs="宋体"/>
          <w:b/>
          <w:bCs/>
          <w:color w:val="000000"/>
          <w:sz w:val="21"/>
          <w:szCs w:val="21"/>
        </w:rPr>
      </w:pPr>
      <w:r>
        <w:rPr>
          <w:rFonts w:hint="eastAsia" w:ascii="宋体" w:hAnsi="宋体" w:eastAsia="宋体" w:cs="宋体"/>
          <w:b/>
          <w:bCs/>
          <w:color w:val="000000"/>
          <w:sz w:val="21"/>
          <w:szCs w:val="21"/>
        </w:rPr>
        <w:t>3、系统内单独的投标函与其他内容中的投标函不一致时，以其他内容中的投标函内容为准。</w:t>
      </w:r>
    </w:p>
    <w:bookmarkEnd w:id="732"/>
    <w:p w14:paraId="61444149">
      <w:pPr>
        <w:pStyle w:val="3"/>
        <w:jc w:val="center"/>
        <w:rPr>
          <w:rFonts w:ascii="宋体" w:hAnsi="宋体" w:cs="宋体"/>
          <w:bCs/>
          <w:color w:val="000000"/>
          <w:sz w:val="24"/>
          <w:szCs w:val="24"/>
        </w:rPr>
      </w:pPr>
      <w:r>
        <w:rPr>
          <w:rFonts w:hint="eastAsia" w:ascii="宋体" w:hAnsi="宋体" w:cs="宋体"/>
          <w:color w:val="000000"/>
          <w:sz w:val="21"/>
          <w:szCs w:val="21"/>
        </w:rPr>
        <w:br w:type="page"/>
      </w:r>
      <w:bookmarkStart w:id="733" w:name="_Toc7334"/>
      <w:bookmarkStart w:id="734" w:name="_Toc8770"/>
      <w:bookmarkStart w:id="735" w:name="_Toc31560"/>
      <w:bookmarkStart w:id="736" w:name="_Toc1095"/>
      <w:bookmarkStart w:id="737" w:name="_Toc8452"/>
      <w:bookmarkStart w:id="738" w:name="_Toc3358"/>
      <w:bookmarkStart w:id="739" w:name="_Toc16182"/>
      <w:bookmarkStart w:id="740" w:name="_Toc6809"/>
      <w:bookmarkStart w:id="741" w:name="_Toc22086"/>
      <w:bookmarkStart w:id="742" w:name="_Toc14910"/>
      <w:r>
        <w:rPr>
          <w:rFonts w:hint="eastAsia" w:ascii="宋体" w:hAnsi="宋体" w:cs="宋体"/>
          <w:bCs/>
          <w:color w:val="000000"/>
          <w:szCs w:val="28"/>
        </w:rPr>
        <w:t>一、投标函及投标函附录</w:t>
      </w:r>
      <w:bookmarkEnd w:id="733"/>
      <w:bookmarkEnd w:id="734"/>
      <w:bookmarkEnd w:id="735"/>
      <w:bookmarkEnd w:id="736"/>
      <w:bookmarkEnd w:id="737"/>
      <w:bookmarkEnd w:id="738"/>
      <w:bookmarkEnd w:id="739"/>
      <w:bookmarkEnd w:id="740"/>
      <w:bookmarkEnd w:id="741"/>
      <w:bookmarkEnd w:id="742"/>
    </w:p>
    <w:p w14:paraId="4E1A9053">
      <w:pPr>
        <w:pStyle w:val="4"/>
        <w:jc w:val="center"/>
      </w:pPr>
      <w:bookmarkStart w:id="743" w:name="_Toc31151"/>
      <w:bookmarkStart w:id="744" w:name="_Toc24863"/>
      <w:bookmarkStart w:id="745" w:name="_Toc14992"/>
      <w:bookmarkStart w:id="746" w:name="_Toc6094"/>
      <w:bookmarkStart w:id="747" w:name="_Toc9904"/>
      <w:bookmarkStart w:id="748" w:name="_Toc5008"/>
      <w:r>
        <w:rPr>
          <w:rFonts w:hint="eastAsia"/>
        </w:rPr>
        <w:t>（一）投标函</w:t>
      </w:r>
      <w:bookmarkEnd w:id="743"/>
      <w:bookmarkEnd w:id="744"/>
      <w:bookmarkEnd w:id="745"/>
      <w:bookmarkEnd w:id="746"/>
      <w:bookmarkEnd w:id="747"/>
      <w:bookmarkEnd w:id="748"/>
    </w:p>
    <w:p w14:paraId="1D8E6488">
      <w:pPr>
        <w:spacing w:line="360" w:lineRule="auto"/>
        <w:rPr>
          <w:rFonts w:ascii="宋体" w:hAnsi="宋体" w:eastAsia="宋体" w:cs="宋体"/>
          <w:b/>
          <w:sz w:val="24"/>
          <w:szCs w:val="24"/>
        </w:rPr>
      </w:pPr>
      <w:r>
        <w:rPr>
          <w:rFonts w:hint="eastAsia" w:ascii="宋体" w:hAnsi="宋体" w:eastAsia="宋体" w:cs="宋体"/>
          <w:sz w:val="24"/>
          <w:szCs w:val="24"/>
          <w:u w:val="single"/>
        </w:rPr>
        <w:t>河南工程学院</w:t>
      </w:r>
      <w:r>
        <w:rPr>
          <w:rFonts w:hint="eastAsia" w:ascii="宋体" w:hAnsi="宋体" w:eastAsia="宋体" w:cs="宋体"/>
          <w:sz w:val="24"/>
          <w:szCs w:val="24"/>
        </w:rPr>
        <w:t>（招标人名称）：</w:t>
      </w:r>
    </w:p>
    <w:p w14:paraId="48B6671A">
      <w:pPr>
        <w:numPr>
          <w:ilvl w:val="0"/>
          <w:numId w:val="5"/>
        </w:numPr>
        <w:spacing w:line="360" w:lineRule="auto"/>
        <w:ind w:left="-105" w:firstLine="508"/>
        <w:rPr>
          <w:rFonts w:ascii="宋体" w:hAnsi="宋体" w:eastAsia="宋体" w:cs="宋体"/>
          <w:sz w:val="24"/>
          <w:szCs w:val="24"/>
        </w:rPr>
      </w:pPr>
      <w:r>
        <w:rPr>
          <w:rFonts w:hint="eastAsia" w:ascii="宋体" w:hAnsi="宋体" w:eastAsia="宋体" w:cs="宋体"/>
          <w:sz w:val="24"/>
          <w:szCs w:val="24"/>
        </w:rPr>
        <w:t>我方已仔细研究了</w:t>
      </w:r>
      <w:r>
        <w:rPr>
          <w:rFonts w:hint="eastAsia" w:ascii="宋体" w:hAnsi="宋体" w:eastAsia="宋体" w:cs="宋体"/>
          <w:sz w:val="24"/>
          <w:szCs w:val="24"/>
          <w:u w:val="single"/>
        </w:rPr>
        <w:tab/>
      </w:r>
      <w:r>
        <w:rPr>
          <w:rFonts w:hint="eastAsia" w:ascii="宋体" w:hAnsi="宋体" w:eastAsia="宋体" w:cs="宋体"/>
          <w:sz w:val="24"/>
          <w:szCs w:val="24"/>
          <w:u w:val="single"/>
        </w:rPr>
        <w:t>河南工程学院泽苑7号学生宿舍楼及周边基础设施项目</w:t>
      </w:r>
      <w:r>
        <w:rPr>
          <w:rFonts w:hint="eastAsia" w:ascii="宋体" w:hAnsi="宋体" w:eastAsia="宋体" w:cs="宋体"/>
          <w:sz w:val="24"/>
          <w:szCs w:val="24"/>
        </w:rPr>
        <w:t>（项目名称）招标文件的全部内容，对本项目施工愿意以人民币（小写）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的投标总报价（包含规费、安全文明施工措施费、暂列金额、专业工程暂估价和税金），工期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，按合同约定实施和完成承包工程，修补工程中的任何缺陷，工程质量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C6334E1">
      <w:pPr>
        <w:numPr>
          <w:ilvl w:val="0"/>
          <w:numId w:val="5"/>
        </w:numPr>
        <w:tabs>
          <w:tab w:val="left" w:pos="840"/>
          <w:tab w:val="clear" w:pos="825"/>
        </w:tabs>
        <w:spacing w:line="360" w:lineRule="auto"/>
        <w:ind w:left="-105" w:firstLine="508"/>
        <w:rPr>
          <w:rFonts w:ascii="宋体" w:hAnsi="宋体" w:eastAsia="宋体" w:cs="宋体"/>
          <w:sz w:val="24"/>
          <w:szCs w:val="24"/>
        </w:rPr>
      </w:pPr>
      <w:r>
        <w:rPr>
          <w:rFonts w:hint="eastAsia" w:ascii="宋体" w:hAnsi="宋体" w:eastAsia="宋体" w:cs="宋体"/>
          <w:sz w:val="24"/>
          <w:szCs w:val="24"/>
        </w:rPr>
        <w:t>我方承诺在投标有效期</w:t>
      </w:r>
      <w:r>
        <w:rPr>
          <w:rFonts w:hint="eastAsia" w:ascii="宋体" w:hAnsi="宋体" w:eastAsia="宋体" w:cs="宋体"/>
          <w:sz w:val="24"/>
          <w:szCs w:val="24"/>
          <w:u w:val="single"/>
        </w:rPr>
        <w:t>90</w:t>
      </w:r>
      <w:r>
        <w:rPr>
          <w:rFonts w:hint="eastAsia" w:ascii="宋体" w:hAnsi="宋体" w:eastAsia="宋体" w:cs="宋体"/>
          <w:sz w:val="24"/>
          <w:szCs w:val="24"/>
        </w:rPr>
        <w:t>日历天内不修改、撤销投标文件。</w:t>
      </w:r>
    </w:p>
    <w:p w14:paraId="6D54FC04">
      <w:pPr>
        <w:numPr>
          <w:ilvl w:val="0"/>
          <w:numId w:val="5"/>
        </w:numPr>
        <w:spacing w:line="360" w:lineRule="auto"/>
        <w:ind w:left="-105" w:firstLine="508"/>
        <w:rPr>
          <w:rFonts w:ascii="宋体" w:hAnsi="宋体" w:eastAsia="宋体" w:cs="宋体"/>
          <w:sz w:val="24"/>
          <w:szCs w:val="24"/>
        </w:rPr>
      </w:pPr>
      <w:r>
        <w:rPr>
          <w:rFonts w:hint="eastAsia" w:ascii="宋体" w:hAnsi="宋体" w:eastAsia="宋体" w:cs="宋体"/>
          <w:sz w:val="24"/>
          <w:szCs w:val="24"/>
        </w:rPr>
        <w:t>随同本投标函提交投标保证金一份，金额为人民币（小写）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489A3C26">
      <w:pPr>
        <w:numPr>
          <w:ilvl w:val="0"/>
          <w:numId w:val="5"/>
        </w:numPr>
        <w:spacing w:line="360" w:lineRule="auto"/>
        <w:ind w:left="0" w:firstLine="420"/>
        <w:rPr>
          <w:rFonts w:ascii="宋体" w:hAnsi="宋体" w:eastAsia="宋体" w:cs="宋体"/>
          <w:sz w:val="24"/>
          <w:szCs w:val="24"/>
        </w:rPr>
      </w:pPr>
      <w:r>
        <w:rPr>
          <w:rFonts w:hint="eastAsia" w:ascii="宋体" w:hAnsi="宋体" w:eastAsia="宋体" w:cs="宋体"/>
          <w:sz w:val="24"/>
          <w:szCs w:val="24"/>
        </w:rPr>
        <w:t>如我方中标：</w:t>
      </w:r>
    </w:p>
    <w:p w14:paraId="06A29CAC">
      <w:pPr>
        <w:spacing w:line="360" w:lineRule="auto"/>
        <w:ind w:left="332"/>
        <w:rPr>
          <w:rFonts w:ascii="宋体" w:hAnsi="宋体" w:eastAsia="宋体" w:cs="宋体"/>
          <w:sz w:val="24"/>
          <w:szCs w:val="24"/>
        </w:rPr>
      </w:pPr>
      <w:r>
        <w:rPr>
          <w:rFonts w:hint="eastAsia" w:ascii="宋体" w:hAnsi="宋体" w:eastAsia="宋体" w:cs="宋体"/>
          <w:sz w:val="24"/>
          <w:szCs w:val="24"/>
        </w:rPr>
        <w:t>（1）我方承诺在收到中标通知书后，在中标通知书规定的期限内与你方签订合同。</w:t>
      </w:r>
    </w:p>
    <w:p w14:paraId="1B3E535C">
      <w:pPr>
        <w:spacing w:line="360" w:lineRule="auto"/>
        <w:ind w:left="332"/>
        <w:rPr>
          <w:rFonts w:ascii="宋体" w:hAnsi="宋体" w:eastAsia="宋体" w:cs="宋体"/>
          <w:sz w:val="24"/>
          <w:szCs w:val="24"/>
        </w:rPr>
      </w:pPr>
      <w:r>
        <w:rPr>
          <w:rFonts w:hint="eastAsia" w:ascii="宋体" w:hAnsi="宋体" w:eastAsia="宋体" w:cs="宋体"/>
          <w:sz w:val="24"/>
          <w:szCs w:val="24"/>
        </w:rPr>
        <w:t>（2）随同本投标函递交的投标函附录属于合同文件的组成部分。</w:t>
      </w:r>
    </w:p>
    <w:p w14:paraId="0B2F8E2E">
      <w:pPr>
        <w:spacing w:line="360" w:lineRule="auto"/>
        <w:ind w:left="332"/>
        <w:rPr>
          <w:rFonts w:ascii="宋体" w:hAnsi="宋体" w:eastAsia="宋体" w:cs="宋体"/>
          <w:sz w:val="24"/>
          <w:szCs w:val="24"/>
        </w:rPr>
      </w:pPr>
      <w:r>
        <w:rPr>
          <w:rFonts w:hint="eastAsia" w:ascii="宋体" w:hAnsi="宋体" w:eastAsia="宋体" w:cs="宋体"/>
          <w:sz w:val="24"/>
          <w:szCs w:val="24"/>
        </w:rPr>
        <w:t>（3）我方承诺若中标按照招标文件规定向你方递交履约担保。</w:t>
      </w:r>
    </w:p>
    <w:p w14:paraId="1F30ECF2">
      <w:pPr>
        <w:spacing w:line="360" w:lineRule="auto"/>
        <w:ind w:left="332"/>
        <w:rPr>
          <w:rFonts w:ascii="宋体" w:hAnsi="宋体" w:eastAsia="宋体" w:cs="宋体"/>
          <w:sz w:val="24"/>
          <w:szCs w:val="24"/>
        </w:rPr>
      </w:pPr>
      <w:r>
        <w:rPr>
          <w:rFonts w:hint="eastAsia" w:ascii="宋体" w:hAnsi="宋体" w:eastAsia="宋体" w:cs="宋体"/>
          <w:sz w:val="24"/>
          <w:szCs w:val="24"/>
        </w:rPr>
        <w:t>（4）我方承诺在合同约定的期限内完成并移交全部合同工程。</w:t>
      </w:r>
    </w:p>
    <w:p w14:paraId="01E6D7BE">
      <w:pPr>
        <w:spacing w:line="360" w:lineRule="auto"/>
        <w:ind w:left="332"/>
        <w:rPr>
          <w:rFonts w:ascii="宋体" w:hAnsi="宋体" w:eastAsia="宋体" w:cs="宋体"/>
          <w:sz w:val="24"/>
          <w:szCs w:val="24"/>
        </w:rPr>
      </w:pPr>
      <w:r>
        <w:rPr>
          <w:rFonts w:hint="eastAsia" w:ascii="宋体" w:hAnsi="宋体" w:eastAsia="宋体" w:cs="宋体"/>
          <w:sz w:val="24"/>
          <w:szCs w:val="24"/>
        </w:rPr>
        <w:t>（5）我方承诺将按照招标文件第四章“合同条款及格式”履行施工合同。</w:t>
      </w:r>
    </w:p>
    <w:p w14:paraId="03864B22">
      <w:pPr>
        <w:tabs>
          <w:tab w:val="left" w:pos="825"/>
        </w:tabs>
        <w:spacing w:line="360" w:lineRule="auto"/>
        <w:ind w:left="332"/>
        <w:rPr>
          <w:rFonts w:ascii="宋体" w:hAnsi="宋体" w:eastAsia="宋体" w:cs="宋体"/>
          <w:sz w:val="24"/>
          <w:szCs w:val="24"/>
        </w:rPr>
      </w:pPr>
      <w:r>
        <w:rPr>
          <w:rFonts w:hint="eastAsia" w:ascii="宋体" w:hAnsi="宋体" w:eastAsia="宋体" w:cs="宋体"/>
          <w:sz w:val="24"/>
          <w:szCs w:val="24"/>
        </w:rPr>
        <w:t>（6）我方承诺将按照招标文件第七章“技术标准和要求”规定执行。</w:t>
      </w:r>
    </w:p>
    <w:p w14:paraId="1A1037AE">
      <w:pPr>
        <w:numPr>
          <w:ilvl w:val="0"/>
          <w:numId w:val="5"/>
        </w:numPr>
        <w:tabs>
          <w:tab w:val="left" w:pos="840"/>
          <w:tab w:val="clear" w:pos="825"/>
        </w:tabs>
        <w:spacing w:line="360" w:lineRule="auto"/>
        <w:ind w:left="-105" w:firstLine="508"/>
        <w:rPr>
          <w:rFonts w:ascii="宋体" w:hAnsi="宋体" w:eastAsia="宋体" w:cs="宋体"/>
          <w:sz w:val="24"/>
          <w:szCs w:val="24"/>
        </w:rPr>
      </w:pPr>
      <w:r>
        <w:rPr>
          <w:rFonts w:hint="eastAsia" w:ascii="宋体" w:hAnsi="宋体" w:eastAsia="宋体" w:cs="宋体"/>
          <w:sz w:val="24"/>
          <w:szCs w:val="24"/>
        </w:rPr>
        <w:t>我方在此声明，所递交的投标文件及有关资料内容完整、真实和准确，且不存在第二章“投标人须知”第1.4.3 项规定的任何一种情形。</w:t>
      </w:r>
    </w:p>
    <w:p w14:paraId="69F62E25">
      <w:pPr>
        <w:numPr>
          <w:ilvl w:val="0"/>
          <w:numId w:val="5"/>
        </w:numPr>
        <w:tabs>
          <w:tab w:val="left" w:pos="840"/>
          <w:tab w:val="clear" w:pos="825"/>
        </w:tabs>
        <w:spacing w:line="360" w:lineRule="auto"/>
        <w:ind w:left="-105" w:firstLine="508"/>
        <w:rPr>
          <w:rFonts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（其他补充说明）。</w:t>
      </w:r>
    </w:p>
    <w:p w14:paraId="0AEEB7F3">
      <w:pPr>
        <w:pStyle w:val="25"/>
        <w:tabs>
          <w:tab w:val="left" w:pos="7241"/>
        </w:tabs>
        <w:spacing w:line="360" w:lineRule="auto"/>
        <w:ind w:left="2621" w:right="113"/>
        <w:rPr>
          <w:rFonts w:ascii="宋体" w:hAnsi="宋体" w:cs="宋体"/>
          <w:sz w:val="24"/>
          <w:szCs w:val="24"/>
        </w:rPr>
      </w:pPr>
      <w:r>
        <w:rPr>
          <w:rFonts w:hint="eastAsia" w:ascii="宋体" w:hAnsi="宋体" w:cs="宋体"/>
          <w:sz w:val="24"/>
          <w:szCs w:val="24"/>
        </w:rPr>
        <w:t>投 标 人：（盖电子公章）</w:t>
      </w:r>
    </w:p>
    <w:p w14:paraId="07F3DBB1">
      <w:pPr>
        <w:pStyle w:val="25"/>
        <w:tabs>
          <w:tab w:val="left" w:pos="7241"/>
        </w:tabs>
        <w:spacing w:line="360" w:lineRule="auto"/>
        <w:ind w:left="2621" w:right="113"/>
        <w:rPr>
          <w:rFonts w:ascii="宋体" w:hAnsi="宋体" w:cs="宋体"/>
          <w:sz w:val="24"/>
          <w:szCs w:val="24"/>
        </w:rPr>
      </w:pPr>
      <w:r>
        <w:rPr>
          <w:rFonts w:hint="eastAsia" w:ascii="宋体" w:hAnsi="宋体" w:cs="宋体"/>
          <w:sz w:val="24"/>
          <w:szCs w:val="24"/>
        </w:rPr>
        <w:t>法定代表人或其委托代理人：（签字或电子章）</w:t>
      </w:r>
    </w:p>
    <w:p w14:paraId="34BECDA1">
      <w:pPr>
        <w:pStyle w:val="25"/>
        <w:tabs>
          <w:tab w:val="left" w:pos="3232"/>
          <w:tab w:val="left" w:pos="8529"/>
        </w:tabs>
        <w:spacing w:line="360" w:lineRule="auto"/>
        <w:ind w:left="2601"/>
        <w:rPr>
          <w:rFonts w:ascii="宋体" w:hAnsi="宋体" w:cs="宋体"/>
          <w:sz w:val="24"/>
          <w:szCs w:val="24"/>
        </w:rPr>
      </w:pPr>
      <w:r>
        <w:rPr>
          <w:rFonts w:hint="eastAsia" w:ascii="宋体" w:hAnsi="宋体" w:cs="宋体"/>
          <w:sz w:val="24"/>
          <w:szCs w:val="24"/>
        </w:rPr>
        <w:t>地        址：</w:t>
      </w:r>
    </w:p>
    <w:p w14:paraId="4200B129">
      <w:pPr>
        <w:pStyle w:val="25"/>
        <w:tabs>
          <w:tab w:val="left" w:pos="3232"/>
          <w:tab w:val="left" w:pos="8529"/>
        </w:tabs>
        <w:spacing w:line="360" w:lineRule="auto"/>
        <w:ind w:left="2601"/>
        <w:rPr>
          <w:rFonts w:ascii="宋体" w:hAnsi="宋体" w:cs="宋体"/>
          <w:sz w:val="24"/>
          <w:szCs w:val="24"/>
        </w:rPr>
      </w:pPr>
      <w:r>
        <w:rPr>
          <w:rFonts w:hint="eastAsia" w:ascii="宋体" w:hAnsi="宋体" w:cs="宋体"/>
          <w:sz w:val="24"/>
          <w:szCs w:val="24"/>
        </w:rPr>
        <w:t>网        址：</w:t>
      </w:r>
    </w:p>
    <w:p w14:paraId="5B4D9941">
      <w:pPr>
        <w:pStyle w:val="25"/>
        <w:tabs>
          <w:tab w:val="left" w:pos="3232"/>
          <w:tab w:val="left" w:pos="8529"/>
        </w:tabs>
        <w:spacing w:line="360" w:lineRule="auto"/>
        <w:ind w:left="2601"/>
        <w:rPr>
          <w:rFonts w:ascii="宋体" w:hAnsi="宋体" w:cs="宋体"/>
          <w:sz w:val="24"/>
          <w:szCs w:val="24"/>
        </w:rPr>
      </w:pPr>
      <w:r>
        <w:rPr>
          <w:rFonts w:hint="eastAsia" w:ascii="宋体" w:hAnsi="宋体" w:cs="宋体"/>
          <w:sz w:val="24"/>
          <w:szCs w:val="24"/>
        </w:rPr>
        <w:t>电        话：</w:t>
      </w:r>
    </w:p>
    <w:p w14:paraId="7F006147">
      <w:pPr>
        <w:pStyle w:val="25"/>
        <w:tabs>
          <w:tab w:val="left" w:pos="3232"/>
          <w:tab w:val="left" w:pos="8529"/>
        </w:tabs>
        <w:spacing w:line="360" w:lineRule="auto"/>
        <w:ind w:left="2601"/>
        <w:rPr>
          <w:rFonts w:ascii="宋体" w:hAnsi="宋体" w:cs="宋体"/>
          <w:sz w:val="24"/>
          <w:szCs w:val="24"/>
        </w:rPr>
      </w:pPr>
      <w:r>
        <w:rPr>
          <w:rFonts w:hint="eastAsia" w:ascii="宋体" w:hAnsi="宋体" w:cs="宋体"/>
          <w:sz w:val="24"/>
          <w:szCs w:val="24"/>
          <w:lang w:val="en-US" w:eastAsia="zh-CN"/>
        </w:rPr>
        <w:t>电 子 邮 箱</w:t>
      </w:r>
      <w:r>
        <w:rPr>
          <w:rFonts w:hint="eastAsia" w:ascii="宋体" w:hAnsi="宋体" w:cs="宋体"/>
          <w:sz w:val="24"/>
          <w:szCs w:val="24"/>
        </w:rPr>
        <w:t>：</w:t>
      </w:r>
    </w:p>
    <w:p w14:paraId="18379D3F">
      <w:pPr>
        <w:pStyle w:val="25"/>
        <w:tabs>
          <w:tab w:val="left" w:pos="3232"/>
          <w:tab w:val="left" w:pos="8529"/>
        </w:tabs>
        <w:spacing w:line="360" w:lineRule="auto"/>
        <w:ind w:left="2601"/>
        <w:rPr>
          <w:rFonts w:ascii="宋体" w:hAnsi="宋体" w:cs="宋体"/>
          <w:sz w:val="24"/>
          <w:szCs w:val="24"/>
        </w:rPr>
      </w:pPr>
      <w:r>
        <w:rPr>
          <w:rFonts w:hint="eastAsia" w:ascii="宋体" w:hAnsi="宋体" w:cs="宋体"/>
          <w:sz w:val="24"/>
          <w:szCs w:val="24"/>
        </w:rPr>
        <w:t>传        真：</w:t>
      </w:r>
    </w:p>
    <w:p w14:paraId="327C0402">
      <w:pPr>
        <w:pStyle w:val="25"/>
        <w:tabs>
          <w:tab w:val="left" w:pos="8529"/>
        </w:tabs>
        <w:spacing w:line="360" w:lineRule="auto"/>
        <w:ind w:left="2601"/>
        <w:rPr>
          <w:rFonts w:ascii="宋体" w:hAnsi="宋体" w:cs="宋体"/>
          <w:sz w:val="24"/>
          <w:szCs w:val="24"/>
          <w:u w:val="single"/>
        </w:rPr>
      </w:pPr>
      <w:r>
        <w:rPr>
          <w:rFonts w:hint="eastAsia" w:ascii="宋体" w:hAnsi="宋体" w:cs="宋体"/>
          <w:sz w:val="24"/>
          <w:szCs w:val="24"/>
        </w:rPr>
        <w:t>邮政编码：</w:t>
      </w:r>
    </w:p>
    <w:p w14:paraId="4EF1EFD9">
      <w:pPr>
        <w:pStyle w:val="25"/>
        <w:tabs>
          <w:tab w:val="left" w:pos="3232"/>
          <w:tab w:val="left" w:pos="8529"/>
        </w:tabs>
        <w:spacing w:line="360" w:lineRule="auto"/>
        <w:ind w:left="2601"/>
        <w:rPr>
          <w:rFonts w:ascii="宋体" w:hAnsi="宋体" w:cs="宋体"/>
          <w:sz w:val="24"/>
          <w:szCs w:val="24"/>
        </w:rPr>
      </w:pPr>
      <w:r>
        <w:rPr>
          <w:rFonts w:hint="eastAsia" w:ascii="宋体" w:hAnsi="宋体" w:cs="宋体"/>
          <w:sz w:val="24"/>
          <w:szCs w:val="24"/>
          <w:lang w:val="en-US" w:eastAsia="zh-CN"/>
        </w:rPr>
        <w:t>法定代表人联系电话：</w:t>
      </w:r>
    </w:p>
    <w:p w14:paraId="43790592">
      <w:pPr>
        <w:spacing w:beforeLines="100" w:afterLines="50" w:line="360" w:lineRule="auto"/>
        <w:jc w:val="right"/>
        <w:rPr>
          <w:rFonts w:ascii="宋体" w:hAnsi="宋体" w:eastAsia="宋体" w:cs="宋体"/>
          <w:sz w:val="24"/>
          <w:szCs w:val="24"/>
        </w:rPr>
      </w:pPr>
      <w:r>
        <w:rPr>
          <w:rFonts w:hint="eastAsia" w:ascii="宋体" w:hAnsi="宋体" w:eastAsia="宋体" w:cs="宋体"/>
          <w:sz w:val="24"/>
          <w:szCs w:val="24"/>
        </w:rPr>
        <w:t>年月日</w:t>
      </w:r>
    </w:p>
    <w:p w14:paraId="77D44919">
      <w:pPr>
        <w:pStyle w:val="130"/>
        <w:rPr>
          <w:rFonts w:hAnsi="宋体"/>
        </w:rPr>
      </w:pPr>
      <w:r>
        <w:rPr>
          <w:rFonts w:hint="eastAsia" w:hAnsi="宋体"/>
          <w:szCs w:val="21"/>
        </w:rPr>
        <w:br w:type="page"/>
      </w:r>
    </w:p>
    <w:p w14:paraId="36164CC5">
      <w:pPr>
        <w:pStyle w:val="4"/>
        <w:jc w:val="center"/>
      </w:pPr>
      <w:bookmarkStart w:id="749" w:name="_Toc9103"/>
      <w:r>
        <w:rPr>
          <w:rFonts w:hint="eastAsia"/>
        </w:rPr>
        <w:t>（二）投标函附录</w:t>
      </w:r>
      <w:bookmarkEnd w:id="749"/>
      <w:bookmarkStart w:id="750" w:name="_Toc184635142"/>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0"/>
        <w:gridCol w:w="849"/>
        <w:gridCol w:w="1134"/>
        <w:gridCol w:w="192"/>
        <w:gridCol w:w="516"/>
        <w:gridCol w:w="1418"/>
        <w:gridCol w:w="992"/>
        <w:gridCol w:w="1906"/>
      </w:tblGrid>
      <w:tr w14:paraId="522F7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1DC1EED1">
            <w:pPr>
              <w:jc w:val="center"/>
              <w:rPr>
                <w:rFonts w:ascii="宋体" w:hAnsi="宋体" w:eastAsia="宋体" w:cs="宋体"/>
                <w:color w:val="000000"/>
                <w:sz w:val="21"/>
                <w:szCs w:val="21"/>
              </w:rPr>
            </w:pPr>
            <w:bookmarkStart w:id="751" w:name="_Toc17766"/>
            <w:bookmarkStart w:id="752" w:name="_Toc27397"/>
            <w:r>
              <w:rPr>
                <w:rFonts w:hint="eastAsia" w:ascii="宋体" w:hAnsi="宋体" w:eastAsia="宋体" w:cs="宋体"/>
                <w:color w:val="000000"/>
                <w:sz w:val="21"/>
                <w:szCs w:val="21"/>
              </w:rPr>
              <w:t>项目名称</w:t>
            </w:r>
          </w:p>
        </w:tc>
        <w:tc>
          <w:tcPr>
            <w:tcW w:w="7007" w:type="dxa"/>
            <w:gridSpan w:val="7"/>
            <w:noWrap/>
            <w:vAlign w:val="center"/>
          </w:tcPr>
          <w:p w14:paraId="0FC92422">
            <w:pPr>
              <w:jc w:val="center"/>
              <w:rPr>
                <w:rFonts w:ascii="宋体" w:hAnsi="宋体" w:eastAsia="宋体" w:cs="宋体"/>
                <w:color w:val="000000"/>
                <w:sz w:val="21"/>
                <w:szCs w:val="21"/>
              </w:rPr>
            </w:pPr>
            <w:r>
              <w:rPr>
                <w:rFonts w:hint="eastAsia" w:ascii="宋体" w:hAnsi="宋体" w:eastAsia="宋体" w:cs="宋体"/>
                <w:color w:val="000000"/>
                <w:sz w:val="21"/>
                <w:szCs w:val="21"/>
              </w:rPr>
              <w:t>河南工程学院泽苑7号学生宿舍楼及周边基础设施项目</w:t>
            </w:r>
          </w:p>
        </w:tc>
      </w:tr>
      <w:tr w14:paraId="5ADB2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59E2815E">
            <w:pPr>
              <w:jc w:val="center"/>
              <w:rPr>
                <w:rFonts w:ascii="宋体" w:hAnsi="宋体" w:eastAsia="宋体" w:cs="宋体"/>
                <w:color w:val="000000"/>
                <w:sz w:val="21"/>
                <w:szCs w:val="21"/>
              </w:rPr>
            </w:pPr>
            <w:r>
              <w:rPr>
                <w:rFonts w:hint="eastAsia" w:ascii="宋体" w:hAnsi="宋体" w:eastAsia="宋体" w:cs="宋体"/>
                <w:color w:val="000000"/>
                <w:sz w:val="21"/>
                <w:szCs w:val="21"/>
              </w:rPr>
              <w:t>投标人</w:t>
            </w:r>
          </w:p>
        </w:tc>
        <w:tc>
          <w:tcPr>
            <w:tcW w:w="7007" w:type="dxa"/>
            <w:gridSpan w:val="7"/>
            <w:noWrap/>
            <w:vAlign w:val="center"/>
          </w:tcPr>
          <w:p w14:paraId="0487E0C6">
            <w:pPr>
              <w:ind w:left="420" w:firstLine="420" w:firstLineChars="200"/>
              <w:jc w:val="center"/>
              <w:rPr>
                <w:rFonts w:ascii="宋体" w:hAnsi="宋体" w:eastAsia="宋体" w:cs="宋体"/>
                <w:color w:val="000000"/>
                <w:sz w:val="21"/>
                <w:szCs w:val="21"/>
              </w:rPr>
            </w:pPr>
          </w:p>
        </w:tc>
      </w:tr>
      <w:tr w14:paraId="74DE1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65E4858B">
            <w:pPr>
              <w:jc w:val="center"/>
              <w:rPr>
                <w:rFonts w:ascii="宋体" w:hAnsi="宋体" w:eastAsia="宋体" w:cs="宋体"/>
                <w:color w:val="000000"/>
                <w:sz w:val="21"/>
                <w:szCs w:val="21"/>
              </w:rPr>
            </w:pPr>
            <w:r>
              <w:rPr>
                <w:rFonts w:hint="eastAsia" w:ascii="宋体" w:hAnsi="宋体" w:eastAsia="宋体" w:cs="宋体"/>
                <w:color w:val="000000"/>
                <w:sz w:val="21"/>
                <w:szCs w:val="21"/>
              </w:rPr>
              <w:t>投标范围</w:t>
            </w:r>
          </w:p>
        </w:tc>
        <w:tc>
          <w:tcPr>
            <w:tcW w:w="7007" w:type="dxa"/>
            <w:gridSpan w:val="7"/>
            <w:noWrap/>
            <w:vAlign w:val="center"/>
          </w:tcPr>
          <w:p w14:paraId="6C03D8DE">
            <w:pPr>
              <w:jc w:val="center"/>
              <w:rPr>
                <w:rFonts w:ascii="宋体" w:hAnsi="宋体" w:eastAsia="宋体" w:cs="宋体"/>
                <w:color w:val="000000"/>
                <w:sz w:val="21"/>
                <w:szCs w:val="21"/>
              </w:rPr>
            </w:pPr>
            <w:r>
              <w:rPr>
                <w:rFonts w:hint="eastAsia" w:ascii="宋体" w:hAnsi="宋体" w:eastAsia="宋体" w:cs="宋体"/>
                <w:color w:val="000000"/>
                <w:sz w:val="21"/>
                <w:szCs w:val="21"/>
              </w:rPr>
              <w:t>招标文件、补充答疑文件、施工图纸及工程量清单范围内的所有内容</w:t>
            </w:r>
          </w:p>
        </w:tc>
      </w:tr>
      <w:tr w14:paraId="2CB2A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vMerge w:val="restart"/>
            <w:noWrap/>
            <w:vAlign w:val="center"/>
          </w:tcPr>
          <w:p w14:paraId="6C29C68E">
            <w:pPr>
              <w:jc w:val="center"/>
              <w:rPr>
                <w:rFonts w:ascii="宋体" w:hAnsi="宋体" w:eastAsia="宋体" w:cs="宋体"/>
                <w:color w:val="000000"/>
                <w:sz w:val="21"/>
                <w:szCs w:val="21"/>
              </w:rPr>
            </w:pPr>
            <w:r>
              <w:rPr>
                <w:rFonts w:hint="eastAsia" w:ascii="宋体" w:hAnsi="宋体" w:eastAsia="宋体" w:cs="宋体"/>
                <w:color w:val="000000"/>
                <w:sz w:val="21"/>
                <w:szCs w:val="21"/>
              </w:rPr>
              <w:t>工程量清单总报价</w:t>
            </w:r>
          </w:p>
        </w:tc>
        <w:tc>
          <w:tcPr>
            <w:tcW w:w="7007" w:type="dxa"/>
            <w:gridSpan w:val="7"/>
            <w:noWrap/>
            <w:vAlign w:val="center"/>
          </w:tcPr>
          <w:p w14:paraId="741A7818">
            <w:pPr>
              <w:rPr>
                <w:rFonts w:ascii="宋体" w:hAnsi="宋体" w:eastAsia="宋体" w:cs="宋体"/>
                <w:color w:val="000000"/>
                <w:sz w:val="21"/>
                <w:szCs w:val="21"/>
              </w:rPr>
            </w:pPr>
            <w:r>
              <w:rPr>
                <w:rFonts w:hint="eastAsia" w:ascii="宋体" w:hAnsi="宋体" w:eastAsia="宋体" w:cs="宋体"/>
                <w:color w:val="000000"/>
                <w:sz w:val="21"/>
                <w:szCs w:val="21"/>
              </w:rPr>
              <w:t>大写：；  小写：元</w:t>
            </w:r>
          </w:p>
        </w:tc>
      </w:tr>
      <w:tr w14:paraId="0885B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vMerge w:val="continue"/>
            <w:noWrap/>
            <w:vAlign w:val="center"/>
          </w:tcPr>
          <w:p w14:paraId="679F2021">
            <w:pPr>
              <w:ind w:firstLine="420" w:firstLineChars="200"/>
              <w:jc w:val="center"/>
              <w:rPr>
                <w:rFonts w:ascii="宋体" w:hAnsi="宋体" w:eastAsia="宋体" w:cs="宋体"/>
                <w:color w:val="000000"/>
                <w:sz w:val="21"/>
                <w:szCs w:val="21"/>
              </w:rPr>
            </w:pPr>
          </w:p>
        </w:tc>
        <w:tc>
          <w:tcPr>
            <w:tcW w:w="2175" w:type="dxa"/>
            <w:gridSpan w:val="3"/>
            <w:tcBorders>
              <w:right w:val="single" w:color="auto" w:sz="4" w:space="0"/>
            </w:tcBorders>
            <w:noWrap/>
            <w:vAlign w:val="center"/>
          </w:tcPr>
          <w:p w14:paraId="3857E103">
            <w:pPr>
              <w:autoSpaceDE w:val="0"/>
              <w:autoSpaceDN w:val="0"/>
              <w:jc w:val="center"/>
              <w:rPr>
                <w:rFonts w:ascii="宋体" w:hAnsi="宋体" w:eastAsia="宋体" w:cs="宋体"/>
                <w:color w:val="000000"/>
                <w:sz w:val="21"/>
                <w:szCs w:val="21"/>
              </w:rPr>
            </w:pPr>
            <w:r>
              <w:rPr>
                <w:rFonts w:hint="eastAsia" w:ascii="宋体" w:hAnsi="宋体" w:eastAsia="宋体" w:cs="宋体"/>
                <w:color w:val="000000"/>
                <w:sz w:val="21"/>
                <w:szCs w:val="21"/>
              </w:rPr>
              <w:t>规费</w:t>
            </w:r>
          </w:p>
        </w:tc>
        <w:tc>
          <w:tcPr>
            <w:tcW w:w="4832" w:type="dxa"/>
            <w:gridSpan w:val="4"/>
            <w:tcBorders>
              <w:left w:val="single" w:color="auto" w:sz="4" w:space="0"/>
            </w:tcBorders>
            <w:noWrap/>
            <w:vAlign w:val="center"/>
          </w:tcPr>
          <w:p w14:paraId="7A0C52E2">
            <w:pPr>
              <w:autoSpaceDE w:val="0"/>
              <w:autoSpaceDN w:val="0"/>
              <w:rPr>
                <w:rFonts w:ascii="宋体" w:hAnsi="宋体" w:eastAsia="宋体" w:cs="宋体"/>
                <w:color w:val="000000"/>
                <w:sz w:val="21"/>
                <w:szCs w:val="21"/>
              </w:rPr>
            </w:pPr>
            <w:r>
              <w:rPr>
                <w:rFonts w:hint="eastAsia" w:ascii="宋体" w:hAnsi="宋体" w:eastAsia="宋体" w:cs="宋体"/>
                <w:color w:val="000000"/>
                <w:sz w:val="21"/>
                <w:szCs w:val="21"/>
              </w:rPr>
              <w:t>大写：；小写：元</w:t>
            </w:r>
          </w:p>
        </w:tc>
      </w:tr>
      <w:tr w14:paraId="699FC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vMerge w:val="continue"/>
            <w:noWrap/>
            <w:vAlign w:val="center"/>
          </w:tcPr>
          <w:p w14:paraId="67416A81">
            <w:pPr>
              <w:jc w:val="center"/>
              <w:rPr>
                <w:rFonts w:ascii="宋体" w:hAnsi="宋体" w:eastAsia="宋体" w:cs="宋体"/>
                <w:color w:val="000000"/>
                <w:sz w:val="21"/>
                <w:szCs w:val="21"/>
              </w:rPr>
            </w:pPr>
          </w:p>
        </w:tc>
        <w:tc>
          <w:tcPr>
            <w:tcW w:w="2175" w:type="dxa"/>
            <w:gridSpan w:val="3"/>
            <w:tcBorders>
              <w:right w:val="single" w:color="auto" w:sz="4" w:space="0"/>
            </w:tcBorders>
            <w:noWrap/>
            <w:vAlign w:val="center"/>
          </w:tcPr>
          <w:p w14:paraId="128F348E">
            <w:pPr>
              <w:autoSpaceDE w:val="0"/>
              <w:autoSpaceDN w:val="0"/>
              <w:jc w:val="center"/>
              <w:rPr>
                <w:rFonts w:ascii="宋体" w:hAnsi="宋体" w:eastAsia="宋体" w:cs="宋体"/>
                <w:color w:val="000000"/>
                <w:sz w:val="21"/>
                <w:szCs w:val="21"/>
              </w:rPr>
            </w:pPr>
            <w:r>
              <w:rPr>
                <w:rFonts w:hint="eastAsia" w:ascii="宋体" w:hAnsi="宋体" w:eastAsia="宋体" w:cs="宋体"/>
                <w:color w:val="000000"/>
                <w:sz w:val="21"/>
                <w:szCs w:val="21"/>
              </w:rPr>
              <w:t>增值税</w:t>
            </w:r>
          </w:p>
        </w:tc>
        <w:tc>
          <w:tcPr>
            <w:tcW w:w="4832" w:type="dxa"/>
            <w:gridSpan w:val="4"/>
            <w:tcBorders>
              <w:left w:val="single" w:color="auto" w:sz="4" w:space="0"/>
            </w:tcBorders>
            <w:noWrap/>
            <w:vAlign w:val="center"/>
          </w:tcPr>
          <w:p w14:paraId="3DD9D1C2">
            <w:pPr>
              <w:autoSpaceDE w:val="0"/>
              <w:autoSpaceDN w:val="0"/>
              <w:rPr>
                <w:rFonts w:ascii="宋体" w:hAnsi="宋体" w:eastAsia="宋体" w:cs="宋体"/>
                <w:color w:val="000000"/>
                <w:sz w:val="21"/>
                <w:szCs w:val="21"/>
              </w:rPr>
            </w:pPr>
            <w:r>
              <w:rPr>
                <w:rFonts w:hint="eastAsia" w:ascii="宋体" w:hAnsi="宋体" w:eastAsia="宋体" w:cs="宋体"/>
                <w:color w:val="000000"/>
                <w:sz w:val="21"/>
                <w:szCs w:val="21"/>
              </w:rPr>
              <w:t>大写：；小写：元</w:t>
            </w:r>
          </w:p>
        </w:tc>
      </w:tr>
      <w:tr w14:paraId="72007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vMerge w:val="continue"/>
            <w:noWrap/>
            <w:vAlign w:val="center"/>
          </w:tcPr>
          <w:p w14:paraId="53702195">
            <w:pPr>
              <w:jc w:val="center"/>
              <w:rPr>
                <w:rFonts w:ascii="宋体" w:hAnsi="宋体" w:eastAsia="宋体" w:cs="宋体"/>
                <w:color w:val="000000"/>
                <w:sz w:val="21"/>
                <w:szCs w:val="21"/>
              </w:rPr>
            </w:pPr>
          </w:p>
        </w:tc>
        <w:tc>
          <w:tcPr>
            <w:tcW w:w="2175" w:type="dxa"/>
            <w:gridSpan w:val="3"/>
            <w:tcBorders>
              <w:right w:val="single" w:color="auto" w:sz="4" w:space="0"/>
            </w:tcBorders>
            <w:noWrap/>
            <w:vAlign w:val="center"/>
          </w:tcPr>
          <w:p w14:paraId="6131A1F4">
            <w:pPr>
              <w:autoSpaceDE w:val="0"/>
              <w:autoSpaceDN w:val="0"/>
              <w:jc w:val="center"/>
              <w:rPr>
                <w:rFonts w:ascii="宋体" w:hAnsi="宋体" w:eastAsia="宋体" w:cs="宋体"/>
                <w:color w:val="000000"/>
                <w:sz w:val="21"/>
                <w:szCs w:val="21"/>
              </w:rPr>
            </w:pPr>
            <w:r>
              <w:rPr>
                <w:rFonts w:hint="eastAsia" w:ascii="宋体" w:hAnsi="宋体" w:eastAsia="宋体" w:cs="宋体"/>
                <w:color w:val="000000"/>
                <w:sz w:val="21"/>
                <w:szCs w:val="21"/>
              </w:rPr>
              <w:t>安全文明施工措施费</w:t>
            </w:r>
          </w:p>
        </w:tc>
        <w:tc>
          <w:tcPr>
            <w:tcW w:w="4832" w:type="dxa"/>
            <w:gridSpan w:val="4"/>
            <w:tcBorders>
              <w:left w:val="single" w:color="auto" w:sz="4" w:space="0"/>
            </w:tcBorders>
            <w:noWrap/>
            <w:vAlign w:val="center"/>
          </w:tcPr>
          <w:p w14:paraId="1E7F9980">
            <w:pPr>
              <w:autoSpaceDE w:val="0"/>
              <w:autoSpaceDN w:val="0"/>
              <w:rPr>
                <w:rFonts w:ascii="宋体" w:hAnsi="宋体" w:eastAsia="宋体" w:cs="宋体"/>
                <w:color w:val="000000"/>
                <w:sz w:val="21"/>
                <w:szCs w:val="21"/>
              </w:rPr>
            </w:pPr>
            <w:r>
              <w:rPr>
                <w:rFonts w:hint="eastAsia" w:ascii="宋体" w:hAnsi="宋体" w:eastAsia="宋体" w:cs="宋体"/>
                <w:color w:val="000000"/>
                <w:sz w:val="21"/>
                <w:szCs w:val="21"/>
              </w:rPr>
              <w:t>大写：；小写：元</w:t>
            </w:r>
          </w:p>
        </w:tc>
      </w:tr>
      <w:tr w14:paraId="209BC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vMerge w:val="continue"/>
            <w:noWrap/>
            <w:vAlign w:val="center"/>
          </w:tcPr>
          <w:p w14:paraId="57D23A9C">
            <w:pPr>
              <w:jc w:val="center"/>
              <w:rPr>
                <w:rFonts w:ascii="宋体" w:hAnsi="宋体" w:eastAsia="宋体" w:cs="宋体"/>
                <w:color w:val="000000"/>
                <w:sz w:val="21"/>
                <w:szCs w:val="21"/>
              </w:rPr>
            </w:pPr>
          </w:p>
        </w:tc>
        <w:tc>
          <w:tcPr>
            <w:tcW w:w="2175" w:type="dxa"/>
            <w:gridSpan w:val="3"/>
            <w:tcBorders>
              <w:right w:val="single" w:color="auto" w:sz="4" w:space="0"/>
            </w:tcBorders>
            <w:noWrap/>
            <w:vAlign w:val="center"/>
          </w:tcPr>
          <w:p w14:paraId="526524AD">
            <w:pPr>
              <w:autoSpaceDE w:val="0"/>
              <w:autoSpaceDN w:val="0"/>
              <w:jc w:val="center"/>
              <w:rPr>
                <w:rFonts w:ascii="宋体" w:hAnsi="宋体" w:eastAsia="宋体" w:cs="宋体"/>
                <w:color w:val="000000"/>
                <w:sz w:val="21"/>
                <w:szCs w:val="21"/>
              </w:rPr>
            </w:pPr>
            <w:r>
              <w:rPr>
                <w:rFonts w:hint="eastAsia" w:ascii="宋体" w:hAnsi="宋体" w:eastAsia="宋体" w:cs="宋体"/>
                <w:color w:val="000000"/>
                <w:sz w:val="21"/>
                <w:szCs w:val="21"/>
              </w:rPr>
              <w:t>专业工程暂估价金额</w:t>
            </w:r>
          </w:p>
        </w:tc>
        <w:tc>
          <w:tcPr>
            <w:tcW w:w="4832" w:type="dxa"/>
            <w:gridSpan w:val="4"/>
            <w:tcBorders>
              <w:left w:val="single" w:color="auto" w:sz="4" w:space="0"/>
            </w:tcBorders>
            <w:noWrap/>
            <w:vAlign w:val="center"/>
          </w:tcPr>
          <w:p w14:paraId="0FBB3773">
            <w:pPr>
              <w:autoSpaceDE w:val="0"/>
              <w:autoSpaceDN w:val="0"/>
              <w:rPr>
                <w:rFonts w:ascii="宋体" w:hAnsi="宋体" w:eastAsia="宋体" w:cs="宋体"/>
                <w:color w:val="000000"/>
                <w:sz w:val="21"/>
                <w:szCs w:val="21"/>
              </w:rPr>
            </w:pPr>
            <w:r>
              <w:rPr>
                <w:rFonts w:hint="eastAsia" w:ascii="宋体" w:hAnsi="宋体" w:eastAsia="宋体" w:cs="宋体"/>
                <w:color w:val="000000"/>
                <w:sz w:val="21"/>
                <w:szCs w:val="21"/>
              </w:rPr>
              <w:t>大写：；小写：元</w:t>
            </w:r>
          </w:p>
        </w:tc>
      </w:tr>
      <w:tr w14:paraId="65D1A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vMerge w:val="continue"/>
            <w:noWrap/>
            <w:vAlign w:val="center"/>
          </w:tcPr>
          <w:p w14:paraId="2376E069">
            <w:pPr>
              <w:jc w:val="center"/>
              <w:rPr>
                <w:rFonts w:ascii="宋体" w:hAnsi="宋体" w:eastAsia="宋体" w:cs="宋体"/>
                <w:color w:val="000000"/>
                <w:sz w:val="21"/>
                <w:szCs w:val="21"/>
              </w:rPr>
            </w:pPr>
          </w:p>
        </w:tc>
        <w:tc>
          <w:tcPr>
            <w:tcW w:w="2175" w:type="dxa"/>
            <w:gridSpan w:val="3"/>
            <w:tcBorders>
              <w:right w:val="single" w:color="auto" w:sz="4" w:space="0"/>
            </w:tcBorders>
            <w:noWrap/>
            <w:vAlign w:val="center"/>
          </w:tcPr>
          <w:p w14:paraId="59ACEC94">
            <w:pPr>
              <w:autoSpaceDE w:val="0"/>
              <w:autoSpaceDN w:val="0"/>
              <w:jc w:val="center"/>
              <w:rPr>
                <w:rFonts w:ascii="宋体" w:hAnsi="宋体" w:eastAsia="宋体" w:cs="宋体"/>
                <w:color w:val="000000"/>
                <w:sz w:val="21"/>
                <w:szCs w:val="21"/>
              </w:rPr>
            </w:pPr>
            <w:r>
              <w:rPr>
                <w:rFonts w:hint="eastAsia" w:ascii="宋体" w:hAnsi="宋体" w:eastAsia="宋体" w:cs="宋体"/>
                <w:color w:val="000000"/>
                <w:sz w:val="21"/>
                <w:szCs w:val="21"/>
              </w:rPr>
              <w:t>暂列金额</w:t>
            </w:r>
          </w:p>
        </w:tc>
        <w:tc>
          <w:tcPr>
            <w:tcW w:w="4832" w:type="dxa"/>
            <w:gridSpan w:val="4"/>
            <w:tcBorders>
              <w:left w:val="single" w:color="auto" w:sz="4" w:space="0"/>
            </w:tcBorders>
            <w:noWrap/>
            <w:vAlign w:val="center"/>
          </w:tcPr>
          <w:p w14:paraId="241B4877">
            <w:pPr>
              <w:autoSpaceDE w:val="0"/>
              <w:autoSpaceDN w:val="0"/>
              <w:rPr>
                <w:rFonts w:ascii="宋体" w:hAnsi="宋体" w:eastAsia="宋体" w:cs="宋体"/>
                <w:color w:val="000000"/>
                <w:sz w:val="21"/>
                <w:szCs w:val="21"/>
              </w:rPr>
            </w:pPr>
            <w:r>
              <w:rPr>
                <w:rFonts w:hint="eastAsia" w:ascii="宋体" w:hAnsi="宋体" w:eastAsia="宋体" w:cs="宋体"/>
                <w:color w:val="000000"/>
                <w:sz w:val="21"/>
                <w:szCs w:val="21"/>
              </w:rPr>
              <w:t>大写：；小写：元</w:t>
            </w:r>
          </w:p>
        </w:tc>
      </w:tr>
      <w:tr w14:paraId="1ADDD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7A841057">
            <w:pPr>
              <w:jc w:val="center"/>
              <w:rPr>
                <w:rFonts w:ascii="宋体" w:hAnsi="宋体" w:eastAsia="宋体" w:cs="宋体"/>
                <w:color w:val="000000"/>
                <w:sz w:val="21"/>
                <w:szCs w:val="21"/>
              </w:rPr>
            </w:pPr>
            <w:r>
              <w:rPr>
                <w:rFonts w:hint="eastAsia" w:ascii="宋体" w:hAnsi="宋体" w:eastAsia="宋体" w:cs="宋体"/>
                <w:color w:val="000000"/>
                <w:sz w:val="21"/>
                <w:szCs w:val="21"/>
              </w:rPr>
              <w:t>评标报价</w:t>
            </w:r>
          </w:p>
        </w:tc>
        <w:tc>
          <w:tcPr>
            <w:tcW w:w="7007" w:type="dxa"/>
            <w:gridSpan w:val="7"/>
            <w:noWrap/>
            <w:vAlign w:val="center"/>
          </w:tcPr>
          <w:p w14:paraId="7352A25F">
            <w:pPr>
              <w:rPr>
                <w:rFonts w:ascii="宋体" w:hAnsi="宋体" w:eastAsia="宋体" w:cs="宋体"/>
                <w:color w:val="000000"/>
                <w:sz w:val="21"/>
                <w:szCs w:val="21"/>
              </w:rPr>
            </w:pPr>
            <w:r>
              <w:rPr>
                <w:rFonts w:hint="eastAsia" w:ascii="宋体" w:hAnsi="宋体" w:eastAsia="宋体" w:cs="宋体"/>
                <w:color w:val="000000"/>
                <w:sz w:val="21"/>
                <w:szCs w:val="21"/>
              </w:rPr>
              <w:t>（不含规费、增值税、安全文明施工措施费、专业工程暂估价、暂列金额）大写：；小写：元</w:t>
            </w:r>
          </w:p>
        </w:tc>
      </w:tr>
      <w:tr w14:paraId="7F9AB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0C678804">
            <w:pPr>
              <w:jc w:val="center"/>
              <w:rPr>
                <w:rFonts w:ascii="宋体" w:hAnsi="宋体" w:eastAsia="宋体" w:cs="宋体"/>
                <w:color w:val="000000"/>
                <w:sz w:val="21"/>
                <w:szCs w:val="21"/>
              </w:rPr>
            </w:pPr>
            <w:r>
              <w:rPr>
                <w:rFonts w:hint="eastAsia" w:ascii="宋体" w:hAnsi="宋体" w:eastAsia="宋体" w:cs="宋体"/>
                <w:color w:val="000000"/>
                <w:sz w:val="21"/>
                <w:szCs w:val="21"/>
              </w:rPr>
              <w:t>措施项目费评标价</w:t>
            </w:r>
          </w:p>
        </w:tc>
        <w:tc>
          <w:tcPr>
            <w:tcW w:w="7007" w:type="dxa"/>
            <w:gridSpan w:val="7"/>
            <w:noWrap/>
            <w:vAlign w:val="center"/>
          </w:tcPr>
          <w:p w14:paraId="3835ECBE">
            <w:pPr>
              <w:rPr>
                <w:rFonts w:ascii="宋体" w:hAnsi="宋体" w:eastAsia="宋体" w:cs="宋体"/>
                <w:color w:val="000000"/>
                <w:sz w:val="21"/>
                <w:szCs w:val="21"/>
                <w:u w:val="single"/>
              </w:rPr>
            </w:pPr>
            <w:r>
              <w:rPr>
                <w:rFonts w:hint="eastAsia" w:ascii="宋体" w:hAnsi="宋体" w:eastAsia="宋体" w:cs="宋体"/>
                <w:color w:val="000000"/>
                <w:sz w:val="21"/>
                <w:szCs w:val="21"/>
              </w:rPr>
              <w:t>（不含安全文明施工措施费）大写：；小写：元</w:t>
            </w:r>
          </w:p>
        </w:tc>
      </w:tr>
      <w:tr w14:paraId="7BF62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04541235">
            <w:pPr>
              <w:jc w:val="center"/>
              <w:rPr>
                <w:rFonts w:ascii="宋体" w:hAnsi="宋体" w:eastAsia="宋体" w:cs="宋体"/>
                <w:color w:val="000000"/>
                <w:sz w:val="21"/>
                <w:szCs w:val="21"/>
              </w:rPr>
            </w:pPr>
            <w:r>
              <w:rPr>
                <w:rFonts w:hint="eastAsia" w:ascii="宋体" w:hAnsi="宋体" w:eastAsia="宋体"/>
                <w:color w:val="000000"/>
                <w:sz w:val="21"/>
                <w:szCs w:val="21"/>
              </w:rPr>
              <w:t>工期要求</w:t>
            </w:r>
          </w:p>
        </w:tc>
        <w:tc>
          <w:tcPr>
            <w:tcW w:w="7007" w:type="dxa"/>
            <w:gridSpan w:val="7"/>
            <w:noWrap/>
            <w:vAlign w:val="center"/>
          </w:tcPr>
          <w:p w14:paraId="4F80E602">
            <w:pPr>
              <w:rPr>
                <w:rFonts w:ascii="宋体" w:hAnsi="宋体" w:eastAsia="宋体" w:cs="宋体"/>
                <w:color w:val="000000"/>
                <w:sz w:val="21"/>
                <w:szCs w:val="21"/>
              </w:rPr>
            </w:pPr>
          </w:p>
        </w:tc>
      </w:tr>
      <w:tr w14:paraId="63F2B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71CB9255">
            <w:pPr>
              <w:jc w:val="center"/>
              <w:rPr>
                <w:rFonts w:ascii="宋体" w:hAnsi="宋体" w:eastAsia="宋体" w:cs="宋体"/>
                <w:color w:val="000000"/>
                <w:sz w:val="21"/>
                <w:szCs w:val="21"/>
              </w:rPr>
            </w:pPr>
            <w:r>
              <w:rPr>
                <w:rFonts w:hint="eastAsia" w:ascii="宋体" w:hAnsi="宋体" w:eastAsia="宋体"/>
                <w:color w:val="000000"/>
                <w:sz w:val="21"/>
                <w:szCs w:val="21"/>
              </w:rPr>
              <w:t>质量要求</w:t>
            </w:r>
          </w:p>
        </w:tc>
        <w:tc>
          <w:tcPr>
            <w:tcW w:w="7007" w:type="dxa"/>
            <w:gridSpan w:val="7"/>
            <w:noWrap/>
            <w:vAlign w:val="center"/>
          </w:tcPr>
          <w:p w14:paraId="1A11BFD8">
            <w:pPr>
              <w:rPr>
                <w:rFonts w:ascii="宋体" w:hAnsi="宋体" w:eastAsia="宋体" w:cs="宋体"/>
                <w:color w:val="000000"/>
                <w:sz w:val="21"/>
                <w:szCs w:val="21"/>
                <w:u w:val="single"/>
              </w:rPr>
            </w:pPr>
            <w:r>
              <w:rPr>
                <w:rFonts w:hint="eastAsia" w:ascii="宋体" w:hAnsi="宋体" w:eastAsia="宋体" w:cs="宋体"/>
                <w:color w:val="000000"/>
                <w:kern w:val="2"/>
                <w:sz w:val="21"/>
                <w:szCs w:val="21"/>
              </w:rPr>
              <w:t>合格，符合国家及相关行业质量验收合格标准</w:t>
            </w:r>
          </w:p>
        </w:tc>
      </w:tr>
      <w:tr w14:paraId="60F43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920" w:type="dxa"/>
            <w:noWrap/>
            <w:vAlign w:val="center"/>
          </w:tcPr>
          <w:p w14:paraId="6D9682F9">
            <w:pPr>
              <w:jc w:val="center"/>
              <w:rPr>
                <w:rFonts w:ascii="宋体" w:hAnsi="宋体" w:eastAsia="宋体" w:cs="宋体"/>
                <w:color w:val="000000"/>
                <w:sz w:val="21"/>
                <w:szCs w:val="21"/>
              </w:rPr>
            </w:pPr>
            <w:r>
              <w:rPr>
                <w:rFonts w:hint="eastAsia" w:ascii="宋体" w:hAnsi="宋体" w:eastAsia="宋体"/>
                <w:color w:val="000000"/>
                <w:sz w:val="21"/>
                <w:szCs w:val="21"/>
              </w:rPr>
              <w:t>缺陷责任期</w:t>
            </w:r>
          </w:p>
        </w:tc>
        <w:tc>
          <w:tcPr>
            <w:tcW w:w="7007" w:type="dxa"/>
            <w:gridSpan w:val="7"/>
            <w:noWrap/>
            <w:vAlign w:val="center"/>
          </w:tcPr>
          <w:p w14:paraId="16D3DE87">
            <w:pPr>
              <w:rPr>
                <w:rFonts w:ascii="宋体" w:hAnsi="宋体" w:eastAsia="宋体" w:cs="宋体"/>
                <w:color w:val="000000"/>
                <w:sz w:val="21"/>
                <w:szCs w:val="21"/>
                <w:u w:val="single"/>
              </w:rPr>
            </w:pPr>
            <w:r>
              <w:rPr>
                <w:rFonts w:hint="eastAsia" w:ascii="宋体" w:hAnsi="宋体" w:eastAsia="宋体" w:cs="宋体"/>
                <w:kern w:val="2"/>
                <w:sz w:val="21"/>
                <w:szCs w:val="21"/>
              </w:rPr>
              <w:t>自项目竣工验收合格，完成联合验收，并办完移交手续之日起2年</w:t>
            </w:r>
          </w:p>
        </w:tc>
      </w:tr>
      <w:tr w14:paraId="38272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583BF308">
            <w:pPr>
              <w:jc w:val="center"/>
              <w:rPr>
                <w:rFonts w:ascii="宋体" w:hAnsi="宋体" w:eastAsia="宋体" w:cs="宋体"/>
                <w:color w:val="000000"/>
                <w:sz w:val="21"/>
                <w:szCs w:val="21"/>
              </w:rPr>
            </w:pPr>
            <w:r>
              <w:rPr>
                <w:rFonts w:hint="eastAsia" w:ascii="宋体" w:hAnsi="宋体" w:eastAsia="宋体" w:cs="宋体"/>
                <w:color w:val="000000"/>
                <w:sz w:val="21"/>
                <w:szCs w:val="21"/>
              </w:rPr>
              <w:t>投标有效期</w:t>
            </w:r>
          </w:p>
        </w:tc>
        <w:tc>
          <w:tcPr>
            <w:tcW w:w="7007" w:type="dxa"/>
            <w:gridSpan w:val="7"/>
            <w:noWrap/>
            <w:vAlign w:val="center"/>
          </w:tcPr>
          <w:p w14:paraId="397CB075">
            <w:pPr>
              <w:rPr>
                <w:rFonts w:ascii="宋体" w:hAnsi="宋体" w:eastAsia="宋体" w:cs="宋体"/>
                <w:color w:val="000000"/>
                <w:sz w:val="21"/>
                <w:szCs w:val="21"/>
                <w:u w:val="single"/>
              </w:rPr>
            </w:pPr>
            <w:r>
              <w:rPr>
                <w:rFonts w:hint="eastAsia" w:ascii="宋体" w:hAnsi="宋体" w:eastAsia="宋体" w:cs="宋体"/>
                <w:color w:val="000000"/>
                <w:sz w:val="21"/>
                <w:szCs w:val="21"/>
              </w:rPr>
              <w:t>从投标截止之日起90日历天</w:t>
            </w:r>
          </w:p>
        </w:tc>
      </w:tr>
      <w:tr w14:paraId="67687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40259C3B">
            <w:pPr>
              <w:jc w:val="center"/>
              <w:rPr>
                <w:rFonts w:ascii="宋体" w:hAnsi="宋体" w:eastAsia="宋体" w:cs="宋体"/>
                <w:color w:val="000000"/>
                <w:sz w:val="21"/>
                <w:szCs w:val="21"/>
              </w:rPr>
            </w:pPr>
            <w:r>
              <w:rPr>
                <w:rFonts w:hint="eastAsia" w:ascii="宋体" w:hAnsi="宋体" w:eastAsia="宋体" w:cs="宋体"/>
                <w:color w:val="000000"/>
                <w:sz w:val="21"/>
                <w:szCs w:val="21"/>
              </w:rPr>
              <w:t>项目经理</w:t>
            </w:r>
          </w:p>
        </w:tc>
        <w:tc>
          <w:tcPr>
            <w:tcW w:w="849" w:type="dxa"/>
            <w:noWrap/>
            <w:vAlign w:val="center"/>
          </w:tcPr>
          <w:p w14:paraId="6409384F">
            <w:pPr>
              <w:ind w:left="33" w:leftChars="15"/>
              <w:jc w:val="center"/>
              <w:rPr>
                <w:rFonts w:ascii="宋体" w:hAnsi="宋体" w:eastAsia="宋体" w:cs="宋体"/>
                <w:color w:val="000000"/>
                <w:sz w:val="21"/>
                <w:szCs w:val="21"/>
              </w:rPr>
            </w:pPr>
            <w:r>
              <w:rPr>
                <w:rFonts w:hint="eastAsia" w:ascii="宋体" w:hAnsi="宋体" w:eastAsia="宋体" w:cs="宋体"/>
                <w:color w:val="000000"/>
                <w:sz w:val="21"/>
                <w:szCs w:val="21"/>
              </w:rPr>
              <w:t>姓名</w:t>
            </w:r>
          </w:p>
        </w:tc>
        <w:tc>
          <w:tcPr>
            <w:tcW w:w="1134" w:type="dxa"/>
            <w:tcBorders>
              <w:right w:val="single" w:color="auto" w:sz="4" w:space="0"/>
            </w:tcBorders>
            <w:noWrap/>
            <w:vAlign w:val="center"/>
          </w:tcPr>
          <w:p w14:paraId="6207DC3B">
            <w:pPr>
              <w:ind w:left="420" w:firstLine="420" w:firstLineChars="200"/>
              <w:jc w:val="center"/>
              <w:rPr>
                <w:rFonts w:ascii="宋体" w:hAnsi="宋体" w:eastAsia="宋体" w:cs="宋体"/>
                <w:color w:val="000000"/>
                <w:sz w:val="21"/>
                <w:szCs w:val="21"/>
              </w:rPr>
            </w:pPr>
          </w:p>
        </w:tc>
        <w:tc>
          <w:tcPr>
            <w:tcW w:w="708" w:type="dxa"/>
            <w:gridSpan w:val="2"/>
            <w:tcBorders>
              <w:left w:val="single" w:color="auto" w:sz="4" w:space="0"/>
            </w:tcBorders>
            <w:noWrap/>
            <w:vAlign w:val="center"/>
          </w:tcPr>
          <w:p w14:paraId="53093817">
            <w:pPr>
              <w:ind w:left="-2" w:leftChars="-1"/>
              <w:jc w:val="center"/>
              <w:rPr>
                <w:rFonts w:ascii="宋体" w:hAnsi="宋体" w:eastAsia="宋体" w:cs="宋体"/>
                <w:color w:val="000000"/>
                <w:sz w:val="21"/>
                <w:szCs w:val="21"/>
              </w:rPr>
            </w:pPr>
            <w:r>
              <w:rPr>
                <w:rFonts w:hint="eastAsia" w:ascii="宋体" w:hAnsi="宋体" w:eastAsia="宋体" w:cs="宋体"/>
                <w:color w:val="000000"/>
                <w:sz w:val="21"/>
                <w:szCs w:val="21"/>
              </w:rPr>
              <w:t>级别及专业</w:t>
            </w:r>
          </w:p>
        </w:tc>
        <w:tc>
          <w:tcPr>
            <w:tcW w:w="1418" w:type="dxa"/>
            <w:noWrap/>
            <w:vAlign w:val="center"/>
          </w:tcPr>
          <w:p w14:paraId="75C5C48D">
            <w:pPr>
              <w:jc w:val="center"/>
              <w:rPr>
                <w:rFonts w:ascii="宋体" w:hAnsi="宋体" w:eastAsia="宋体" w:cs="宋体"/>
                <w:color w:val="000000"/>
                <w:sz w:val="21"/>
                <w:szCs w:val="21"/>
              </w:rPr>
            </w:pPr>
          </w:p>
        </w:tc>
        <w:tc>
          <w:tcPr>
            <w:tcW w:w="992" w:type="dxa"/>
            <w:tcBorders>
              <w:right w:val="single" w:color="auto" w:sz="4" w:space="0"/>
            </w:tcBorders>
            <w:noWrap/>
            <w:vAlign w:val="center"/>
          </w:tcPr>
          <w:p w14:paraId="02F6F9E4">
            <w:pPr>
              <w:ind w:left="-2" w:firstLine="35" w:firstLineChars="17"/>
              <w:jc w:val="center"/>
              <w:rPr>
                <w:rFonts w:ascii="宋体" w:hAnsi="宋体" w:eastAsia="宋体" w:cs="宋体"/>
                <w:color w:val="000000"/>
                <w:sz w:val="21"/>
                <w:szCs w:val="21"/>
              </w:rPr>
            </w:pPr>
            <w:r>
              <w:rPr>
                <w:rFonts w:hint="eastAsia" w:ascii="宋体" w:hAnsi="宋体" w:eastAsia="宋体" w:cs="宋体"/>
                <w:color w:val="000000"/>
                <w:sz w:val="21"/>
                <w:szCs w:val="21"/>
                <w:lang w:eastAsia="zh-CN"/>
              </w:rPr>
              <w:t>证书</w:t>
            </w:r>
            <w:r>
              <w:rPr>
                <w:rFonts w:hint="eastAsia" w:ascii="宋体" w:hAnsi="宋体" w:eastAsia="宋体" w:cs="宋体"/>
                <w:color w:val="000000"/>
                <w:sz w:val="21"/>
                <w:szCs w:val="21"/>
              </w:rPr>
              <w:t>编号</w:t>
            </w:r>
          </w:p>
        </w:tc>
        <w:tc>
          <w:tcPr>
            <w:tcW w:w="1906" w:type="dxa"/>
            <w:tcBorders>
              <w:left w:val="single" w:color="auto" w:sz="4" w:space="0"/>
            </w:tcBorders>
            <w:noWrap/>
            <w:vAlign w:val="center"/>
          </w:tcPr>
          <w:p w14:paraId="71A393DC">
            <w:pPr>
              <w:ind w:left="420" w:firstLine="420" w:firstLineChars="200"/>
              <w:jc w:val="center"/>
              <w:rPr>
                <w:rFonts w:ascii="宋体" w:hAnsi="宋体" w:eastAsia="宋体" w:cs="宋体"/>
                <w:color w:val="000000"/>
                <w:sz w:val="21"/>
                <w:szCs w:val="21"/>
              </w:rPr>
            </w:pPr>
          </w:p>
        </w:tc>
      </w:tr>
      <w:tr w14:paraId="544EF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7B58A7C5">
            <w:pPr>
              <w:jc w:val="center"/>
              <w:rPr>
                <w:rFonts w:ascii="宋体" w:hAnsi="宋体" w:eastAsia="宋体" w:cs="宋体"/>
                <w:color w:val="000000"/>
                <w:sz w:val="21"/>
                <w:szCs w:val="21"/>
              </w:rPr>
            </w:pPr>
            <w:r>
              <w:rPr>
                <w:rFonts w:hint="eastAsia" w:ascii="宋体" w:hAnsi="宋体" w:eastAsia="宋体"/>
                <w:color w:val="000000"/>
                <w:sz w:val="21"/>
                <w:szCs w:val="21"/>
              </w:rPr>
              <w:t>权利义务</w:t>
            </w:r>
          </w:p>
        </w:tc>
        <w:tc>
          <w:tcPr>
            <w:tcW w:w="7007" w:type="dxa"/>
            <w:gridSpan w:val="7"/>
            <w:noWrap/>
            <w:vAlign w:val="center"/>
          </w:tcPr>
          <w:p w14:paraId="3C7E4FE8">
            <w:pPr>
              <w:rPr>
                <w:rFonts w:ascii="宋体" w:hAnsi="宋体" w:eastAsia="宋体" w:cs="宋体"/>
                <w:color w:val="000000"/>
                <w:sz w:val="21"/>
                <w:szCs w:val="21"/>
              </w:rPr>
            </w:pPr>
            <w:r>
              <w:rPr>
                <w:rFonts w:hint="eastAsia" w:ascii="宋体" w:hAnsi="宋体" w:eastAsia="宋体"/>
                <w:color w:val="000000"/>
                <w:sz w:val="21"/>
                <w:szCs w:val="21"/>
              </w:rPr>
              <w:t>完全响应招标文件第四章“合同条款及格式”的相关规定</w:t>
            </w:r>
          </w:p>
        </w:tc>
      </w:tr>
      <w:tr w14:paraId="32000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20" w:type="dxa"/>
            <w:noWrap/>
            <w:vAlign w:val="center"/>
          </w:tcPr>
          <w:p w14:paraId="3C3193C2">
            <w:pPr>
              <w:jc w:val="center"/>
              <w:rPr>
                <w:rFonts w:ascii="宋体" w:hAnsi="宋体" w:eastAsia="宋体"/>
                <w:color w:val="000000"/>
                <w:sz w:val="21"/>
                <w:szCs w:val="21"/>
              </w:rPr>
            </w:pPr>
            <w:r>
              <w:rPr>
                <w:rFonts w:hint="eastAsia" w:ascii="宋体" w:hAnsi="宋体" w:eastAsia="宋体"/>
                <w:color w:val="000000"/>
                <w:sz w:val="21"/>
                <w:szCs w:val="21"/>
              </w:rPr>
              <w:t>技术标准和要求</w:t>
            </w:r>
          </w:p>
        </w:tc>
        <w:tc>
          <w:tcPr>
            <w:tcW w:w="7007" w:type="dxa"/>
            <w:gridSpan w:val="7"/>
            <w:noWrap/>
            <w:vAlign w:val="center"/>
          </w:tcPr>
          <w:p w14:paraId="415E43AB">
            <w:pPr>
              <w:rPr>
                <w:rFonts w:ascii="宋体" w:hAnsi="宋体" w:eastAsia="宋体"/>
                <w:color w:val="000000"/>
                <w:sz w:val="21"/>
                <w:szCs w:val="21"/>
              </w:rPr>
            </w:pPr>
            <w:r>
              <w:rPr>
                <w:rFonts w:hint="eastAsia" w:ascii="宋体" w:hAnsi="宋体" w:eastAsia="宋体" w:cs="宋体"/>
                <w:color w:val="000000"/>
                <w:kern w:val="2"/>
                <w:sz w:val="21"/>
                <w:szCs w:val="21"/>
              </w:rPr>
              <w:t>符合第七章“技术标准和要求”规定</w:t>
            </w:r>
          </w:p>
        </w:tc>
      </w:tr>
      <w:tr w14:paraId="4F04A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920" w:type="dxa"/>
            <w:noWrap/>
            <w:vAlign w:val="center"/>
          </w:tcPr>
          <w:p w14:paraId="136EA9DE">
            <w:pPr>
              <w:jc w:val="center"/>
              <w:rPr>
                <w:rFonts w:ascii="宋体" w:hAnsi="宋体" w:eastAsia="宋体" w:cs="宋体"/>
                <w:color w:val="000000"/>
                <w:sz w:val="21"/>
                <w:szCs w:val="21"/>
              </w:rPr>
            </w:pPr>
            <w:r>
              <w:rPr>
                <w:rFonts w:hint="eastAsia" w:ascii="宋体" w:hAnsi="宋体" w:eastAsia="宋体" w:cs="宋体"/>
                <w:color w:val="000000"/>
                <w:sz w:val="21"/>
                <w:szCs w:val="21"/>
              </w:rPr>
              <w:t>其他（可另附页）</w:t>
            </w:r>
          </w:p>
        </w:tc>
        <w:tc>
          <w:tcPr>
            <w:tcW w:w="7007" w:type="dxa"/>
            <w:gridSpan w:val="7"/>
            <w:noWrap/>
            <w:vAlign w:val="center"/>
          </w:tcPr>
          <w:p w14:paraId="343C420F">
            <w:pPr>
              <w:numPr>
                <w:ilvl w:val="0"/>
                <w:numId w:val="6"/>
              </w:numPr>
              <w:rPr>
                <w:rFonts w:ascii="宋体" w:hAnsi="宋体" w:eastAsia="宋体" w:cs="宋体"/>
                <w:color w:val="000000"/>
                <w:sz w:val="21"/>
                <w:szCs w:val="21"/>
              </w:rPr>
            </w:pPr>
            <w:r>
              <w:rPr>
                <w:rFonts w:hint="eastAsia" w:ascii="宋体" w:hAnsi="宋体" w:eastAsia="宋体" w:cs="宋体"/>
                <w:color w:val="000000"/>
                <w:sz w:val="21"/>
                <w:szCs w:val="21"/>
              </w:rPr>
              <w:t>若我方中标，我方保证按招标文件的要求，及时交付履约担保，并在规定的时间和招标人签订工程承包合同。</w:t>
            </w:r>
          </w:p>
          <w:p w14:paraId="3DD42A8A">
            <w:pPr>
              <w:numPr>
                <w:ilvl w:val="0"/>
                <w:numId w:val="6"/>
              </w:numPr>
              <w:rPr>
                <w:rFonts w:ascii="宋体" w:hAnsi="宋体" w:eastAsia="宋体" w:cs="宋体"/>
                <w:color w:val="000000"/>
                <w:sz w:val="21"/>
                <w:szCs w:val="21"/>
              </w:rPr>
            </w:pPr>
            <w:r>
              <w:rPr>
                <w:rFonts w:hint="eastAsia" w:ascii="宋体" w:hAnsi="宋体" w:eastAsia="宋体" w:cs="宋体"/>
                <w:color w:val="000000"/>
                <w:sz w:val="21"/>
                <w:szCs w:val="21"/>
              </w:rPr>
              <w:t>其他</w:t>
            </w:r>
          </w:p>
        </w:tc>
      </w:tr>
    </w:tbl>
    <w:p w14:paraId="4F7BF046">
      <w:pPr>
        <w:spacing w:after="0" w:line="360" w:lineRule="auto"/>
        <w:ind w:right="630" w:firstLine="420" w:firstLineChars="200"/>
        <w:jc w:val="right"/>
        <w:rPr>
          <w:rFonts w:ascii="宋体" w:hAnsi="宋体" w:eastAsia="宋体" w:cs="宋体"/>
          <w:color w:val="000000"/>
          <w:sz w:val="21"/>
          <w:szCs w:val="21"/>
        </w:rPr>
      </w:pPr>
      <w:r>
        <w:rPr>
          <w:rFonts w:hint="eastAsia" w:ascii="宋体" w:hAnsi="宋体" w:eastAsia="宋体" w:cs="宋体"/>
          <w:color w:val="000000"/>
          <w:sz w:val="21"/>
          <w:szCs w:val="21"/>
        </w:rPr>
        <w:t>投标人（盖单位电子签章）：</w:t>
      </w:r>
    </w:p>
    <w:p w14:paraId="68DDDDCF">
      <w:pPr>
        <w:spacing w:after="0" w:line="360" w:lineRule="auto"/>
        <w:ind w:right="630" w:firstLine="420" w:firstLineChars="200"/>
        <w:jc w:val="right"/>
        <w:rPr>
          <w:rFonts w:ascii="宋体" w:hAnsi="宋体" w:eastAsia="宋体" w:cs="宋体"/>
          <w:color w:val="000000"/>
          <w:sz w:val="21"/>
          <w:szCs w:val="21"/>
        </w:rPr>
      </w:pPr>
      <w:r>
        <w:rPr>
          <w:rFonts w:hint="eastAsia" w:ascii="宋体" w:hAnsi="宋体" w:eastAsia="宋体" w:cs="宋体"/>
          <w:color w:val="000000"/>
          <w:sz w:val="21"/>
          <w:szCs w:val="21"/>
        </w:rPr>
        <w:t>法定代表人或其委托代理人（签字或盖章）：</w:t>
      </w:r>
    </w:p>
    <w:p w14:paraId="10B558FA">
      <w:pPr>
        <w:spacing w:after="0" w:line="360" w:lineRule="auto"/>
        <w:ind w:right="630" w:firstLine="420" w:firstLineChars="200"/>
        <w:jc w:val="right"/>
        <w:rPr>
          <w:rFonts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rPr>
        <w:tab/>
      </w:r>
      <w:r>
        <w:rPr>
          <w:rFonts w:hint="eastAsia" w:ascii="宋体" w:hAnsi="宋体" w:eastAsia="宋体" w:cs="宋体"/>
          <w:color w:val="000000"/>
          <w:sz w:val="21"/>
          <w:szCs w:val="21"/>
        </w:rPr>
        <w:t>年</w:t>
      </w:r>
      <w:r>
        <w:rPr>
          <w:rFonts w:hint="eastAsia" w:ascii="宋体" w:hAnsi="宋体" w:eastAsia="宋体" w:cs="宋体"/>
          <w:color w:val="000000"/>
          <w:sz w:val="21"/>
          <w:szCs w:val="21"/>
        </w:rPr>
        <w:tab/>
      </w:r>
      <w:r>
        <w:rPr>
          <w:rFonts w:hint="eastAsia" w:ascii="宋体" w:hAnsi="宋体" w:eastAsia="宋体" w:cs="宋体"/>
          <w:color w:val="000000"/>
          <w:sz w:val="21"/>
          <w:szCs w:val="21"/>
        </w:rPr>
        <w:t>月</w:t>
      </w:r>
      <w:r>
        <w:rPr>
          <w:rFonts w:hint="eastAsia" w:ascii="宋体" w:hAnsi="宋体" w:eastAsia="宋体" w:cs="宋体"/>
          <w:color w:val="000000"/>
          <w:sz w:val="21"/>
          <w:szCs w:val="21"/>
        </w:rPr>
        <w:tab/>
      </w:r>
      <w:r>
        <w:rPr>
          <w:rFonts w:hint="eastAsia" w:ascii="宋体" w:hAnsi="宋体" w:eastAsia="宋体" w:cs="宋体"/>
          <w:color w:val="000000"/>
          <w:sz w:val="21"/>
          <w:szCs w:val="21"/>
        </w:rPr>
        <w:t>日</w:t>
      </w:r>
    </w:p>
    <w:p w14:paraId="6EB93BCA">
      <w:bookmarkStart w:id="753" w:name="_Toc13680"/>
      <w:bookmarkStart w:id="754" w:name="_Toc14489"/>
      <w:bookmarkStart w:id="755" w:name="_Toc24945"/>
      <w:bookmarkStart w:id="756" w:name="_Toc19507"/>
      <w:bookmarkStart w:id="757" w:name="_Toc27661"/>
      <w:bookmarkStart w:id="758" w:name="_Toc20267"/>
      <w:bookmarkStart w:id="759" w:name="_Toc14936"/>
      <w:bookmarkStart w:id="760" w:name="_Toc3626"/>
    </w:p>
    <w:p w14:paraId="57496313">
      <w:pPr>
        <w:pStyle w:val="3"/>
        <w:jc w:val="center"/>
      </w:pPr>
      <w:bookmarkStart w:id="761" w:name="_Toc11106"/>
      <w:r>
        <w:rPr>
          <w:rFonts w:hint="eastAsia"/>
        </w:rPr>
        <w:t>二、授权委托书及法定代表人身份证明</w:t>
      </w:r>
      <w:bookmarkEnd w:id="751"/>
      <w:bookmarkEnd w:id="752"/>
      <w:bookmarkEnd w:id="753"/>
      <w:bookmarkEnd w:id="754"/>
      <w:bookmarkEnd w:id="755"/>
      <w:bookmarkEnd w:id="756"/>
      <w:bookmarkEnd w:id="757"/>
      <w:bookmarkEnd w:id="758"/>
      <w:bookmarkEnd w:id="759"/>
      <w:bookmarkEnd w:id="760"/>
      <w:bookmarkEnd w:id="761"/>
    </w:p>
    <w:p w14:paraId="32EF61FC">
      <w:pPr>
        <w:pStyle w:val="4"/>
        <w:jc w:val="center"/>
      </w:pPr>
      <w:bookmarkStart w:id="762" w:name="_Toc175222087"/>
      <w:bookmarkStart w:id="763" w:name="_Toc4011"/>
      <w:bookmarkStart w:id="764" w:name="_Toc298489501"/>
      <w:bookmarkStart w:id="765" w:name="_Toc18719"/>
      <w:bookmarkStart w:id="766" w:name="_Toc40774496"/>
      <w:bookmarkStart w:id="767" w:name="_Toc35955460"/>
      <w:bookmarkStart w:id="768" w:name="_Toc3235"/>
      <w:bookmarkStart w:id="769" w:name="_Toc341189409"/>
      <w:bookmarkStart w:id="770" w:name="_Toc30810"/>
      <w:bookmarkStart w:id="771" w:name="_Toc11688"/>
      <w:r>
        <w:rPr>
          <w:rFonts w:hint="eastAsia"/>
        </w:rPr>
        <w:t>（一）法定代表人身份证明</w:t>
      </w:r>
      <w:bookmarkEnd w:id="762"/>
      <w:bookmarkEnd w:id="763"/>
    </w:p>
    <w:p w14:paraId="71821042">
      <w:pPr>
        <w:spacing w:line="360" w:lineRule="auto"/>
        <w:ind w:firstLine="420" w:firstLineChars="200"/>
        <w:rPr>
          <w:rFonts w:ascii="宋体" w:hAnsi="宋体" w:eastAsia="宋体" w:cs="宋体"/>
          <w:color w:val="000000"/>
          <w:sz w:val="21"/>
          <w:szCs w:val="21"/>
        </w:rPr>
      </w:pPr>
    </w:p>
    <w:p w14:paraId="5FDF34A8">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投标人名称：</w:t>
      </w:r>
      <w:r>
        <w:rPr>
          <w:rFonts w:hint="eastAsia" w:ascii="宋体" w:hAnsi="宋体" w:eastAsia="宋体" w:cs="宋体"/>
          <w:color w:val="000000"/>
          <w:sz w:val="21"/>
          <w:szCs w:val="21"/>
          <w:u w:val="single"/>
          <w:lang w:val="en-US" w:eastAsia="zh-CN"/>
        </w:rPr>
        <w:t xml:space="preserve">               </w:t>
      </w:r>
    </w:p>
    <w:p w14:paraId="2D451212">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单位性质：</w:t>
      </w:r>
      <w:r>
        <w:rPr>
          <w:rFonts w:hint="eastAsia" w:ascii="宋体" w:hAnsi="宋体" w:eastAsia="宋体" w:cs="宋体"/>
          <w:color w:val="000000"/>
          <w:sz w:val="21"/>
          <w:szCs w:val="21"/>
          <w:u w:val="single"/>
          <w:lang w:val="en-US" w:eastAsia="zh-CN"/>
        </w:rPr>
        <w:t xml:space="preserve">               </w:t>
      </w:r>
    </w:p>
    <w:p w14:paraId="2FBFE309">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lang w:val="en-US" w:eastAsia="zh-CN"/>
        </w:rPr>
        <w:t xml:space="preserve">               </w:t>
      </w:r>
    </w:p>
    <w:p w14:paraId="49F3924A">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成立时间：</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日</w:t>
      </w:r>
    </w:p>
    <w:p w14:paraId="70D71618">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经营期限：</w:t>
      </w:r>
      <w:r>
        <w:rPr>
          <w:rFonts w:hint="eastAsia" w:ascii="宋体" w:hAnsi="宋体" w:eastAsia="宋体" w:cs="宋体"/>
          <w:color w:val="000000"/>
          <w:sz w:val="21"/>
          <w:szCs w:val="21"/>
          <w:u w:val="single"/>
          <w:lang w:val="en-US" w:eastAsia="zh-CN"/>
        </w:rPr>
        <w:t xml:space="preserve">       </w:t>
      </w:r>
    </w:p>
    <w:p w14:paraId="5190E8E2">
      <w:pPr>
        <w:spacing w:line="360" w:lineRule="auto"/>
        <w:ind w:firstLine="420" w:firstLineChars="200"/>
        <w:rPr>
          <w:rFonts w:hint="eastAsia" w:ascii="宋体" w:hAnsi="宋体" w:eastAsia="宋体" w:cs="宋体"/>
          <w:color w:val="000000"/>
          <w:sz w:val="21"/>
          <w:szCs w:val="21"/>
          <w:u w:val="single"/>
          <w:lang w:val="en-US" w:eastAsia="zh-CN"/>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lang w:val="en-US" w:eastAsia="zh-CN"/>
        </w:rPr>
        <w:t xml:space="preserve">   </w:t>
      </w:r>
    </w:p>
    <w:p w14:paraId="26B41149">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（投标人名称）的法定代表人。</w:t>
      </w:r>
    </w:p>
    <w:p w14:paraId="51EE90CB">
      <w:pPr>
        <w:spacing w:line="360" w:lineRule="auto"/>
        <w:ind w:firstLine="420" w:firstLineChars="200"/>
        <w:rPr>
          <w:rFonts w:hint="default" w:ascii="宋体" w:hAnsi="宋体" w:eastAsia="宋体" w:cs="宋体"/>
          <w:sz w:val="21"/>
          <w:szCs w:val="21"/>
          <w:lang w:val="en-US"/>
        </w:rPr>
      </w:pPr>
      <w:r>
        <w:rPr>
          <w:rFonts w:hint="eastAsia" w:ascii="宋体" w:hAnsi="宋体" w:eastAsia="宋体" w:cs="宋体"/>
          <w:sz w:val="21"/>
          <w:szCs w:val="21"/>
        </w:rPr>
        <w:t>法定代表人联系电话：</w:t>
      </w:r>
      <w:r>
        <w:rPr>
          <w:rFonts w:hint="eastAsia" w:ascii="宋体" w:hAnsi="宋体" w:eastAsia="宋体" w:cs="宋体"/>
          <w:color w:val="000000"/>
          <w:sz w:val="21"/>
          <w:szCs w:val="21"/>
          <w:u w:val="single"/>
          <w:lang w:val="en-US" w:eastAsia="zh-CN"/>
        </w:rPr>
        <w:t xml:space="preserve">                </w:t>
      </w:r>
    </w:p>
    <w:p w14:paraId="7D5AB72C">
      <w:pPr>
        <w:spacing w:line="360" w:lineRule="auto"/>
        <w:ind w:firstLine="420" w:firstLineChars="200"/>
        <w:rPr>
          <w:rFonts w:hint="default" w:ascii="宋体" w:hAnsi="宋体" w:eastAsia="宋体" w:cs="宋体"/>
          <w:sz w:val="21"/>
          <w:szCs w:val="21"/>
          <w:lang w:val="en-US"/>
        </w:rPr>
      </w:pPr>
      <w:r>
        <w:rPr>
          <w:rFonts w:hint="eastAsia" w:ascii="宋体" w:hAnsi="宋体" w:eastAsia="宋体" w:cs="宋体"/>
          <w:sz w:val="21"/>
          <w:szCs w:val="21"/>
        </w:rPr>
        <w:t>电 子 邮 箱：</w:t>
      </w:r>
      <w:r>
        <w:rPr>
          <w:rFonts w:hint="eastAsia" w:ascii="宋体" w:hAnsi="宋体" w:eastAsia="宋体" w:cs="宋体"/>
          <w:color w:val="000000"/>
          <w:sz w:val="21"/>
          <w:szCs w:val="21"/>
          <w:u w:val="single"/>
          <w:lang w:val="en-US" w:eastAsia="zh-CN"/>
        </w:rPr>
        <w:t xml:space="preserve">                </w:t>
      </w:r>
    </w:p>
    <w:p w14:paraId="61E1A0CC">
      <w:pPr>
        <w:spacing w:line="360" w:lineRule="auto"/>
        <w:ind w:firstLine="840" w:firstLineChars="400"/>
        <w:rPr>
          <w:rFonts w:ascii="宋体" w:hAnsi="宋体" w:eastAsia="宋体" w:cs="宋体"/>
          <w:color w:val="000000"/>
          <w:sz w:val="21"/>
          <w:szCs w:val="21"/>
        </w:rPr>
      </w:pPr>
      <w:r>
        <w:rPr>
          <w:rFonts w:hint="eastAsia" w:ascii="宋体" w:hAnsi="宋体" w:eastAsia="宋体" w:cs="宋体"/>
          <w:color w:val="000000"/>
          <w:sz w:val="21"/>
          <w:szCs w:val="21"/>
        </w:rPr>
        <w:t>特此证明。</w:t>
      </w:r>
    </w:p>
    <w:p w14:paraId="2BCCC608">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附：法定代表人身份证正反扫描件。</w:t>
      </w:r>
    </w:p>
    <w:p w14:paraId="767CB03C">
      <w:pPr>
        <w:spacing w:line="360" w:lineRule="auto"/>
        <w:ind w:firstLine="420" w:firstLineChars="200"/>
        <w:rPr>
          <w:rFonts w:ascii="宋体" w:hAnsi="宋体" w:eastAsia="宋体" w:cs="宋体"/>
          <w:color w:val="000000"/>
          <w:sz w:val="21"/>
          <w:szCs w:val="21"/>
        </w:rPr>
      </w:pPr>
    </w:p>
    <w:p w14:paraId="427BDD6C"/>
    <w:p w14:paraId="5841DF76">
      <w:pPr>
        <w:rPr>
          <w:rFonts w:ascii="宋体" w:hAnsi="宋体" w:eastAsia="宋体" w:cs="宋体"/>
          <w:color w:val="000000"/>
          <w:sz w:val="21"/>
          <w:szCs w:val="21"/>
        </w:rPr>
      </w:pPr>
    </w:p>
    <w:p w14:paraId="6422E4E4">
      <w:pPr>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                                      投标人：（电子签章）</w:t>
      </w:r>
    </w:p>
    <w:p w14:paraId="49243AD6">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p w14:paraId="77F26678">
      <w:pPr>
        <w:spacing w:line="360" w:lineRule="auto"/>
        <w:ind w:firstLine="3780" w:firstLineChars="1800"/>
        <w:rPr>
          <w:rFonts w:ascii="宋体" w:hAnsi="宋体" w:eastAsia="宋体" w:cs="宋体"/>
          <w:color w:val="000000"/>
          <w:sz w:val="21"/>
          <w:szCs w:val="21"/>
        </w:rPr>
      </w:pPr>
      <w:r>
        <w:rPr>
          <w:rFonts w:hint="eastAsia" w:ascii="宋体" w:hAnsi="宋体" w:eastAsia="宋体" w:cs="宋体"/>
          <w:color w:val="000000"/>
          <w:sz w:val="21"/>
          <w:szCs w:val="21"/>
        </w:rPr>
        <w:tab/>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rPr>
        <w:tab/>
      </w:r>
      <w:r>
        <w:rPr>
          <w:rFonts w:hint="eastAsia" w:ascii="宋体" w:hAnsi="宋体" w:eastAsia="宋体" w:cs="宋体"/>
          <w:color w:val="000000"/>
          <w:sz w:val="21"/>
          <w:szCs w:val="21"/>
        </w:rPr>
        <w:t>月</w:t>
      </w:r>
      <w:r>
        <w:rPr>
          <w:rFonts w:hint="eastAsia" w:ascii="宋体" w:hAnsi="宋体" w:eastAsia="宋体" w:cs="宋体"/>
          <w:color w:val="000000"/>
          <w:sz w:val="21"/>
          <w:szCs w:val="21"/>
        </w:rPr>
        <w:tab/>
      </w:r>
      <w:r>
        <w:rPr>
          <w:rFonts w:hint="eastAsia" w:ascii="宋体" w:hAnsi="宋体" w:eastAsia="宋体" w:cs="宋体"/>
          <w:color w:val="000000"/>
          <w:sz w:val="21"/>
          <w:szCs w:val="21"/>
        </w:rPr>
        <w:t>日</w:t>
      </w:r>
    </w:p>
    <w:p w14:paraId="215F572A">
      <w:pPr>
        <w:spacing w:line="360" w:lineRule="auto"/>
        <w:ind w:firstLine="420" w:firstLineChars="200"/>
        <w:rPr>
          <w:rFonts w:ascii="宋体" w:hAnsi="宋体" w:eastAsia="宋体" w:cs="宋体"/>
          <w:color w:val="000000"/>
          <w:sz w:val="21"/>
          <w:szCs w:val="21"/>
        </w:rPr>
      </w:pPr>
    </w:p>
    <w:p w14:paraId="522B58D4">
      <w:pPr>
        <w:spacing w:line="360" w:lineRule="auto"/>
        <w:ind w:firstLine="420" w:firstLineChars="200"/>
        <w:rPr>
          <w:rFonts w:ascii="宋体" w:hAnsi="宋体" w:eastAsia="宋体" w:cs="宋体"/>
          <w:color w:val="000000"/>
          <w:sz w:val="21"/>
          <w:szCs w:val="21"/>
        </w:rPr>
      </w:pPr>
    </w:p>
    <w:p w14:paraId="0327E822">
      <w:pPr>
        <w:rPr>
          <w:rFonts w:ascii="宋体" w:hAnsi="宋体" w:eastAsia="宋体" w:cs="宋体"/>
          <w:color w:val="000000"/>
          <w:sz w:val="24"/>
          <w:szCs w:val="24"/>
        </w:rPr>
      </w:pPr>
    </w:p>
    <w:bookmarkEnd w:id="764"/>
    <w:p w14:paraId="20EA7C9C">
      <w:pPr>
        <w:pStyle w:val="4"/>
        <w:jc w:val="center"/>
      </w:pPr>
      <w:bookmarkStart w:id="772" w:name="_Toc17909"/>
      <w:bookmarkStart w:id="773" w:name="_Toc6951"/>
      <w:bookmarkStart w:id="774" w:name="_Toc19117"/>
      <w:bookmarkStart w:id="775" w:name="_Toc19489"/>
      <w:bookmarkStart w:id="776" w:name="_Toc12052"/>
      <w:bookmarkStart w:id="777" w:name="_Toc2750"/>
      <w:bookmarkStart w:id="778" w:name="_Toc168578437"/>
      <w:bookmarkStart w:id="779" w:name="_Toc9487"/>
      <w:bookmarkStart w:id="780" w:name="_Toc2642"/>
      <w:bookmarkStart w:id="781" w:name="_Toc15436"/>
      <w:bookmarkStart w:id="782" w:name="_Toc175222088"/>
      <w:bookmarkStart w:id="783" w:name="_Toc877"/>
      <w:bookmarkStart w:id="784" w:name="_Toc23070"/>
      <w:bookmarkStart w:id="785" w:name="_Toc2570"/>
      <w:bookmarkStart w:id="786" w:name="_Toc17498"/>
      <w:r>
        <w:rPr>
          <w:rFonts w:hint="eastAsia"/>
        </w:rPr>
        <w:t>（二）授权委托书</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1A5B7AE8">
      <w:pPr>
        <w:pStyle w:val="37"/>
        <w:spacing w:line="560" w:lineRule="exact"/>
        <w:ind w:left="0" w:leftChars="0" w:firstLine="420"/>
        <w:rPr>
          <w:rFonts w:ascii="宋体" w:hAnsi="宋体" w:eastAsia="宋体" w:cs="宋体"/>
          <w:color w:val="000000"/>
          <w:sz w:val="21"/>
          <w:szCs w:val="21"/>
        </w:rPr>
      </w:pPr>
      <w:r>
        <w:rPr>
          <w:rFonts w:hint="eastAsia" w:ascii="宋体" w:hAnsi="宋体" w:eastAsia="宋体" w:cs="宋体"/>
          <w:color w:val="000000"/>
          <w:sz w:val="21"/>
          <w:szCs w:val="21"/>
        </w:rPr>
        <w:t>本人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姓名）系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投标人名称）的法定代表人，现委托</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（姓名）为我方代理人。代理人根据授权，以我方名义签署、澄清、说明、补正、递交、撤回、修改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项目名称）的投标文件、签订合同和处理有关事宜，其法律后果由我方承担。</w:t>
      </w:r>
    </w:p>
    <w:p w14:paraId="02D12D9F">
      <w:pPr>
        <w:pStyle w:val="37"/>
        <w:spacing w:line="560" w:lineRule="exact"/>
        <w:ind w:left="0" w:leftChars="0" w:firstLine="420"/>
        <w:rPr>
          <w:rFonts w:ascii="宋体" w:hAnsi="宋体" w:eastAsia="宋体" w:cs="宋体"/>
          <w:color w:val="000000"/>
          <w:sz w:val="21"/>
          <w:szCs w:val="21"/>
        </w:rPr>
      </w:pPr>
      <w:r>
        <w:rPr>
          <w:rFonts w:hint="eastAsia" w:ascii="宋体" w:hAnsi="宋体" w:eastAsia="宋体" w:cs="宋体"/>
          <w:color w:val="000000"/>
          <w:sz w:val="21"/>
          <w:szCs w:val="21"/>
        </w:rPr>
        <w:t>委托期限：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062D134A">
      <w:pPr>
        <w:pStyle w:val="37"/>
        <w:spacing w:line="560" w:lineRule="exact"/>
        <w:ind w:left="0" w:leftChars="0" w:firstLine="420"/>
        <w:rPr>
          <w:rFonts w:ascii="宋体" w:hAnsi="宋体" w:eastAsia="宋体" w:cs="宋体"/>
          <w:color w:val="000000"/>
          <w:sz w:val="21"/>
          <w:szCs w:val="21"/>
        </w:rPr>
      </w:pPr>
      <w:r>
        <w:rPr>
          <w:rFonts w:hint="eastAsia" w:ascii="宋体" w:hAnsi="宋体" w:eastAsia="宋体" w:cs="宋体"/>
          <w:color w:val="000000"/>
          <w:sz w:val="21"/>
          <w:szCs w:val="21"/>
        </w:rPr>
        <w:t>代理人无转委托权。</w:t>
      </w:r>
    </w:p>
    <w:p w14:paraId="1E66570F">
      <w:pPr>
        <w:pStyle w:val="37"/>
        <w:spacing w:line="560" w:lineRule="exact"/>
        <w:ind w:left="0" w:leftChars="0" w:firstLine="420"/>
        <w:rPr>
          <w:rFonts w:ascii="宋体" w:hAnsi="宋体" w:eastAsia="宋体" w:cs="宋体"/>
          <w:color w:val="000000"/>
          <w:sz w:val="21"/>
          <w:szCs w:val="21"/>
        </w:rPr>
      </w:pPr>
      <w:r>
        <w:rPr>
          <w:rFonts w:hint="eastAsia" w:ascii="宋体" w:hAnsi="宋体" w:eastAsia="宋体" w:cs="宋体"/>
          <w:color w:val="000000"/>
          <w:sz w:val="21"/>
          <w:szCs w:val="21"/>
        </w:rPr>
        <w:t>附：法定代表人身份证</w:t>
      </w:r>
      <w:r>
        <w:rPr>
          <w:rFonts w:hint="eastAsia" w:ascii="宋体" w:hAnsi="宋体" w:eastAsia="宋体" w:cs="宋体"/>
          <w:color w:val="000000"/>
          <w:sz w:val="21"/>
          <w:szCs w:val="21"/>
          <w:lang w:val="en-US" w:eastAsia="zh-CN"/>
        </w:rPr>
        <w:t>及</w:t>
      </w:r>
      <w:r>
        <w:rPr>
          <w:rFonts w:hint="eastAsia" w:ascii="宋体" w:hAnsi="宋体" w:eastAsia="宋体" w:cs="宋体"/>
          <w:color w:val="000000"/>
          <w:sz w:val="21"/>
          <w:szCs w:val="21"/>
        </w:rPr>
        <w:t>被授权人身份证正反扫描件</w:t>
      </w:r>
    </w:p>
    <w:p w14:paraId="2A156EFB">
      <w:pPr>
        <w:pStyle w:val="37"/>
        <w:spacing w:line="560" w:lineRule="exact"/>
        <w:ind w:left="0" w:leftChars="0" w:firstLine="420"/>
        <w:rPr>
          <w:rFonts w:ascii="宋体" w:hAnsi="宋体" w:eastAsia="宋体" w:cs="宋体"/>
          <w:color w:val="000000"/>
          <w:sz w:val="21"/>
          <w:szCs w:val="21"/>
        </w:rPr>
      </w:pPr>
    </w:p>
    <w:p w14:paraId="28EA4261">
      <w:pPr>
        <w:pStyle w:val="37"/>
        <w:spacing w:line="560" w:lineRule="exact"/>
        <w:ind w:left="0" w:leftChars="0" w:firstLine="2706" w:firstLineChars="1289"/>
        <w:rPr>
          <w:rFonts w:ascii="宋体" w:hAnsi="宋体" w:eastAsia="宋体" w:cs="宋体"/>
          <w:color w:val="000000"/>
          <w:sz w:val="21"/>
          <w:szCs w:val="21"/>
        </w:rPr>
      </w:pPr>
      <w:r>
        <w:rPr>
          <w:rFonts w:hint="eastAsia" w:ascii="宋体" w:hAnsi="宋体" w:eastAsia="宋体" w:cs="宋体"/>
          <w:color w:val="000000"/>
          <w:sz w:val="21"/>
          <w:szCs w:val="21"/>
        </w:rPr>
        <w:t xml:space="preserve">投标人名称：（盖单位电子签章） </w:t>
      </w:r>
    </w:p>
    <w:p w14:paraId="64744F3F">
      <w:pPr>
        <w:pStyle w:val="37"/>
        <w:spacing w:line="560" w:lineRule="exact"/>
        <w:ind w:left="0" w:leftChars="0" w:firstLine="2706" w:firstLineChars="1289"/>
        <w:rPr>
          <w:rFonts w:ascii="宋体" w:hAnsi="宋体" w:eastAsia="宋体" w:cs="宋体"/>
          <w:color w:val="000000"/>
          <w:sz w:val="21"/>
          <w:szCs w:val="21"/>
        </w:rPr>
      </w:pPr>
      <w:r>
        <w:rPr>
          <w:rFonts w:hint="eastAsia" w:ascii="宋体" w:hAnsi="宋体" w:eastAsia="宋体" w:cs="宋体"/>
          <w:color w:val="000000"/>
          <w:sz w:val="21"/>
          <w:szCs w:val="21"/>
        </w:rPr>
        <w:t>法定代表人：（签字或盖章）</w:t>
      </w:r>
    </w:p>
    <w:p w14:paraId="4BBCC2DE">
      <w:pPr>
        <w:pStyle w:val="37"/>
        <w:spacing w:line="560" w:lineRule="exact"/>
        <w:ind w:left="0" w:leftChars="0" w:firstLine="2706" w:firstLineChars="1289"/>
        <w:rPr>
          <w:rFonts w:ascii="宋体" w:hAnsi="宋体" w:eastAsia="宋体" w:cs="宋体"/>
          <w:color w:val="000000"/>
          <w:sz w:val="21"/>
          <w:szCs w:val="21"/>
        </w:rPr>
      </w:pPr>
      <w:r>
        <w:rPr>
          <w:rFonts w:hint="eastAsia" w:ascii="宋体" w:hAnsi="宋体" w:eastAsia="宋体" w:cs="宋体"/>
          <w:color w:val="000000"/>
          <w:sz w:val="21"/>
          <w:szCs w:val="21"/>
        </w:rPr>
        <w:t>委托代理人：（签字或盖章）</w:t>
      </w:r>
    </w:p>
    <w:p w14:paraId="370A789D">
      <w:pPr>
        <w:pStyle w:val="37"/>
        <w:spacing w:line="560" w:lineRule="exact"/>
        <w:ind w:left="0" w:leftChars="0" w:firstLine="5432" w:firstLineChars="2587"/>
        <w:rPr>
          <w:rFonts w:ascii="宋体" w:hAnsi="宋体" w:eastAsia="宋体" w:cs="宋体"/>
          <w:color w:val="000000"/>
          <w:sz w:val="21"/>
          <w:szCs w:val="21"/>
        </w:rPr>
      </w:pPr>
      <w:r>
        <w:rPr>
          <w:rFonts w:hint="eastAsia" w:ascii="宋体" w:hAnsi="宋体" w:eastAsia="宋体" w:cs="宋体"/>
          <w:color w:val="000000"/>
          <w:sz w:val="21"/>
          <w:szCs w:val="21"/>
        </w:rPr>
        <w:t>年 月 日</w:t>
      </w:r>
    </w:p>
    <w:p w14:paraId="09017BA8">
      <w:pPr>
        <w:pStyle w:val="37"/>
        <w:spacing w:line="560" w:lineRule="exact"/>
        <w:ind w:left="0" w:leftChars="0" w:firstLine="4200" w:firstLineChars="2100"/>
        <w:rPr>
          <w:rFonts w:ascii="宋体" w:hAnsi="宋体" w:cs="宋体"/>
          <w:color w:val="000000"/>
          <w:szCs w:val="21"/>
        </w:rPr>
      </w:pPr>
    </w:p>
    <w:bookmarkEnd w:id="750"/>
    <w:p w14:paraId="38C0CFC7">
      <w:pPr>
        <w:rPr>
          <w:rFonts w:ascii="宋体" w:hAnsi="宋体" w:eastAsia="宋体" w:cs="宋体"/>
          <w:bCs/>
          <w:color w:val="000000"/>
          <w:kern w:val="44"/>
          <w:sz w:val="24"/>
          <w:szCs w:val="24"/>
        </w:rPr>
      </w:pPr>
      <w:bookmarkStart w:id="787" w:name="_Toc22503"/>
    </w:p>
    <w:p w14:paraId="4D024594">
      <w:pPr>
        <w:pStyle w:val="134"/>
        <w:rPr>
          <w:rFonts w:ascii="宋体" w:hAnsi="宋体" w:cs="宋体"/>
          <w:bCs/>
          <w:color w:val="000000"/>
          <w:kern w:val="44"/>
          <w:sz w:val="24"/>
        </w:rPr>
      </w:pPr>
    </w:p>
    <w:p w14:paraId="4B85C383">
      <w:pPr>
        <w:pStyle w:val="17"/>
        <w:rPr>
          <w:rFonts w:ascii="宋体" w:hAnsi="宋体" w:eastAsia="宋体" w:cs="宋体"/>
          <w:bCs/>
          <w:color w:val="000000"/>
          <w:kern w:val="44"/>
          <w:sz w:val="24"/>
          <w:szCs w:val="24"/>
        </w:rPr>
      </w:pPr>
    </w:p>
    <w:p w14:paraId="56E26B9E">
      <w:pPr>
        <w:rPr>
          <w:rFonts w:ascii="宋体" w:hAnsi="宋体" w:eastAsia="宋体" w:cs="宋体"/>
          <w:bCs/>
          <w:color w:val="000000"/>
          <w:kern w:val="44"/>
          <w:sz w:val="24"/>
          <w:szCs w:val="24"/>
        </w:rPr>
      </w:pPr>
    </w:p>
    <w:p w14:paraId="41401CE7">
      <w:pPr>
        <w:pStyle w:val="134"/>
        <w:rPr>
          <w:rFonts w:ascii="宋体" w:hAnsi="宋体" w:cs="宋体"/>
          <w:bCs/>
          <w:color w:val="000000"/>
          <w:kern w:val="44"/>
          <w:sz w:val="24"/>
        </w:rPr>
      </w:pPr>
    </w:p>
    <w:p w14:paraId="132584D5">
      <w:pPr>
        <w:pStyle w:val="134"/>
        <w:rPr>
          <w:rFonts w:ascii="宋体" w:hAnsi="宋体" w:cs="宋体"/>
          <w:bCs/>
          <w:color w:val="000000"/>
          <w:kern w:val="44"/>
          <w:sz w:val="24"/>
        </w:rPr>
      </w:pPr>
    </w:p>
    <w:p w14:paraId="61B2C198">
      <w:pPr>
        <w:pStyle w:val="17"/>
        <w:rPr>
          <w:rFonts w:ascii="宋体" w:hAnsi="宋体" w:eastAsia="宋体" w:cs="宋体"/>
          <w:bCs/>
          <w:color w:val="000000"/>
          <w:kern w:val="44"/>
          <w:sz w:val="24"/>
          <w:szCs w:val="24"/>
        </w:rPr>
      </w:pPr>
    </w:p>
    <w:p w14:paraId="7E83D886">
      <w:pPr>
        <w:rPr>
          <w:color w:val="000000"/>
        </w:rPr>
      </w:pPr>
    </w:p>
    <w:p w14:paraId="5B496462">
      <w:pPr>
        <w:pStyle w:val="17"/>
        <w:rPr>
          <w:rFonts w:ascii="宋体" w:hAnsi="宋体" w:eastAsia="宋体" w:cs="宋体"/>
          <w:bCs/>
          <w:color w:val="000000"/>
          <w:kern w:val="44"/>
          <w:sz w:val="24"/>
          <w:szCs w:val="24"/>
        </w:rPr>
      </w:pPr>
    </w:p>
    <w:p w14:paraId="50DFA716">
      <w:pPr>
        <w:rPr>
          <w:color w:val="000000"/>
        </w:rPr>
      </w:pPr>
    </w:p>
    <w:p w14:paraId="2EF65E3D">
      <w:pPr>
        <w:pStyle w:val="130"/>
        <w:rPr>
          <w:rFonts w:hAnsi="宋体"/>
        </w:rPr>
      </w:pPr>
    </w:p>
    <w:p w14:paraId="2E59F525">
      <w:pPr>
        <w:pStyle w:val="3"/>
        <w:jc w:val="center"/>
      </w:pPr>
      <w:bookmarkStart w:id="788" w:name="_Toc21320"/>
      <w:bookmarkStart w:id="789" w:name="_Toc5921"/>
      <w:bookmarkStart w:id="790" w:name="_Toc13906"/>
      <w:bookmarkStart w:id="791" w:name="_Toc7287"/>
      <w:bookmarkStart w:id="792" w:name="_Toc19524"/>
      <w:bookmarkStart w:id="793" w:name="_Toc17756"/>
      <w:bookmarkStart w:id="794" w:name="_Toc10819"/>
      <w:bookmarkStart w:id="795" w:name="_Toc6095"/>
      <w:bookmarkStart w:id="796" w:name="_Toc19335"/>
      <w:r>
        <w:rPr>
          <w:rFonts w:hint="eastAsia"/>
        </w:rPr>
        <w:t>三、投标保证金</w:t>
      </w:r>
      <w:bookmarkEnd w:id="787"/>
      <w:bookmarkEnd w:id="788"/>
      <w:bookmarkEnd w:id="789"/>
      <w:bookmarkEnd w:id="790"/>
      <w:bookmarkEnd w:id="791"/>
      <w:bookmarkEnd w:id="792"/>
      <w:bookmarkEnd w:id="793"/>
      <w:bookmarkEnd w:id="794"/>
      <w:bookmarkEnd w:id="795"/>
      <w:bookmarkEnd w:id="796"/>
    </w:p>
    <w:p w14:paraId="7C783BAB">
      <w:pPr>
        <w:widowControl w:val="0"/>
        <w:adjustRightInd/>
        <w:snapToGrid/>
        <w:spacing w:after="0"/>
        <w:jc w:val="both"/>
        <w:rPr>
          <w:rFonts w:ascii="宋体" w:hAnsi="宋体" w:eastAsia="宋体" w:cs="宋体"/>
          <w:color w:val="000000"/>
          <w:sz w:val="24"/>
          <w:szCs w:val="24"/>
        </w:rPr>
      </w:pPr>
    </w:p>
    <w:p w14:paraId="2E970916">
      <w:pPr>
        <w:spacing w:line="5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 xml:space="preserve"> 【附投标保证金转账凭证或投标保函、开户许可证或基本存款账户信息】</w:t>
      </w:r>
    </w:p>
    <w:p w14:paraId="7493442F">
      <w:pPr>
        <w:widowControl w:val="0"/>
        <w:adjustRightInd/>
        <w:snapToGrid/>
        <w:spacing w:after="0" w:line="360" w:lineRule="auto"/>
        <w:jc w:val="center"/>
        <w:rPr>
          <w:rFonts w:ascii="宋体" w:hAnsi="宋体" w:eastAsia="宋体" w:cs="宋体"/>
          <w:color w:val="000000"/>
          <w:sz w:val="21"/>
          <w:szCs w:val="21"/>
        </w:rPr>
      </w:pPr>
    </w:p>
    <w:p w14:paraId="118BD73A">
      <w:pPr>
        <w:spacing w:line="360" w:lineRule="auto"/>
        <w:ind w:firstLine="480" w:firstLineChars="200"/>
        <w:rPr>
          <w:rFonts w:ascii="宋体" w:hAnsi="宋体" w:eastAsia="宋体" w:cs="宋体"/>
          <w:color w:val="000000"/>
          <w:kern w:val="44"/>
          <w:sz w:val="24"/>
          <w:szCs w:val="24"/>
        </w:rPr>
      </w:pPr>
    </w:p>
    <w:p w14:paraId="66CA6FEE">
      <w:pPr>
        <w:spacing w:line="360" w:lineRule="auto"/>
        <w:ind w:firstLine="480" w:firstLineChars="200"/>
        <w:rPr>
          <w:rFonts w:ascii="宋体" w:hAnsi="宋体" w:eastAsia="宋体" w:cs="宋体"/>
          <w:color w:val="000000"/>
          <w:sz w:val="24"/>
          <w:szCs w:val="24"/>
          <w:u w:val="single"/>
        </w:rPr>
      </w:pPr>
    </w:p>
    <w:p w14:paraId="6CE645B1">
      <w:pPr>
        <w:spacing w:line="360" w:lineRule="auto"/>
        <w:ind w:firstLine="480" w:firstLineChars="200"/>
        <w:rPr>
          <w:rFonts w:ascii="宋体" w:hAnsi="宋体" w:eastAsia="宋体" w:cs="宋体"/>
          <w:color w:val="000000"/>
          <w:sz w:val="24"/>
          <w:szCs w:val="24"/>
        </w:rPr>
      </w:pPr>
    </w:p>
    <w:p w14:paraId="09F20B48">
      <w:pPr>
        <w:spacing w:line="360" w:lineRule="auto"/>
        <w:ind w:firstLine="480" w:firstLineChars="200"/>
        <w:rPr>
          <w:rFonts w:ascii="宋体" w:hAnsi="宋体" w:eastAsia="宋体" w:cs="宋体"/>
          <w:color w:val="000000"/>
          <w:sz w:val="24"/>
          <w:szCs w:val="24"/>
        </w:rPr>
      </w:pPr>
    </w:p>
    <w:p w14:paraId="212C0716">
      <w:pPr>
        <w:spacing w:line="360" w:lineRule="auto"/>
        <w:rPr>
          <w:rFonts w:ascii="宋体" w:hAnsi="宋体" w:eastAsia="宋体" w:cs="宋体"/>
          <w:color w:val="000000"/>
          <w:sz w:val="24"/>
          <w:szCs w:val="24"/>
        </w:rPr>
      </w:pPr>
    </w:p>
    <w:p w14:paraId="40430733">
      <w:pPr>
        <w:jc w:val="center"/>
        <w:rPr>
          <w:rFonts w:ascii="宋体" w:hAnsi="宋体" w:eastAsia="宋体" w:cs="宋体"/>
          <w:b/>
          <w:color w:val="000000"/>
          <w:sz w:val="24"/>
          <w:szCs w:val="24"/>
        </w:rPr>
      </w:pPr>
    </w:p>
    <w:p w14:paraId="0E461F64">
      <w:pPr>
        <w:jc w:val="center"/>
        <w:rPr>
          <w:rFonts w:ascii="宋体" w:hAnsi="宋体" w:eastAsia="宋体" w:cs="宋体"/>
          <w:b/>
          <w:color w:val="000000"/>
          <w:sz w:val="24"/>
          <w:szCs w:val="24"/>
        </w:rPr>
      </w:pPr>
    </w:p>
    <w:p w14:paraId="0CB17486">
      <w:pPr>
        <w:jc w:val="center"/>
        <w:rPr>
          <w:rFonts w:ascii="宋体" w:hAnsi="宋体" w:eastAsia="宋体" w:cs="宋体"/>
          <w:b/>
          <w:color w:val="000000"/>
          <w:sz w:val="24"/>
          <w:szCs w:val="24"/>
        </w:rPr>
      </w:pPr>
    </w:p>
    <w:p w14:paraId="3FE9E424">
      <w:pPr>
        <w:jc w:val="center"/>
        <w:rPr>
          <w:rFonts w:ascii="宋体" w:hAnsi="宋体" w:eastAsia="宋体" w:cs="宋体"/>
          <w:b/>
          <w:color w:val="000000"/>
          <w:sz w:val="24"/>
          <w:szCs w:val="24"/>
        </w:rPr>
      </w:pPr>
    </w:p>
    <w:p w14:paraId="6BCD42BD">
      <w:pPr>
        <w:jc w:val="center"/>
        <w:rPr>
          <w:rFonts w:ascii="宋体" w:hAnsi="宋体" w:eastAsia="宋体" w:cs="宋体"/>
          <w:b/>
          <w:color w:val="000000"/>
          <w:sz w:val="24"/>
          <w:szCs w:val="24"/>
        </w:rPr>
      </w:pPr>
    </w:p>
    <w:p w14:paraId="0BE4F070">
      <w:pPr>
        <w:jc w:val="center"/>
        <w:rPr>
          <w:rFonts w:ascii="宋体" w:hAnsi="宋体" w:eastAsia="宋体" w:cs="宋体"/>
          <w:b/>
          <w:color w:val="000000"/>
          <w:sz w:val="24"/>
          <w:szCs w:val="24"/>
        </w:rPr>
      </w:pPr>
    </w:p>
    <w:p w14:paraId="71483699">
      <w:pPr>
        <w:jc w:val="center"/>
        <w:rPr>
          <w:rFonts w:ascii="宋体" w:hAnsi="宋体" w:eastAsia="宋体" w:cs="宋体"/>
          <w:b/>
          <w:color w:val="000000"/>
          <w:sz w:val="24"/>
          <w:szCs w:val="24"/>
        </w:rPr>
      </w:pPr>
    </w:p>
    <w:p w14:paraId="18798246">
      <w:pPr>
        <w:jc w:val="center"/>
        <w:rPr>
          <w:rFonts w:ascii="宋体" w:hAnsi="宋体" w:eastAsia="宋体" w:cs="宋体"/>
          <w:b/>
          <w:color w:val="000000"/>
          <w:sz w:val="24"/>
          <w:szCs w:val="24"/>
        </w:rPr>
      </w:pPr>
    </w:p>
    <w:p w14:paraId="519A5531">
      <w:pPr>
        <w:pStyle w:val="130"/>
        <w:rPr>
          <w:rFonts w:hAnsi="宋体"/>
          <w:b/>
        </w:rPr>
      </w:pPr>
    </w:p>
    <w:p w14:paraId="0301AE1A">
      <w:pPr>
        <w:pStyle w:val="130"/>
        <w:rPr>
          <w:rFonts w:hAnsi="宋体"/>
          <w:b/>
        </w:rPr>
      </w:pPr>
    </w:p>
    <w:p w14:paraId="7D633EBD">
      <w:pPr>
        <w:pStyle w:val="130"/>
        <w:rPr>
          <w:rFonts w:hAnsi="宋体"/>
          <w:b/>
        </w:rPr>
      </w:pPr>
    </w:p>
    <w:p w14:paraId="58AB530E">
      <w:pPr>
        <w:pStyle w:val="130"/>
        <w:rPr>
          <w:rFonts w:hAnsi="宋体"/>
          <w:b/>
        </w:rPr>
      </w:pPr>
    </w:p>
    <w:p w14:paraId="0A550864">
      <w:pPr>
        <w:pStyle w:val="130"/>
        <w:rPr>
          <w:rFonts w:hAnsi="宋体"/>
          <w:b/>
        </w:rPr>
      </w:pPr>
    </w:p>
    <w:p w14:paraId="35BC137B">
      <w:pPr>
        <w:pStyle w:val="130"/>
        <w:rPr>
          <w:rFonts w:hAnsi="宋体"/>
          <w:b/>
        </w:rPr>
      </w:pPr>
    </w:p>
    <w:p w14:paraId="02F7C481">
      <w:pPr>
        <w:pStyle w:val="130"/>
        <w:rPr>
          <w:rFonts w:hAnsi="宋体"/>
          <w:b/>
        </w:rPr>
      </w:pPr>
    </w:p>
    <w:p w14:paraId="13B16F8E">
      <w:pPr>
        <w:pStyle w:val="130"/>
        <w:rPr>
          <w:rFonts w:hAnsi="宋体"/>
          <w:b/>
        </w:rPr>
      </w:pPr>
    </w:p>
    <w:p w14:paraId="4531779F">
      <w:pPr>
        <w:pStyle w:val="130"/>
        <w:rPr>
          <w:rFonts w:hAnsi="宋体"/>
          <w:b/>
        </w:rPr>
      </w:pPr>
    </w:p>
    <w:p w14:paraId="17076972">
      <w:pPr>
        <w:pStyle w:val="130"/>
        <w:rPr>
          <w:rFonts w:hAnsi="宋体"/>
          <w:b/>
        </w:rPr>
      </w:pPr>
    </w:p>
    <w:p w14:paraId="7887A9C0">
      <w:pPr>
        <w:pStyle w:val="130"/>
        <w:rPr>
          <w:rFonts w:hAnsi="宋体"/>
          <w:b/>
        </w:rPr>
      </w:pPr>
    </w:p>
    <w:p w14:paraId="079BEB49">
      <w:pPr>
        <w:pStyle w:val="126"/>
        <w:rPr>
          <w:color w:val="000000"/>
        </w:rPr>
      </w:pPr>
    </w:p>
    <w:p w14:paraId="55547F50">
      <w:pPr>
        <w:keepNext/>
        <w:keepLines/>
        <w:widowControl w:val="0"/>
        <w:tabs>
          <w:tab w:val="left" w:pos="425"/>
        </w:tabs>
        <w:adjustRightInd/>
        <w:snapToGrid/>
        <w:spacing w:before="260" w:after="260" w:line="360" w:lineRule="auto"/>
        <w:jc w:val="center"/>
        <w:outlineLvl w:val="1"/>
        <w:rPr>
          <w:rFonts w:ascii="宋体" w:hAnsi="宋体" w:eastAsia="宋体" w:cs="宋体"/>
          <w:b/>
          <w:bCs/>
          <w:color w:val="000000"/>
          <w:kern w:val="44"/>
          <w:sz w:val="24"/>
          <w:szCs w:val="24"/>
        </w:rPr>
      </w:pPr>
      <w:bookmarkStart w:id="797" w:name="_Toc22770"/>
      <w:bookmarkStart w:id="798" w:name="_Toc11264"/>
      <w:bookmarkStart w:id="799" w:name="_Toc32030"/>
      <w:bookmarkStart w:id="800" w:name="_Toc4529"/>
      <w:bookmarkStart w:id="801" w:name="_Toc6411"/>
      <w:bookmarkStart w:id="802" w:name="_Toc29877"/>
      <w:bookmarkStart w:id="803" w:name="_Toc4319"/>
      <w:bookmarkStart w:id="804" w:name="_Toc32516"/>
      <w:bookmarkStart w:id="805" w:name="_Toc13694"/>
      <w:bookmarkStart w:id="806" w:name="_Toc4322"/>
      <w:r>
        <w:rPr>
          <w:rFonts w:hint="eastAsia" w:ascii="宋体" w:hAnsi="宋体" w:eastAsia="宋体" w:cs="宋体"/>
          <w:b/>
          <w:bCs/>
          <w:color w:val="000000"/>
          <w:kern w:val="44"/>
          <w:sz w:val="24"/>
          <w:szCs w:val="24"/>
        </w:rPr>
        <w:t>四、</w:t>
      </w:r>
      <w:bookmarkEnd w:id="797"/>
      <w:r>
        <w:rPr>
          <w:rFonts w:hint="eastAsia" w:ascii="宋体" w:hAnsi="宋体" w:eastAsia="宋体" w:cs="宋体"/>
          <w:b/>
          <w:bCs/>
          <w:color w:val="000000"/>
          <w:kern w:val="44"/>
          <w:sz w:val="24"/>
          <w:szCs w:val="24"/>
        </w:rPr>
        <w:t>施工组织设计</w:t>
      </w:r>
      <w:bookmarkEnd w:id="798"/>
      <w:bookmarkEnd w:id="799"/>
      <w:bookmarkEnd w:id="800"/>
      <w:bookmarkEnd w:id="801"/>
      <w:bookmarkEnd w:id="802"/>
      <w:bookmarkEnd w:id="803"/>
      <w:bookmarkEnd w:id="804"/>
      <w:bookmarkEnd w:id="805"/>
      <w:bookmarkEnd w:id="806"/>
    </w:p>
    <w:p w14:paraId="44DDCD45">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1．投标人应根据招标文件和对现场的勘察情况，采用文字并结合图表形式，参考以下要点编制本工程的施工组织设计：</w:t>
      </w:r>
    </w:p>
    <w:p w14:paraId="37FF6AFA">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（1）主要施工方案与技术措施；</w:t>
      </w:r>
    </w:p>
    <w:p w14:paraId="6AE4E1E0">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（2）质量管理体系与措施；</w:t>
      </w:r>
    </w:p>
    <w:p w14:paraId="0974611F">
      <w:pPr>
        <w:widowControl w:val="0"/>
        <w:adjustRightInd/>
        <w:snapToGrid/>
        <w:spacing w:after="0" w:line="420" w:lineRule="exact"/>
        <w:ind w:left="965" w:leftChars="200" w:hanging="525" w:hangingChars="25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（3）</w:t>
      </w:r>
      <w:r>
        <w:rPr>
          <w:rFonts w:hint="eastAsia" w:ascii="宋体" w:hAnsi="宋体" w:eastAsia="宋体" w:cs="宋体"/>
          <w:color w:val="000000"/>
          <w:sz w:val="21"/>
          <w:szCs w:val="21"/>
        </w:rPr>
        <w:t>安全管理体系与措施</w:t>
      </w:r>
      <w:r>
        <w:rPr>
          <w:rFonts w:hint="eastAsia" w:ascii="宋体" w:hAnsi="宋体" w:eastAsia="宋体" w:cs="宋体"/>
          <w:color w:val="000000"/>
          <w:kern w:val="2"/>
          <w:sz w:val="21"/>
          <w:szCs w:val="21"/>
        </w:rPr>
        <w:t>；</w:t>
      </w:r>
    </w:p>
    <w:p w14:paraId="792F996C">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（4）</w:t>
      </w:r>
      <w:r>
        <w:rPr>
          <w:rFonts w:hint="eastAsia" w:ascii="宋体" w:hAnsi="宋体" w:eastAsia="宋体" w:cs="宋体"/>
          <w:color w:val="000000"/>
          <w:sz w:val="21"/>
          <w:szCs w:val="21"/>
        </w:rPr>
        <w:t>文明施工、环境保护管理体系及施工现场扬尘治理措施</w:t>
      </w:r>
      <w:r>
        <w:rPr>
          <w:rFonts w:hint="eastAsia" w:ascii="宋体" w:hAnsi="宋体" w:eastAsia="宋体" w:cs="宋体"/>
          <w:color w:val="000000"/>
          <w:kern w:val="2"/>
          <w:sz w:val="21"/>
          <w:szCs w:val="21"/>
        </w:rPr>
        <w:t>；</w:t>
      </w:r>
    </w:p>
    <w:p w14:paraId="438E674C">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（5）</w:t>
      </w:r>
      <w:r>
        <w:rPr>
          <w:rFonts w:hint="eastAsia" w:ascii="宋体" w:hAnsi="宋体" w:eastAsia="宋体" w:cs="宋体"/>
          <w:color w:val="000000"/>
          <w:sz w:val="21"/>
          <w:szCs w:val="21"/>
        </w:rPr>
        <w:t>工期保证措施</w:t>
      </w:r>
      <w:r>
        <w:rPr>
          <w:rFonts w:hint="eastAsia" w:ascii="宋体" w:hAnsi="宋体" w:eastAsia="宋体" w:cs="宋体"/>
          <w:color w:val="000000"/>
          <w:kern w:val="2"/>
          <w:sz w:val="21"/>
          <w:szCs w:val="21"/>
        </w:rPr>
        <w:t>；</w:t>
      </w:r>
    </w:p>
    <w:p w14:paraId="3FA8208D">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（6）</w:t>
      </w:r>
      <w:r>
        <w:rPr>
          <w:rFonts w:hint="eastAsia" w:ascii="宋体" w:hAnsi="宋体" w:eastAsia="宋体" w:cs="宋体"/>
          <w:color w:val="000000"/>
          <w:sz w:val="21"/>
          <w:szCs w:val="21"/>
        </w:rPr>
        <w:t>拟投入资源配备计划措施</w:t>
      </w:r>
      <w:r>
        <w:rPr>
          <w:rFonts w:hint="eastAsia" w:ascii="宋体" w:hAnsi="宋体" w:eastAsia="宋体" w:cs="宋体"/>
          <w:color w:val="000000"/>
          <w:kern w:val="2"/>
          <w:sz w:val="21"/>
          <w:szCs w:val="21"/>
        </w:rPr>
        <w:t>；</w:t>
      </w:r>
    </w:p>
    <w:p w14:paraId="676D348E">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（7）</w:t>
      </w:r>
      <w:r>
        <w:rPr>
          <w:rFonts w:hint="eastAsia" w:ascii="宋体" w:hAnsi="宋体" w:eastAsia="宋体" w:cs="宋体"/>
          <w:color w:val="000000"/>
          <w:sz w:val="21"/>
          <w:szCs w:val="21"/>
        </w:rPr>
        <w:t>施工进度表与网络计划图</w:t>
      </w:r>
      <w:r>
        <w:rPr>
          <w:rFonts w:hint="eastAsia" w:ascii="宋体" w:hAnsi="宋体" w:eastAsia="宋体" w:cs="宋体"/>
          <w:color w:val="000000"/>
          <w:kern w:val="2"/>
          <w:sz w:val="21"/>
          <w:szCs w:val="21"/>
        </w:rPr>
        <w:t>；</w:t>
      </w:r>
    </w:p>
    <w:p w14:paraId="7BEBD454">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（8）</w:t>
      </w:r>
      <w:r>
        <w:rPr>
          <w:rFonts w:hint="eastAsia" w:ascii="宋体" w:hAnsi="宋体" w:eastAsia="宋体" w:cs="宋体"/>
          <w:color w:val="000000"/>
          <w:sz w:val="21"/>
          <w:szCs w:val="21"/>
        </w:rPr>
        <w:t>施工总平面图布置</w:t>
      </w:r>
      <w:r>
        <w:rPr>
          <w:rFonts w:hint="eastAsia" w:ascii="宋体" w:hAnsi="宋体" w:eastAsia="宋体" w:cs="宋体"/>
          <w:color w:val="000000"/>
          <w:kern w:val="2"/>
          <w:sz w:val="21"/>
          <w:szCs w:val="21"/>
        </w:rPr>
        <w:t>；</w:t>
      </w:r>
    </w:p>
    <w:p w14:paraId="6030F13F">
      <w:pPr>
        <w:widowControl w:val="0"/>
        <w:adjustRightInd/>
        <w:snapToGrid/>
        <w:spacing w:after="0" w:line="420" w:lineRule="exact"/>
        <w:ind w:left="965" w:leftChars="200" w:hanging="525" w:hangingChars="25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（9）</w:t>
      </w:r>
      <w:r>
        <w:rPr>
          <w:rFonts w:hint="eastAsia" w:ascii="宋体" w:hAnsi="宋体" w:eastAsia="宋体" w:cs="宋体"/>
          <w:color w:val="000000"/>
          <w:sz w:val="21"/>
          <w:szCs w:val="21"/>
        </w:rPr>
        <w:t>建造方式的创新应用实施方案</w:t>
      </w:r>
      <w:r>
        <w:rPr>
          <w:rFonts w:hint="eastAsia" w:ascii="宋体" w:hAnsi="宋体" w:eastAsia="宋体" w:cs="宋体"/>
          <w:color w:val="000000"/>
          <w:kern w:val="2"/>
          <w:sz w:val="21"/>
          <w:szCs w:val="21"/>
        </w:rPr>
        <w:t>；</w:t>
      </w:r>
    </w:p>
    <w:p w14:paraId="0A4DE5BC">
      <w:pPr>
        <w:widowControl w:val="0"/>
        <w:adjustRightInd/>
        <w:snapToGrid/>
        <w:spacing w:after="0" w:line="420" w:lineRule="exact"/>
        <w:ind w:left="1007" w:leftChars="200" w:hanging="567" w:hangingChars="27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0</w:t>
      </w:r>
      <w:r>
        <w:rPr>
          <w:rFonts w:hint="eastAsia" w:ascii="宋体" w:hAnsi="宋体" w:eastAsia="宋体" w:cs="宋体"/>
          <w:color w:val="000000"/>
          <w:kern w:val="2"/>
          <w:sz w:val="21"/>
          <w:szCs w:val="21"/>
        </w:rPr>
        <w:t>）</w:t>
      </w:r>
      <w:r>
        <w:rPr>
          <w:rFonts w:hint="eastAsia" w:ascii="宋体" w:hAnsi="宋体" w:eastAsia="宋体" w:cs="宋体"/>
          <w:color w:val="000000"/>
          <w:sz w:val="21"/>
          <w:szCs w:val="21"/>
        </w:rPr>
        <w:t>采用新工艺、新技术、新设备、新材料、BIM等的程度</w:t>
      </w:r>
      <w:r>
        <w:rPr>
          <w:rFonts w:hint="eastAsia" w:ascii="宋体" w:hAnsi="宋体" w:eastAsia="宋体" w:cs="宋体"/>
          <w:color w:val="000000"/>
          <w:kern w:val="2"/>
          <w:sz w:val="21"/>
          <w:szCs w:val="21"/>
        </w:rPr>
        <w:t>；</w:t>
      </w:r>
    </w:p>
    <w:p w14:paraId="4908C427">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1</w:t>
      </w:r>
      <w:r>
        <w:rPr>
          <w:rFonts w:hint="eastAsia" w:ascii="宋体" w:hAnsi="宋体" w:eastAsia="宋体" w:cs="宋体"/>
          <w:color w:val="000000"/>
          <w:kern w:val="2"/>
          <w:sz w:val="21"/>
          <w:szCs w:val="21"/>
        </w:rPr>
        <w:t>）</w:t>
      </w:r>
      <w:r>
        <w:rPr>
          <w:rFonts w:hint="eastAsia" w:ascii="宋体" w:hAnsi="宋体" w:eastAsia="宋体" w:cs="宋体"/>
          <w:color w:val="000000"/>
          <w:sz w:val="21"/>
          <w:szCs w:val="21"/>
        </w:rPr>
        <w:t>施工现场实施信息化监控和数据处理</w:t>
      </w:r>
      <w:r>
        <w:rPr>
          <w:rFonts w:hint="eastAsia" w:ascii="宋体" w:hAnsi="宋体" w:eastAsia="宋体" w:cs="宋体"/>
          <w:color w:val="000000"/>
          <w:kern w:val="2"/>
          <w:sz w:val="21"/>
          <w:szCs w:val="21"/>
        </w:rPr>
        <w:t>；</w:t>
      </w:r>
    </w:p>
    <w:p w14:paraId="2FACB0CE">
      <w:pPr>
        <w:widowControl w:val="0"/>
        <w:adjustRightInd/>
        <w:snapToGrid/>
        <w:spacing w:after="0" w:line="420" w:lineRule="exact"/>
        <w:ind w:left="1007" w:leftChars="200" w:hanging="567" w:hangingChars="27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2</w:t>
      </w:r>
      <w:r>
        <w:rPr>
          <w:rFonts w:hint="eastAsia" w:ascii="宋体" w:hAnsi="宋体" w:eastAsia="宋体" w:cs="宋体"/>
          <w:color w:val="000000"/>
          <w:kern w:val="2"/>
          <w:sz w:val="21"/>
          <w:szCs w:val="21"/>
        </w:rPr>
        <w:t>）</w:t>
      </w:r>
      <w:r>
        <w:rPr>
          <w:rFonts w:hint="eastAsia" w:ascii="宋体" w:hAnsi="宋体" w:eastAsia="宋体" w:cs="宋体"/>
          <w:color w:val="000000"/>
          <w:sz w:val="21"/>
          <w:szCs w:val="21"/>
        </w:rPr>
        <w:t>风险管理措施</w:t>
      </w:r>
      <w:r>
        <w:rPr>
          <w:rFonts w:hint="eastAsia" w:ascii="宋体" w:hAnsi="宋体" w:eastAsia="宋体" w:cs="宋体"/>
          <w:color w:val="000000"/>
          <w:kern w:val="2"/>
          <w:sz w:val="21"/>
          <w:szCs w:val="21"/>
        </w:rPr>
        <w:t>；</w:t>
      </w:r>
    </w:p>
    <w:p w14:paraId="39B22959">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ascii="宋体" w:hAnsi="宋体" w:eastAsia="宋体" w:cs="宋体"/>
          <w:color w:val="000000"/>
          <w:kern w:val="2"/>
          <w:sz w:val="21"/>
          <w:szCs w:val="21"/>
        </w:rPr>
        <w:t>3</w:t>
      </w:r>
      <w:r>
        <w:rPr>
          <w:rFonts w:hint="eastAsia" w:ascii="宋体" w:hAnsi="宋体" w:eastAsia="宋体" w:cs="宋体"/>
          <w:color w:val="000000"/>
          <w:kern w:val="2"/>
          <w:sz w:val="21"/>
          <w:szCs w:val="21"/>
        </w:rPr>
        <w:t>）招标文件规定的其他内容。</w:t>
      </w:r>
    </w:p>
    <w:p w14:paraId="292EBF32">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2．施工组织设计除采用文字表述外可附下列图表，图表及格式要求附后。若采用技术暗标评审，则下述表格应按照章节内容，严格按给定的格式附在相应的章节中。</w:t>
      </w:r>
    </w:p>
    <w:p w14:paraId="3320B3E4">
      <w:pPr>
        <w:spacing w:line="42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附表一  拟投入本工程的主要施工设备表</w:t>
      </w:r>
    </w:p>
    <w:p w14:paraId="2C38C06F">
      <w:pPr>
        <w:spacing w:line="42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附表二  拟配备本工程的试验和检测仪器设备表</w:t>
      </w:r>
    </w:p>
    <w:p w14:paraId="3EF1ACF3">
      <w:pPr>
        <w:spacing w:line="42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附表三  劳动力计划表</w:t>
      </w:r>
    </w:p>
    <w:p w14:paraId="741F2278">
      <w:pPr>
        <w:spacing w:line="42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附表四  计划开、竣工日期和施工进度网络图</w:t>
      </w:r>
    </w:p>
    <w:p w14:paraId="78A092F0">
      <w:pPr>
        <w:spacing w:line="42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附表五  施工总平面图</w:t>
      </w:r>
    </w:p>
    <w:p w14:paraId="5808E0E0">
      <w:pPr>
        <w:spacing w:line="42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附表六  临时用地表</w:t>
      </w:r>
    </w:p>
    <w:p w14:paraId="2A591390">
      <w:pPr>
        <w:spacing w:beforeLines="50" w:afterLines="100" w:line="420" w:lineRule="exact"/>
        <w:outlineLvl w:val="2"/>
        <w:rPr>
          <w:rFonts w:ascii="宋体" w:hAnsi="宋体" w:eastAsia="宋体" w:cs="宋体"/>
          <w:color w:val="000000"/>
          <w:sz w:val="24"/>
        </w:rPr>
      </w:pPr>
      <w:r>
        <w:rPr>
          <w:rFonts w:hint="eastAsia" w:ascii="宋体" w:hAnsi="宋体" w:cs="宋体"/>
          <w:color w:val="000000"/>
          <w:szCs w:val="21"/>
        </w:rPr>
        <w:br w:type="page"/>
      </w:r>
      <w:bookmarkStart w:id="807" w:name="_Toc14715"/>
      <w:bookmarkStart w:id="808" w:name="_Toc22096"/>
      <w:bookmarkStart w:id="809" w:name="_Toc7999"/>
      <w:bookmarkStart w:id="810" w:name="_Toc7592"/>
      <w:bookmarkStart w:id="811" w:name="_Toc155365122"/>
      <w:bookmarkStart w:id="812" w:name="_Toc26976"/>
      <w:bookmarkStart w:id="813" w:name="_Toc168578440"/>
      <w:bookmarkStart w:id="814" w:name="_Toc2143"/>
      <w:bookmarkStart w:id="815" w:name="_Toc175222091"/>
      <w:bookmarkStart w:id="816" w:name="_Toc9361"/>
      <w:bookmarkStart w:id="817" w:name="_Toc18009"/>
      <w:r>
        <w:rPr>
          <w:rFonts w:hint="eastAsia" w:ascii="宋体" w:hAnsi="宋体" w:eastAsia="宋体" w:cs="宋体"/>
          <w:color w:val="000000"/>
          <w:sz w:val="24"/>
        </w:rPr>
        <w:t>附表一：拟投入本工程的主要施工设备表</w:t>
      </w:r>
      <w:bookmarkEnd w:id="807"/>
      <w:bookmarkEnd w:id="808"/>
      <w:bookmarkEnd w:id="809"/>
      <w:bookmarkEnd w:id="810"/>
      <w:bookmarkEnd w:id="811"/>
      <w:bookmarkEnd w:id="812"/>
      <w:bookmarkEnd w:id="813"/>
      <w:bookmarkEnd w:id="814"/>
      <w:bookmarkEnd w:id="815"/>
      <w:bookmarkEnd w:id="816"/>
      <w:bookmarkEnd w:id="817"/>
    </w:p>
    <w:tbl>
      <w:tblPr>
        <w:tblStyle w:val="60"/>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48"/>
        <w:gridCol w:w="788"/>
        <w:gridCol w:w="1199"/>
        <w:gridCol w:w="831"/>
        <w:gridCol w:w="831"/>
        <w:gridCol w:w="1380"/>
        <w:gridCol w:w="1023"/>
        <w:gridCol w:w="1023"/>
        <w:gridCol w:w="897"/>
      </w:tblGrid>
      <w:tr w14:paraId="5E5A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55" w:type="dxa"/>
            <w:noWrap/>
            <w:vAlign w:val="center"/>
          </w:tcPr>
          <w:p w14:paraId="547123F7">
            <w:pPr>
              <w:jc w:val="center"/>
              <w:rPr>
                <w:rFonts w:ascii="宋体" w:hAnsi="宋体" w:eastAsia="宋体" w:cs="宋体"/>
                <w:color w:val="000000"/>
                <w:szCs w:val="21"/>
              </w:rPr>
            </w:pPr>
            <w:r>
              <w:rPr>
                <w:rFonts w:hint="eastAsia" w:ascii="宋体" w:hAnsi="宋体" w:eastAsia="宋体" w:cs="宋体"/>
                <w:color w:val="000000"/>
                <w:szCs w:val="21"/>
              </w:rPr>
              <w:t>序号</w:t>
            </w:r>
          </w:p>
        </w:tc>
        <w:tc>
          <w:tcPr>
            <w:tcW w:w="1248" w:type="dxa"/>
            <w:noWrap/>
            <w:vAlign w:val="center"/>
          </w:tcPr>
          <w:p w14:paraId="3FB5053E">
            <w:pPr>
              <w:jc w:val="center"/>
              <w:rPr>
                <w:rFonts w:ascii="宋体" w:hAnsi="宋体" w:eastAsia="宋体" w:cs="宋体"/>
                <w:color w:val="000000"/>
                <w:szCs w:val="21"/>
              </w:rPr>
            </w:pPr>
            <w:r>
              <w:rPr>
                <w:rFonts w:hint="eastAsia" w:ascii="宋体" w:hAnsi="宋体" w:eastAsia="宋体" w:cs="宋体"/>
                <w:color w:val="000000"/>
                <w:szCs w:val="21"/>
              </w:rPr>
              <w:t>设备名称</w:t>
            </w:r>
          </w:p>
        </w:tc>
        <w:tc>
          <w:tcPr>
            <w:tcW w:w="788" w:type="dxa"/>
            <w:noWrap/>
            <w:vAlign w:val="center"/>
          </w:tcPr>
          <w:p w14:paraId="61C13B78">
            <w:pPr>
              <w:jc w:val="center"/>
              <w:rPr>
                <w:rFonts w:ascii="宋体" w:hAnsi="宋体" w:eastAsia="宋体" w:cs="宋体"/>
                <w:color w:val="000000"/>
                <w:szCs w:val="21"/>
              </w:rPr>
            </w:pPr>
            <w:r>
              <w:rPr>
                <w:rFonts w:hint="eastAsia" w:ascii="宋体" w:hAnsi="宋体" w:eastAsia="宋体" w:cs="宋体"/>
                <w:color w:val="000000"/>
                <w:szCs w:val="21"/>
              </w:rPr>
              <w:t>型号</w:t>
            </w:r>
          </w:p>
          <w:p w14:paraId="6A6384CE">
            <w:pPr>
              <w:jc w:val="center"/>
              <w:rPr>
                <w:rFonts w:ascii="宋体" w:hAnsi="宋体" w:eastAsia="宋体" w:cs="宋体"/>
                <w:color w:val="000000"/>
                <w:szCs w:val="21"/>
              </w:rPr>
            </w:pPr>
            <w:r>
              <w:rPr>
                <w:rFonts w:hint="eastAsia" w:ascii="宋体" w:hAnsi="宋体" w:eastAsia="宋体" w:cs="宋体"/>
                <w:color w:val="000000"/>
                <w:szCs w:val="21"/>
              </w:rPr>
              <w:t>规格</w:t>
            </w:r>
          </w:p>
        </w:tc>
        <w:tc>
          <w:tcPr>
            <w:tcW w:w="1199" w:type="dxa"/>
            <w:noWrap/>
            <w:vAlign w:val="center"/>
          </w:tcPr>
          <w:p w14:paraId="28F55A1E">
            <w:pPr>
              <w:jc w:val="center"/>
              <w:rPr>
                <w:rFonts w:ascii="宋体" w:hAnsi="宋体" w:eastAsia="宋体" w:cs="宋体"/>
                <w:color w:val="000000"/>
                <w:szCs w:val="21"/>
              </w:rPr>
            </w:pPr>
            <w:r>
              <w:rPr>
                <w:rFonts w:hint="eastAsia" w:ascii="宋体" w:hAnsi="宋体" w:eastAsia="宋体" w:cs="宋体"/>
                <w:color w:val="000000"/>
                <w:szCs w:val="21"/>
              </w:rPr>
              <w:t>数  量</w:t>
            </w:r>
          </w:p>
        </w:tc>
        <w:tc>
          <w:tcPr>
            <w:tcW w:w="831" w:type="dxa"/>
            <w:noWrap/>
            <w:vAlign w:val="center"/>
          </w:tcPr>
          <w:p w14:paraId="31AEFB94">
            <w:pPr>
              <w:jc w:val="center"/>
              <w:rPr>
                <w:rFonts w:ascii="宋体" w:hAnsi="宋体" w:eastAsia="宋体" w:cs="宋体"/>
                <w:color w:val="000000"/>
                <w:szCs w:val="21"/>
              </w:rPr>
            </w:pPr>
            <w:r>
              <w:rPr>
                <w:rFonts w:hint="eastAsia" w:ascii="宋体" w:hAnsi="宋体" w:eastAsia="宋体" w:cs="宋体"/>
                <w:color w:val="000000"/>
                <w:szCs w:val="21"/>
              </w:rPr>
              <w:t>国别</w:t>
            </w:r>
          </w:p>
          <w:p w14:paraId="6507A6D1">
            <w:pPr>
              <w:jc w:val="center"/>
              <w:rPr>
                <w:rFonts w:ascii="宋体" w:hAnsi="宋体" w:eastAsia="宋体" w:cs="宋体"/>
                <w:color w:val="000000"/>
                <w:szCs w:val="21"/>
              </w:rPr>
            </w:pPr>
            <w:r>
              <w:rPr>
                <w:rFonts w:hint="eastAsia" w:ascii="宋体" w:hAnsi="宋体" w:eastAsia="宋体" w:cs="宋体"/>
                <w:color w:val="000000"/>
                <w:szCs w:val="21"/>
              </w:rPr>
              <w:t>产地</w:t>
            </w:r>
          </w:p>
        </w:tc>
        <w:tc>
          <w:tcPr>
            <w:tcW w:w="831" w:type="dxa"/>
            <w:noWrap/>
            <w:vAlign w:val="center"/>
          </w:tcPr>
          <w:p w14:paraId="37CC90F9">
            <w:pPr>
              <w:jc w:val="center"/>
              <w:rPr>
                <w:rFonts w:ascii="宋体" w:hAnsi="宋体" w:eastAsia="宋体" w:cs="宋体"/>
                <w:color w:val="000000"/>
                <w:szCs w:val="21"/>
              </w:rPr>
            </w:pPr>
            <w:r>
              <w:rPr>
                <w:rFonts w:hint="eastAsia" w:ascii="宋体" w:hAnsi="宋体" w:eastAsia="宋体" w:cs="宋体"/>
                <w:color w:val="000000"/>
                <w:szCs w:val="21"/>
              </w:rPr>
              <w:t>制造</w:t>
            </w:r>
          </w:p>
          <w:p w14:paraId="67E19094">
            <w:pPr>
              <w:jc w:val="center"/>
              <w:rPr>
                <w:rFonts w:ascii="宋体" w:hAnsi="宋体" w:eastAsia="宋体" w:cs="宋体"/>
                <w:color w:val="000000"/>
                <w:szCs w:val="21"/>
              </w:rPr>
            </w:pPr>
            <w:r>
              <w:rPr>
                <w:rFonts w:hint="eastAsia" w:ascii="宋体" w:hAnsi="宋体" w:eastAsia="宋体" w:cs="宋体"/>
                <w:color w:val="000000"/>
                <w:szCs w:val="21"/>
              </w:rPr>
              <w:t>年份</w:t>
            </w:r>
          </w:p>
        </w:tc>
        <w:tc>
          <w:tcPr>
            <w:tcW w:w="1380" w:type="dxa"/>
            <w:noWrap/>
            <w:vAlign w:val="center"/>
          </w:tcPr>
          <w:p w14:paraId="0F513A57">
            <w:pPr>
              <w:jc w:val="center"/>
              <w:rPr>
                <w:rFonts w:ascii="宋体" w:hAnsi="宋体" w:eastAsia="宋体" w:cs="宋体"/>
                <w:color w:val="000000"/>
                <w:szCs w:val="21"/>
              </w:rPr>
            </w:pPr>
            <w:r>
              <w:rPr>
                <w:rFonts w:hint="eastAsia" w:ascii="宋体" w:hAnsi="宋体" w:eastAsia="宋体" w:cs="宋体"/>
                <w:color w:val="000000"/>
                <w:szCs w:val="21"/>
              </w:rPr>
              <w:t>额定功率</w:t>
            </w:r>
          </w:p>
          <w:p w14:paraId="27A2C714">
            <w:pPr>
              <w:jc w:val="center"/>
              <w:rPr>
                <w:rFonts w:ascii="宋体" w:hAnsi="宋体" w:eastAsia="宋体" w:cs="宋体"/>
                <w:color w:val="000000"/>
                <w:szCs w:val="21"/>
              </w:rPr>
            </w:pPr>
            <w:r>
              <w:rPr>
                <w:rFonts w:hint="eastAsia" w:ascii="宋体" w:hAnsi="宋体" w:eastAsia="宋体" w:cs="宋体"/>
                <w:color w:val="000000"/>
                <w:szCs w:val="21"/>
              </w:rPr>
              <w:t>（KW）</w:t>
            </w:r>
          </w:p>
        </w:tc>
        <w:tc>
          <w:tcPr>
            <w:tcW w:w="1023" w:type="dxa"/>
            <w:noWrap/>
            <w:vAlign w:val="center"/>
          </w:tcPr>
          <w:p w14:paraId="50E28647">
            <w:pPr>
              <w:jc w:val="center"/>
              <w:rPr>
                <w:rFonts w:ascii="宋体" w:hAnsi="宋体" w:eastAsia="宋体" w:cs="宋体"/>
                <w:color w:val="000000"/>
                <w:szCs w:val="21"/>
              </w:rPr>
            </w:pPr>
            <w:r>
              <w:rPr>
                <w:rFonts w:hint="eastAsia" w:ascii="宋体" w:hAnsi="宋体" w:eastAsia="宋体" w:cs="宋体"/>
                <w:color w:val="000000"/>
                <w:szCs w:val="21"/>
              </w:rPr>
              <w:t>生产</w:t>
            </w:r>
          </w:p>
          <w:p w14:paraId="58EB6480">
            <w:pPr>
              <w:jc w:val="center"/>
              <w:rPr>
                <w:rFonts w:ascii="宋体" w:hAnsi="宋体" w:eastAsia="宋体" w:cs="宋体"/>
                <w:color w:val="000000"/>
                <w:szCs w:val="21"/>
              </w:rPr>
            </w:pPr>
            <w:r>
              <w:rPr>
                <w:rFonts w:hint="eastAsia" w:ascii="宋体" w:hAnsi="宋体" w:eastAsia="宋体" w:cs="宋体"/>
                <w:color w:val="000000"/>
                <w:szCs w:val="21"/>
              </w:rPr>
              <w:t>能力</w:t>
            </w:r>
          </w:p>
        </w:tc>
        <w:tc>
          <w:tcPr>
            <w:tcW w:w="1023" w:type="dxa"/>
            <w:noWrap/>
            <w:vAlign w:val="center"/>
          </w:tcPr>
          <w:p w14:paraId="40FE6715">
            <w:pPr>
              <w:jc w:val="center"/>
              <w:rPr>
                <w:rFonts w:ascii="宋体" w:hAnsi="宋体" w:eastAsia="宋体" w:cs="宋体"/>
                <w:color w:val="000000"/>
                <w:szCs w:val="21"/>
              </w:rPr>
            </w:pPr>
            <w:r>
              <w:rPr>
                <w:rFonts w:hint="eastAsia" w:ascii="宋体" w:hAnsi="宋体" w:eastAsia="宋体" w:cs="宋体"/>
                <w:color w:val="000000"/>
                <w:szCs w:val="21"/>
              </w:rPr>
              <w:t>用于施</w:t>
            </w:r>
          </w:p>
          <w:p w14:paraId="11FC91B8">
            <w:pPr>
              <w:jc w:val="center"/>
              <w:rPr>
                <w:rFonts w:ascii="宋体" w:hAnsi="宋体" w:eastAsia="宋体" w:cs="宋体"/>
                <w:color w:val="000000"/>
                <w:szCs w:val="21"/>
              </w:rPr>
            </w:pPr>
            <w:r>
              <w:rPr>
                <w:rFonts w:hint="eastAsia" w:ascii="宋体" w:hAnsi="宋体" w:eastAsia="宋体" w:cs="宋体"/>
                <w:color w:val="000000"/>
                <w:szCs w:val="21"/>
              </w:rPr>
              <w:t>工部位</w:t>
            </w:r>
          </w:p>
        </w:tc>
        <w:tc>
          <w:tcPr>
            <w:tcW w:w="897" w:type="dxa"/>
            <w:noWrap/>
            <w:vAlign w:val="center"/>
          </w:tcPr>
          <w:p w14:paraId="2FD56839">
            <w:pPr>
              <w:jc w:val="center"/>
              <w:rPr>
                <w:rFonts w:ascii="宋体" w:hAnsi="宋体" w:eastAsia="宋体" w:cs="宋体"/>
                <w:color w:val="000000"/>
                <w:szCs w:val="21"/>
              </w:rPr>
            </w:pPr>
            <w:r>
              <w:rPr>
                <w:rFonts w:hint="eastAsia" w:ascii="宋体" w:hAnsi="宋体" w:eastAsia="宋体" w:cs="宋体"/>
                <w:color w:val="000000"/>
                <w:szCs w:val="21"/>
              </w:rPr>
              <w:t>备注</w:t>
            </w:r>
          </w:p>
        </w:tc>
      </w:tr>
      <w:tr w14:paraId="4781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692E4C34">
            <w:pPr>
              <w:jc w:val="center"/>
              <w:rPr>
                <w:rFonts w:ascii="宋体" w:hAnsi="宋体" w:cs="宋体"/>
                <w:color w:val="000000"/>
                <w:szCs w:val="21"/>
              </w:rPr>
            </w:pPr>
          </w:p>
        </w:tc>
        <w:tc>
          <w:tcPr>
            <w:tcW w:w="1248" w:type="dxa"/>
            <w:noWrap/>
            <w:vAlign w:val="center"/>
          </w:tcPr>
          <w:p w14:paraId="0F647742">
            <w:pPr>
              <w:jc w:val="center"/>
              <w:rPr>
                <w:rFonts w:ascii="宋体" w:hAnsi="宋体" w:cs="宋体"/>
                <w:color w:val="000000"/>
                <w:szCs w:val="21"/>
              </w:rPr>
            </w:pPr>
          </w:p>
        </w:tc>
        <w:tc>
          <w:tcPr>
            <w:tcW w:w="788" w:type="dxa"/>
            <w:noWrap/>
            <w:vAlign w:val="center"/>
          </w:tcPr>
          <w:p w14:paraId="0696C633">
            <w:pPr>
              <w:jc w:val="center"/>
              <w:rPr>
                <w:rFonts w:ascii="宋体" w:hAnsi="宋体" w:cs="宋体"/>
                <w:color w:val="000000"/>
                <w:szCs w:val="21"/>
              </w:rPr>
            </w:pPr>
          </w:p>
        </w:tc>
        <w:tc>
          <w:tcPr>
            <w:tcW w:w="1199" w:type="dxa"/>
            <w:noWrap/>
            <w:vAlign w:val="center"/>
          </w:tcPr>
          <w:p w14:paraId="00ACD172">
            <w:pPr>
              <w:jc w:val="center"/>
              <w:rPr>
                <w:rFonts w:ascii="宋体" w:hAnsi="宋体" w:cs="宋体"/>
                <w:color w:val="000000"/>
                <w:szCs w:val="21"/>
              </w:rPr>
            </w:pPr>
          </w:p>
        </w:tc>
        <w:tc>
          <w:tcPr>
            <w:tcW w:w="831" w:type="dxa"/>
            <w:noWrap/>
            <w:vAlign w:val="center"/>
          </w:tcPr>
          <w:p w14:paraId="4FFE9B99">
            <w:pPr>
              <w:jc w:val="center"/>
              <w:rPr>
                <w:rFonts w:ascii="宋体" w:hAnsi="宋体" w:cs="宋体"/>
                <w:color w:val="000000"/>
                <w:szCs w:val="21"/>
              </w:rPr>
            </w:pPr>
          </w:p>
        </w:tc>
        <w:tc>
          <w:tcPr>
            <w:tcW w:w="831" w:type="dxa"/>
            <w:noWrap/>
            <w:vAlign w:val="center"/>
          </w:tcPr>
          <w:p w14:paraId="67B3052A">
            <w:pPr>
              <w:jc w:val="center"/>
              <w:rPr>
                <w:rFonts w:ascii="宋体" w:hAnsi="宋体" w:cs="宋体"/>
                <w:color w:val="000000"/>
                <w:szCs w:val="21"/>
              </w:rPr>
            </w:pPr>
          </w:p>
        </w:tc>
        <w:tc>
          <w:tcPr>
            <w:tcW w:w="1380" w:type="dxa"/>
            <w:noWrap/>
            <w:vAlign w:val="center"/>
          </w:tcPr>
          <w:p w14:paraId="32446FC6">
            <w:pPr>
              <w:jc w:val="center"/>
              <w:rPr>
                <w:rFonts w:ascii="宋体" w:hAnsi="宋体" w:cs="宋体"/>
                <w:color w:val="000000"/>
                <w:szCs w:val="21"/>
              </w:rPr>
            </w:pPr>
          </w:p>
        </w:tc>
        <w:tc>
          <w:tcPr>
            <w:tcW w:w="1023" w:type="dxa"/>
            <w:noWrap/>
            <w:vAlign w:val="center"/>
          </w:tcPr>
          <w:p w14:paraId="111290D7">
            <w:pPr>
              <w:jc w:val="center"/>
              <w:rPr>
                <w:rFonts w:ascii="宋体" w:hAnsi="宋体" w:cs="宋体"/>
                <w:color w:val="000000"/>
                <w:szCs w:val="21"/>
              </w:rPr>
            </w:pPr>
          </w:p>
        </w:tc>
        <w:tc>
          <w:tcPr>
            <w:tcW w:w="1023" w:type="dxa"/>
            <w:noWrap/>
            <w:vAlign w:val="center"/>
          </w:tcPr>
          <w:p w14:paraId="00BE2D10">
            <w:pPr>
              <w:jc w:val="center"/>
              <w:rPr>
                <w:rFonts w:ascii="宋体" w:hAnsi="宋体" w:cs="宋体"/>
                <w:color w:val="000000"/>
                <w:szCs w:val="21"/>
              </w:rPr>
            </w:pPr>
          </w:p>
        </w:tc>
        <w:tc>
          <w:tcPr>
            <w:tcW w:w="897" w:type="dxa"/>
            <w:noWrap/>
            <w:vAlign w:val="center"/>
          </w:tcPr>
          <w:p w14:paraId="109DEA07">
            <w:pPr>
              <w:jc w:val="center"/>
              <w:rPr>
                <w:rFonts w:ascii="宋体" w:hAnsi="宋体" w:cs="宋体"/>
                <w:color w:val="000000"/>
                <w:szCs w:val="21"/>
              </w:rPr>
            </w:pPr>
          </w:p>
        </w:tc>
      </w:tr>
      <w:tr w14:paraId="2778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009D6961">
            <w:pPr>
              <w:jc w:val="center"/>
              <w:rPr>
                <w:rFonts w:ascii="宋体" w:hAnsi="宋体" w:cs="宋体"/>
                <w:color w:val="000000"/>
                <w:szCs w:val="21"/>
              </w:rPr>
            </w:pPr>
          </w:p>
        </w:tc>
        <w:tc>
          <w:tcPr>
            <w:tcW w:w="1248" w:type="dxa"/>
            <w:noWrap/>
            <w:vAlign w:val="center"/>
          </w:tcPr>
          <w:p w14:paraId="6E797AB9">
            <w:pPr>
              <w:jc w:val="center"/>
              <w:rPr>
                <w:rFonts w:ascii="宋体" w:hAnsi="宋体" w:cs="宋体"/>
                <w:color w:val="000000"/>
                <w:szCs w:val="21"/>
              </w:rPr>
            </w:pPr>
          </w:p>
        </w:tc>
        <w:tc>
          <w:tcPr>
            <w:tcW w:w="788" w:type="dxa"/>
            <w:noWrap/>
            <w:vAlign w:val="center"/>
          </w:tcPr>
          <w:p w14:paraId="261DB37C">
            <w:pPr>
              <w:jc w:val="center"/>
              <w:rPr>
                <w:rFonts w:ascii="宋体" w:hAnsi="宋体" w:cs="宋体"/>
                <w:color w:val="000000"/>
                <w:szCs w:val="21"/>
              </w:rPr>
            </w:pPr>
          </w:p>
        </w:tc>
        <w:tc>
          <w:tcPr>
            <w:tcW w:w="1199" w:type="dxa"/>
            <w:noWrap/>
            <w:vAlign w:val="center"/>
          </w:tcPr>
          <w:p w14:paraId="779D9DBB">
            <w:pPr>
              <w:jc w:val="center"/>
              <w:rPr>
                <w:rFonts w:ascii="宋体" w:hAnsi="宋体" w:cs="宋体"/>
                <w:color w:val="000000"/>
                <w:szCs w:val="21"/>
              </w:rPr>
            </w:pPr>
          </w:p>
        </w:tc>
        <w:tc>
          <w:tcPr>
            <w:tcW w:w="831" w:type="dxa"/>
            <w:noWrap/>
            <w:vAlign w:val="center"/>
          </w:tcPr>
          <w:p w14:paraId="27988559">
            <w:pPr>
              <w:jc w:val="center"/>
              <w:rPr>
                <w:rFonts w:ascii="宋体" w:hAnsi="宋体" w:cs="宋体"/>
                <w:color w:val="000000"/>
                <w:szCs w:val="21"/>
              </w:rPr>
            </w:pPr>
          </w:p>
        </w:tc>
        <w:tc>
          <w:tcPr>
            <w:tcW w:w="831" w:type="dxa"/>
            <w:noWrap/>
            <w:vAlign w:val="center"/>
          </w:tcPr>
          <w:p w14:paraId="39B474CE">
            <w:pPr>
              <w:jc w:val="center"/>
              <w:rPr>
                <w:rFonts w:ascii="宋体" w:hAnsi="宋体" w:cs="宋体"/>
                <w:color w:val="000000"/>
                <w:szCs w:val="21"/>
              </w:rPr>
            </w:pPr>
          </w:p>
        </w:tc>
        <w:tc>
          <w:tcPr>
            <w:tcW w:w="1380" w:type="dxa"/>
            <w:noWrap/>
            <w:vAlign w:val="center"/>
          </w:tcPr>
          <w:p w14:paraId="75395505">
            <w:pPr>
              <w:jc w:val="center"/>
              <w:rPr>
                <w:rFonts w:ascii="宋体" w:hAnsi="宋体" w:cs="宋体"/>
                <w:color w:val="000000"/>
                <w:szCs w:val="21"/>
              </w:rPr>
            </w:pPr>
          </w:p>
        </w:tc>
        <w:tc>
          <w:tcPr>
            <w:tcW w:w="1023" w:type="dxa"/>
            <w:noWrap/>
            <w:vAlign w:val="center"/>
          </w:tcPr>
          <w:p w14:paraId="55E4400B">
            <w:pPr>
              <w:jc w:val="center"/>
              <w:rPr>
                <w:rFonts w:ascii="宋体" w:hAnsi="宋体" w:cs="宋体"/>
                <w:color w:val="000000"/>
                <w:szCs w:val="21"/>
              </w:rPr>
            </w:pPr>
          </w:p>
        </w:tc>
        <w:tc>
          <w:tcPr>
            <w:tcW w:w="1023" w:type="dxa"/>
            <w:noWrap/>
            <w:vAlign w:val="center"/>
          </w:tcPr>
          <w:p w14:paraId="4FDF109B">
            <w:pPr>
              <w:jc w:val="center"/>
              <w:rPr>
                <w:rFonts w:ascii="宋体" w:hAnsi="宋体" w:cs="宋体"/>
                <w:color w:val="000000"/>
                <w:szCs w:val="21"/>
              </w:rPr>
            </w:pPr>
          </w:p>
        </w:tc>
        <w:tc>
          <w:tcPr>
            <w:tcW w:w="897" w:type="dxa"/>
            <w:noWrap/>
            <w:vAlign w:val="center"/>
          </w:tcPr>
          <w:p w14:paraId="49E56DB0">
            <w:pPr>
              <w:jc w:val="center"/>
              <w:rPr>
                <w:rFonts w:ascii="宋体" w:hAnsi="宋体" w:cs="宋体"/>
                <w:color w:val="000000"/>
                <w:szCs w:val="21"/>
              </w:rPr>
            </w:pPr>
          </w:p>
        </w:tc>
      </w:tr>
      <w:tr w14:paraId="2644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0271A002">
            <w:pPr>
              <w:jc w:val="center"/>
              <w:rPr>
                <w:rFonts w:ascii="宋体" w:hAnsi="宋体" w:cs="宋体"/>
                <w:color w:val="000000"/>
                <w:szCs w:val="21"/>
              </w:rPr>
            </w:pPr>
          </w:p>
        </w:tc>
        <w:tc>
          <w:tcPr>
            <w:tcW w:w="1248" w:type="dxa"/>
            <w:noWrap/>
            <w:vAlign w:val="center"/>
          </w:tcPr>
          <w:p w14:paraId="37D843D1">
            <w:pPr>
              <w:jc w:val="center"/>
              <w:rPr>
                <w:rFonts w:ascii="宋体" w:hAnsi="宋体" w:cs="宋体"/>
                <w:color w:val="000000"/>
                <w:szCs w:val="21"/>
              </w:rPr>
            </w:pPr>
          </w:p>
        </w:tc>
        <w:tc>
          <w:tcPr>
            <w:tcW w:w="788" w:type="dxa"/>
            <w:noWrap/>
            <w:vAlign w:val="center"/>
          </w:tcPr>
          <w:p w14:paraId="36CC9BD9">
            <w:pPr>
              <w:jc w:val="center"/>
              <w:rPr>
                <w:rFonts w:ascii="宋体" w:hAnsi="宋体" w:cs="宋体"/>
                <w:color w:val="000000"/>
                <w:szCs w:val="21"/>
              </w:rPr>
            </w:pPr>
          </w:p>
        </w:tc>
        <w:tc>
          <w:tcPr>
            <w:tcW w:w="1199" w:type="dxa"/>
            <w:noWrap/>
            <w:vAlign w:val="center"/>
          </w:tcPr>
          <w:p w14:paraId="36C7CEB5">
            <w:pPr>
              <w:jc w:val="center"/>
              <w:rPr>
                <w:rFonts w:ascii="宋体" w:hAnsi="宋体" w:cs="宋体"/>
                <w:color w:val="000000"/>
                <w:szCs w:val="21"/>
              </w:rPr>
            </w:pPr>
          </w:p>
        </w:tc>
        <w:tc>
          <w:tcPr>
            <w:tcW w:w="831" w:type="dxa"/>
            <w:noWrap/>
            <w:vAlign w:val="center"/>
          </w:tcPr>
          <w:p w14:paraId="040FD540">
            <w:pPr>
              <w:jc w:val="center"/>
              <w:rPr>
                <w:rFonts w:ascii="宋体" w:hAnsi="宋体" w:cs="宋体"/>
                <w:color w:val="000000"/>
                <w:szCs w:val="21"/>
              </w:rPr>
            </w:pPr>
          </w:p>
        </w:tc>
        <w:tc>
          <w:tcPr>
            <w:tcW w:w="831" w:type="dxa"/>
            <w:noWrap/>
            <w:vAlign w:val="center"/>
          </w:tcPr>
          <w:p w14:paraId="2374A6A5">
            <w:pPr>
              <w:jc w:val="center"/>
              <w:rPr>
                <w:rFonts w:ascii="宋体" w:hAnsi="宋体" w:cs="宋体"/>
                <w:color w:val="000000"/>
                <w:szCs w:val="21"/>
              </w:rPr>
            </w:pPr>
          </w:p>
        </w:tc>
        <w:tc>
          <w:tcPr>
            <w:tcW w:w="1380" w:type="dxa"/>
            <w:noWrap/>
            <w:vAlign w:val="center"/>
          </w:tcPr>
          <w:p w14:paraId="5630C667">
            <w:pPr>
              <w:jc w:val="center"/>
              <w:rPr>
                <w:rFonts w:ascii="宋体" w:hAnsi="宋体" w:cs="宋体"/>
                <w:color w:val="000000"/>
                <w:szCs w:val="21"/>
              </w:rPr>
            </w:pPr>
          </w:p>
        </w:tc>
        <w:tc>
          <w:tcPr>
            <w:tcW w:w="1023" w:type="dxa"/>
            <w:noWrap/>
            <w:vAlign w:val="center"/>
          </w:tcPr>
          <w:p w14:paraId="30BC4C09">
            <w:pPr>
              <w:jc w:val="center"/>
              <w:rPr>
                <w:rFonts w:ascii="宋体" w:hAnsi="宋体" w:cs="宋体"/>
                <w:color w:val="000000"/>
                <w:szCs w:val="21"/>
              </w:rPr>
            </w:pPr>
          </w:p>
        </w:tc>
        <w:tc>
          <w:tcPr>
            <w:tcW w:w="1023" w:type="dxa"/>
            <w:noWrap/>
            <w:vAlign w:val="center"/>
          </w:tcPr>
          <w:p w14:paraId="16CECE79">
            <w:pPr>
              <w:jc w:val="center"/>
              <w:rPr>
                <w:rFonts w:ascii="宋体" w:hAnsi="宋体" w:cs="宋体"/>
                <w:color w:val="000000"/>
                <w:szCs w:val="21"/>
              </w:rPr>
            </w:pPr>
          </w:p>
        </w:tc>
        <w:tc>
          <w:tcPr>
            <w:tcW w:w="897" w:type="dxa"/>
            <w:noWrap/>
            <w:vAlign w:val="center"/>
          </w:tcPr>
          <w:p w14:paraId="27822C93">
            <w:pPr>
              <w:jc w:val="center"/>
              <w:rPr>
                <w:rFonts w:ascii="宋体" w:hAnsi="宋体" w:cs="宋体"/>
                <w:color w:val="000000"/>
                <w:szCs w:val="21"/>
              </w:rPr>
            </w:pPr>
          </w:p>
        </w:tc>
      </w:tr>
      <w:tr w14:paraId="03D4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6719FE9D">
            <w:pPr>
              <w:jc w:val="center"/>
              <w:rPr>
                <w:rFonts w:ascii="宋体" w:hAnsi="宋体" w:cs="宋体"/>
                <w:color w:val="000000"/>
                <w:szCs w:val="21"/>
              </w:rPr>
            </w:pPr>
          </w:p>
        </w:tc>
        <w:tc>
          <w:tcPr>
            <w:tcW w:w="1248" w:type="dxa"/>
            <w:noWrap/>
            <w:vAlign w:val="center"/>
          </w:tcPr>
          <w:p w14:paraId="6CF1CF18">
            <w:pPr>
              <w:jc w:val="center"/>
              <w:rPr>
                <w:rFonts w:ascii="宋体" w:hAnsi="宋体" w:cs="宋体"/>
                <w:color w:val="000000"/>
                <w:szCs w:val="21"/>
              </w:rPr>
            </w:pPr>
          </w:p>
        </w:tc>
        <w:tc>
          <w:tcPr>
            <w:tcW w:w="788" w:type="dxa"/>
            <w:noWrap/>
            <w:vAlign w:val="center"/>
          </w:tcPr>
          <w:p w14:paraId="485659AE">
            <w:pPr>
              <w:jc w:val="center"/>
              <w:rPr>
                <w:rFonts w:ascii="宋体" w:hAnsi="宋体" w:cs="宋体"/>
                <w:color w:val="000000"/>
                <w:szCs w:val="21"/>
              </w:rPr>
            </w:pPr>
          </w:p>
        </w:tc>
        <w:tc>
          <w:tcPr>
            <w:tcW w:w="1199" w:type="dxa"/>
            <w:noWrap/>
            <w:vAlign w:val="center"/>
          </w:tcPr>
          <w:p w14:paraId="5345DA6A">
            <w:pPr>
              <w:jc w:val="center"/>
              <w:rPr>
                <w:rFonts w:ascii="宋体" w:hAnsi="宋体" w:cs="宋体"/>
                <w:color w:val="000000"/>
                <w:szCs w:val="21"/>
              </w:rPr>
            </w:pPr>
          </w:p>
        </w:tc>
        <w:tc>
          <w:tcPr>
            <w:tcW w:w="831" w:type="dxa"/>
            <w:noWrap/>
            <w:vAlign w:val="center"/>
          </w:tcPr>
          <w:p w14:paraId="75ED152E">
            <w:pPr>
              <w:jc w:val="center"/>
              <w:rPr>
                <w:rFonts w:ascii="宋体" w:hAnsi="宋体" w:cs="宋体"/>
                <w:color w:val="000000"/>
                <w:szCs w:val="21"/>
              </w:rPr>
            </w:pPr>
          </w:p>
        </w:tc>
        <w:tc>
          <w:tcPr>
            <w:tcW w:w="831" w:type="dxa"/>
            <w:noWrap/>
            <w:vAlign w:val="center"/>
          </w:tcPr>
          <w:p w14:paraId="310E35B1">
            <w:pPr>
              <w:jc w:val="center"/>
              <w:rPr>
                <w:rFonts w:ascii="宋体" w:hAnsi="宋体" w:cs="宋体"/>
                <w:color w:val="000000"/>
                <w:szCs w:val="21"/>
              </w:rPr>
            </w:pPr>
          </w:p>
        </w:tc>
        <w:tc>
          <w:tcPr>
            <w:tcW w:w="1380" w:type="dxa"/>
            <w:noWrap/>
            <w:vAlign w:val="center"/>
          </w:tcPr>
          <w:p w14:paraId="116DE060">
            <w:pPr>
              <w:jc w:val="center"/>
              <w:rPr>
                <w:rFonts w:ascii="宋体" w:hAnsi="宋体" w:cs="宋体"/>
                <w:color w:val="000000"/>
                <w:szCs w:val="21"/>
              </w:rPr>
            </w:pPr>
          </w:p>
        </w:tc>
        <w:tc>
          <w:tcPr>
            <w:tcW w:w="1023" w:type="dxa"/>
            <w:noWrap/>
            <w:vAlign w:val="center"/>
          </w:tcPr>
          <w:p w14:paraId="7CDDF72A">
            <w:pPr>
              <w:jc w:val="center"/>
              <w:rPr>
                <w:rFonts w:ascii="宋体" w:hAnsi="宋体" w:cs="宋体"/>
                <w:color w:val="000000"/>
                <w:szCs w:val="21"/>
              </w:rPr>
            </w:pPr>
          </w:p>
        </w:tc>
        <w:tc>
          <w:tcPr>
            <w:tcW w:w="1023" w:type="dxa"/>
            <w:noWrap/>
            <w:vAlign w:val="center"/>
          </w:tcPr>
          <w:p w14:paraId="08B41E03">
            <w:pPr>
              <w:jc w:val="center"/>
              <w:rPr>
                <w:rFonts w:ascii="宋体" w:hAnsi="宋体" w:cs="宋体"/>
                <w:color w:val="000000"/>
                <w:szCs w:val="21"/>
              </w:rPr>
            </w:pPr>
          </w:p>
        </w:tc>
        <w:tc>
          <w:tcPr>
            <w:tcW w:w="897" w:type="dxa"/>
            <w:noWrap/>
            <w:vAlign w:val="center"/>
          </w:tcPr>
          <w:p w14:paraId="17BC0414">
            <w:pPr>
              <w:jc w:val="center"/>
              <w:rPr>
                <w:rFonts w:ascii="宋体" w:hAnsi="宋体" w:cs="宋体"/>
                <w:color w:val="000000"/>
                <w:szCs w:val="21"/>
              </w:rPr>
            </w:pPr>
          </w:p>
        </w:tc>
      </w:tr>
      <w:tr w14:paraId="24D1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0AC5BEA0">
            <w:pPr>
              <w:jc w:val="center"/>
              <w:rPr>
                <w:rFonts w:ascii="宋体" w:hAnsi="宋体" w:cs="宋体"/>
                <w:color w:val="000000"/>
                <w:szCs w:val="21"/>
              </w:rPr>
            </w:pPr>
          </w:p>
        </w:tc>
        <w:tc>
          <w:tcPr>
            <w:tcW w:w="1248" w:type="dxa"/>
            <w:noWrap/>
            <w:vAlign w:val="center"/>
          </w:tcPr>
          <w:p w14:paraId="25EA3C40">
            <w:pPr>
              <w:jc w:val="center"/>
              <w:rPr>
                <w:rFonts w:ascii="宋体" w:hAnsi="宋体" w:cs="宋体"/>
                <w:color w:val="000000"/>
                <w:szCs w:val="21"/>
              </w:rPr>
            </w:pPr>
          </w:p>
        </w:tc>
        <w:tc>
          <w:tcPr>
            <w:tcW w:w="788" w:type="dxa"/>
            <w:noWrap/>
            <w:vAlign w:val="center"/>
          </w:tcPr>
          <w:p w14:paraId="60945B94">
            <w:pPr>
              <w:jc w:val="center"/>
              <w:rPr>
                <w:rFonts w:ascii="宋体" w:hAnsi="宋体" w:cs="宋体"/>
                <w:color w:val="000000"/>
                <w:szCs w:val="21"/>
              </w:rPr>
            </w:pPr>
          </w:p>
        </w:tc>
        <w:tc>
          <w:tcPr>
            <w:tcW w:w="1199" w:type="dxa"/>
            <w:noWrap/>
            <w:vAlign w:val="center"/>
          </w:tcPr>
          <w:p w14:paraId="01456CB9">
            <w:pPr>
              <w:jc w:val="center"/>
              <w:rPr>
                <w:rFonts w:ascii="宋体" w:hAnsi="宋体" w:cs="宋体"/>
                <w:color w:val="000000"/>
                <w:szCs w:val="21"/>
              </w:rPr>
            </w:pPr>
          </w:p>
        </w:tc>
        <w:tc>
          <w:tcPr>
            <w:tcW w:w="831" w:type="dxa"/>
            <w:noWrap/>
            <w:vAlign w:val="center"/>
          </w:tcPr>
          <w:p w14:paraId="5D80985E">
            <w:pPr>
              <w:jc w:val="center"/>
              <w:rPr>
                <w:rFonts w:ascii="宋体" w:hAnsi="宋体" w:cs="宋体"/>
                <w:color w:val="000000"/>
                <w:szCs w:val="21"/>
              </w:rPr>
            </w:pPr>
          </w:p>
        </w:tc>
        <w:tc>
          <w:tcPr>
            <w:tcW w:w="831" w:type="dxa"/>
            <w:noWrap/>
            <w:vAlign w:val="center"/>
          </w:tcPr>
          <w:p w14:paraId="23EEE0B8">
            <w:pPr>
              <w:jc w:val="center"/>
              <w:rPr>
                <w:rFonts w:ascii="宋体" w:hAnsi="宋体" w:cs="宋体"/>
                <w:color w:val="000000"/>
                <w:szCs w:val="21"/>
              </w:rPr>
            </w:pPr>
          </w:p>
        </w:tc>
        <w:tc>
          <w:tcPr>
            <w:tcW w:w="1380" w:type="dxa"/>
            <w:noWrap/>
            <w:vAlign w:val="center"/>
          </w:tcPr>
          <w:p w14:paraId="37D18134">
            <w:pPr>
              <w:jc w:val="center"/>
              <w:rPr>
                <w:rFonts w:ascii="宋体" w:hAnsi="宋体" w:cs="宋体"/>
                <w:color w:val="000000"/>
                <w:szCs w:val="21"/>
              </w:rPr>
            </w:pPr>
          </w:p>
        </w:tc>
        <w:tc>
          <w:tcPr>
            <w:tcW w:w="1023" w:type="dxa"/>
            <w:noWrap/>
            <w:vAlign w:val="center"/>
          </w:tcPr>
          <w:p w14:paraId="1951E7E2">
            <w:pPr>
              <w:jc w:val="center"/>
              <w:rPr>
                <w:rFonts w:ascii="宋体" w:hAnsi="宋体" w:cs="宋体"/>
                <w:color w:val="000000"/>
                <w:szCs w:val="21"/>
              </w:rPr>
            </w:pPr>
          </w:p>
        </w:tc>
        <w:tc>
          <w:tcPr>
            <w:tcW w:w="1023" w:type="dxa"/>
            <w:noWrap/>
            <w:vAlign w:val="center"/>
          </w:tcPr>
          <w:p w14:paraId="10B357E9">
            <w:pPr>
              <w:jc w:val="center"/>
              <w:rPr>
                <w:rFonts w:ascii="宋体" w:hAnsi="宋体" w:cs="宋体"/>
                <w:color w:val="000000"/>
                <w:szCs w:val="21"/>
              </w:rPr>
            </w:pPr>
          </w:p>
        </w:tc>
        <w:tc>
          <w:tcPr>
            <w:tcW w:w="897" w:type="dxa"/>
            <w:noWrap/>
            <w:vAlign w:val="center"/>
          </w:tcPr>
          <w:p w14:paraId="224DE9E2">
            <w:pPr>
              <w:jc w:val="center"/>
              <w:rPr>
                <w:rFonts w:ascii="宋体" w:hAnsi="宋体" w:cs="宋体"/>
                <w:color w:val="000000"/>
                <w:szCs w:val="21"/>
              </w:rPr>
            </w:pPr>
          </w:p>
        </w:tc>
      </w:tr>
      <w:tr w14:paraId="4F12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592DD185">
            <w:pPr>
              <w:jc w:val="center"/>
              <w:rPr>
                <w:rFonts w:ascii="宋体" w:hAnsi="宋体" w:cs="宋体"/>
                <w:color w:val="000000"/>
                <w:szCs w:val="21"/>
              </w:rPr>
            </w:pPr>
          </w:p>
        </w:tc>
        <w:tc>
          <w:tcPr>
            <w:tcW w:w="1248" w:type="dxa"/>
            <w:noWrap/>
            <w:vAlign w:val="center"/>
          </w:tcPr>
          <w:p w14:paraId="57435DE5">
            <w:pPr>
              <w:jc w:val="center"/>
              <w:rPr>
                <w:rFonts w:ascii="宋体" w:hAnsi="宋体" w:cs="宋体"/>
                <w:color w:val="000000"/>
                <w:szCs w:val="21"/>
              </w:rPr>
            </w:pPr>
          </w:p>
        </w:tc>
        <w:tc>
          <w:tcPr>
            <w:tcW w:w="788" w:type="dxa"/>
            <w:noWrap/>
            <w:vAlign w:val="center"/>
          </w:tcPr>
          <w:p w14:paraId="50EB3BD6">
            <w:pPr>
              <w:jc w:val="center"/>
              <w:rPr>
                <w:rFonts w:ascii="宋体" w:hAnsi="宋体" w:cs="宋体"/>
                <w:color w:val="000000"/>
                <w:szCs w:val="21"/>
              </w:rPr>
            </w:pPr>
          </w:p>
        </w:tc>
        <w:tc>
          <w:tcPr>
            <w:tcW w:w="1199" w:type="dxa"/>
            <w:noWrap/>
            <w:vAlign w:val="center"/>
          </w:tcPr>
          <w:p w14:paraId="383915B6">
            <w:pPr>
              <w:jc w:val="center"/>
              <w:rPr>
                <w:rFonts w:ascii="宋体" w:hAnsi="宋体" w:cs="宋体"/>
                <w:color w:val="000000"/>
                <w:szCs w:val="21"/>
              </w:rPr>
            </w:pPr>
          </w:p>
        </w:tc>
        <w:tc>
          <w:tcPr>
            <w:tcW w:w="831" w:type="dxa"/>
            <w:noWrap/>
            <w:vAlign w:val="center"/>
          </w:tcPr>
          <w:p w14:paraId="74429442">
            <w:pPr>
              <w:jc w:val="center"/>
              <w:rPr>
                <w:rFonts w:ascii="宋体" w:hAnsi="宋体" w:cs="宋体"/>
                <w:color w:val="000000"/>
                <w:szCs w:val="21"/>
              </w:rPr>
            </w:pPr>
          </w:p>
        </w:tc>
        <w:tc>
          <w:tcPr>
            <w:tcW w:w="831" w:type="dxa"/>
            <w:noWrap/>
            <w:vAlign w:val="center"/>
          </w:tcPr>
          <w:p w14:paraId="3E076868">
            <w:pPr>
              <w:jc w:val="center"/>
              <w:rPr>
                <w:rFonts w:ascii="宋体" w:hAnsi="宋体" w:cs="宋体"/>
                <w:color w:val="000000"/>
                <w:szCs w:val="21"/>
              </w:rPr>
            </w:pPr>
          </w:p>
        </w:tc>
        <w:tc>
          <w:tcPr>
            <w:tcW w:w="1380" w:type="dxa"/>
            <w:noWrap/>
            <w:vAlign w:val="center"/>
          </w:tcPr>
          <w:p w14:paraId="6B309A21">
            <w:pPr>
              <w:jc w:val="center"/>
              <w:rPr>
                <w:rFonts w:ascii="宋体" w:hAnsi="宋体" w:cs="宋体"/>
                <w:color w:val="000000"/>
                <w:szCs w:val="21"/>
              </w:rPr>
            </w:pPr>
          </w:p>
        </w:tc>
        <w:tc>
          <w:tcPr>
            <w:tcW w:w="1023" w:type="dxa"/>
            <w:noWrap/>
            <w:vAlign w:val="center"/>
          </w:tcPr>
          <w:p w14:paraId="51D9E61C">
            <w:pPr>
              <w:jc w:val="center"/>
              <w:rPr>
                <w:rFonts w:ascii="宋体" w:hAnsi="宋体" w:cs="宋体"/>
                <w:color w:val="000000"/>
                <w:szCs w:val="21"/>
              </w:rPr>
            </w:pPr>
          </w:p>
        </w:tc>
        <w:tc>
          <w:tcPr>
            <w:tcW w:w="1023" w:type="dxa"/>
            <w:noWrap/>
            <w:vAlign w:val="center"/>
          </w:tcPr>
          <w:p w14:paraId="2C5A86BB">
            <w:pPr>
              <w:jc w:val="center"/>
              <w:rPr>
                <w:rFonts w:ascii="宋体" w:hAnsi="宋体" w:cs="宋体"/>
                <w:color w:val="000000"/>
                <w:szCs w:val="21"/>
              </w:rPr>
            </w:pPr>
          </w:p>
        </w:tc>
        <w:tc>
          <w:tcPr>
            <w:tcW w:w="897" w:type="dxa"/>
            <w:noWrap/>
            <w:vAlign w:val="center"/>
          </w:tcPr>
          <w:p w14:paraId="25F27BD4">
            <w:pPr>
              <w:jc w:val="center"/>
              <w:rPr>
                <w:rFonts w:ascii="宋体" w:hAnsi="宋体" w:cs="宋体"/>
                <w:color w:val="000000"/>
                <w:szCs w:val="21"/>
              </w:rPr>
            </w:pPr>
          </w:p>
        </w:tc>
      </w:tr>
      <w:tr w14:paraId="3526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621602F6">
            <w:pPr>
              <w:jc w:val="center"/>
              <w:rPr>
                <w:rFonts w:ascii="宋体" w:hAnsi="宋体" w:cs="宋体"/>
                <w:color w:val="000000"/>
                <w:szCs w:val="21"/>
              </w:rPr>
            </w:pPr>
          </w:p>
        </w:tc>
        <w:tc>
          <w:tcPr>
            <w:tcW w:w="1248" w:type="dxa"/>
            <w:noWrap/>
            <w:vAlign w:val="center"/>
          </w:tcPr>
          <w:p w14:paraId="11A758B2">
            <w:pPr>
              <w:jc w:val="center"/>
              <w:rPr>
                <w:rFonts w:ascii="宋体" w:hAnsi="宋体" w:cs="宋体"/>
                <w:color w:val="000000"/>
                <w:szCs w:val="21"/>
              </w:rPr>
            </w:pPr>
          </w:p>
        </w:tc>
        <w:tc>
          <w:tcPr>
            <w:tcW w:w="788" w:type="dxa"/>
            <w:noWrap/>
            <w:vAlign w:val="center"/>
          </w:tcPr>
          <w:p w14:paraId="384504AB">
            <w:pPr>
              <w:jc w:val="center"/>
              <w:rPr>
                <w:rFonts w:ascii="宋体" w:hAnsi="宋体" w:cs="宋体"/>
                <w:color w:val="000000"/>
                <w:szCs w:val="21"/>
              </w:rPr>
            </w:pPr>
          </w:p>
        </w:tc>
        <w:tc>
          <w:tcPr>
            <w:tcW w:w="1199" w:type="dxa"/>
            <w:noWrap/>
            <w:vAlign w:val="center"/>
          </w:tcPr>
          <w:p w14:paraId="180E0A72">
            <w:pPr>
              <w:jc w:val="center"/>
              <w:rPr>
                <w:rFonts w:ascii="宋体" w:hAnsi="宋体" w:cs="宋体"/>
                <w:color w:val="000000"/>
                <w:szCs w:val="21"/>
              </w:rPr>
            </w:pPr>
          </w:p>
        </w:tc>
        <w:tc>
          <w:tcPr>
            <w:tcW w:w="831" w:type="dxa"/>
            <w:noWrap/>
            <w:vAlign w:val="center"/>
          </w:tcPr>
          <w:p w14:paraId="58B4A5BD">
            <w:pPr>
              <w:jc w:val="center"/>
              <w:rPr>
                <w:rFonts w:ascii="宋体" w:hAnsi="宋体" w:cs="宋体"/>
                <w:color w:val="000000"/>
                <w:szCs w:val="21"/>
              </w:rPr>
            </w:pPr>
          </w:p>
        </w:tc>
        <w:tc>
          <w:tcPr>
            <w:tcW w:w="831" w:type="dxa"/>
            <w:noWrap/>
            <w:vAlign w:val="center"/>
          </w:tcPr>
          <w:p w14:paraId="5A5BEF04">
            <w:pPr>
              <w:jc w:val="center"/>
              <w:rPr>
                <w:rFonts w:ascii="宋体" w:hAnsi="宋体" w:cs="宋体"/>
                <w:color w:val="000000"/>
                <w:szCs w:val="21"/>
              </w:rPr>
            </w:pPr>
          </w:p>
        </w:tc>
        <w:tc>
          <w:tcPr>
            <w:tcW w:w="1380" w:type="dxa"/>
            <w:noWrap/>
            <w:vAlign w:val="center"/>
          </w:tcPr>
          <w:p w14:paraId="0097F3FE">
            <w:pPr>
              <w:jc w:val="center"/>
              <w:rPr>
                <w:rFonts w:ascii="宋体" w:hAnsi="宋体" w:cs="宋体"/>
                <w:color w:val="000000"/>
                <w:szCs w:val="21"/>
              </w:rPr>
            </w:pPr>
          </w:p>
        </w:tc>
        <w:tc>
          <w:tcPr>
            <w:tcW w:w="1023" w:type="dxa"/>
            <w:noWrap/>
            <w:vAlign w:val="center"/>
          </w:tcPr>
          <w:p w14:paraId="5DB8FD87">
            <w:pPr>
              <w:jc w:val="center"/>
              <w:rPr>
                <w:rFonts w:ascii="宋体" w:hAnsi="宋体" w:cs="宋体"/>
                <w:color w:val="000000"/>
                <w:szCs w:val="21"/>
              </w:rPr>
            </w:pPr>
          </w:p>
        </w:tc>
        <w:tc>
          <w:tcPr>
            <w:tcW w:w="1023" w:type="dxa"/>
            <w:noWrap/>
            <w:vAlign w:val="center"/>
          </w:tcPr>
          <w:p w14:paraId="25F834BC">
            <w:pPr>
              <w:jc w:val="center"/>
              <w:rPr>
                <w:rFonts w:ascii="宋体" w:hAnsi="宋体" w:cs="宋体"/>
                <w:color w:val="000000"/>
                <w:szCs w:val="21"/>
              </w:rPr>
            </w:pPr>
          </w:p>
        </w:tc>
        <w:tc>
          <w:tcPr>
            <w:tcW w:w="897" w:type="dxa"/>
            <w:noWrap/>
            <w:vAlign w:val="center"/>
          </w:tcPr>
          <w:p w14:paraId="1DE15E3C">
            <w:pPr>
              <w:jc w:val="center"/>
              <w:rPr>
                <w:rFonts w:ascii="宋体" w:hAnsi="宋体" w:cs="宋体"/>
                <w:color w:val="000000"/>
                <w:szCs w:val="21"/>
              </w:rPr>
            </w:pPr>
          </w:p>
        </w:tc>
      </w:tr>
      <w:tr w14:paraId="28BB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56EF21DC">
            <w:pPr>
              <w:jc w:val="center"/>
              <w:rPr>
                <w:rFonts w:ascii="宋体" w:hAnsi="宋体" w:cs="宋体"/>
                <w:color w:val="000000"/>
                <w:szCs w:val="21"/>
              </w:rPr>
            </w:pPr>
          </w:p>
        </w:tc>
        <w:tc>
          <w:tcPr>
            <w:tcW w:w="1248" w:type="dxa"/>
            <w:noWrap/>
            <w:vAlign w:val="center"/>
          </w:tcPr>
          <w:p w14:paraId="55E03F20">
            <w:pPr>
              <w:jc w:val="center"/>
              <w:rPr>
                <w:rFonts w:ascii="宋体" w:hAnsi="宋体" w:cs="宋体"/>
                <w:color w:val="000000"/>
                <w:szCs w:val="21"/>
              </w:rPr>
            </w:pPr>
          </w:p>
        </w:tc>
        <w:tc>
          <w:tcPr>
            <w:tcW w:w="788" w:type="dxa"/>
            <w:noWrap/>
            <w:vAlign w:val="center"/>
          </w:tcPr>
          <w:p w14:paraId="1580D84C">
            <w:pPr>
              <w:jc w:val="center"/>
              <w:rPr>
                <w:rFonts w:ascii="宋体" w:hAnsi="宋体" w:cs="宋体"/>
                <w:color w:val="000000"/>
                <w:szCs w:val="21"/>
              </w:rPr>
            </w:pPr>
          </w:p>
        </w:tc>
        <w:tc>
          <w:tcPr>
            <w:tcW w:w="1199" w:type="dxa"/>
            <w:noWrap/>
            <w:vAlign w:val="center"/>
          </w:tcPr>
          <w:p w14:paraId="64A1B1BA">
            <w:pPr>
              <w:jc w:val="center"/>
              <w:rPr>
                <w:rFonts w:ascii="宋体" w:hAnsi="宋体" w:cs="宋体"/>
                <w:color w:val="000000"/>
                <w:szCs w:val="21"/>
              </w:rPr>
            </w:pPr>
          </w:p>
        </w:tc>
        <w:tc>
          <w:tcPr>
            <w:tcW w:w="831" w:type="dxa"/>
            <w:noWrap/>
            <w:vAlign w:val="center"/>
          </w:tcPr>
          <w:p w14:paraId="2AA160B7">
            <w:pPr>
              <w:jc w:val="center"/>
              <w:rPr>
                <w:rFonts w:ascii="宋体" w:hAnsi="宋体" w:cs="宋体"/>
                <w:color w:val="000000"/>
                <w:szCs w:val="21"/>
              </w:rPr>
            </w:pPr>
          </w:p>
        </w:tc>
        <w:tc>
          <w:tcPr>
            <w:tcW w:w="831" w:type="dxa"/>
            <w:noWrap/>
            <w:vAlign w:val="center"/>
          </w:tcPr>
          <w:p w14:paraId="5193FED7">
            <w:pPr>
              <w:jc w:val="center"/>
              <w:rPr>
                <w:rFonts w:ascii="宋体" w:hAnsi="宋体" w:cs="宋体"/>
                <w:color w:val="000000"/>
                <w:szCs w:val="21"/>
              </w:rPr>
            </w:pPr>
          </w:p>
        </w:tc>
        <w:tc>
          <w:tcPr>
            <w:tcW w:w="1380" w:type="dxa"/>
            <w:noWrap/>
            <w:vAlign w:val="center"/>
          </w:tcPr>
          <w:p w14:paraId="3F89FC40">
            <w:pPr>
              <w:jc w:val="center"/>
              <w:rPr>
                <w:rFonts w:ascii="宋体" w:hAnsi="宋体" w:cs="宋体"/>
                <w:color w:val="000000"/>
                <w:szCs w:val="21"/>
              </w:rPr>
            </w:pPr>
          </w:p>
        </w:tc>
        <w:tc>
          <w:tcPr>
            <w:tcW w:w="1023" w:type="dxa"/>
            <w:noWrap/>
            <w:vAlign w:val="center"/>
          </w:tcPr>
          <w:p w14:paraId="4D3D2CC5">
            <w:pPr>
              <w:jc w:val="center"/>
              <w:rPr>
                <w:rFonts w:ascii="宋体" w:hAnsi="宋体" w:cs="宋体"/>
                <w:color w:val="000000"/>
                <w:szCs w:val="21"/>
              </w:rPr>
            </w:pPr>
          </w:p>
        </w:tc>
        <w:tc>
          <w:tcPr>
            <w:tcW w:w="1023" w:type="dxa"/>
            <w:noWrap/>
            <w:vAlign w:val="center"/>
          </w:tcPr>
          <w:p w14:paraId="1AC5A42C">
            <w:pPr>
              <w:jc w:val="center"/>
              <w:rPr>
                <w:rFonts w:ascii="宋体" w:hAnsi="宋体" w:cs="宋体"/>
                <w:color w:val="000000"/>
                <w:szCs w:val="21"/>
              </w:rPr>
            </w:pPr>
          </w:p>
        </w:tc>
        <w:tc>
          <w:tcPr>
            <w:tcW w:w="897" w:type="dxa"/>
            <w:noWrap/>
            <w:vAlign w:val="center"/>
          </w:tcPr>
          <w:p w14:paraId="19526E59">
            <w:pPr>
              <w:jc w:val="center"/>
              <w:rPr>
                <w:rFonts w:ascii="宋体" w:hAnsi="宋体" w:cs="宋体"/>
                <w:color w:val="000000"/>
                <w:szCs w:val="21"/>
              </w:rPr>
            </w:pPr>
          </w:p>
        </w:tc>
      </w:tr>
      <w:tr w14:paraId="2D0C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5E828F36">
            <w:pPr>
              <w:jc w:val="center"/>
              <w:rPr>
                <w:rFonts w:ascii="宋体" w:hAnsi="宋体" w:cs="宋体"/>
                <w:color w:val="000000"/>
                <w:szCs w:val="21"/>
              </w:rPr>
            </w:pPr>
          </w:p>
        </w:tc>
        <w:tc>
          <w:tcPr>
            <w:tcW w:w="1248" w:type="dxa"/>
            <w:noWrap/>
            <w:vAlign w:val="center"/>
          </w:tcPr>
          <w:p w14:paraId="7260B45E">
            <w:pPr>
              <w:jc w:val="center"/>
              <w:rPr>
                <w:rFonts w:ascii="宋体" w:hAnsi="宋体" w:cs="宋体"/>
                <w:color w:val="000000"/>
                <w:szCs w:val="21"/>
              </w:rPr>
            </w:pPr>
          </w:p>
        </w:tc>
        <w:tc>
          <w:tcPr>
            <w:tcW w:w="788" w:type="dxa"/>
            <w:noWrap/>
            <w:vAlign w:val="center"/>
          </w:tcPr>
          <w:p w14:paraId="128C2531">
            <w:pPr>
              <w:jc w:val="center"/>
              <w:rPr>
                <w:rFonts w:ascii="宋体" w:hAnsi="宋体" w:cs="宋体"/>
                <w:color w:val="000000"/>
                <w:szCs w:val="21"/>
              </w:rPr>
            </w:pPr>
          </w:p>
        </w:tc>
        <w:tc>
          <w:tcPr>
            <w:tcW w:w="1199" w:type="dxa"/>
            <w:noWrap/>
            <w:vAlign w:val="center"/>
          </w:tcPr>
          <w:p w14:paraId="0506F242">
            <w:pPr>
              <w:jc w:val="center"/>
              <w:rPr>
                <w:rFonts w:ascii="宋体" w:hAnsi="宋体" w:cs="宋体"/>
                <w:color w:val="000000"/>
                <w:szCs w:val="21"/>
              </w:rPr>
            </w:pPr>
          </w:p>
        </w:tc>
        <w:tc>
          <w:tcPr>
            <w:tcW w:w="831" w:type="dxa"/>
            <w:noWrap/>
            <w:vAlign w:val="center"/>
          </w:tcPr>
          <w:p w14:paraId="11945F0F">
            <w:pPr>
              <w:jc w:val="center"/>
              <w:rPr>
                <w:rFonts w:ascii="宋体" w:hAnsi="宋体" w:cs="宋体"/>
                <w:color w:val="000000"/>
                <w:szCs w:val="21"/>
              </w:rPr>
            </w:pPr>
          </w:p>
        </w:tc>
        <w:tc>
          <w:tcPr>
            <w:tcW w:w="831" w:type="dxa"/>
            <w:noWrap/>
            <w:vAlign w:val="center"/>
          </w:tcPr>
          <w:p w14:paraId="4B71FAB3">
            <w:pPr>
              <w:jc w:val="center"/>
              <w:rPr>
                <w:rFonts w:ascii="宋体" w:hAnsi="宋体" w:cs="宋体"/>
                <w:color w:val="000000"/>
                <w:szCs w:val="21"/>
              </w:rPr>
            </w:pPr>
          </w:p>
        </w:tc>
        <w:tc>
          <w:tcPr>
            <w:tcW w:w="1380" w:type="dxa"/>
            <w:noWrap/>
            <w:vAlign w:val="center"/>
          </w:tcPr>
          <w:p w14:paraId="4FB93EF9">
            <w:pPr>
              <w:jc w:val="center"/>
              <w:rPr>
                <w:rFonts w:ascii="宋体" w:hAnsi="宋体" w:cs="宋体"/>
                <w:color w:val="000000"/>
                <w:szCs w:val="21"/>
              </w:rPr>
            </w:pPr>
          </w:p>
        </w:tc>
        <w:tc>
          <w:tcPr>
            <w:tcW w:w="1023" w:type="dxa"/>
            <w:noWrap/>
            <w:vAlign w:val="center"/>
          </w:tcPr>
          <w:p w14:paraId="531B697A">
            <w:pPr>
              <w:jc w:val="center"/>
              <w:rPr>
                <w:rFonts w:ascii="宋体" w:hAnsi="宋体" w:cs="宋体"/>
                <w:color w:val="000000"/>
                <w:szCs w:val="21"/>
              </w:rPr>
            </w:pPr>
          </w:p>
        </w:tc>
        <w:tc>
          <w:tcPr>
            <w:tcW w:w="1023" w:type="dxa"/>
            <w:noWrap/>
            <w:vAlign w:val="center"/>
          </w:tcPr>
          <w:p w14:paraId="19B72E77">
            <w:pPr>
              <w:jc w:val="center"/>
              <w:rPr>
                <w:rFonts w:ascii="宋体" w:hAnsi="宋体" w:cs="宋体"/>
                <w:color w:val="000000"/>
                <w:szCs w:val="21"/>
              </w:rPr>
            </w:pPr>
          </w:p>
        </w:tc>
        <w:tc>
          <w:tcPr>
            <w:tcW w:w="897" w:type="dxa"/>
            <w:noWrap/>
            <w:vAlign w:val="center"/>
          </w:tcPr>
          <w:p w14:paraId="7281E0B5">
            <w:pPr>
              <w:jc w:val="center"/>
              <w:rPr>
                <w:rFonts w:ascii="宋体" w:hAnsi="宋体" w:cs="宋体"/>
                <w:color w:val="000000"/>
                <w:szCs w:val="21"/>
              </w:rPr>
            </w:pPr>
          </w:p>
        </w:tc>
      </w:tr>
      <w:tr w14:paraId="51CF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175E11BB">
            <w:pPr>
              <w:jc w:val="center"/>
              <w:rPr>
                <w:rFonts w:ascii="宋体" w:hAnsi="宋体" w:cs="宋体"/>
                <w:color w:val="000000"/>
                <w:szCs w:val="21"/>
              </w:rPr>
            </w:pPr>
          </w:p>
        </w:tc>
        <w:tc>
          <w:tcPr>
            <w:tcW w:w="1248" w:type="dxa"/>
            <w:noWrap/>
            <w:vAlign w:val="center"/>
          </w:tcPr>
          <w:p w14:paraId="4B78C9BD">
            <w:pPr>
              <w:jc w:val="center"/>
              <w:rPr>
                <w:rFonts w:ascii="宋体" w:hAnsi="宋体" w:cs="宋体"/>
                <w:color w:val="000000"/>
                <w:szCs w:val="21"/>
              </w:rPr>
            </w:pPr>
          </w:p>
        </w:tc>
        <w:tc>
          <w:tcPr>
            <w:tcW w:w="788" w:type="dxa"/>
            <w:noWrap/>
            <w:vAlign w:val="center"/>
          </w:tcPr>
          <w:p w14:paraId="7DA9C776">
            <w:pPr>
              <w:jc w:val="center"/>
              <w:rPr>
                <w:rFonts w:ascii="宋体" w:hAnsi="宋体" w:cs="宋体"/>
                <w:color w:val="000000"/>
                <w:szCs w:val="21"/>
              </w:rPr>
            </w:pPr>
          </w:p>
        </w:tc>
        <w:tc>
          <w:tcPr>
            <w:tcW w:w="1199" w:type="dxa"/>
            <w:noWrap/>
            <w:vAlign w:val="center"/>
          </w:tcPr>
          <w:p w14:paraId="0299A870">
            <w:pPr>
              <w:jc w:val="center"/>
              <w:rPr>
                <w:rFonts w:ascii="宋体" w:hAnsi="宋体" w:cs="宋体"/>
                <w:color w:val="000000"/>
                <w:szCs w:val="21"/>
              </w:rPr>
            </w:pPr>
          </w:p>
        </w:tc>
        <w:tc>
          <w:tcPr>
            <w:tcW w:w="831" w:type="dxa"/>
            <w:noWrap/>
            <w:vAlign w:val="center"/>
          </w:tcPr>
          <w:p w14:paraId="5CFF13AB">
            <w:pPr>
              <w:jc w:val="center"/>
              <w:rPr>
                <w:rFonts w:ascii="宋体" w:hAnsi="宋体" w:cs="宋体"/>
                <w:color w:val="000000"/>
                <w:szCs w:val="21"/>
              </w:rPr>
            </w:pPr>
          </w:p>
        </w:tc>
        <w:tc>
          <w:tcPr>
            <w:tcW w:w="831" w:type="dxa"/>
            <w:noWrap/>
            <w:vAlign w:val="center"/>
          </w:tcPr>
          <w:p w14:paraId="3351714C">
            <w:pPr>
              <w:jc w:val="center"/>
              <w:rPr>
                <w:rFonts w:ascii="宋体" w:hAnsi="宋体" w:cs="宋体"/>
                <w:color w:val="000000"/>
                <w:szCs w:val="21"/>
              </w:rPr>
            </w:pPr>
          </w:p>
        </w:tc>
        <w:tc>
          <w:tcPr>
            <w:tcW w:w="1380" w:type="dxa"/>
            <w:noWrap/>
            <w:vAlign w:val="center"/>
          </w:tcPr>
          <w:p w14:paraId="54D52E48">
            <w:pPr>
              <w:jc w:val="center"/>
              <w:rPr>
                <w:rFonts w:ascii="宋体" w:hAnsi="宋体" w:cs="宋体"/>
                <w:color w:val="000000"/>
                <w:szCs w:val="21"/>
              </w:rPr>
            </w:pPr>
          </w:p>
        </w:tc>
        <w:tc>
          <w:tcPr>
            <w:tcW w:w="1023" w:type="dxa"/>
            <w:noWrap/>
            <w:vAlign w:val="center"/>
          </w:tcPr>
          <w:p w14:paraId="3832A138">
            <w:pPr>
              <w:jc w:val="center"/>
              <w:rPr>
                <w:rFonts w:ascii="宋体" w:hAnsi="宋体" w:cs="宋体"/>
                <w:color w:val="000000"/>
                <w:szCs w:val="21"/>
              </w:rPr>
            </w:pPr>
          </w:p>
        </w:tc>
        <w:tc>
          <w:tcPr>
            <w:tcW w:w="1023" w:type="dxa"/>
            <w:noWrap/>
            <w:vAlign w:val="center"/>
          </w:tcPr>
          <w:p w14:paraId="01C1E313">
            <w:pPr>
              <w:jc w:val="center"/>
              <w:rPr>
                <w:rFonts w:ascii="宋体" w:hAnsi="宋体" w:cs="宋体"/>
                <w:color w:val="000000"/>
                <w:szCs w:val="21"/>
              </w:rPr>
            </w:pPr>
          </w:p>
        </w:tc>
        <w:tc>
          <w:tcPr>
            <w:tcW w:w="897" w:type="dxa"/>
            <w:noWrap/>
            <w:vAlign w:val="center"/>
          </w:tcPr>
          <w:p w14:paraId="6C4DB55F">
            <w:pPr>
              <w:jc w:val="center"/>
              <w:rPr>
                <w:rFonts w:ascii="宋体" w:hAnsi="宋体" w:cs="宋体"/>
                <w:color w:val="000000"/>
                <w:szCs w:val="21"/>
              </w:rPr>
            </w:pPr>
          </w:p>
        </w:tc>
      </w:tr>
      <w:tr w14:paraId="5A55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613D85EF">
            <w:pPr>
              <w:jc w:val="center"/>
              <w:rPr>
                <w:rFonts w:ascii="宋体" w:hAnsi="宋体" w:cs="宋体"/>
                <w:color w:val="000000"/>
                <w:szCs w:val="21"/>
              </w:rPr>
            </w:pPr>
          </w:p>
        </w:tc>
        <w:tc>
          <w:tcPr>
            <w:tcW w:w="1248" w:type="dxa"/>
            <w:noWrap/>
            <w:vAlign w:val="center"/>
          </w:tcPr>
          <w:p w14:paraId="2CBC7C78">
            <w:pPr>
              <w:jc w:val="center"/>
              <w:rPr>
                <w:rFonts w:ascii="宋体" w:hAnsi="宋体" w:cs="宋体"/>
                <w:color w:val="000000"/>
                <w:szCs w:val="21"/>
              </w:rPr>
            </w:pPr>
          </w:p>
        </w:tc>
        <w:tc>
          <w:tcPr>
            <w:tcW w:w="788" w:type="dxa"/>
            <w:noWrap/>
            <w:vAlign w:val="center"/>
          </w:tcPr>
          <w:p w14:paraId="5DF27D4B">
            <w:pPr>
              <w:jc w:val="center"/>
              <w:rPr>
                <w:rFonts w:ascii="宋体" w:hAnsi="宋体" w:cs="宋体"/>
                <w:color w:val="000000"/>
                <w:szCs w:val="21"/>
              </w:rPr>
            </w:pPr>
          </w:p>
        </w:tc>
        <w:tc>
          <w:tcPr>
            <w:tcW w:w="1199" w:type="dxa"/>
            <w:noWrap/>
            <w:vAlign w:val="center"/>
          </w:tcPr>
          <w:p w14:paraId="71584276">
            <w:pPr>
              <w:jc w:val="center"/>
              <w:rPr>
                <w:rFonts w:ascii="宋体" w:hAnsi="宋体" w:cs="宋体"/>
                <w:color w:val="000000"/>
                <w:szCs w:val="21"/>
              </w:rPr>
            </w:pPr>
          </w:p>
        </w:tc>
        <w:tc>
          <w:tcPr>
            <w:tcW w:w="831" w:type="dxa"/>
            <w:noWrap/>
            <w:vAlign w:val="center"/>
          </w:tcPr>
          <w:p w14:paraId="1ED01292">
            <w:pPr>
              <w:jc w:val="center"/>
              <w:rPr>
                <w:rFonts w:ascii="宋体" w:hAnsi="宋体" w:cs="宋体"/>
                <w:color w:val="000000"/>
                <w:szCs w:val="21"/>
              </w:rPr>
            </w:pPr>
          </w:p>
        </w:tc>
        <w:tc>
          <w:tcPr>
            <w:tcW w:w="831" w:type="dxa"/>
            <w:noWrap/>
            <w:vAlign w:val="center"/>
          </w:tcPr>
          <w:p w14:paraId="48A61EDC">
            <w:pPr>
              <w:jc w:val="center"/>
              <w:rPr>
                <w:rFonts w:ascii="宋体" w:hAnsi="宋体" w:cs="宋体"/>
                <w:color w:val="000000"/>
                <w:szCs w:val="21"/>
              </w:rPr>
            </w:pPr>
          </w:p>
        </w:tc>
        <w:tc>
          <w:tcPr>
            <w:tcW w:w="1380" w:type="dxa"/>
            <w:noWrap/>
            <w:vAlign w:val="center"/>
          </w:tcPr>
          <w:p w14:paraId="036EFCB4">
            <w:pPr>
              <w:jc w:val="center"/>
              <w:rPr>
                <w:rFonts w:ascii="宋体" w:hAnsi="宋体" w:cs="宋体"/>
                <w:color w:val="000000"/>
                <w:szCs w:val="21"/>
              </w:rPr>
            </w:pPr>
          </w:p>
        </w:tc>
        <w:tc>
          <w:tcPr>
            <w:tcW w:w="1023" w:type="dxa"/>
            <w:noWrap/>
            <w:vAlign w:val="center"/>
          </w:tcPr>
          <w:p w14:paraId="1A5E825C">
            <w:pPr>
              <w:jc w:val="center"/>
              <w:rPr>
                <w:rFonts w:ascii="宋体" w:hAnsi="宋体" w:cs="宋体"/>
                <w:color w:val="000000"/>
                <w:szCs w:val="21"/>
              </w:rPr>
            </w:pPr>
          </w:p>
        </w:tc>
        <w:tc>
          <w:tcPr>
            <w:tcW w:w="1023" w:type="dxa"/>
            <w:noWrap/>
            <w:vAlign w:val="center"/>
          </w:tcPr>
          <w:p w14:paraId="304745F3">
            <w:pPr>
              <w:jc w:val="center"/>
              <w:rPr>
                <w:rFonts w:ascii="宋体" w:hAnsi="宋体" w:cs="宋体"/>
                <w:color w:val="000000"/>
                <w:szCs w:val="21"/>
              </w:rPr>
            </w:pPr>
          </w:p>
        </w:tc>
        <w:tc>
          <w:tcPr>
            <w:tcW w:w="897" w:type="dxa"/>
            <w:noWrap/>
            <w:vAlign w:val="center"/>
          </w:tcPr>
          <w:p w14:paraId="27DD2D14">
            <w:pPr>
              <w:jc w:val="center"/>
              <w:rPr>
                <w:rFonts w:ascii="宋体" w:hAnsi="宋体" w:cs="宋体"/>
                <w:color w:val="000000"/>
                <w:szCs w:val="21"/>
              </w:rPr>
            </w:pPr>
          </w:p>
        </w:tc>
      </w:tr>
      <w:tr w14:paraId="3EA2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20960788">
            <w:pPr>
              <w:jc w:val="center"/>
              <w:rPr>
                <w:rFonts w:ascii="宋体" w:hAnsi="宋体" w:cs="宋体"/>
                <w:color w:val="000000"/>
                <w:szCs w:val="21"/>
              </w:rPr>
            </w:pPr>
          </w:p>
        </w:tc>
        <w:tc>
          <w:tcPr>
            <w:tcW w:w="1248" w:type="dxa"/>
            <w:noWrap/>
            <w:vAlign w:val="center"/>
          </w:tcPr>
          <w:p w14:paraId="7CD5951D">
            <w:pPr>
              <w:jc w:val="center"/>
              <w:rPr>
                <w:rFonts w:ascii="宋体" w:hAnsi="宋体" w:cs="宋体"/>
                <w:color w:val="000000"/>
                <w:szCs w:val="21"/>
              </w:rPr>
            </w:pPr>
          </w:p>
        </w:tc>
        <w:tc>
          <w:tcPr>
            <w:tcW w:w="788" w:type="dxa"/>
            <w:noWrap/>
            <w:vAlign w:val="center"/>
          </w:tcPr>
          <w:p w14:paraId="7AA1B7EC">
            <w:pPr>
              <w:jc w:val="center"/>
              <w:rPr>
                <w:rFonts w:ascii="宋体" w:hAnsi="宋体" w:cs="宋体"/>
                <w:color w:val="000000"/>
                <w:szCs w:val="21"/>
              </w:rPr>
            </w:pPr>
          </w:p>
        </w:tc>
        <w:tc>
          <w:tcPr>
            <w:tcW w:w="1199" w:type="dxa"/>
            <w:noWrap/>
            <w:vAlign w:val="center"/>
          </w:tcPr>
          <w:p w14:paraId="5D5841ED">
            <w:pPr>
              <w:jc w:val="center"/>
              <w:rPr>
                <w:rFonts w:ascii="宋体" w:hAnsi="宋体" w:cs="宋体"/>
                <w:color w:val="000000"/>
                <w:szCs w:val="21"/>
              </w:rPr>
            </w:pPr>
          </w:p>
        </w:tc>
        <w:tc>
          <w:tcPr>
            <w:tcW w:w="831" w:type="dxa"/>
            <w:noWrap/>
            <w:vAlign w:val="center"/>
          </w:tcPr>
          <w:p w14:paraId="25A6F535">
            <w:pPr>
              <w:jc w:val="center"/>
              <w:rPr>
                <w:rFonts w:ascii="宋体" w:hAnsi="宋体" w:cs="宋体"/>
                <w:color w:val="000000"/>
                <w:szCs w:val="21"/>
              </w:rPr>
            </w:pPr>
          </w:p>
        </w:tc>
        <w:tc>
          <w:tcPr>
            <w:tcW w:w="831" w:type="dxa"/>
            <w:noWrap/>
            <w:vAlign w:val="center"/>
          </w:tcPr>
          <w:p w14:paraId="63934473">
            <w:pPr>
              <w:jc w:val="center"/>
              <w:rPr>
                <w:rFonts w:ascii="宋体" w:hAnsi="宋体" w:cs="宋体"/>
                <w:color w:val="000000"/>
                <w:szCs w:val="21"/>
              </w:rPr>
            </w:pPr>
          </w:p>
        </w:tc>
        <w:tc>
          <w:tcPr>
            <w:tcW w:w="1380" w:type="dxa"/>
            <w:noWrap/>
            <w:vAlign w:val="center"/>
          </w:tcPr>
          <w:p w14:paraId="29EA7BCF">
            <w:pPr>
              <w:jc w:val="center"/>
              <w:rPr>
                <w:rFonts w:ascii="宋体" w:hAnsi="宋体" w:cs="宋体"/>
                <w:color w:val="000000"/>
                <w:szCs w:val="21"/>
              </w:rPr>
            </w:pPr>
          </w:p>
        </w:tc>
        <w:tc>
          <w:tcPr>
            <w:tcW w:w="1023" w:type="dxa"/>
            <w:noWrap/>
            <w:vAlign w:val="center"/>
          </w:tcPr>
          <w:p w14:paraId="03CA0D28">
            <w:pPr>
              <w:jc w:val="center"/>
              <w:rPr>
                <w:rFonts w:ascii="宋体" w:hAnsi="宋体" w:cs="宋体"/>
                <w:color w:val="000000"/>
                <w:szCs w:val="21"/>
              </w:rPr>
            </w:pPr>
          </w:p>
        </w:tc>
        <w:tc>
          <w:tcPr>
            <w:tcW w:w="1023" w:type="dxa"/>
            <w:noWrap/>
            <w:vAlign w:val="center"/>
          </w:tcPr>
          <w:p w14:paraId="7100C73A">
            <w:pPr>
              <w:jc w:val="center"/>
              <w:rPr>
                <w:rFonts w:ascii="宋体" w:hAnsi="宋体" w:cs="宋体"/>
                <w:color w:val="000000"/>
                <w:szCs w:val="21"/>
              </w:rPr>
            </w:pPr>
          </w:p>
        </w:tc>
        <w:tc>
          <w:tcPr>
            <w:tcW w:w="897" w:type="dxa"/>
            <w:noWrap/>
            <w:vAlign w:val="center"/>
          </w:tcPr>
          <w:p w14:paraId="670C87BE">
            <w:pPr>
              <w:jc w:val="center"/>
              <w:rPr>
                <w:rFonts w:ascii="宋体" w:hAnsi="宋体" w:cs="宋体"/>
                <w:color w:val="000000"/>
                <w:szCs w:val="21"/>
              </w:rPr>
            </w:pPr>
          </w:p>
        </w:tc>
      </w:tr>
      <w:tr w14:paraId="5991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1A8E58D4">
            <w:pPr>
              <w:jc w:val="center"/>
              <w:rPr>
                <w:rFonts w:ascii="宋体" w:hAnsi="宋体" w:cs="宋体"/>
                <w:color w:val="000000"/>
                <w:szCs w:val="21"/>
              </w:rPr>
            </w:pPr>
          </w:p>
        </w:tc>
        <w:tc>
          <w:tcPr>
            <w:tcW w:w="1248" w:type="dxa"/>
            <w:noWrap/>
            <w:vAlign w:val="center"/>
          </w:tcPr>
          <w:p w14:paraId="4246AFDA">
            <w:pPr>
              <w:jc w:val="center"/>
              <w:rPr>
                <w:rFonts w:ascii="宋体" w:hAnsi="宋体" w:cs="宋体"/>
                <w:color w:val="000000"/>
                <w:szCs w:val="21"/>
              </w:rPr>
            </w:pPr>
          </w:p>
        </w:tc>
        <w:tc>
          <w:tcPr>
            <w:tcW w:w="788" w:type="dxa"/>
            <w:noWrap/>
            <w:vAlign w:val="center"/>
          </w:tcPr>
          <w:p w14:paraId="194F0DB2">
            <w:pPr>
              <w:jc w:val="center"/>
              <w:rPr>
                <w:rFonts w:ascii="宋体" w:hAnsi="宋体" w:cs="宋体"/>
                <w:color w:val="000000"/>
                <w:szCs w:val="21"/>
              </w:rPr>
            </w:pPr>
          </w:p>
        </w:tc>
        <w:tc>
          <w:tcPr>
            <w:tcW w:w="1199" w:type="dxa"/>
            <w:noWrap/>
            <w:vAlign w:val="center"/>
          </w:tcPr>
          <w:p w14:paraId="69C74B81">
            <w:pPr>
              <w:jc w:val="center"/>
              <w:rPr>
                <w:rFonts w:ascii="宋体" w:hAnsi="宋体" w:cs="宋体"/>
                <w:color w:val="000000"/>
                <w:szCs w:val="21"/>
              </w:rPr>
            </w:pPr>
          </w:p>
        </w:tc>
        <w:tc>
          <w:tcPr>
            <w:tcW w:w="831" w:type="dxa"/>
            <w:noWrap/>
            <w:vAlign w:val="center"/>
          </w:tcPr>
          <w:p w14:paraId="34240106">
            <w:pPr>
              <w:jc w:val="center"/>
              <w:rPr>
                <w:rFonts w:ascii="宋体" w:hAnsi="宋体" w:cs="宋体"/>
                <w:color w:val="000000"/>
                <w:szCs w:val="21"/>
              </w:rPr>
            </w:pPr>
          </w:p>
        </w:tc>
        <w:tc>
          <w:tcPr>
            <w:tcW w:w="831" w:type="dxa"/>
            <w:noWrap/>
            <w:vAlign w:val="center"/>
          </w:tcPr>
          <w:p w14:paraId="78789523">
            <w:pPr>
              <w:jc w:val="center"/>
              <w:rPr>
                <w:rFonts w:ascii="宋体" w:hAnsi="宋体" w:cs="宋体"/>
                <w:color w:val="000000"/>
                <w:szCs w:val="21"/>
              </w:rPr>
            </w:pPr>
          </w:p>
        </w:tc>
        <w:tc>
          <w:tcPr>
            <w:tcW w:w="1380" w:type="dxa"/>
            <w:noWrap/>
            <w:vAlign w:val="center"/>
          </w:tcPr>
          <w:p w14:paraId="4AAAAE22">
            <w:pPr>
              <w:jc w:val="center"/>
              <w:rPr>
                <w:rFonts w:ascii="宋体" w:hAnsi="宋体" w:cs="宋体"/>
                <w:color w:val="000000"/>
                <w:szCs w:val="21"/>
              </w:rPr>
            </w:pPr>
          </w:p>
        </w:tc>
        <w:tc>
          <w:tcPr>
            <w:tcW w:w="1023" w:type="dxa"/>
            <w:noWrap/>
            <w:vAlign w:val="center"/>
          </w:tcPr>
          <w:p w14:paraId="5BE54EE1">
            <w:pPr>
              <w:jc w:val="center"/>
              <w:rPr>
                <w:rFonts w:ascii="宋体" w:hAnsi="宋体" w:cs="宋体"/>
                <w:color w:val="000000"/>
                <w:szCs w:val="21"/>
              </w:rPr>
            </w:pPr>
          </w:p>
        </w:tc>
        <w:tc>
          <w:tcPr>
            <w:tcW w:w="1023" w:type="dxa"/>
            <w:noWrap/>
            <w:vAlign w:val="center"/>
          </w:tcPr>
          <w:p w14:paraId="7D627BD5">
            <w:pPr>
              <w:jc w:val="center"/>
              <w:rPr>
                <w:rFonts w:ascii="宋体" w:hAnsi="宋体" w:cs="宋体"/>
                <w:color w:val="000000"/>
                <w:szCs w:val="21"/>
              </w:rPr>
            </w:pPr>
          </w:p>
        </w:tc>
        <w:tc>
          <w:tcPr>
            <w:tcW w:w="897" w:type="dxa"/>
            <w:noWrap/>
            <w:vAlign w:val="center"/>
          </w:tcPr>
          <w:p w14:paraId="49A0D818">
            <w:pPr>
              <w:jc w:val="center"/>
              <w:rPr>
                <w:rFonts w:ascii="宋体" w:hAnsi="宋体" w:cs="宋体"/>
                <w:color w:val="000000"/>
                <w:szCs w:val="21"/>
              </w:rPr>
            </w:pPr>
          </w:p>
        </w:tc>
      </w:tr>
      <w:tr w14:paraId="56EC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0B9ACD14">
            <w:pPr>
              <w:jc w:val="center"/>
              <w:rPr>
                <w:rFonts w:ascii="宋体" w:hAnsi="宋体" w:cs="宋体"/>
                <w:color w:val="000000"/>
                <w:szCs w:val="21"/>
              </w:rPr>
            </w:pPr>
          </w:p>
        </w:tc>
        <w:tc>
          <w:tcPr>
            <w:tcW w:w="1248" w:type="dxa"/>
            <w:noWrap/>
            <w:vAlign w:val="center"/>
          </w:tcPr>
          <w:p w14:paraId="4D85A591">
            <w:pPr>
              <w:jc w:val="center"/>
              <w:rPr>
                <w:rFonts w:ascii="宋体" w:hAnsi="宋体" w:cs="宋体"/>
                <w:color w:val="000000"/>
                <w:szCs w:val="21"/>
              </w:rPr>
            </w:pPr>
          </w:p>
        </w:tc>
        <w:tc>
          <w:tcPr>
            <w:tcW w:w="788" w:type="dxa"/>
            <w:noWrap/>
            <w:vAlign w:val="center"/>
          </w:tcPr>
          <w:p w14:paraId="0A1B1510">
            <w:pPr>
              <w:jc w:val="center"/>
              <w:rPr>
                <w:rFonts w:ascii="宋体" w:hAnsi="宋体" w:cs="宋体"/>
                <w:color w:val="000000"/>
                <w:szCs w:val="21"/>
              </w:rPr>
            </w:pPr>
          </w:p>
        </w:tc>
        <w:tc>
          <w:tcPr>
            <w:tcW w:w="1199" w:type="dxa"/>
            <w:noWrap/>
            <w:vAlign w:val="center"/>
          </w:tcPr>
          <w:p w14:paraId="2C4D1068">
            <w:pPr>
              <w:jc w:val="center"/>
              <w:rPr>
                <w:rFonts w:ascii="宋体" w:hAnsi="宋体" w:cs="宋体"/>
                <w:color w:val="000000"/>
                <w:szCs w:val="21"/>
              </w:rPr>
            </w:pPr>
          </w:p>
        </w:tc>
        <w:tc>
          <w:tcPr>
            <w:tcW w:w="831" w:type="dxa"/>
            <w:noWrap/>
            <w:vAlign w:val="center"/>
          </w:tcPr>
          <w:p w14:paraId="2CA761F4">
            <w:pPr>
              <w:jc w:val="center"/>
              <w:rPr>
                <w:rFonts w:ascii="宋体" w:hAnsi="宋体" w:cs="宋体"/>
                <w:color w:val="000000"/>
                <w:szCs w:val="21"/>
              </w:rPr>
            </w:pPr>
          </w:p>
        </w:tc>
        <w:tc>
          <w:tcPr>
            <w:tcW w:w="831" w:type="dxa"/>
            <w:noWrap/>
            <w:vAlign w:val="center"/>
          </w:tcPr>
          <w:p w14:paraId="169335A0">
            <w:pPr>
              <w:jc w:val="center"/>
              <w:rPr>
                <w:rFonts w:ascii="宋体" w:hAnsi="宋体" w:cs="宋体"/>
                <w:color w:val="000000"/>
                <w:szCs w:val="21"/>
              </w:rPr>
            </w:pPr>
          </w:p>
        </w:tc>
        <w:tc>
          <w:tcPr>
            <w:tcW w:w="1380" w:type="dxa"/>
            <w:noWrap/>
            <w:vAlign w:val="center"/>
          </w:tcPr>
          <w:p w14:paraId="21F99E0F">
            <w:pPr>
              <w:jc w:val="center"/>
              <w:rPr>
                <w:rFonts w:ascii="宋体" w:hAnsi="宋体" w:cs="宋体"/>
                <w:color w:val="000000"/>
                <w:szCs w:val="21"/>
              </w:rPr>
            </w:pPr>
          </w:p>
        </w:tc>
        <w:tc>
          <w:tcPr>
            <w:tcW w:w="1023" w:type="dxa"/>
            <w:noWrap/>
            <w:vAlign w:val="center"/>
          </w:tcPr>
          <w:p w14:paraId="1B9ABCBC">
            <w:pPr>
              <w:jc w:val="center"/>
              <w:rPr>
                <w:rFonts w:ascii="宋体" w:hAnsi="宋体" w:cs="宋体"/>
                <w:color w:val="000000"/>
                <w:szCs w:val="21"/>
              </w:rPr>
            </w:pPr>
          </w:p>
        </w:tc>
        <w:tc>
          <w:tcPr>
            <w:tcW w:w="1023" w:type="dxa"/>
            <w:noWrap/>
            <w:vAlign w:val="center"/>
          </w:tcPr>
          <w:p w14:paraId="59B47C42">
            <w:pPr>
              <w:jc w:val="center"/>
              <w:rPr>
                <w:rFonts w:ascii="宋体" w:hAnsi="宋体" w:cs="宋体"/>
                <w:color w:val="000000"/>
                <w:szCs w:val="21"/>
              </w:rPr>
            </w:pPr>
          </w:p>
        </w:tc>
        <w:tc>
          <w:tcPr>
            <w:tcW w:w="897" w:type="dxa"/>
            <w:noWrap/>
            <w:vAlign w:val="center"/>
          </w:tcPr>
          <w:p w14:paraId="0C9A2992">
            <w:pPr>
              <w:jc w:val="center"/>
              <w:rPr>
                <w:rFonts w:ascii="宋体" w:hAnsi="宋体" w:cs="宋体"/>
                <w:color w:val="000000"/>
                <w:szCs w:val="21"/>
              </w:rPr>
            </w:pPr>
          </w:p>
        </w:tc>
      </w:tr>
      <w:tr w14:paraId="25E4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118BD4FD">
            <w:pPr>
              <w:jc w:val="center"/>
              <w:rPr>
                <w:rFonts w:ascii="宋体" w:hAnsi="宋体" w:cs="宋体"/>
                <w:color w:val="000000"/>
                <w:szCs w:val="21"/>
              </w:rPr>
            </w:pPr>
          </w:p>
        </w:tc>
        <w:tc>
          <w:tcPr>
            <w:tcW w:w="1248" w:type="dxa"/>
            <w:noWrap/>
            <w:vAlign w:val="center"/>
          </w:tcPr>
          <w:p w14:paraId="06E8286D">
            <w:pPr>
              <w:jc w:val="center"/>
              <w:rPr>
                <w:rFonts w:ascii="宋体" w:hAnsi="宋体" w:cs="宋体"/>
                <w:color w:val="000000"/>
                <w:szCs w:val="21"/>
              </w:rPr>
            </w:pPr>
          </w:p>
        </w:tc>
        <w:tc>
          <w:tcPr>
            <w:tcW w:w="788" w:type="dxa"/>
            <w:noWrap/>
            <w:vAlign w:val="center"/>
          </w:tcPr>
          <w:p w14:paraId="374FA1E2">
            <w:pPr>
              <w:jc w:val="center"/>
              <w:rPr>
                <w:rFonts w:ascii="宋体" w:hAnsi="宋体" w:cs="宋体"/>
                <w:color w:val="000000"/>
                <w:szCs w:val="21"/>
              </w:rPr>
            </w:pPr>
          </w:p>
        </w:tc>
        <w:tc>
          <w:tcPr>
            <w:tcW w:w="1199" w:type="dxa"/>
            <w:noWrap/>
            <w:vAlign w:val="center"/>
          </w:tcPr>
          <w:p w14:paraId="50F5907C">
            <w:pPr>
              <w:jc w:val="center"/>
              <w:rPr>
                <w:rFonts w:ascii="宋体" w:hAnsi="宋体" w:cs="宋体"/>
                <w:color w:val="000000"/>
                <w:szCs w:val="21"/>
              </w:rPr>
            </w:pPr>
          </w:p>
        </w:tc>
        <w:tc>
          <w:tcPr>
            <w:tcW w:w="831" w:type="dxa"/>
            <w:noWrap/>
            <w:vAlign w:val="center"/>
          </w:tcPr>
          <w:p w14:paraId="5CB4D3F8">
            <w:pPr>
              <w:jc w:val="center"/>
              <w:rPr>
                <w:rFonts w:ascii="宋体" w:hAnsi="宋体" w:cs="宋体"/>
                <w:color w:val="000000"/>
                <w:szCs w:val="21"/>
              </w:rPr>
            </w:pPr>
          </w:p>
        </w:tc>
        <w:tc>
          <w:tcPr>
            <w:tcW w:w="831" w:type="dxa"/>
            <w:noWrap/>
            <w:vAlign w:val="center"/>
          </w:tcPr>
          <w:p w14:paraId="7EB1B979">
            <w:pPr>
              <w:jc w:val="center"/>
              <w:rPr>
                <w:rFonts w:ascii="宋体" w:hAnsi="宋体" w:cs="宋体"/>
                <w:color w:val="000000"/>
                <w:szCs w:val="21"/>
              </w:rPr>
            </w:pPr>
          </w:p>
        </w:tc>
        <w:tc>
          <w:tcPr>
            <w:tcW w:w="1380" w:type="dxa"/>
            <w:noWrap/>
            <w:vAlign w:val="center"/>
          </w:tcPr>
          <w:p w14:paraId="16F61751">
            <w:pPr>
              <w:jc w:val="center"/>
              <w:rPr>
                <w:rFonts w:ascii="宋体" w:hAnsi="宋体" w:cs="宋体"/>
                <w:color w:val="000000"/>
                <w:szCs w:val="21"/>
              </w:rPr>
            </w:pPr>
          </w:p>
        </w:tc>
        <w:tc>
          <w:tcPr>
            <w:tcW w:w="1023" w:type="dxa"/>
            <w:noWrap/>
            <w:vAlign w:val="center"/>
          </w:tcPr>
          <w:p w14:paraId="3202AAF7">
            <w:pPr>
              <w:jc w:val="center"/>
              <w:rPr>
                <w:rFonts w:ascii="宋体" w:hAnsi="宋体" w:cs="宋体"/>
                <w:color w:val="000000"/>
                <w:szCs w:val="21"/>
              </w:rPr>
            </w:pPr>
          </w:p>
        </w:tc>
        <w:tc>
          <w:tcPr>
            <w:tcW w:w="1023" w:type="dxa"/>
            <w:noWrap/>
            <w:vAlign w:val="center"/>
          </w:tcPr>
          <w:p w14:paraId="131E1E0F">
            <w:pPr>
              <w:jc w:val="center"/>
              <w:rPr>
                <w:rFonts w:ascii="宋体" w:hAnsi="宋体" w:cs="宋体"/>
                <w:color w:val="000000"/>
                <w:szCs w:val="21"/>
              </w:rPr>
            </w:pPr>
          </w:p>
        </w:tc>
        <w:tc>
          <w:tcPr>
            <w:tcW w:w="897" w:type="dxa"/>
            <w:noWrap/>
            <w:vAlign w:val="center"/>
          </w:tcPr>
          <w:p w14:paraId="2361698F">
            <w:pPr>
              <w:jc w:val="center"/>
              <w:rPr>
                <w:rFonts w:ascii="宋体" w:hAnsi="宋体" w:cs="宋体"/>
                <w:color w:val="000000"/>
                <w:szCs w:val="21"/>
              </w:rPr>
            </w:pPr>
          </w:p>
        </w:tc>
      </w:tr>
      <w:tr w14:paraId="6391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67349F09">
            <w:pPr>
              <w:jc w:val="center"/>
              <w:rPr>
                <w:rFonts w:ascii="宋体" w:hAnsi="宋体" w:cs="宋体"/>
                <w:color w:val="000000"/>
                <w:szCs w:val="21"/>
              </w:rPr>
            </w:pPr>
          </w:p>
        </w:tc>
        <w:tc>
          <w:tcPr>
            <w:tcW w:w="1248" w:type="dxa"/>
            <w:noWrap/>
            <w:vAlign w:val="center"/>
          </w:tcPr>
          <w:p w14:paraId="43065F66">
            <w:pPr>
              <w:jc w:val="center"/>
              <w:rPr>
                <w:rFonts w:ascii="宋体" w:hAnsi="宋体" w:cs="宋体"/>
                <w:color w:val="000000"/>
                <w:szCs w:val="21"/>
              </w:rPr>
            </w:pPr>
          </w:p>
        </w:tc>
        <w:tc>
          <w:tcPr>
            <w:tcW w:w="788" w:type="dxa"/>
            <w:noWrap/>
            <w:vAlign w:val="center"/>
          </w:tcPr>
          <w:p w14:paraId="6463C3B5">
            <w:pPr>
              <w:jc w:val="center"/>
              <w:rPr>
                <w:rFonts w:ascii="宋体" w:hAnsi="宋体" w:cs="宋体"/>
                <w:color w:val="000000"/>
                <w:szCs w:val="21"/>
              </w:rPr>
            </w:pPr>
          </w:p>
        </w:tc>
        <w:tc>
          <w:tcPr>
            <w:tcW w:w="1199" w:type="dxa"/>
            <w:noWrap/>
            <w:vAlign w:val="center"/>
          </w:tcPr>
          <w:p w14:paraId="290718AF">
            <w:pPr>
              <w:jc w:val="center"/>
              <w:rPr>
                <w:rFonts w:ascii="宋体" w:hAnsi="宋体" w:cs="宋体"/>
                <w:color w:val="000000"/>
                <w:szCs w:val="21"/>
              </w:rPr>
            </w:pPr>
          </w:p>
        </w:tc>
        <w:tc>
          <w:tcPr>
            <w:tcW w:w="831" w:type="dxa"/>
            <w:noWrap/>
            <w:vAlign w:val="center"/>
          </w:tcPr>
          <w:p w14:paraId="3744CC99">
            <w:pPr>
              <w:jc w:val="center"/>
              <w:rPr>
                <w:rFonts w:ascii="宋体" w:hAnsi="宋体" w:cs="宋体"/>
                <w:color w:val="000000"/>
                <w:szCs w:val="21"/>
              </w:rPr>
            </w:pPr>
          </w:p>
        </w:tc>
        <w:tc>
          <w:tcPr>
            <w:tcW w:w="831" w:type="dxa"/>
            <w:noWrap/>
            <w:vAlign w:val="center"/>
          </w:tcPr>
          <w:p w14:paraId="266AFC3B">
            <w:pPr>
              <w:jc w:val="center"/>
              <w:rPr>
                <w:rFonts w:ascii="宋体" w:hAnsi="宋体" w:cs="宋体"/>
                <w:color w:val="000000"/>
                <w:szCs w:val="21"/>
              </w:rPr>
            </w:pPr>
          </w:p>
        </w:tc>
        <w:tc>
          <w:tcPr>
            <w:tcW w:w="1380" w:type="dxa"/>
            <w:noWrap/>
            <w:vAlign w:val="center"/>
          </w:tcPr>
          <w:p w14:paraId="7AFCFE61">
            <w:pPr>
              <w:jc w:val="center"/>
              <w:rPr>
                <w:rFonts w:ascii="宋体" w:hAnsi="宋体" w:cs="宋体"/>
                <w:color w:val="000000"/>
                <w:szCs w:val="21"/>
              </w:rPr>
            </w:pPr>
          </w:p>
        </w:tc>
        <w:tc>
          <w:tcPr>
            <w:tcW w:w="1023" w:type="dxa"/>
            <w:noWrap/>
            <w:vAlign w:val="center"/>
          </w:tcPr>
          <w:p w14:paraId="0048C1D8">
            <w:pPr>
              <w:jc w:val="center"/>
              <w:rPr>
                <w:rFonts w:ascii="宋体" w:hAnsi="宋体" w:cs="宋体"/>
                <w:color w:val="000000"/>
                <w:szCs w:val="21"/>
              </w:rPr>
            </w:pPr>
          </w:p>
        </w:tc>
        <w:tc>
          <w:tcPr>
            <w:tcW w:w="1023" w:type="dxa"/>
            <w:noWrap/>
            <w:vAlign w:val="center"/>
          </w:tcPr>
          <w:p w14:paraId="141CDD7C">
            <w:pPr>
              <w:jc w:val="center"/>
              <w:rPr>
                <w:rFonts w:ascii="宋体" w:hAnsi="宋体" w:cs="宋体"/>
                <w:color w:val="000000"/>
                <w:szCs w:val="21"/>
              </w:rPr>
            </w:pPr>
          </w:p>
        </w:tc>
        <w:tc>
          <w:tcPr>
            <w:tcW w:w="897" w:type="dxa"/>
            <w:noWrap/>
            <w:vAlign w:val="center"/>
          </w:tcPr>
          <w:p w14:paraId="4805127B">
            <w:pPr>
              <w:jc w:val="center"/>
              <w:rPr>
                <w:rFonts w:ascii="宋体" w:hAnsi="宋体" w:cs="宋体"/>
                <w:color w:val="000000"/>
                <w:szCs w:val="21"/>
              </w:rPr>
            </w:pPr>
          </w:p>
        </w:tc>
      </w:tr>
      <w:tr w14:paraId="5FB9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7F0F8477">
            <w:pPr>
              <w:jc w:val="center"/>
              <w:rPr>
                <w:rFonts w:ascii="宋体" w:hAnsi="宋体" w:cs="宋体"/>
                <w:color w:val="000000"/>
                <w:szCs w:val="21"/>
              </w:rPr>
            </w:pPr>
          </w:p>
        </w:tc>
        <w:tc>
          <w:tcPr>
            <w:tcW w:w="1248" w:type="dxa"/>
            <w:noWrap/>
            <w:vAlign w:val="center"/>
          </w:tcPr>
          <w:p w14:paraId="4676C19E">
            <w:pPr>
              <w:jc w:val="center"/>
              <w:rPr>
                <w:rFonts w:ascii="宋体" w:hAnsi="宋体" w:cs="宋体"/>
                <w:color w:val="000000"/>
                <w:szCs w:val="21"/>
              </w:rPr>
            </w:pPr>
          </w:p>
        </w:tc>
        <w:tc>
          <w:tcPr>
            <w:tcW w:w="788" w:type="dxa"/>
            <w:noWrap/>
            <w:vAlign w:val="center"/>
          </w:tcPr>
          <w:p w14:paraId="23E12C9E">
            <w:pPr>
              <w:jc w:val="center"/>
              <w:rPr>
                <w:rFonts w:ascii="宋体" w:hAnsi="宋体" w:cs="宋体"/>
                <w:color w:val="000000"/>
                <w:szCs w:val="21"/>
              </w:rPr>
            </w:pPr>
          </w:p>
        </w:tc>
        <w:tc>
          <w:tcPr>
            <w:tcW w:w="1199" w:type="dxa"/>
            <w:noWrap/>
            <w:vAlign w:val="center"/>
          </w:tcPr>
          <w:p w14:paraId="59301A5D">
            <w:pPr>
              <w:jc w:val="center"/>
              <w:rPr>
                <w:rFonts w:ascii="宋体" w:hAnsi="宋体" w:cs="宋体"/>
                <w:color w:val="000000"/>
                <w:szCs w:val="21"/>
              </w:rPr>
            </w:pPr>
          </w:p>
        </w:tc>
        <w:tc>
          <w:tcPr>
            <w:tcW w:w="831" w:type="dxa"/>
            <w:noWrap/>
            <w:vAlign w:val="center"/>
          </w:tcPr>
          <w:p w14:paraId="2D11D025">
            <w:pPr>
              <w:jc w:val="center"/>
              <w:rPr>
                <w:rFonts w:ascii="宋体" w:hAnsi="宋体" w:cs="宋体"/>
                <w:color w:val="000000"/>
                <w:szCs w:val="21"/>
              </w:rPr>
            </w:pPr>
          </w:p>
        </w:tc>
        <w:tc>
          <w:tcPr>
            <w:tcW w:w="831" w:type="dxa"/>
            <w:noWrap/>
            <w:vAlign w:val="center"/>
          </w:tcPr>
          <w:p w14:paraId="4EBF1652">
            <w:pPr>
              <w:jc w:val="center"/>
              <w:rPr>
                <w:rFonts w:ascii="宋体" w:hAnsi="宋体" w:cs="宋体"/>
                <w:color w:val="000000"/>
                <w:szCs w:val="21"/>
              </w:rPr>
            </w:pPr>
          </w:p>
        </w:tc>
        <w:tc>
          <w:tcPr>
            <w:tcW w:w="1380" w:type="dxa"/>
            <w:noWrap/>
            <w:vAlign w:val="center"/>
          </w:tcPr>
          <w:p w14:paraId="06BFFB58">
            <w:pPr>
              <w:jc w:val="center"/>
              <w:rPr>
                <w:rFonts w:ascii="宋体" w:hAnsi="宋体" w:cs="宋体"/>
                <w:color w:val="000000"/>
                <w:szCs w:val="21"/>
              </w:rPr>
            </w:pPr>
          </w:p>
        </w:tc>
        <w:tc>
          <w:tcPr>
            <w:tcW w:w="1023" w:type="dxa"/>
            <w:noWrap/>
            <w:vAlign w:val="center"/>
          </w:tcPr>
          <w:p w14:paraId="1F6C7CD5">
            <w:pPr>
              <w:jc w:val="center"/>
              <w:rPr>
                <w:rFonts w:ascii="宋体" w:hAnsi="宋体" w:cs="宋体"/>
                <w:color w:val="000000"/>
                <w:szCs w:val="21"/>
              </w:rPr>
            </w:pPr>
          </w:p>
        </w:tc>
        <w:tc>
          <w:tcPr>
            <w:tcW w:w="1023" w:type="dxa"/>
            <w:noWrap/>
            <w:vAlign w:val="center"/>
          </w:tcPr>
          <w:p w14:paraId="32FA9B1F">
            <w:pPr>
              <w:jc w:val="center"/>
              <w:rPr>
                <w:rFonts w:ascii="宋体" w:hAnsi="宋体" w:cs="宋体"/>
                <w:color w:val="000000"/>
                <w:szCs w:val="21"/>
              </w:rPr>
            </w:pPr>
          </w:p>
        </w:tc>
        <w:tc>
          <w:tcPr>
            <w:tcW w:w="897" w:type="dxa"/>
            <w:noWrap/>
            <w:vAlign w:val="center"/>
          </w:tcPr>
          <w:p w14:paraId="615F7FCD">
            <w:pPr>
              <w:jc w:val="center"/>
              <w:rPr>
                <w:rFonts w:ascii="宋体" w:hAnsi="宋体" w:cs="宋体"/>
                <w:color w:val="000000"/>
                <w:szCs w:val="21"/>
              </w:rPr>
            </w:pPr>
          </w:p>
        </w:tc>
      </w:tr>
      <w:tr w14:paraId="12CE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25ACF50F">
            <w:pPr>
              <w:jc w:val="center"/>
              <w:rPr>
                <w:rFonts w:ascii="宋体" w:hAnsi="宋体" w:cs="宋体"/>
                <w:color w:val="000000"/>
                <w:szCs w:val="21"/>
              </w:rPr>
            </w:pPr>
          </w:p>
        </w:tc>
        <w:tc>
          <w:tcPr>
            <w:tcW w:w="1248" w:type="dxa"/>
            <w:noWrap/>
            <w:vAlign w:val="center"/>
          </w:tcPr>
          <w:p w14:paraId="551C1F50">
            <w:pPr>
              <w:jc w:val="center"/>
              <w:rPr>
                <w:rFonts w:ascii="宋体" w:hAnsi="宋体" w:cs="宋体"/>
                <w:color w:val="000000"/>
                <w:szCs w:val="21"/>
              </w:rPr>
            </w:pPr>
          </w:p>
        </w:tc>
        <w:tc>
          <w:tcPr>
            <w:tcW w:w="788" w:type="dxa"/>
            <w:noWrap/>
            <w:vAlign w:val="center"/>
          </w:tcPr>
          <w:p w14:paraId="600CB0F0">
            <w:pPr>
              <w:jc w:val="center"/>
              <w:rPr>
                <w:rFonts w:ascii="宋体" w:hAnsi="宋体" w:cs="宋体"/>
                <w:color w:val="000000"/>
                <w:szCs w:val="21"/>
              </w:rPr>
            </w:pPr>
          </w:p>
        </w:tc>
        <w:tc>
          <w:tcPr>
            <w:tcW w:w="1199" w:type="dxa"/>
            <w:noWrap/>
            <w:vAlign w:val="center"/>
          </w:tcPr>
          <w:p w14:paraId="2D10D901">
            <w:pPr>
              <w:jc w:val="center"/>
              <w:rPr>
                <w:rFonts w:ascii="宋体" w:hAnsi="宋体" w:cs="宋体"/>
                <w:color w:val="000000"/>
                <w:szCs w:val="21"/>
              </w:rPr>
            </w:pPr>
          </w:p>
        </w:tc>
        <w:tc>
          <w:tcPr>
            <w:tcW w:w="831" w:type="dxa"/>
            <w:noWrap/>
            <w:vAlign w:val="center"/>
          </w:tcPr>
          <w:p w14:paraId="1E11572B">
            <w:pPr>
              <w:jc w:val="center"/>
              <w:rPr>
                <w:rFonts w:ascii="宋体" w:hAnsi="宋体" w:cs="宋体"/>
                <w:color w:val="000000"/>
                <w:szCs w:val="21"/>
              </w:rPr>
            </w:pPr>
          </w:p>
        </w:tc>
        <w:tc>
          <w:tcPr>
            <w:tcW w:w="831" w:type="dxa"/>
            <w:noWrap/>
            <w:vAlign w:val="center"/>
          </w:tcPr>
          <w:p w14:paraId="36FE0B65">
            <w:pPr>
              <w:jc w:val="center"/>
              <w:rPr>
                <w:rFonts w:ascii="宋体" w:hAnsi="宋体" w:cs="宋体"/>
                <w:color w:val="000000"/>
                <w:szCs w:val="21"/>
              </w:rPr>
            </w:pPr>
          </w:p>
        </w:tc>
        <w:tc>
          <w:tcPr>
            <w:tcW w:w="1380" w:type="dxa"/>
            <w:noWrap/>
            <w:vAlign w:val="center"/>
          </w:tcPr>
          <w:p w14:paraId="276E422A">
            <w:pPr>
              <w:jc w:val="center"/>
              <w:rPr>
                <w:rFonts w:ascii="宋体" w:hAnsi="宋体" w:cs="宋体"/>
                <w:color w:val="000000"/>
                <w:szCs w:val="21"/>
              </w:rPr>
            </w:pPr>
          </w:p>
        </w:tc>
        <w:tc>
          <w:tcPr>
            <w:tcW w:w="1023" w:type="dxa"/>
            <w:noWrap/>
            <w:vAlign w:val="center"/>
          </w:tcPr>
          <w:p w14:paraId="6EE564FC">
            <w:pPr>
              <w:jc w:val="center"/>
              <w:rPr>
                <w:rFonts w:ascii="宋体" w:hAnsi="宋体" w:cs="宋体"/>
                <w:color w:val="000000"/>
                <w:szCs w:val="21"/>
              </w:rPr>
            </w:pPr>
          </w:p>
        </w:tc>
        <w:tc>
          <w:tcPr>
            <w:tcW w:w="1023" w:type="dxa"/>
            <w:noWrap/>
            <w:vAlign w:val="center"/>
          </w:tcPr>
          <w:p w14:paraId="4560AAAC">
            <w:pPr>
              <w:jc w:val="center"/>
              <w:rPr>
                <w:rFonts w:ascii="宋体" w:hAnsi="宋体" w:cs="宋体"/>
                <w:color w:val="000000"/>
                <w:szCs w:val="21"/>
              </w:rPr>
            </w:pPr>
          </w:p>
        </w:tc>
        <w:tc>
          <w:tcPr>
            <w:tcW w:w="897" w:type="dxa"/>
            <w:noWrap/>
            <w:vAlign w:val="center"/>
          </w:tcPr>
          <w:p w14:paraId="5F93EBA4">
            <w:pPr>
              <w:jc w:val="center"/>
              <w:rPr>
                <w:rFonts w:ascii="宋体" w:hAnsi="宋体" w:cs="宋体"/>
                <w:color w:val="000000"/>
                <w:szCs w:val="21"/>
              </w:rPr>
            </w:pPr>
          </w:p>
        </w:tc>
      </w:tr>
      <w:tr w14:paraId="77F2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57874BAB">
            <w:pPr>
              <w:jc w:val="center"/>
              <w:rPr>
                <w:rFonts w:ascii="宋体" w:hAnsi="宋体" w:cs="宋体"/>
                <w:color w:val="000000"/>
                <w:szCs w:val="21"/>
              </w:rPr>
            </w:pPr>
          </w:p>
        </w:tc>
        <w:tc>
          <w:tcPr>
            <w:tcW w:w="1248" w:type="dxa"/>
            <w:noWrap/>
            <w:vAlign w:val="center"/>
          </w:tcPr>
          <w:p w14:paraId="2B833390">
            <w:pPr>
              <w:jc w:val="center"/>
              <w:rPr>
                <w:rFonts w:ascii="宋体" w:hAnsi="宋体" w:cs="宋体"/>
                <w:color w:val="000000"/>
                <w:szCs w:val="21"/>
              </w:rPr>
            </w:pPr>
          </w:p>
        </w:tc>
        <w:tc>
          <w:tcPr>
            <w:tcW w:w="788" w:type="dxa"/>
            <w:noWrap/>
            <w:vAlign w:val="center"/>
          </w:tcPr>
          <w:p w14:paraId="0E7F5286">
            <w:pPr>
              <w:jc w:val="center"/>
              <w:rPr>
                <w:rFonts w:ascii="宋体" w:hAnsi="宋体" w:cs="宋体"/>
                <w:color w:val="000000"/>
                <w:szCs w:val="21"/>
              </w:rPr>
            </w:pPr>
          </w:p>
        </w:tc>
        <w:tc>
          <w:tcPr>
            <w:tcW w:w="1199" w:type="dxa"/>
            <w:noWrap/>
            <w:vAlign w:val="center"/>
          </w:tcPr>
          <w:p w14:paraId="569A836B">
            <w:pPr>
              <w:jc w:val="center"/>
              <w:rPr>
                <w:rFonts w:ascii="宋体" w:hAnsi="宋体" w:cs="宋体"/>
                <w:color w:val="000000"/>
                <w:szCs w:val="21"/>
              </w:rPr>
            </w:pPr>
          </w:p>
        </w:tc>
        <w:tc>
          <w:tcPr>
            <w:tcW w:w="831" w:type="dxa"/>
            <w:noWrap/>
            <w:vAlign w:val="center"/>
          </w:tcPr>
          <w:p w14:paraId="148E5850">
            <w:pPr>
              <w:jc w:val="center"/>
              <w:rPr>
                <w:rFonts w:ascii="宋体" w:hAnsi="宋体" w:cs="宋体"/>
                <w:color w:val="000000"/>
                <w:szCs w:val="21"/>
              </w:rPr>
            </w:pPr>
          </w:p>
        </w:tc>
        <w:tc>
          <w:tcPr>
            <w:tcW w:w="831" w:type="dxa"/>
            <w:noWrap/>
            <w:vAlign w:val="center"/>
          </w:tcPr>
          <w:p w14:paraId="3EFF51FC">
            <w:pPr>
              <w:jc w:val="center"/>
              <w:rPr>
                <w:rFonts w:ascii="宋体" w:hAnsi="宋体" w:cs="宋体"/>
                <w:color w:val="000000"/>
                <w:szCs w:val="21"/>
              </w:rPr>
            </w:pPr>
          </w:p>
        </w:tc>
        <w:tc>
          <w:tcPr>
            <w:tcW w:w="1380" w:type="dxa"/>
            <w:noWrap/>
            <w:vAlign w:val="center"/>
          </w:tcPr>
          <w:p w14:paraId="428E6182">
            <w:pPr>
              <w:jc w:val="center"/>
              <w:rPr>
                <w:rFonts w:ascii="宋体" w:hAnsi="宋体" w:cs="宋体"/>
                <w:color w:val="000000"/>
                <w:szCs w:val="21"/>
              </w:rPr>
            </w:pPr>
          </w:p>
        </w:tc>
        <w:tc>
          <w:tcPr>
            <w:tcW w:w="1023" w:type="dxa"/>
            <w:noWrap/>
            <w:vAlign w:val="center"/>
          </w:tcPr>
          <w:p w14:paraId="297BBAD1">
            <w:pPr>
              <w:jc w:val="center"/>
              <w:rPr>
                <w:rFonts w:ascii="宋体" w:hAnsi="宋体" w:cs="宋体"/>
                <w:color w:val="000000"/>
                <w:szCs w:val="21"/>
              </w:rPr>
            </w:pPr>
          </w:p>
        </w:tc>
        <w:tc>
          <w:tcPr>
            <w:tcW w:w="1023" w:type="dxa"/>
            <w:noWrap/>
            <w:vAlign w:val="center"/>
          </w:tcPr>
          <w:p w14:paraId="1EABCB5E">
            <w:pPr>
              <w:jc w:val="center"/>
              <w:rPr>
                <w:rFonts w:ascii="宋体" w:hAnsi="宋体" w:cs="宋体"/>
                <w:color w:val="000000"/>
                <w:szCs w:val="21"/>
              </w:rPr>
            </w:pPr>
          </w:p>
        </w:tc>
        <w:tc>
          <w:tcPr>
            <w:tcW w:w="897" w:type="dxa"/>
            <w:noWrap/>
            <w:vAlign w:val="center"/>
          </w:tcPr>
          <w:p w14:paraId="122D619B">
            <w:pPr>
              <w:jc w:val="center"/>
              <w:rPr>
                <w:rFonts w:ascii="宋体" w:hAnsi="宋体" w:cs="宋体"/>
                <w:color w:val="000000"/>
                <w:szCs w:val="21"/>
              </w:rPr>
            </w:pPr>
          </w:p>
        </w:tc>
      </w:tr>
      <w:tr w14:paraId="765A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07DCA728">
            <w:pPr>
              <w:jc w:val="center"/>
              <w:rPr>
                <w:rFonts w:ascii="宋体" w:hAnsi="宋体" w:cs="宋体"/>
                <w:color w:val="000000"/>
                <w:szCs w:val="21"/>
              </w:rPr>
            </w:pPr>
          </w:p>
        </w:tc>
        <w:tc>
          <w:tcPr>
            <w:tcW w:w="1248" w:type="dxa"/>
            <w:noWrap/>
            <w:vAlign w:val="center"/>
          </w:tcPr>
          <w:p w14:paraId="5542BA11">
            <w:pPr>
              <w:jc w:val="center"/>
              <w:rPr>
                <w:rFonts w:ascii="宋体" w:hAnsi="宋体" w:cs="宋体"/>
                <w:color w:val="000000"/>
                <w:szCs w:val="21"/>
              </w:rPr>
            </w:pPr>
          </w:p>
        </w:tc>
        <w:tc>
          <w:tcPr>
            <w:tcW w:w="788" w:type="dxa"/>
            <w:noWrap/>
            <w:vAlign w:val="center"/>
          </w:tcPr>
          <w:p w14:paraId="746E5B8A">
            <w:pPr>
              <w:jc w:val="center"/>
              <w:rPr>
                <w:rFonts w:ascii="宋体" w:hAnsi="宋体" w:cs="宋体"/>
                <w:color w:val="000000"/>
                <w:szCs w:val="21"/>
              </w:rPr>
            </w:pPr>
          </w:p>
        </w:tc>
        <w:tc>
          <w:tcPr>
            <w:tcW w:w="1199" w:type="dxa"/>
            <w:noWrap/>
            <w:vAlign w:val="center"/>
          </w:tcPr>
          <w:p w14:paraId="2309E239">
            <w:pPr>
              <w:jc w:val="center"/>
              <w:rPr>
                <w:rFonts w:ascii="宋体" w:hAnsi="宋体" w:cs="宋体"/>
                <w:color w:val="000000"/>
                <w:szCs w:val="21"/>
              </w:rPr>
            </w:pPr>
          </w:p>
        </w:tc>
        <w:tc>
          <w:tcPr>
            <w:tcW w:w="831" w:type="dxa"/>
            <w:noWrap/>
            <w:vAlign w:val="center"/>
          </w:tcPr>
          <w:p w14:paraId="17104D83">
            <w:pPr>
              <w:jc w:val="center"/>
              <w:rPr>
                <w:rFonts w:ascii="宋体" w:hAnsi="宋体" w:cs="宋体"/>
                <w:color w:val="000000"/>
                <w:szCs w:val="21"/>
              </w:rPr>
            </w:pPr>
          </w:p>
        </w:tc>
        <w:tc>
          <w:tcPr>
            <w:tcW w:w="831" w:type="dxa"/>
            <w:noWrap/>
            <w:vAlign w:val="center"/>
          </w:tcPr>
          <w:p w14:paraId="03AC09DA">
            <w:pPr>
              <w:jc w:val="center"/>
              <w:rPr>
                <w:rFonts w:ascii="宋体" w:hAnsi="宋体" w:cs="宋体"/>
                <w:color w:val="000000"/>
                <w:szCs w:val="21"/>
              </w:rPr>
            </w:pPr>
          </w:p>
        </w:tc>
        <w:tc>
          <w:tcPr>
            <w:tcW w:w="1380" w:type="dxa"/>
            <w:noWrap/>
            <w:vAlign w:val="center"/>
          </w:tcPr>
          <w:p w14:paraId="05BF9AD6">
            <w:pPr>
              <w:jc w:val="center"/>
              <w:rPr>
                <w:rFonts w:ascii="宋体" w:hAnsi="宋体" w:cs="宋体"/>
                <w:color w:val="000000"/>
                <w:szCs w:val="21"/>
              </w:rPr>
            </w:pPr>
          </w:p>
        </w:tc>
        <w:tc>
          <w:tcPr>
            <w:tcW w:w="1023" w:type="dxa"/>
            <w:noWrap/>
            <w:vAlign w:val="center"/>
          </w:tcPr>
          <w:p w14:paraId="6716E61B">
            <w:pPr>
              <w:jc w:val="center"/>
              <w:rPr>
                <w:rFonts w:ascii="宋体" w:hAnsi="宋体" w:cs="宋体"/>
                <w:color w:val="000000"/>
                <w:szCs w:val="21"/>
              </w:rPr>
            </w:pPr>
          </w:p>
        </w:tc>
        <w:tc>
          <w:tcPr>
            <w:tcW w:w="1023" w:type="dxa"/>
            <w:noWrap/>
            <w:vAlign w:val="center"/>
          </w:tcPr>
          <w:p w14:paraId="7090CB58">
            <w:pPr>
              <w:jc w:val="center"/>
              <w:rPr>
                <w:rFonts w:ascii="宋体" w:hAnsi="宋体" w:cs="宋体"/>
                <w:color w:val="000000"/>
                <w:szCs w:val="21"/>
              </w:rPr>
            </w:pPr>
          </w:p>
        </w:tc>
        <w:tc>
          <w:tcPr>
            <w:tcW w:w="897" w:type="dxa"/>
            <w:noWrap/>
            <w:vAlign w:val="center"/>
          </w:tcPr>
          <w:p w14:paraId="5F339C7D">
            <w:pPr>
              <w:jc w:val="center"/>
              <w:rPr>
                <w:rFonts w:ascii="宋体" w:hAnsi="宋体" w:cs="宋体"/>
                <w:color w:val="000000"/>
                <w:szCs w:val="21"/>
              </w:rPr>
            </w:pPr>
          </w:p>
        </w:tc>
      </w:tr>
      <w:tr w14:paraId="1D2F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5" w:type="dxa"/>
            <w:noWrap/>
            <w:vAlign w:val="center"/>
          </w:tcPr>
          <w:p w14:paraId="5D8DF67E">
            <w:pPr>
              <w:jc w:val="center"/>
              <w:rPr>
                <w:rFonts w:ascii="宋体" w:hAnsi="宋体" w:cs="宋体"/>
                <w:color w:val="000000"/>
                <w:szCs w:val="21"/>
              </w:rPr>
            </w:pPr>
          </w:p>
        </w:tc>
        <w:tc>
          <w:tcPr>
            <w:tcW w:w="1248" w:type="dxa"/>
            <w:noWrap/>
            <w:vAlign w:val="center"/>
          </w:tcPr>
          <w:p w14:paraId="197C1944">
            <w:pPr>
              <w:jc w:val="center"/>
              <w:rPr>
                <w:rFonts w:ascii="宋体" w:hAnsi="宋体" w:cs="宋体"/>
                <w:color w:val="000000"/>
                <w:szCs w:val="21"/>
              </w:rPr>
            </w:pPr>
          </w:p>
        </w:tc>
        <w:tc>
          <w:tcPr>
            <w:tcW w:w="788" w:type="dxa"/>
            <w:noWrap/>
            <w:vAlign w:val="center"/>
          </w:tcPr>
          <w:p w14:paraId="23E7274F">
            <w:pPr>
              <w:jc w:val="center"/>
              <w:rPr>
                <w:rFonts w:ascii="宋体" w:hAnsi="宋体" w:cs="宋体"/>
                <w:color w:val="000000"/>
                <w:szCs w:val="21"/>
              </w:rPr>
            </w:pPr>
          </w:p>
        </w:tc>
        <w:tc>
          <w:tcPr>
            <w:tcW w:w="1199" w:type="dxa"/>
            <w:noWrap/>
            <w:vAlign w:val="center"/>
          </w:tcPr>
          <w:p w14:paraId="6DDFE275">
            <w:pPr>
              <w:jc w:val="center"/>
              <w:rPr>
                <w:rFonts w:ascii="宋体" w:hAnsi="宋体" w:cs="宋体"/>
                <w:color w:val="000000"/>
                <w:szCs w:val="21"/>
              </w:rPr>
            </w:pPr>
          </w:p>
        </w:tc>
        <w:tc>
          <w:tcPr>
            <w:tcW w:w="831" w:type="dxa"/>
            <w:noWrap/>
            <w:vAlign w:val="center"/>
          </w:tcPr>
          <w:p w14:paraId="3806BFC4">
            <w:pPr>
              <w:jc w:val="center"/>
              <w:rPr>
                <w:rFonts w:ascii="宋体" w:hAnsi="宋体" w:cs="宋体"/>
                <w:color w:val="000000"/>
                <w:szCs w:val="21"/>
              </w:rPr>
            </w:pPr>
          </w:p>
        </w:tc>
        <w:tc>
          <w:tcPr>
            <w:tcW w:w="831" w:type="dxa"/>
            <w:noWrap/>
            <w:vAlign w:val="center"/>
          </w:tcPr>
          <w:p w14:paraId="498E85F8">
            <w:pPr>
              <w:jc w:val="center"/>
              <w:rPr>
                <w:rFonts w:ascii="宋体" w:hAnsi="宋体" w:cs="宋体"/>
                <w:color w:val="000000"/>
                <w:szCs w:val="21"/>
              </w:rPr>
            </w:pPr>
          </w:p>
        </w:tc>
        <w:tc>
          <w:tcPr>
            <w:tcW w:w="1380" w:type="dxa"/>
            <w:noWrap/>
            <w:vAlign w:val="center"/>
          </w:tcPr>
          <w:p w14:paraId="450A79F7">
            <w:pPr>
              <w:jc w:val="center"/>
              <w:rPr>
                <w:rFonts w:ascii="宋体" w:hAnsi="宋体" w:cs="宋体"/>
                <w:color w:val="000000"/>
                <w:szCs w:val="21"/>
              </w:rPr>
            </w:pPr>
          </w:p>
        </w:tc>
        <w:tc>
          <w:tcPr>
            <w:tcW w:w="1023" w:type="dxa"/>
            <w:noWrap/>
            <w:vAlign w:val="center"/>
          </w:tcPr>
          <w:p w14:paraId="6861E343">
            <w:pPr>
              <w:jc w:val="center"/>
              <w:rPr>
                <w:rFonts w:ascii="宋体" w:hAnsi="宋体" w:cs="宋体"/>
                <w:color w:val="000000"/>
                <w:szCs w:val="21"/>
              </w:rPr>
            </w:pPr>
          </w:p>
        </w:tc>
        <w:tc>
          <w:tcPr>
            <w:tcW w:w="1023" w:type="dxa"/>
            <w:noWrap/>
            <w:vAlign w:val="center"/>
          </w:tcPr>
          <w:p w14:paraId="10ADD1DE">
            <w:pPr>
              <w:jc w:val="center"/>
              <w:rPr>
                <w:rFonts w:ascii="宋体" w:hAnsi="宋体" w:cs="宋体"/>
                <w:color w:val="000000"/>
                <w:szCs w:val="21"/>
              </w:rPr>
            </w:pPr>
          </w:p>
        </w:tc>
        <w:tc>
          <w:tcPr>
            <w:tcW w:w="897" w:type="dxa"/>
            <w:noWrap/>
            <w:vAlign w:val="center"/>
          </w:tcPr>
          <w:p w14:paraId="42DD9266">
            <w:pPr>
              <w:jc w:val="center"/>
              <w:rPr>
                <w:rFonts w:ascii="宋体" w:hAnsi="宋体" w:cs="宋体"/>
                <w:color w:val="000000"/>
                <w:szCs w:val="21"/>
              </w:rPr>
            </w:pPr>
          </w:p>
        </w:tc>
      </w:tr>
      <w:tr w14:paraId="50E6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5" w:type="dxa"/>
            <w:noWrap/>
            <w:vAlign w:val="center"/>
          </w:tcPr>
          <w:p w14:paraId="22EB105F">
            <w:pPr>
              <w:jc w:val="center"/>
              <w:rPr>
                <w:rFonts w:ascii="宋体" w:hAnsi="宋体" w:cs="宋体"/>
                <w:color w:val="000000"/>
                <w:szCs w:val="21"/>
              </w:rPr>
            </w:pPr>
          </w:p>
        </w:tc>
        <w:tc>
          <w:tcPr>
            <w:tcW w:w="1248" w:type="dxa"/>
            <w:noWrap/>
            <w:vAlign w:val="center"/>
          </w:tcPr>
          <w:p w14:paraId="1283FC01">
            <w:pPr>
              <w:jc w:val="center"/>
              <w:rPr>
                <w:rFonts w:ascii="宋体" w:hAnsi="宋体" w:cs="宋体"/>
                <w:color w:val="000000"/>
                <w:szCs w:val="21"/>
              </w:rPr>
            </w:pPr>
          </w:p>
        </w:tc>
        <w:tc>
          <w:tcPr>
            <w:tcW w:w="788" w:type="dxa"/>
            <w:noWrap/>
            <w:vAlign w:val="center"/>
          </w:tcPr>
          <w:p w14:paraId="63C71FCF">
            <w:pPr>
              <w:jc w:val="center"/>
              <w:rPr>
                <w:rFonts w:ascii="宋体" w:hAnsi="宋体" w:cs="宋体"/>
                <w:color w:val="000000"/>
                <w:szCs w:val="21"/>
              </w:rPr>
            </w:pPr>
          </w:p>
        </w:tc>
        <w:tc>
          <w:tcPr>
            <w:tcW w:w="1199" w:type="dxa"/>
            <w:noWrap/>
            <w:vAlign w:val="center"/>
          </w:tcPr>
          <w:p w14:paraId="6C1F0B90">
            <w:pPr>
              <w:jc w:val="center"/>
              <w:rPr>
                <w:rFonts w:ascii="宋体" w:hAnsi="宋体" w:cs="宋体"/>
                <w:color w:val="000000"/>
                <w:szCs w:val="21"/>
              </w:rPr>
            </w:pPr>
          </w:p>
        </w:tc>
        <w:tc>
          <w:tcPr>
            <w:tcW w:w="831" w:type="dxa"/>
            <w:noWrap/>
            <w:vAlign w:val="center"/>
          </w:tcPr>
          <w:p w14:paraId="05C18AE1">
            <w:pPr>
              <w:jc w:val="center"/>
              <w:rPr>
                <w:rFonts w:ascii="宋体" w:hAnsi="宋体" w:cs="宋体"/>
                <w:color w:val="000000"/>
                <w:szCs w:val="21"/>
              </w:rPr>
            </w:pPr>
          </w:p>
        </w:tc>
        <w:tc>
          <w:tcPr>
            <w:tcW w:w="831" w:type="dxa"/>
            <w:noWrap/>
            <w:vAlign w:val="center"/>
          </w:tcPr>
          <w:p w14:paraId="2F759D97">
            <w:pPr>
              <w:jc w:val="center"/>
              <w:rPr>
                <w:rFonts w:ascii="宋体" w:hAnsi="宋体" w:cs="宋体"/>
                <w:color w:val="000000"/>
                <w:szCs w:val="21"/>
              </w:rPr>
            </w:pPr>
          </w:p>
        </w:tc>
        <w:tc>
          <w:tcPr>
            <w:tcW w:w="1380" w:type="dxa"/>
            <w:noWrap/>
            <w:vAlign w:val="center"/>
          </w:tcPr>
          <w:p w14:paraId="0414AD5F">
            <w:pPr>
              <w:jc w:val="center"/>
              <w:rPr>
                <w:rFonts w:ascii="宋体" w:hAnsi="宋体" w:cs="宋体"/>
                <w:color w:val="000000"/>
                <w:szCs w:val="21"/>
              </w:rPr>
            </w:pPr>
          </w:p>
        </w:tc>
        <w:tc>
          <w:tcPr>
            <w:tcW w:w="1023" w:type="dxa"/>
            <w:noWrap/>
            <w:vAlign w:val="center"/>
          </w:tcPr>
          <w:p w14:paraId="13C82059">
            <w:pPr>
              <w:jc w:val="center"/>
              <w:rPr>
                <w:rFonts w:ascii="宋体" w:hAnsi="宋体" w:cs="宋体"/>
                <w:color w:val="000000"/>
                <w:szCs w:val="21"/>
              </w:rPr>
            </w:pPr>
          </w:p>
        </w:tc>
        <w:tc>
          <w:tcPr>
            <w:tcW w:w="1023" w:type="dxa"/>
            <w:noWrap/>
            <w:vAlign w:val="center"/>
          </w:tcPr>
          <w:p w14:paraId="586C5F3A">
            <w:pPr>
              <w:jc w:val="center"/>
              <w:rPr>
                <w:rFonts w:ascii="宋体" w:hAnsi="宋体" w:cs="宋体"/>
                <w:color w:val="000000"/>
                <w:szCs w:val="21"/>
              </w:rPr>
            </w:pPr>
          </w:p>
        </w:tc>
        <w:tc>
          <w:tcPr>
            <w:tcW w:w="897" w:type="dxa"/>
            <w:noWrap/>
            <w:vAlign w:val="center"/>
          </w:tcPr>
          <w:p w14:paraId="62E5E18D">
            <w:pPr>
              <w:jc w:val="center"/>
              <w:rPr>
                <w:rFonts w:ascii="宋体" w:hAnsi="宋体" w:cs="宋体"/>
                <w:color w:val="000000"/>
                <w:szCs w:val="21"/>
              </w:rPr>
            </w:pPr>
          </w:p>
        </w:tc>
      </w:tr>
    </w:tbl>
    <w:p w14:paraId="52FA55A1">
      <w:pPr>
        <w:spacing w:beforeLines="50" w:afterLines="100" w:line="420" w:lineRule="exact"/>
        <w:outlineLvl w:val="2"/>
        <w:rPr>
          <w:rFonts w:ascii="宋体" w:hAnsi="宋体" w:eastAsia="宋体" w:cs="宋体"/>
          <w:color w:val="000000"/>
          <w:sz w:val="24"/>
        </w:rPr>
      </w:pPr>
      <w:r>
        <w:rPr>
          <w:rFonts w:hint="eastAsia" w:ascii="宋体" w:hAnsi="宋体" w:cs="宋体"/>
          <w:color w:val="000000"/>
          <w:szCs w:val="21"/>
        </w:rPr>
        <w:br w:type="page"/>
      </w:r>
      <w:bookmarkStart w:id="818" w:name="_Toc155365123"/>
      <w:bookmarkStart w:id="819" w:name="_Toc175222092"/>
      <w:bookmarkStart w:id="820" w:name="_Toc18739"/>
      <w:bookmarkStart w:id="821" w:name="_Toc4852"/>
      <w:bookmarkStart w:id="822" w:name="_Toc27980"/>
      <w:bookmarkStart w:id="823" w:name="_Toc4825"/>
      <w:bookmarkStart w:id="824" w:name="_Toc32559"/>
      <w:bookmarkStart w:id="825" w:name="_Toc16847"/>
      <w:bookmarkStart w:id="826" w:name="_Toc10428"/>
      <w:bookmarkStart w:id="827" w:name="_Toc168578441"/>
      <w:bookmarkStart w:id="828" w:name="_Toc30373"/>
      <w:r>
        <w:rPr>
          <w:rFonts w:hint="eastAsia" w:ascii="宋体" w:hAnsi="宋体" w:eastAsia="宋体" w:cs="宋体"/>
          <w:color w:val="000000"/>
          <w:sz w:val="24"/>
        </w:rPr>
        <w:t>附表二：拟配备本工程的试验和检测仪器设备表</w:t>
      </w:r>
      <w:bookmarkEnd w:id="818"/>
      <w:bookmarkEnd w:id="819"/>
      <w:bookmarkEnd w:id="820"/>
      <w:bookmarkEnd w:id="821"/>
      <w:bookmarkEnd w:id="822"/>
      <w:bookmarkEnd w:id="823"/>
      <w:bookmarkEnd w:id="824"/>
      <w:bookmarkEnd w:id="825"/>
      <w:bookmarkEnd w:id="826"/>
      <w:bookmarkEnd w:id="827"/>
      <w:bookmarkEnd w:id="828"/>
    </w:p>
    <w:tbl>
      <w:tblPr>
        <w:tblStyle w:val="60"/>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81"/>
        <w:gridCol w:w="808"/>
        <w:gridCol w:w="1230"/>
        <w:gridCol w:w="853"/>
        <w:gridCol w:w="853"/>
        <w:gridCol w:w="1415"/>
        <w:gridCol w:w="1997"/>
        <w:gridCol w:w="1023"/>
      </w:tblGrid>
      <w:tr w14:paraId="7833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75" w:type="dxa"/>
            <w:noWrap/>
            <w:vAlign w:val="center"/>
          </w:tcPr>
          <w:p w14:paraId="135BFEB2">
            <w:pPr>
              <w:jc w:val="center"/>
              <w:rPr>
                <w:rFonts w:ascii="宋体" w:hAnsi="宋体" w:eastAsia="宋体" w:cs="宋体"/>
                <w:color w:val="000000"/>
                <w:szCs w:val="21"/>
              </w:rPr>
            </w:pPr>
            <w:r>
              <w:rPr>
                <w:rFonts w:hint="eastAsia" w:ascii="宋体" w:hAnsi="宋体" w:eastAsia="宋体" w:cs="宋体"/>
                <w:color w:val="000000"/>
                <w:szCs w:val="21"/>
              </w:rPr>
              <w:t>序号</w:t>
            </w:r>
          </w:p>
        </w:tc>
        <w:tc>
          <w:tcPr>
            <w:tcW w:w="1281" w:type="dxa"/>
            <w:noWrap/>
            <w:vAlign w:val="center"/>
          </w:tcPr>
          <w:p w14:paraId="5AC05EFF">
            <w:pPr>
              <w:jc w:val="center"/>
              <w:rPr>
                <w:rFonts w:ascii="宋体" w:hAnsi="宋体" w:eastAsia="宋体" w:cs="宋体"/>
                <w:color w:val="000000"/>
                <w:szCs w:val="21"/>
              </w:rPr>
            </w:pPr>
            <w:r>
              <w:rPr>
                <w:rFonts w:hint="eastAsia" w:ascii="宋体" w:hAnsi="宋体" w:eastAsia="宋体" w:cs="宋体"/>
                <w:color w:val="000000"/>
                <w:szCs w:val="21"/>
              </w:rPr>
              <w:t>仪器设备</w:t>
            </w:r>
          </w:p>
          <w:p w14:paraId="167D8FE5">
            <w:pPr>
              <w:jc w:val="center"/>
              <w:rPr>
                <w:rFonts w:ascii="宋体" w:hAnsi="宋体" w:eastAsia="宋体" w:cs="宋体"/>
                <w:color w:val="000000"/>
                <w:szCs w:val="21"/>
              </w:rPr>
            </w:pPr>
            <w:r>
              <w:rPr>
                <w:rFonts w:hint="eastAsia" w:ascii="宋体" w:hAnsi="宋体" w:eastAsia="宋体" w:cs="宋体"/>
                <w:color w:val="000000"/>
                <w:szCs w:val="21"/>
              </w:rPr>
              <w:t>名    称</w:t>
            </w:r>
          </w:p>
        </w:tc>
        <w:tc>
          <w:tcPr>
            <w:tcW w:w="808" w:type="dxa"/>
            <w:noWrap/>
            <w:vAlign w:val="center"/>
          </w:tcPr>
          <w:p w14:paraId="4F24551E">
            <w:pPr>
              <w:jc w:val="center"/>
              <w:rPr>
                <w:rFonts w:ascii="宋体" w:hAnsi="宋体" w:eastAsia="宋体" w:cs="宋体"/>
                <w:color w:val="000000"/>
                <w:szCs w:val="21"/>
              </w:rPr>
            </w:pPr>
            <w:r>
              <w:rPr>
                <w:rFonts w:hint="eastAsia" w:ascii="宋体" w:hAnsi="宋体" w:eastAsia="宋体" w:cs="宋体"/>
                <w:color w:val="000000"/>
                <w:szCs w:val="21"/>
              </w:rPr>
              <w:t>型号</w:t>
            </w:r>
          </w:p>
          <w:p w14:paraId="2865555D">
            <w:pPr>
              <w:jc w:val="center"/>
              <w:rPr>
                <w:rFonts w:ascii="宋体" w:hAnsi="宋体" w:eastAsia="宋体" w:cs="宋体"/>
                <w:color w:val="000000"/>
                <w:szCs w:val="21"/>
              </w:rPr>
            </w:pPr>
            <w:r>
              <w:rPr>
                <w:rFonts w:hint="eastAsia" w:ascii="宋体" w:hAnsi="宋体" w:eastAsia="宋体" w:cs="宋体"/>
                <w:color w:val="000000"/>
                <w:szCs w:val="21"/>
              </w:rPr>
              <w:t>规格</w:t>
            </w:r>
          </w:p>
        </w:tc>
        <w:tc>
          <w:tcPr>
            <w:tcW w:w="1230" w:type="dxa"/>
            <w:noWrap/>
            <w:vAlign w:val="center"/>
          </w:tcPr>
          <w:p w14:paraId="3F62ACBF">
            <w:pPr>
              <w:jc w:val="center"/>
              <w:rPr>
                <w:rFonts w:ascii="宋体" w:hAnsi="宋体" w:eastAsia="宋体" w:cs="宋体"/>
                <w:color w:val="000000"/>
                <w:szCs w:val="21"/>
              </w:rPr>
            </w:pPr>
            <w:r>
              <w:rPr>
                <w:rFonts w:hint="eastAsia" w:ascii="宋体" w:hAnsi="宋体" w:eastAsia="宋体" w:cs="宋体"/>
                <w:color w:val="000000"/>
                <w:szCs w:val="21"/>
              </w:rPr>
              <w:t>数  量</w:t>
            </w:r>
          </w:p>
        </w:tc>
        <w:tc>
          <w:tcPr>
            <w:tcW w:w="853" w:type="dxa"/>
            <w:noWrap/>
            <w:vAlign w:val="center"/>
          </w:tcPr>
          <w:p w14:paraId="67B3D3FC">
            <w:pPr>
              <w:jc w:val="center"/>
              <w:rPr>
                <w:rFonts w:ascii="宋体" w:hAnsi="宋体" w:eastAsia="宋体" w:cs="宋体"/>
                <w:color w:val="000000"/>
                <w:szCs w:val="21"/>
              </w:rPr>
            </w:pPr>
            <w:r>
              <w:rPr>
                <w:rFonts w:hint="eastAsia" w:ascii="宋体" w:hAnsi="宋体" w:eastAsia="宋体" w:cs="宋体"/>
                <w:color w:val="000000"/>
                <w:szCs w:val="21"/>
              </w:rPr>
              <w:t>国别</w:t>
            </w:r>
          </w:p>
          <w:p w14:paraId="23C76D15">
            <w:pPr>
              <w:jc w:val="center"/>
              <w:rPr>
                <w:rFonts w:ascii="宋体" w:hAnsi="宋体" w:eastAsia="宋体" w:cs="宋体"/>
                <w:color w:val="000000"/>
                <w:szCs w:val="21"/>
              </w:rPr>
            </w:pPr>
            <w:r>
              <w:rPr>
                <w:rFonts w:hint="eastAsia" w:ascii="宋体" w:hAnsi="宋体" w:eastAsia="宋体" w:cs="宋体"/>
                <w:color w:val="000000"/>
                <w:szCs w:val="21"/>
              </w:rPr>
              <w:t>产地</w:t>
            </w:r>
          </w:p>
        </w:tc>
        <w:tc>
          <w:tcPr>
            <w:tcW w:w="853" w:type="dxa"/>
            <w:noWrap/>
            <w:vAlign w:val="center"/>
          </w:tcPr>
          <w:p w14:paraId="520EED61">
            <w:pPr>
              <w:jc w:val="center"/>
              <w:rPr>
                <w:rFonts w:ascii="宋体" w:hAnsi="宋体" w:eastAsia="宋体" w:cs="宋体"/>
                <w:color w:val="000000"/>
                <w:szCs w:val="21"/>
              </w:rPr>
            </w:pPr>
            <w:r>
              <w:rPr>
                <w:rFonts w:hint="eastAsia" w:ascii="宋体" w:hAnsi="宋体" w:eastAsia="宋体" w:cs="宋体"/>
                <w:color w:val="000000"/>
                <w:szCs w:val="21"/>
              </w:rPr>
              <w:t>制造</w:t>
            </w:r>
          </w:p>
          <w:p w14:paraId="520CC02A">
            <w:pPr>
              <w:jc w:val="center"/>
              <w:rPr>
                <w:rFonts w:ascii="宋体" w:hAnsi="宋体" w:eastAsia="宋体" w:cs="宋体"/>
                <w:color w:val="000000"/>
                <w:szCs w:val="21"/>
              </w:rPr>
            </w:pPr>
            <w:r>
              <w:rPr>
                <w:rFonts w:hint="eastAsia" w:ascii="宋体" w:hAnsi="宋体" w:eastAsia="宋体" w:cs="宋体"/>
                <w:color w:val="000000"/>
                <w:szCs w:val="21"/>
              </w:rPr>
              <w:t>年份</w:t>
            </w:r>
          </w:p>
        </w:tc>
        <w:tc>
          <w:tcPr>
            <w:tcW w:w="1415" w:type="dxa"/>
            <w:noWrap/>
            <w:vAlign w:val="center"/>
          </w:tcPr>
          <w:p w14:paraId="014E4D2C">
            <w:pPr>
              <w:jc w:val="center"/>
              <w:rPr>
                <w:rFonts w:ascii="宋体" w:hAnsi="宋体" w:eastAsia="宋体" w:cs="宋体"/>
                <w:color w:val="000000"/>
                <w:szCs w:val="21"/>
              </w:rPr>
            </w:pPr>
            <w:r>
              <w:rPr>
                <w:rFonts w:hint="eastAsia" w:ascii="宋体" w:hAnsi="宋体" w:eastAsia="宋体" w:cs="宋体"/>
                <w:color w:val="000000"/>
                <w:szCs w:val="21"/>
              </w:rPr>
              <w:t>已使用台</w:t>
            </w:r>
          </w:p>
          <w:p w14:paraId="36305A22">
            <w:pPr>
              <w:jc w:val="center"/>
              <w:rPr>
                <w:rFonts w:ascii="宋体" w:hAnsi="宋体" w:eastAsia="宋体" w:cs="宋体"/>
                <w:color w:val="000000"/>
                <w:szCs w:val="21"/>
              </w:rPr>
            </w:pPr>
            <w:r>
              <w:rPr>
                <w:rFonts w:hint="eastAsia" w:ascii="宋体" w:hAnsi="宋体" w:eastAsia="宋体" w:cs="宋体"/>
                <w:color w:val="000000"/>
                <w:szCs w:val="21"/>
              </w:rPr>
              <w:t>时    数</w:t>
            </w:r>
          </w:p>
        </w:tc>
        <w:tc>
          <w:tcPr>
            <w:tcW w:w="1997" w:type="dxa"/>
            <w:noWrap/>
            <w:vAlign w:val="center"/>
          </w:tcPr>
          <w:p w14:paraId="0BF09579">
            <w:pPr>
              <w:jc w:val="center"/>
              <w:rPr>
                <w:rFonts w:ascii="宋体" w:hAnsi="宋体" w:eastAsia="宋体" w:cs="宋体"/>
                <w:color w:val="000000"/>
                <w:szCs w:val="21"/>
              </w:rPr>
            </w:pPr>
            <w:r>
              <w:rPr>
                <w:rFonts w:hint="eastAsia" w:ascii="宋体" w:hAnsi="宋体" w:eastAsia="宋体" w:cs="宋体"/>
                <w:color w:val="000000"/>
                <w:szCs w:val="21"/>
              </w:rPr>
              <w:t>用  途</w:t>
            </w:r>
          </w:p>
        </w:tc>
        <w:tc>
          <w:tcPr>
            <w:tcW w:w="1023" w:type="dxa"/>
            <w:noWrap/>
            <w:vAlign w:val="center"/>
          </w:tcPr>
          <w:p w14:paraId="318E8C11">
            <w:pPr>
              <w:jc w:val="center"/>
              <w:rPr>
                <w:rFonts w:ascii="宋体" w:hAnsi="宋体" w:eastAsia="宋体" w:cs="宋体"/>
                <w:color w:val="000000"/>
                <w:szCs w:val="21"/>
              </w:rPr>
            </w:pPr>
            <w:r>
              <w:rPr>
                <w:rFonts w:hint="eastAsia" w:ascii="宋体" w:hAnsi="宋体" w:eastAsia="宋体" w:cs="宋体"/>
                <w:color w:val="000000"/>
                <w:szCs w:val="21"/>
              </w:rPr>
              <w:t>备注</w:t>
            </w:r>
          </w:p>
        </w:tc>
      </w:tr>
      <w:tr w14:paraId="104A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45C0B029">
            <w:pPr>
              <w:jc w:val="center"/>
              <w:rPr>
                <w:rFonts w:ascii="宋体" w:hAnsi="宋体" w:eastAsia="宋体" w:cs="宋体"/>
                <w:color w:val="000000"/>
                <w:szCs w:val="21"/>
              </w:rPr>
            </w:pPr>
          </w:p>
        </w:tc>
        <w:tc>
          <w:tcPr>
            <w:tcW w:w="1281" w:type="dxa"/>
            <w:noWrap/>
            <w:vAlign w:val="center"/>
          </w:tcPr>
          <w:p w14:paraId="0006D2AB">
            <w:pPr>
              <w:jc w:val="center"/>
              <w:rPr>
                <w:rFonts w:ascii="宋体" w:hAnsi="宋体" w:eastAsia="宋体" w:cs="宋体"/>
                <w:color w:val="000000"/>
                <w:szCs w:val="21"/>
              </w:rPr>
            </w:pPr>
          </w:p>
        </w:tc>
        <w:tc>
          <w:tcPr>
            <w:tcW w:w="808" w:type="dxa"/>
            <w:noWrap/>
            <w:vAlign w:val="center"/>
          </w:tcPr>
          <w:p w14:paraId="42E84291">
            <w:pPr>
              <w:jc w:val="center"/>
              <w:rPr>
                <w:rFonts w:ascii="宋体" w:hAnsi="宋体" w:eastAsia="宋体" w:cs="宋体"/>
                <w:color w:val="000000"/>
                <w:szCs w:val="21"/>
              </w:rPr>
            </w:pPr>
          </w:p>
        </w:tc>
        <w:tc>
          <w:tcPr>
            <w:tcW w:w="1230" w:type="dxa"/>
            <w:noWrap/>
            <w:vAlign w:val="center"/>
          </w:tcPr>
          <w:p w14:paraId="7ED04D2C">
            <w:pPr>
              <w:jc w:val="center"/>
              <w:rPr>
                <w:rFonts w:ascii="宋体" w:hAnsi="宋体" w:eastAsia="宋体" w:cs="宋体"/>
                <w:color w:val="000000"/>
                <w:szCs w:val="21"/>
              </w:rPr>
            </w:pPr>
          </w:p>
        </w:tc>
        <w:tc>
          <w:tcPr>
            <w:tcW w:w="853" w:type="dxa"/>
            <w:noWrap/>
            <w:vAlign w:val="center"/>
          </w:tcPr>
          <w:p w14:paraId="09A1FB48">
            <w:pPr>
              <w:jc w:val="center"/>
              <w:rPr>
                <w:rFonts w:ascii="宋体" w:hAnsi="宋体" w:eastAsia="宋体" w:cs="宋体"/>
                <w:color w:val="000000"/>
                <w:szCs w:val="21"/>
              </w:rPr>
            </w:pPr>
          </w:p>
        </w:tc>
        <w:tc>
          <w:tcPr>
            <w:tcW w:w="853" w:type="dxa"/>
            <w:noWrap/>
            <w:vAlign w:val="center"/>
          </w:tcPr>
          <w:p w14:paraId="18CBFBB4">
            <w:pPr>
              <w:jc w:val="center"/>
              <w:rPr>
                <w:rFonts w:ascii="宋体" w:hAnsi="宋体" w:eastAsia="宋体" w:cs="宋体"/>
                <w:color w:val="000000"/>
                <w:szCs w:val="21"/>
              </w:rPr>
            </w:pPr>
          </w:p>
        </w:tc>
        <w:tc>
          <w:tcPr>
            <w:tcW w:w="1415" w:type="dxa"/>
            <w:noWrap/>
            <w:vAlign w:val="center"/>
          </w:tcPr>
          <w:p w14:paraId="4F11DDE0">
            <w:pPr>
              <w:jc w:val="center"/>
              <w:rPr>
                <w:rFonts w:ascii="宋体" w:hAnsi="宋体" w:eastAsia="宋体" w:cs="宋体"/>
                <w:color w:val="000000"/>
                <w:szCs w:val="21"/>
              </w:rPr>
            </w:pPr>
          </w:p>
        </w:tc>
        <w:tc>
          <w:tcPr>
            <w:tcW w:w="1997" w:type="dxa"/>
            <w:noWrap/>
            <w:vAlign w:val="center"/>
          </w:tcPr>
          <w:p w14:paraId="3473EED3">
            <w:pPr>
              <w:jc w:val="center"/>
              <w:rPr>
                <w:rFonts w:ascii="宋体" w:hAnsi="宋体" w:eastAsia="宋体" w:cs="宋体"/>
                <w:color w:val="000000"/>
                <w:szCs w:val="21"/>
              </w:rPr>
            </w:pPr>
          </w:p>
        </w:tc>
        <w:tc>
          <w:tcPr>
            <w:tcW w:w="1023" w:type="dxa"/>
            <w:noWrap/>
            <w:vAlign w:val="center"/>
          </w:tcPr>
          <w:p w14:paraId="17D7AE85">
            <w:pPr>
              <w:jc w:val="center"/>
              <w:rPr>
                <w:rFonts w:ascii="宋体" w:hAnsi="宋体" w:eastAsia="宋体" w:cs="宋体"/>
                <w:color w:val="000000"/>
                <w:szCs w:val="21"/>
              </w:rPr>
            </w:pPr>
          </w:p>
        </w:tc>
      </w:tr>
      <w:tr w14:paraId="40F9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0028654E">
            <w:pPr>
              <w:jc w:val="center"/>
              <w:rPr>
                <w:rFonts w:ascii="宋体" w:hAnsi="宋体" w:eastAsia="宋体" w:cs="宋体"/>
                <w:color w:val="000000"/>
                <w:szCs w:val="21"/>
              </w:rPr>
            </w:pPr>
          </w:p>
        </w:tc>
        <w:tc>
          <w:tcPr>
            <w:tcW w:w="1281" w:type="dxa"/>
            <w:noWrap/>
            <w:vAlign w:val="center"/>
          </w:tcPr>
          <w:p w14:paraId="5607AF73">
            <w:pPr>
              <w:jc w:val="center"/>
              <w:rPr>
                <w:rFonts w:ascii="宋体" w:hAnsi="宋体" w:eastAsia="宋体" w:cs="宋体"/>
                <w:color w:val="000000"/>
                <w:szCs w:val="21"/>
              </w:rPr>
            </w:pPr>
          </w:p>
        </w:tc>
        <w:tc>
          <w:tcPr>
            <w:tcW w:w="808" w:type="dxa"/>
            <w:noWrap/>
            <w:vAlign w:val="center"/>
          </w:tcPr>
          <w:p w14:paraId="426436FB">
            <w:pPr>
              <w:jc w:val="center"/>
              <w:rPr>
                <w:rFonts w:ascii="宋体" w:hAnsi="宋体" w:eastAsia="宋体" w:cs="宋体"/>
                <w:color w:val="000000"/>
                <w:szCs w:val="21"/>
              </w:rPr>
            </w:pPr>
          </w:p>
        </w:tc>
        <w:tc>
          <w:tcPr>
            <w:tcW w:w="1230" w:type="dxa"/>
            <w:noWrap/>
            <w:vAlign w:val="center"/>
          </w:tcPr>
          <w:p w14:paraId="2937E0D2">
            <w:pPr>
              <w:jc w:val="center"/>
              <w:rPr>
                <w:rFonts w:ascii="宋体" w:hAnsi="宋体" w:eastAsia="宋体" w:cs="宋体"/>
                <w:color w:val="000000"/>
                <w:szCs w:val="21"/>
              </w:rPr>
            </w:pPr>
          </w:p>
        </w:tc>
        <w:tc>
          <w:tcPr>
            <w:tcW w:w="853" w:type="dxa"/>
            <w:noWrap/>
            <w:vAlign w:val="center"/>
          </w:tcPr>
          <w:p w14:paraId="516B64FB">
            <w:pPr>
              <w:jc w:val="center"/>
              <w:rPr>
                <w:rFonts w:ascii="宋体" w:hAnsi="宋体" w:eastAsia="宋体" w:cs="宋体"/>
                <w:color w:val="000000"/>
                <w:szCs w:val="21"/>
              </w:rPr>
            </w:pPr>
          </w:p>
        </w:tc>
        <w:tc>
          <w:tcPr>
            <w:tcW w:w="853" w:type="dxa"/>
            <w:noWrap/>
            <w:vAlign w:val="center"/>
          </w:tcPr>
          <w:p w14:paraId="454FA17F">
            <w:pPr>
              <w:jc w:val="center"/>
              <w:rPr>
                <w:rFonts w:ascii="宋体" w:hAnsi="宋体" w:eastAsia="宋体" w:cs="宋体"/>
                <w:color w:val="000000"/>
                <w:szCs w:val="21"/>
              </w:rPr>
            </w:pPr>
          </w:p>
        </w:tc>
        <w:tc>
          <w:tcPr>
            <w:tcW w:w="1415" w:type="dxa"/>
            <w:noWrap/>
            <w:vAlign w:val="center"/>
          </w:tcPr>
          <w:p w14:paraId="5E81FDE6">
            <w:pPr>
              <w:jc w:val="center"/>
              <w:rPr>
                <w:rFonts w:ascii="宋体" w:hAnsi="宋体" w:eastAsia="宋体" w:cs="宋体"/>
                <w:color w:val="000000"/>
                <w:szCs w:val="21"/>
              </w:rPr>
            </w:pPr>
          </w:p>
        </w:tc>
        <w:tc>
          <w:tcPr>
            <w:tcW w:w="1997" w:type="dxa"/>
            <w:noWrap/>
            <w:vAlign w:val="center"/>
          </w:tcPr>
          <w:p w14:paraId="638C66C2">
            <w:pPr>
              <w:jc w:val="center"/>
              <w:rPr>
                <w:rFonts w:ascii="宋体" w:hAnsi="宋体" w:eastAsia="宋体" w:cs="宋体"/>
                <w:color w:val="000000"/>
                <w:szCs w:val="21"/>
              </w:rPr>
            </w:pPr>
          </w:p>
        </w:tc>
        <w:tc>
          <w:tcPr>
            <w:tcW w:w="1023" w:type="dxa"/>
            <w:noWrap/>
            <w:vAlign w:val="center"/>
          </w:tcPr>
          <w:p w14:paraId="6D30EAB6">
            <w:pPr>
              <w:jc w:val="center"/>
              <w:rPr>
                <w:rFonts w:ascii="宋体" w:hAnsi="宋体" w:eastAsia="宋体" w:cs="宋体"/>
                <w:color w:val="000000"/>
                <w:szCs w:val="21"/>
              </w:rPr>
            </w:pPr>
          </w:p>
        </w:tc>
      </w:tr>
      <w:tr w14:paraId="122E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4C8E91A9">
            <w:pPr>
              <w:jc w:val="center"/>
              <w:rPr>
                <w:rFonts w:ascii="宋体" w:hAnsi="宋体" w:eastAsia="宋体" w:cs="宋体"/>
                <w:color w:val="000000"/>
                <w:szCs w:val="21"/>
              </w:rPr>
            </w:pPr>
          </w:p>
        </w:tc>
        <w:tc>
          <w:tcPr>
            <w:tcW w:w="1281" w:type="dxa"/>
            <w:noWrap/>
            <w:vAlign w:val="center"/>
          </w:tcPr>
          <w:p w14:paraId="22E24D5B">
            <w:pPr>
              <w:jc w:val="center"/>
              <w:rPr>
                <w:rFonts w:ascii="宋体" w:hAnsi="宋体" w:eastAsia="宋体" w:cs="宋体"/>
                <w:color w:val="000000"/>
                <w:szCs w:val="21"/>
              </w:rPr>
            </w:pPr>
          </w:p>
        </w:tc>
        <w:tc>
          <w:tcPr>
            <w:tcW w:w="808" w:type="dxa"/>
            <w:noWrap/>
            <w:vAlign w:val="center"/>
          </w:tcPr>
          <w:p w14:paraId="234024C6">
            <w:pPr>
              <w:jc w:val="center"/>
              <w:rPr>
                <w:rFonts w:ascii="宋体" w:hAnsi="宋体" w:eastAsia="宋体" w:cs="宋体"/>
                <w:color w:val="000000"/>
                <w:szCs w:val="21"/>
              </w:rPr>
            </w:pPr>
          </w:p>
        </w:tc>
        <w:tc>
          <w:tcPr>
            <w:tcW w:w="1230" w:type="dxa"/>
            <w:noWrap/>
            <w:vAlign w:val="center"/>
          </w:tcPr>
          <w:p w14:paraId="094227D1">
            <w:pPr>
              <w:jc w:val="center"/>
              <w:rPr>
                <w:rFonts w:ascii="宋体" w:hAnsi="宋体" w:eastAsia="宋体" w:cs="宋体"/>
                <w:color w:val="000000"/>
                <w:szCs w:val="21"/>
              </w:rPr>
            </w:pPr>
          </w:p>
        </w:tc>
        <w:tc>
          <w:tcPr>
            <w:tcW w:w="853" w:type="dxa"/>
            <w:noWrap/>
            <w:vAlign w:val="center"/>
          </w:tcPr>
          <w:p w14:paraId="37C04B72">
            <w:pPr>
              <w:jc w:val="center"/>
              <w:rPr>
                <w:rFonts w:ascii="宋体" w:hAnsi="宋体" w:eastAsia="宋体" w:cs="宋体"/>
                <w:color w:val="000000"/>
                <w:szCs w:val="21"/>
              </w:rPr>
            </w:pPr>
          </w:p>
        </w:tc>
        <w:tc>
          <w:tcPr>
            <w:tcW w:w="853" w:type="dxa"/>
            <w:noWrap/>
            <w:vAlign w:val="center"/>
          </w:tcPr>
          <w:p w14:paraId="491798D9">
            <w:pPr>
              <w:jc w:val="center"/>
              <w:rPr>
                <w:rFonts w:ascii="宋体" w:hAnsi="宋体" w:eastAsia="宋体" w:cs="宋体"/>
                <w:color w:val="000000"/>
                <w:szCs w:val="21"/>
              </w:rPr>
            </w:pPr>
          </w:p>
        </w:tc>
        <w:tc>
          <w:tcPr>
            <w:tcW w:w="1415" w:type="dxa"/>
            <w:noWrap/>
            <w:vAlign w:val="center"/>
          </w:tcPr>
          <w:p w14:paraId="17A2F456">
            <w:pPr>
              <w:jc w:val="center"/>
              <w:rPr>
                <w:rFonts w:ascii="宋体" w:hAnsi="宋体" w:eastAsia="宋体" w:cs="宋体"/>
                <w:color w:val="000000"/>
                <w:szCs w:val="21"/>
              </w:rPr>
            </w:pPr>
          </w:p>
        </w:tc>
        <w:tc>
          <w:tcPr>
            <w:tcW w:w="1997" w:type="dxa"/>
            <w:noWrap/>
            <w:vAlign w:val="center"/>
          </w:tcPr>
          <w:p w14:paraId="6423F631">
            <w:pPr>
              <w:jc w:val="center"/>
              <w:rPr>
                <w:rFonts w:ascii="宋体" w:hAnsi="宋体" w:eastAsia="宋体" w:cs="宋体"/>
                <w:color w:val="000000"/>
                <w:szCs w:val="21"/>
              </w:rPr>
            </w:pPr>
          </w:p>
        </w:tc>
        <w:tc>
          <w:tcPr>
            <w:tcW w:w="1023" w:type="dxa"/>
            <w:noWrap/>
            <w:vAlign w:val="center"/>
          </w:tcPr>
          <w:p w14:paraId="72538395">
            <w:pPr>
              <w:jc w:val="center"/>
              <w:rPr>
                <w:rFonts w:ascii="宋体" w:hAnsi="宋体" w:eastAsia="宋体" w:cs="宋体"/>
                <w:color w:val="000000"/>
                <w:szCs w:val="21"/>
              </w:rPr>
            </w:pPr>
          </w:p>
        </w:tc>
      </w:tr>
      <w:tr w14:paraId="23E5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31438ABF">
            <w:pPr>
              <w:jc w:val="center"/>
              <w:rPr>
                <w:rFonts w:ascii="宋体" w:hAnsi="宋体" w:eastAsia="宋体" w:cs="宋体"/>
                <w:color w:val="000000"/>
                <w:szCs w:val="21"/>
              </w:rPr>
            </w:pPr>
          </w:p>
        </w:tc>
        <w:tc>
          <w:tcPr>
            <w:tcW w:w="1281" w:type="dxa"/>
            <w:noWrap/>
            <w:vAlign w:val="center"/>
          </w:tcPr>
          <w:p w14:paraId="3F06DBED">
            <w:pPr>
              <w:jc w:val="center"/>
              <w:rPr>
                <w:rFonts w:ascii="宋体" w:hAnsi="宋体" w:eastAsia="宋体" w:cs="宋体"/>
                <w:color w:val="000000"/>
                <w:szCs w:val="21"/>
              </w:rPr>
            </w:pPr>
          </w:p>
        </w:tc>
        <w:tc>
          <w:tcPr>
            <w:tcW w:w="808" w:type="dxa"/>
            <w:noWrap/>
            <w:vAlign w:val="center"/>
          </w:tcPr>
          <w:p w14:paraId="11D18437">
            <w:pPr>
              <w:jc w:val="center"/>
              <w:rPr>
                <w:rFonts w:ascii="宋体" w:hAnsi="宋体" w:eastAsia="宋体" w:cs="宋体"/>
                <w:color w:val="000000"/>
                <w:szCs w:val="21"/>
              </w:rPr>
            </w:pPr>
          </w:p>
        </w:tc>
        <w:tc>
          <w:tcPr>
            <w:tcW w:w="1230" w:type="dxa"/>
            <w:noWrap/>
            <w:vAlign w:val="center"/>
          </w:tcPr>
          <w:p w14:paraId="7AF4D069">
            <w:pPr>
              <w:jc w:val="center"/>
              <w:rPr>
                <w:rFonts w:ascii="宋体" w:hAnsi="宋体" w:eastAsia="宋体" w:cs="宋体"/>
                <w:color w:val="000000"/>
                <w:szCs w:val="21"/>
              </w:rPr>
            </w:pPr>
          </w:p>
        </w:tc>
        <w:tc>
          <w:tcPr>
            <w:tcW w:w="853" w:type="dxa"/>
            <w:noWrap/>
            <w:vAlign w:val="center"/>
          </w:tcPr>
          <w:p w14:paraId="72F9DA2E">
            <w:pPr>
              <w:jc w:val="center"/>
              <w:rPr>
                <w:rFonts w:ascii="宋体" w:hAnsi="宋体" w:eastAsia="宋体" w:cs="宋体"/>
                <w:color w:val="000000"/>
                <w:szCs w:val="21"/>
              </w:rPr>
            </w:pPr>
          </w:p>
        </w:tc>
        <w:tc>
          <w:tcPr>
            <w:tcW w:w="853" w:type="dxa"/>
            <w:noWrap/>
            <w:vAlign w:val="center"/>
          </w:tcPr>
          <w:p w14:paraId="1BEB031A">
            <w:pPr>
              <w:jc w:val="center"/>
              <w:rPr>
                <w:rFonts w:ascii="宋体" w:hAnsi="宋体" w:eastAsia="宋体" w:cs="宋体"/>
                <w:color w:val="000000"/>
                <w:szCs w:val="21"/>
              </w:rPr>
            </w:pPr>
          </w:p>
        </w:tc>
        <w:tc>
          <w:tcPr>
            <w:tcW w:w="1415" w:type="dxa"/>
            <w:noWrap/>
            <w:vAlign w:val="center"/>
          </w:tcPr>
          <w:p w14:paraId="1BBFC77F">
            <w:pPr>
              <w:jc w:val="center"/>
              <w:rPr>
                <w:rFonts w:ascii="宋体" w:hAnsi="宋体" w:eastAsia="宋体" w:cs="宋体"/>
                <w:color w:val="000000"/>
                <w:szCs w:val="21"/>
              </w:rPr>
            </w:pPr>
          </w:p>
        </w:tc>
        <w:tc>
          <w:tcPr>
            <w:tcW w:w="1997" w:type="dxa"/>
            <w:noWrap/>
            <w:vAlign w:val="center"/>
          </w:tcPr>
          <w:p w14:paraId="0415F129">
            <w:pPr>
              <w:jc w:val="center"/>
              <w:rPr>
                <w:rFonts w:ascii="宋体" w:hAnsi="宋体" w:eastAsia="宋体" w:cs="宋体"/>
                <w:color w:val="000000"/>
                <w:szCs w:val="21"/>
              </w:rPr>
            </w:pPr>
          </w:p>
        </w:tc>
        <w:tc>
          <w:tcPr>
            <w:tcW w:w="1023" w:type="dxa"/>
            <w:noWrap/>
            <w:vAlign w:val="center"/>
          </w:tcPr>
          <w:p w14:paraId="56BDBA7F">
            <w:pPr>
              <w:jc w:val="center"/>
              <w:rPr>
                <w:rFonts w:ascii="宋体" w:hAnsi="宋体" w:eastAsia="宋体" w:cs="宋体"/>
                <w:color w:val="000000"/>
                <w:szCs w:val="21"/>
              </w:rPr>
            </w:pPr>
          </w:p>
        </w:tc>
      </w:tr>
      <w:tr w14:paraId="3019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5844CAFB">
            <w:pPr>
              <w:jc w:val="center"/>
              <w:rPr>
                <w:rFonts w:ascii="宋体" w:hAnsi="宋体" w:eastAsia="宋体" w:cs="宋体"/>
                <w:color w:val="000000"/>
                <w:szCs w:val="21"/>
              </w:rPr>
            </w:pPr>
          </w:p>
        </w:tc>
        <w:tc>
          <w:tcPr>
            <w:tcW w:w="1281" w:type="dxa"/>
            <w:noWrap/>
            <w:vAlign w:val="center"/>
          </w:tcPr>
          <w:p w14:paraId="32D68E1C">
            <w:pPr>
              <w:jc w:val="center"/>
              <w:rPr>
                <w:rFonts w:ascii="宋体" w:hAnsi="宋体" w:eastAsia="宋体" w:cs="宋体"/>
                <w:color w:val="000000"/>
                <w:szCs w:val="21"/>
              </w:rPr>
            </w:pPr>
          </w:p>
        </w:tc>
        <w:tc>
          <w:tcPr>
            <w:tcW w:w="808" w:type="dxa"/>
            <w:noWrap/>
            <w:vAlign w:val="center"/>
          </w:tcPr>
          <w:p w14:paraId="589D293D">
            <w:pPr>
              <w:jc w:val="center"/>
              <w:rPr>
                <w:rFonts w:ascii="宋体" w:hAnsi="宋体" w:eastAsia="宋体" w:cs="宋体"/>
                <w:color w:val="000000"/>
                <w:szCs w:val="21"/>
              </w:rPr>
            </w:pPr>
          </w:p>
        </w:tc>
        <w:tc>
          <w:tcPr>
            <w:tcW w:w="1230" w:type="dxa"/>
            <w:noWrap/>
            <w:vAlign w:val="center"/>
          </w:tcPr>
          <w:p w14:paraId="364B2918">
            <w:pPr>
              <w:jc w:val="center"/>
              <w:rPr>
                <w:rFonts w:ascii="宋体" w:hAnsi="宋体" w:eastAsia="宋体" w:cs="宋体"/>
                <w:color w:val="000000"/>
                <w:szCs w:val="21"/>
              </w:rPr>
            </w:pPr>
          </w:p>
        </w:tc>
        <w:tc>
          <w:tcPr>
            <w:tcW w:w="853" w:type="dxa"/>
            <w:noWrap/>
            <w:vAlign w:val="center"/>
          </w:tcPr>
          <w:p w14:paraId="4D892BE6">
            <w:pPr>
              <w:jc w:val="center"/>
              <w:rPr>
                <w:rFonts w:ascii="宋体" w:hAnsi="宋体" w:eastAsia="宋体" w:cs="宋体"/>
                <w:color w:val="000000"/>
                <w:szCs w:val="21"/>
              </w:rPr>
            </w:pPr>
          </w:p>
        </w:tc>
        <w:tc>
          <w:tcPr>
            <w:tcW w:w="853" w:type="dxa"/>
            <w:noWrap/>
            <w:vAlign w:val="center"/>
          </w:tcPr>
          <w:p w14:paraId="1E50FB43">
            <w:pPr>
              <w:jc w:val="center"/>
              <w:rPr>
                <w:rFonts w:ascii="宋体" w:hAnsi="宋体" w:eastAsia="宋体" w:cs="宋体"/>
                <w:color w:val="000000"/>
                <w:szCs w:val="21"/>
              </w:rPr>
            </w:pPr>
          </w:p>
        </w:tc>
        <w:tc>
          <w:tcPr>
            <w:tcW w:w="1415" w:type="dxa"/>
            <w:noWrap/>
            <w:vAlign w:val="center"/>
          </w:tcPr>
          <w:p w14:paraId="178D49CD">
            <w:pPr>
              <w:jc w:val="center"/>
              <w:rPr>
                <w:rFonts w:ascii="宋体" w:hAnsi="宋体" w:eastAsia="宋体" w:cs="宋体"/>
                <w:color w:val="000000"/>
                <w:szCs w:val="21"/>
              </w:rPr>
            </w:pPr>
          </w:p>
        </w:tc>
        <w:tc>
          <w:tcPr>
            <w:tcW w:w="1997" w:type="dxa"/>
            <w:noWrap/>
            <w:vAlign w:val="center"/>
          </w:tcPr>
          <w:p w14:paraId="06C4B984">
            <w:pPr>
              <w:jc w:val="center"/>
              <w:rPr>
                <w:rFonts w:ascii="宋体" w:hAnsi="宋体" w:eastAsia="宋体" w:cs="宋体"/>
                <w:color w:val="000000"/>
                <w:szCs w:val="21"/>
              </w:rPr>
            </w:pPr>
          </w:p>
        </w:tc>
        <w:tc>
          <w:tcPr>
            <w:tcW w:w="1023" w:type="dxa"/>
            <w:noWrap/>
            <w:vAlign w:val="center"/>
          </w:tcPr>
          <w:p w14:paraId="7845E276">
            <w:pPr>
              <w:jc w:val="center"/>
              <w:rPr>
                <w:rFonts w:ascii="宋体" w:hAnsi="宋体" w:eastAsia="宋体" w:cs="宋体"/>
                <w:color w:val="000000"/>
                <w:szCs w:val="21"/>
              </w:rPr>
            </w:pPr>
          </w:p>
        </w:tc>
      </w:tr>
      <w:tr w14:paraId="0F0D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0F7CAEDD">
            <w:pPr>
              <w:jc w:val="center"/>
              <w:rPr>
                <w:rFonts w:ascii="宋体" w:hAnsi="宋体" w:eastAsia="宋体" w:cs="宋体"/>
                <w:color w:val="000000"/>
                <w:szCs w:val="21"/>
              </w:rPr>
            </w:pPr>
          </w:p>
        </w:tc>
        <w:tc>
          <w:tcPr>
            <w:tcW w:w="1281" w:type="dxa"/>
            <w:noWrap/>
            <w:vAlign w:val="center"/>
          </w:tcPr>
          <w:p w14:paraId="3FD3D365">
            <w:pPr>
              <w:jc w:val="center"/>
              <w:rPr>
                <w:rFonts w:ascii="宋体" w:hAnsi="宋体" w:eastAsia="宋体" w:cs="宋体"/>
                <w:color w:val="000000"/>
                <w:szCs w:val="21"/>
              </w:rPr>
            </w:pPr>
          </w:p>
        </w:tc>
        <w:tc>
          <w:tcPr>
            <w:tcW w:w="808" w:type="dxa"/>
            <w:noWrap/>
            <w:vAlign w:val="center"/>
          </w:tcPr>
          <w:p w14:paraId="1D8C7C73">
            <w:pPr>
              <w:jc w:val="center"/>
              <w:rPr>
                <w:rFonts w:ascii="宋体" w:hAnsi="宋体" w:eastAsia="宋体" w:cs="宋体"/>
                <w:color w:val="000000"/>
                <w:szCs w:val="21"/>
              </w:rPr>
            </w:pPr>
          </w:p>
        </w:tc>
        <w:tc>
          <w:tcPr>
            <w:tcW w:w="1230" w:type="dxa"/>
            <w:noWrap/>
            <w:vAlign w:val="center"/>
          </w:tcPr>
          <w:p w14:paraId="5A49A6A9">
            <w:pPr>
              <w:jc w:val="center"/>
              <w:rPr>
                <w:rFonts w:ascii="宋体" w:hAnsi="宋体" w:eastAsia="宋体" w:cs="宋体"/>
                <w:color w:val="000000"/>
                <w:szCs w:val="21"/>
              </w:rPr>
            </w:pPr>
          </w:p>
        </w:tc>
        <w:tc>
          <w:tcPr>
            <w:tcW w:w="853" w:type="dxa"/>
            <w:noWrap/>
            <w:vAlign w:val="center"/>
          </w:tcPr>
          <w:p w14:paraId="244C3560">
            <w:pPr>
              <w:jc w:val="center"/>
              <w:rPr>
                <w:rFonts w:ascii="宋体" w:hAnsi="宋体" w:eastAsia="宋体" w:cs="宋体"/>
                <w:color w:val="000000"/>
                <w:szCs w:val="21"/>
              </w:rPr>
            </w:pPr>
          </w:p>
        </w:tc>
        <w:tc>
          <w:tcPr>
            <w:tcW w:w="853" w:type="dxa"/>
            <w:noWrap/>
            <w:vAlign w:val="center"/>
          </w:tcPr>
          <w:p w14:paraId="7F2B4F2C">
            <w:pPr>
              <w:jc w:val="center"/>
              <w:rPr>
                <w:rFonts w:ascii="宋体" w:hAnsi="宋体" w:eastAsia="宋体" w:cs="宋体"/>
                <w:color w:val="000000"/>
                <w:szCs w:val="21"/>
              </w:rPr>
            </w:pPr>
          </w:p>
        </w:tc>
        <w:tc>
          <w:tcPr>
            <w:tcW w:w="1415" w:type="dxa"/>
            <w:noWrap/>
            <w:vAlign w:val="center"/>
          </w:tcPr>
          <w:p w14:paraId="1FF944D7">
            <w:pPr>
              <w:jc w:val="center"/>
              <w:rPr>
                <w:rFonts w:ascii="宋体" w:hAnsi="宋体" w:eastAsia="宋体" w:cs="宋体"/>
                <w:color w:val="000000"/>
                <w:szCs w:val="21"/>
              </w:rPr>
            </w:pPr>
          </w:p>
        </w:tc>
        <w:tc>
          <w:tcPr>
            <w:tcW w:w="1997" w:type="dxa"/>
            <w:noWrap/>
            <w:vAlign w:val="center"/>
          </w:tcPr>
          <w:p w14:paraId="67534D01">
            <w:pPr>
              <w:jc w:val="center"/>
              <w:rPr>
                <w:rFonts w:ascii="宋体" w:hAnsi="宋体" w:eastAsia="宋体" w:cs="宋体"/>
                <w:color w:val="000000"/>
                <w:szCs w:val="21"/>
              </w:rPr>
            </w:pPr>
          </w:p>
        </w:tc>
        <w:tc>
          <w:tcPr>
            <w:tcW w:w="1023" w:type="dxa"/>
            <w:noWrap/>
            <w:vAlign w:val="center"/>
          </w:tcPr>
          <w:p w14:paraId="0FE630FB">
            <w:pPr>
              <w:jc w:val="center"/>
              <w:rPr>
                <w:rFonts w:ascii="宋体" w:hAnsi="宋体" w:eastAsia="宋体" w:cs="宋体"/>
                <w:color w:val="000000"/>
                <w:szCs w:val="21"/>
              </w:rPr>
            </w:pPr>
          </w:p>
        </w:tc>
      </w:tr>
      <w:tr w14:paraId="69C9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37D94F03">
            <w:pPr>
              <w:jc w:val="center"/>
              <w:rPr>
                <w:rFonts w:ascii="宋体" w:hAnsi="宋体" w:eastAsia="宋体" w:cs="宋体"/>
                <w:color w:val="000000"/>
                <w:szCs w:val="21"/>
              </w:rPr>
            </w:pPr>
          </w:p>
        </w:tc>
        <w:tc>
          <w:tcPr>
            <w:tcW w:w="1281" w:type="dxa"/>
            <w:noWrap/>
            <w:vAlign w:val="center"/>
          </w:tcPr>
          <w:p w14:paraId="72ACBAED">
            <w:pPr>
              <w:jc w:val="center"/>
              <w:rPr>
                <w:rFonts w:ascii="宋体" w:hAnsi="宋体" w:eastAsia="宋体" w:cs="宋体"/>
                <w:color w:val="000000"/>
                <w:szCs w:val="21"/>
              </w:rPr>
            </w:pPr>
          </w:p>
        </w:tc>
        <w:tc>
          <w:tcPr>
            <w:tcW w:w="808" w:type="dxa"/>
            <w:noWrap/>
            <w:vAlign w:val="center"/>
          </w:tcPr>
          <w:p w14:paraId="7FE206BA">
            <w:pPr>
              <w:jc w:val="center"/>
              <w:rPr>
                <w:rFonts w:ascii="宋体" w:hAnsi="宋体" w:eastAsia="宋体" w:cs="宋体"/>
                <w:color w:val="000000"/>
                <w:szCs w:val="21"/>
              </w:rPr>
            </w:pPr>
          </w:p>
        </w:tc>
        <w:tc>
          <w:tcPr>
            <w:tcW w:w="1230" w:type="dxa"/>
            <w:noWrap/>
            <w:vAlign w:val="center"/>
          </w:tcPr>
          <w:p w14:paraId="2E667824">
            <w:pPr>
              <w:jc w:val="center"/>
              <w:rPr>
                <w:rFonts w:ascii="宋体" w:hAnsi="宋体" w:eastAsia="宋体" w:cs="宋体"/>
                <w:color w:val="000000"/>
                <w:szCs w:val="21"/>
              </w:rPr>
            </w:pPr>
          </w:p>
        </w:tc>
        <w:tc>
          <w:tcPr>
            <w:tcW w:w="853" w:type="dxa"/>
            <w:noWrap/>
            <w:vAlign w:val="center"/>
          </w:tcPr>
          <w:p w14:paraId="5F204C0F">
            <w:pPr>
              <w:jc w:val="center"/>
              <w:rPr>
                <w:rFonts w:ascii="宋体" w:hAnsi="宋体" w:eastAsia="宋体" w:cs="宋体"/>
                <w:color w:val="000000"/>
                <w:szCs w:val="21"/>
              </w:rPr>
            </w:pPr>
          </w:p>
        </w:tc>
        <w:tc>
          <w:tcPr>
            <w:tcW w:w="853" w:type="dxa"/>
            <w:noWrap/>
            <w:vAlign w:val="center"/>
          </w:tcPr>
          <w:p w14:paraId="088A750F">
            <w:pPr>
              <w:jc w:val="center"/>
              <w:rPr>
                <w:rFonts w:ascii="宋体" w:hAnsi="宋体" w:eastAsia="宋体" w:cs="宋体"/>
                <w:color w:val="000000"/>
                <w:szCs w:val="21"/>
              </w:rPr>
            </w:pPr>
          </w:p>
        </w:tc>
        <w:tc>
          <w:tcPr>
            <w:tcW w:w="1415" w:type="dxa"/>
            <w:noWrap/>
            <w:vAlign w:val="center"/>
          </w:tcPr>
          <w:p w14:paraId="32DEAEEF">
            <w:pPr>
              <w:jc w:val="center"/>
              <w:rPr>
                <w:rFonts w:ascii="宋体" w:hAnsi="宋体" w:eastAsia="宋体" w:cs="宋体"/>
                <w:color w:val="000000"/>
                <w:szCs w:val="21"/>
              </w:rPr>
            </w:pPr>
          </w:p>
        </w:tc>
        <w:tc>
          <w:tcPr>
            <w:tcW w:w="1997" w:type="dxa"/>
            <w:noWrap/>
            <w:vAlign w:val="center"/>
          </w:tcPr>
          <w:p w14:paraId="69DF4589">
            <w:pPr>
              <w:jc w:val="center"/>
              <w:rPr>
                <w:rFonts w:ascii="宋体" w:hAnsi="宋体" w:eastAsia="宋体" w:cs="宋体"/>
                <w:color w:val="000000"/>
                <w:szCs w:val="21"/>
              </w:rPr>
            </w:pPr>
          </w:p>
        </w:tc>
        <w:tc>
          <w:tcPr>
            <w:tcW w:w="1023" w:type="dxa"/>
            <w:noWrap/>
            <w:vAlign w:val="center"/>
          </w:tcPr>
          <w:p w14:paraId="6409FA76">
            <w:pPr>
              <w:jc w:val="center"/>
              <w:rPr>
                <w:rFonts w:ascii="宋体" w:hAnsi="宋体" w:eastAsia="宋体" w:cs="宋体"/>
                <w:color w:val="000000"/>
                <w:szCs w:val="21"/>
              </w:rPr>
            </w:pPr>
          </w:p>
        </w:tc>
      </w:tr>
      <w:tr w14:paraId="0292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6577991B">
            <w:pPr>
              <w:jc w:val="center"/>
              <w:rPr>
                <w:rFonts w:ascii="宋体" w:hAnsi="宋体" w:eastAsia="宋体" w:cs="宋体"/>
                <w:color w:val="000000"/>
                <w:szCs w:val="21"/>
              </w:rPr>
            </w:pPr>
          </w:p>
        </w:tc>
        <w:tc>
          <w:tcPr>
            <w:tcW w:w="1281" w:type="dxa"/>
            <w:noWrap/>
            <w:vAlign w:val="center"/>
          </w:tcPr>
          <w:p w14:paraId="14F330E2">
            <w:pPr>
              <w:jc w:val="center"/>
              <w:rPr>
                <w:rFonts w:ascii="宋体" w:hAnsi="宋体" w:eastAsia="宋体" w:cs="宋体"/>
                <w:color w:val="000000"/>
                <w:szCs w:val="21"/>
              </w:rPr>
            </w:pPr>
          </w:p>
        </w:tc>
        <w:tc>
          <w:tcPr>
            <w:tcW w:w="808" w:type="dxa"/>
            <w:noWrap/>
            <w:vAlign w:val="center"/>
          </w:tcPr>
          <w:p w14:paraId="78D7509E">
            <w:pPr>
              <w:jc w:val="center"/>
              <w:rPr>
                <w:rFonts w:ascii="宋体" w:hAnsi="宋体" w:eastAsia="宋体" w:cs="宋体"/>
                <w:color w:val="000000"/>
                <w:szCs w:val="21"/>
              </w:rPr>
            </w:pPr>
          </w:p>
        </w:tc>
        <w:tc>
          <w:tcPr>
            <w:tcW w:w="1230" w:type="dxa"/>
            <w:noWrap/>
            <w:vAlign w:val="center"/>
          </w:tcPr>
          <w:p w14:paraId="167A26FA">
            <w:pPr>
              <w:jc w:val="center"/>
              <w:rPr>
                <w:rFonts w:ascii="宋体" w:hAnsi="宋体" w:eastAsia="宋体" w:cs="宋体"/>
                <w:color w:val="000000"/>
                <w:szCs w:val="21"/>
              </w:rPr>
            </w:pPr>
          </w:p>
        </w:tc>
        <w:tc>
          <w:tcPr>
            <w:tcW w:w="853" w:type="dxa"/>
            <w:noWrap/>
            <w:vAlign w:val="center"/>
          </w:tcPr>
          <w:p w14:paraId="3E45B830">
            <w:pPr>
              <w:jc w:val="center"/>
              <w:rPr>
                <w:rFonts w:ascii="宋体" w:hAnsi="宋体" w:eastAsia="宋体" w:cs="宋体"/>
                <w:color w:val="000000"/>
                <w:szCs w:val="21"/>
              </w:rPr>
            </w:pPr>
          </w:p>
        </w:tc>
        <w:tc>
          <w:tcPr>
            <w:tcW w:w="853" w:type="dxa"/>
            <w:noWrap/>
            <w:vAlign w:val="center"/>
          </w:tcPr>
          <w:p w14:paraId="7947C606">
            <w:pPr>
              <w:jc w:val="center"/>
              <w:rPr>
                <w:rFonts w:ascii="宋体" w:hAnsi="宋体" w:eastAsia="宋体" w:cs="宋体"/>
                <w:color w:val="000000"/>
                <w:szCs w:val="21"/>
              </w:rPr>
            </w:pPr>
          </w:p>
        </w:tc>
        <w:tc>
          <w:tcPr>
            <w:tcW w:w="1415" w:type="dxa"/>
            <w:noWrap/>
            <w:vAlign w:val="center"/>
          </w:tcPr>
          <w:p w14:paraId="2A71F536">
            <w:pPr>
              <w:jc w:val="center"/>
              <w:rPr>
                <w:rFonts w:ascii="宋体" w:hAnsi="宋体" w:eastAsia="宋体" w:cs="宋体"/>
                <w:color w:val="000000"/>
                <w:szCs w:val="21"/>
              </w:rPr>
            </w:pPr>
          </w:p>
        </w:tc>
        <w:tc>
          <w:tcPr>
            <w:tcW w:w="1997" w:type="dxa"/>
            <w:noWrap/>
            <w:vAlign w:val="center"/>
          </w:tcPr>
          <w:p w14:paraId="788690E1">
            <w:pPr>
              <w:jc w:val="center"/>
              <w:rPr>
                <w:rFonts w:ascii="宋体" w:hAnsi="宋体" w:eastAsia="宋体" w:cs="宋体"/>
                <w:color w:val="000000"/>
                <w:szCs w:val="21"/>
              </w:rPr>
            </w:pPr>
          </w:p>
        </w:tc>
        <w:tc>
          <w:tcPr>
            <w:tcW w:w="1023" w:type="dxa"/>
            <w:noWrap/>
            <w:vAlign w:val="center"/>
          </w:tcPr>
          <w:p w14:paraId="038EAA0B">
            <w:pPr>
              <w:jc w:val="center"/>
              <w:rPr>
                <w:rFonts w:ascii="宋体" w:hAnsi="宋体" w:eastAsia="宋体" w:cs="宋体"/>
                <w:color w:val="000000"/>
                <w:szCs w:val="21"/>
              </w:rPr>
            </w:pPr>
          </w:p>
        </w:tc>
      </w:tr>
      <w:tr w14:paraId="0517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02130E9F">
            <w:pPr>
              <w:jc w:val="center"/>
              <w:rPr>
                <w:rFonts w:ascii="宋体" w:hAnsi="宋体" w:eastAsia="宋体" w:cs="宋体"/>
                <w:color w:val="000000"/>
                <w:szCs w:val="21"/>
              </w:rPr>
            </w:pPr>
          </w:p>
        </w:tc>
        <w:tc>
          <w:tcPr>
            <w:tcW w:w="1281" w:type="dxa"/>
            <w:noWrap/>
            <w:vAlign w:val="center"/>
          </w:tcPr>
          <w:p w14:paraId="44D6DA0C">
            <w:pPr>
              <w:jc w:val="center"/>
              <w:rPr>
                <w:rFonts w:ascii="宋体" w:hAnsi="宋体" w:eastAsia="宋体" w:cs="宋体"/>
                <w:color w:val="000000"/>
                <w:szCs w:val="21"/>
              </w:rPr>
            </w:pPr>
          </w:p>
        </w:tc>
        <w:tc>
          <w:tcPr>
            <w:tcW w:w="808" w:type="dxa"/>
            <w:noWrap/>
            <w:vAlign w:val="center"/>
          </w:tcPr>
          <w:p w14:paraId="4B0413AE">
            <w:pPr>
              <w:jc w:val="center"/>
              <w:rPr>
                <w:rFonts w:ascii="宋体" w:hAnsi="宋体" w:eastAsia="宋体" w:cs="宋体"/>
                <w:color w:val="000000"/>
                <w:szCs w:val="21"/>
              </w:rPr>
            </w:pPr>
          </w:p>
        </w:tc>
        <w:tc>
          <w:tcPr>
            <w:tcW w:w="1230" w:type="dxa"/>
            <w:noWrap/>
            <w:vAlign w:val="center"/>
          </w:tcPr>
          <w:p w14:paraId="74A9C208">
            <w:pPr>
              <w:jc w:val="center"/>
              <w:rPr>
                <w:rFonts w:ascii="宋体" w:hAnsi="宋体" w:eastAsia="宋体" w:cs="宋体"/>
                <w:color w:val="000000"/>
                <w:szCs w:val="21"/>
              </w:rPr>
            </w:pPr>
          </w:p>
        </w:tc>
        <w:tc>
          <w:tcPr>
            <w:tcW w:w="853" w:type="dxa"/>
            <w:noWrap/>
            <w:vAlign w:val="center"/>
          </w:tcPr>
          <w:p w14:paraId="7D3441BD">
            <w:pPr>
              <w:jc w:val="center"/>
              <w:rPr>
                <w:rFonts w:ascii="宋体" w:hAnsi="宋体" w:eastAsia="宋体" w:cs="宋体"/>
                <w:color w:val="000000"/>
                <w:szCs w:val="21"/>
              </w:rPr>
            </w:pPr>
          </w:p>
        </w:tc>
        <w:tc>
          <w:tcPr>
            <w:tcW w:w="853" w:type="dxa"/>
            <w:noWrap/>
            <w:vAlign w:val="center"/>
          </w:tcPr>
          <w:p w14:paraId="1630289F">
            <w:pPr>
              <w:jc w:val="center"/>
              <w:rPr>
                <w:rFonts w:ascii="宋体" w:hAnsi="宋体" w:eastAsia="宋体" w:cs="宋体"/>
                <w:color w:val="000000"/>
                <w:szCs w:val="21"/>
              </w:rPr>
            </w:pPr>
          </w:p>
        </w:tc>
        <w:tc>
          <w:tcPr>
            <w:tcW w:w="1415" w:type="dxa"/>
            <w:noWrap/>
            <w:vAlign w:val="center"/>
          </w:tcPr>
          <w:p w14:paraId="0783E48D">
            <w:pPr>
              <w:jc w:val="center"/>
              <w:rPr>
                <w:rFonts w:ascii="宋体" w:hAnsi="宋体" w:eastAsia="宋体" w:cs="宋体"/>
                <w:color w:val="000000"/>
                <w:szCs w:val="21"/>
              </w:rPr>
            </w:pPr>
          </w:p>
        </w:tc>
        <w:tc>
          <w:tcPr>
            <w:tcW w:w="1997" w:type="dxa"/>
            <w:noWrap/>
            <w:vAlign w:val="center"/>
          </w:tcPr>
          <w:p w14:paraId="2C9FCA6A">
            <w:pPr>
              <w:jc w:val="center"/>
              <w:rPr>
                <w:rFonts w:ascii="宋体" w:hAnsi="宋体" w:eastAsia="宋体" w:cs="宋体"/>
                <w:color w:val="000000"/>
                <w:szCs w:val="21"/>
              </w:rPr>
            </w:pPr>
          </w:p>
        </w:tc>
        <w:tc>
          <w:tcPr>
            <w:tcW w:w="1023" w:type="dxa"/>
            <w:noWrap/>
            <w:vAlign w:val="center"/>
          </w:tcPr>
          <w:p w14:paraId="5507CF46">
            <w:pPr>
              <w:jc w:val="center"/>
              <w:rPr>
                <w:rFonts w:ascii="宋体" w:hAnsi="宋体" w:eastAsia="宋体" w:cs="宋体"/>
                <w:color w:val="000000"/>
                <w:szCs w:val="21"/>
              </w:rPr>
            </w:pPr>
          </w:p>
        </w:tc>
      </w:tr>
      <w:tr w14:paraId="144B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5CC02C58">
            <w:pPr>
              <w:jc w:val="center"/>
              <w:rPr>
                <w:rFonts w:ascii="宋体" w:hAnsi="宋体" w:eastAsia="宋体" w:cs="宋体"/>
                <w:color w:val="000000"/>
                <w:szCs w:val="21"/>
              </w:rPr>
            </w:pPr>
          </w:p>
        </w:tc>
        <w:tc>
          <w:tcPr>
            <w:tcW w:w="1281" w:type="dxa"/>
            <w:noWrap/>
            <w:vAlign w:val="center"/>
          </w:tcPr>
          <w:p w14:paraId="22AB53BB">
            <w:pPr>
              <w:jc w:val="center"/>
              <w:rPr>
                <w:rFonts w:ascii="宋体" w:hAnsi="宋体" w:eastAsia="宋体" w:cs="宋体"/>
                <w:color w:val="000000"/>
                <w:szCs w:val="21"/>
              </w:rPr>
            </w:pPr>
          </w:p>
        </w:tc>
        <w:tc>
          <w:tcPr>
            <w:tcW w:w="808" w:type="dxa"/>
            <w:noWrap/>
            <w:vAlign w:val="center"/>
          </w:tcPr>
          <w:p w14:paraId="0156EE81">
            <w:pPr>
              <w:jc w:val="center"/>
              <w:rPr>
                <w:rFonts w:ascii="宋体" w:hAnsi="宋体" w:eastAsia="宋体" w:cs="宋体"/>
                <w:color w:val="000000"/>
                <w:szCs w:val="21"/>
              </w:rPr>
            </w:pPr>
          </w:p>
        </w:tc>
        <w:tc>
          <w:tcPr>
            <w:tcW w:w="1230" w:type="dxa"/>
            <w:noWrap/>
            <w:vAlign w:val="center"/>
          </w:tcPr>
          <w:p w14:paraId="7C79166A">
            <w:pPr>
              <w:jc w:val="center"/>
              <w:rPr>
                <w:rFonts w:ascii="宋体" w:hAnsi="宋体" w:eastAsia="宋体" w:cs="宋体"/>
                <w:color w:val="000000"/>
                <w:szCs w:val="21"/>
              </w:rPr>
            </w:pPr>
          </w:p>
        </w:tc>
        <w:tc>
          <w:tcPr>
            <w:tcW w:w="853" w:type="dxa"/>
            <w:noWrap/>
            <w:vAlign w:val="center"/>
          </w:tcPr>
          <w:p w14:paraId="7E05D4CC">
            <w:pPr>
              <w:jc w:val="center"/>
              <w:rPr>
                <w:rFonts w:ascii="宋体" w:hAnsi="宋体" w:eastAsia="宋体" w:cs="宋体"/>
                <w:color w:val="000000"/>
                <w:szCs w:val="21"/>
              </w:rPr>
            </w:pPr>
          </w:p>
        </w:tc>
        <w:tc>
          <w:tcPr>
            <w:tcW w:w="853" w:type="dxa"/>
            <w:noWrap/>
            <w:vAlign w:val="center"/>
          </w:tcPr>
          <w:p w14:paraId="08F2853B">
            <w:pPr>
              <w:jc w:val="center"/>
              <w:rPr>
                <w:rFonts w:ascii="宋体" w:hAnsi="宋体" w:eastAsia="宋体" w:cs="宋体"/>
                <w:color w:val="000000"/>
                <w:szCs w:val="21"/>
              </w:rPr>
            </w:pPr>
          </w:p>
        </w:tc>
        <w:tc>
          <w:tcPr>
            <w:tcW w:w="1415" w:type="dxa"/>
            <w:noWrap/>
            <w:vAlign w:val="center"/>
          </w:tcPr>
          <w:p w14:paraId="0CA92F13">
            <w:pPr>
              <w:jc w:val="center"/>
              <w:rPr>
                <w:rFonts w:ascii="宋体" w:hAnsi="宋体" w:eastAsia="宋体" w:cs="宋体"/>
                <w:color w:val="000000"/>
                <w:szCs w:val="21"/>
              </w:rPr>
            </w:pPr>
          </w:p>
        </w:tc>
        <w:tc>
          <w:tcPr>
            <w:tcW w:w="1997" w:type="dxa"/>
            <w:noWrap/>
            <w:vAlign w:val="center"/>
          </w:tcPr>
          <w:p w14:paraId="0802D33D">
            <w:pPr>
              <w:jc w:val="center"/>
              <w:rPr>
                <w:rFonts w:ascii="宋体" w:hAnsi="宋体" w:eastAsia="宋体" w:cs="宋体"/>
                <w:color w:val="000000"/>
                <w:szCs w:val="21"/>
              </w:rPr>
            </w:pPr>
          </w:p>
        </w:tc>
        <w:tc>
          <w:tcPr>
            <w:tcW w:w="1023" w:type="dxa"/>
            <w:noWrap/>
            <w:vAlign w:val="center"/>
          </w:tcPr>
          <w:p w14:paraId="46032E07">
            <w:pPr>
              <w:jc w:val="center"/>
              <w:rPr>
                <w:rFonts w:ascii="宋体" w:hAnsi="宋体" w:eastAsia="宋体" w:cs="宋体"/>
                <w:color w:val="000000"/>
                <w:szCs w:val="21"/>
              </w:rPr>
            </w:pPr>
          </w:p>
        </w:tc>
      </w:tr>
      <w:tr w14:paraId="1D38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400D8095">
            <w:pPr>
              <w:jc w:val="center"/>
              <w:rPr>
                <w:rFonts w:ascii="宋体" w:hAnsi="宋体" w:eastAsia="宋体" w:cs="宋体"/>
                <w:color w:val="000000"/>
                <w:szCs w:val="21"/>
              </w:rPr>
            </w:pPr>
          </w:p>
        </w:tc>
        <w:tc>
          <w:tcPr>
            <w:tcW w:w="1281" w:type="dxa"/>
            <w:noWrap/>
            <w:vAlign w:val="center"/>
          </w:tcPr>
          <w:p w14:paraId="3ACA9D7E">
            <w:pPr>
              <w:jc w:val="center"/>
              <w:rPr>
                <w:rFonts w:ascii="宋体" w:hAnsi="宋体" w:eastAsia="宋体" w:cs="宋体"/>
                <w:color w:val="000000"/>
                <w:szCs w:val="21"/>
              </w:rPr>
            </w:pPr>
          </w:p>
        </w:tc>
        <w:tc>
          <w:tcPr>
            <w:tcW w:w="808" w:type="dxa"/>
            <w:noWrap/>
            <w:vAlign w:val="center"/>
          </w:tcPr>
          <w:p w14:paraId="7B40B7B8">
            <w:pPr>
              <w:jc w:val="center"/>
              <w:rPr>
                <w:rFonts w:ascii="宋体" w:hAnsi="宋体" w:eastAsia="宋体" w:cs="宋体"/>
                <w:color w:val="000000"/>
                <w:szCs w:val="21"/>
              </w:rPr>
            </w:pPr>
          </w:p>
        </w:tc>
        <w:tc>
          <w:tcPr>
            <w:tcW w:w="1230" w:type="dxa"/>
            <w:noWrap/>
            <w:vAlign w:val="center"/>
          </w:tcPr>
          <w:p w14:paraId="526F34E1">
            <w:pPr>
              <w:jc w:val="center"/>
              <w:rPr>
                <w:rFonts w:ascii="宋体" w:hAnsi="宋体" w:eastAsia="宋体" w:cs="宋体"/>
                <w:color w:val="000000"/>
                <w:szCs w:val="21"/>
              </w:rPr>
            </w:pPr>
          </w:p>
        </w:tc>
        <w:tc>
          <w:tcPr>
            <w:tcW w:w="853" w:type="dxa"/>
            <w:noWrap/>
            <w:vAlign w:val="center"/>
          </w:tcPr>
          <w:p w14:paraId="61F80B2E">
            <w:pPr>
              <w:jc w:val="center"/>
              <w:rPr>
                <w:rFonts w:ascii="宋体" w:hAnsi="宋体" w:eastAsia="宋体" w:cs="宋体"/>
                <w:color w:val="000000"/>
                <w:szCs w:val="21"/>
              </w:rPr>
            </w:pPr>
          </w:p>
        </w:tc>
        <w:tc>
          <w:tcPr>
            <w:tcW w:w="853" w:type="dxa"/>
            <w:noWrap/>
            <w:vAlign w:val="center"/>
          </w:tcPr>
          <w:p w14:paraId="44787FF0">
            <w:pPr>
              <w:jc w:val="center"/>
              <w:rPr>
                <w:rFonts w:ascii="宋体" w:hAnsi="宋体" w:eastAsia="宋体" w:cs="宋体"/>
                <w:color w:val="000000"/>
                <w:szCs w:val="21"/>
              </w:rPr>
            </w:pPr>
          </w:p>
        </w:tc>
        <w:tc>
          <w:tcPr>
            <w:tcW w:w="1415" w:type="dxa"/>
            <w:noWrap/>
            <w:vAlign w:val="center"/>
          </w:tcPr>
          <w:p w14:paraId="7B7ECB36">
            <w:pPr>
              <w:jc w:val="center"/>
              <w:rPr>
                <w:rFonts w:ascii="宋体" w:hAnsi="宋体" w:eastAsia="宋体" w:cs="宋体"/>
                <w:color w:val="000000"/>
                <w:szCs w:val="21"/>
              </w:rPr>
            </w:pPr>
          </w:p>
        </w:tc>
        <w:tc>
          <w:tcPr>
            <w:tcW w:w="1997" w:type="dxa"/>
            <w:noWrap/>
            <w:vAlign w:val="center"/>
          </w:tcPr>
          <w:p w14:paraId="3C369B74">
            <w:pPr>
              <w:jc w:val="center"/>
              <w:rPr>
                <w:rFonts w:ascii="宋体" w:hAnsi="宋体" w:eastAsia="宋体" w:cs="宋体"/>
                <w:color w:val="000000"/>
                <w:szCs w:val="21"/>
              </w:rPr>
            </w:pPr>
          </w:p>
        </w:tc>
        <w:tc>
          <w:tcPr>
            <w:tcW w:w="1023" w:type="dxa"/>
            <w:noWrap/>
            <w:vAlign w:val="center"/>
          </w:tcPr>
          <w:p w14:paraId="5F276771">
            <w:pPr>
              <w:jc w:val="center"/>
              <w:rPr>
                <w:rFonts w:ascii="宋体" w:hAnsi="宋体" w:eastAsia="宋体" w:cs="宋体"/>
                <w:color w:val="000000"/>
                <w:szCs w:val="21"/>
              </w:rPr>
            </w:pPr>
          </w:p>
        </w:tc>
      </w:tr>
      <w:tr w14:paraId="67C7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70C6FD8E">
            <w:pPr>
              <w:jc w:val="center"/>
              <w:rPr>
                <w:rFonts w:ascii="宋体" w:hAnsi="宋体" w:eastAsia="宋体" w:cs="宋体"/>
                <w:color w:val="000000"/>
                <w:szCs w:val="21"/>
              </w:rPr>
            </w:pPr>
          </w:p>
        </w:tc>
        <w:tc>
          <w:tcPr>
            <w:tcW w:w="1281" w:type="dxa"/>
            <w:noWrap/>
            <w:vAlign w:val="center"/>
          </w:tcPr>
          <w:p w14:paraId="609BD289">
            <w:pPr>
              <w:jc w:val="center"/>
              <w:rPr>
                <w:rFonts w:ascii="宋体" w:hAnsi="宋体" w:eastAsia="宋体" w:cs="宋体"/>
                <w:color w:val="000000"/>
                <w:szCs w:val="21"/>
              </w:rPr>
            </w:pPr>
          </w:p>
        </w:tc>
        <w:tc>
          <w:tcPr>
            <w:tcW w:w="808" w:type="dxa"/>
            <w:noWrap/>
            <w:vAlign w:val="center"/>
          </w:tcPr>
          <w:p w14:paraId="120C7B23">
            <w:pPr>
              <w:jc w:val="center"/>
              <w:rPr>
                <w:rFonts w:ascii="宋体" w:hAnsi="宋体" w:eastAsia="宋体" w:cs="宋体"/>
                <w:color w:val="000000"/>
                <w:szCs w:val="21"/>
              </w:rPr>
            </w:pPr>
          </w:p>
        </w:tc>
        <w:tc>
          <w:tcPr>
            <w:tcW w:w="1230" w:type="dxa"/>
            <w:noWrap/>
            <w:vAlign w:val="center"/>
          </w:tcPr>
          <w:p w14:paraId="3A63ECE5">
            <w:pPr>
              <w:jc w:val="center"/>
              <w:rPr>
                <w:rFonts w:ascii="宋体" w:hAnsi="宋体" w:eastAsia="宋体" w:cs="宋体"/>
                <w:color w:val="000000"/>
                <w:szCs w:val="21"/>
              </w:rPr>
            </w:pPr>
          </w:p>
        </w:tc>
        <w:tc>
          <w:tcPr>
            <w:tcW w:w="853" w:type="dxa"/>
            <w:noWrap/>
            <w:vAlign w:val="center"/>
          </w:tcPr>
          <w:p w14:paraId="17FDF884">
            <w:pPr>
              <w:jc w:val="center"/>
              <w:rPr>
                <w:rFonts w:ascii="宋体" w:hAnsi="宋体" w:eastAsia="宋体" w:cs="宋体"/>
                <w:color w:val="000000"/>
                <w:szCs w:val="21"/>
              </w:rPr>
            </w:pPr>
          </w:p>
        </w:tc>
        <w:tc>
          <w:tcPr>
            <w:tcW w:w="853" w:type="dxa"/>
            <w:noWrap/>
            <w:vAlign w:val="center"/>
          </w:tcPr>
          <w:p w14:paraId="7617B433">
            <w:pPr>
              <w:jc w:val="center"/>
              <w:rPr>
                <w:rFonts w:ascii="宋体" w:hAnsi="宋体" w:eastAsia="宋体" w:cs="宋体"/>
                <w:color w:val="000000"/>
                <w:szCs w:val="21"/>
              </w:rPr>
            </w:pPr>
          </w:p>
        </w:tc>
        <w:tc>
          <w:tcPr>
            <w:tcW w:w="1415" w:type="dxa"/>
            <w:noWrap/>
            <w:vAlign w:val="center"/>
          </w:tcPr>
          <w:p w14:paraId="60FD0983">
            <w:pPr>
              <w:jc w:val="center"/>
              <w:rPr>
                <w:rFonts w:ascii="宋体" w:hAnsi="宋体" w:eastAsia="宋体" w:cs="宋体"/>
                <w:color w:val="000000"/>
                <w:szCs w:val="21"/>
              </w:rPr>
            </w:pPr>
          </w:p>
        </w:tc>
        <w:tc>
          <w:tcPr>
            <w:tcW w:w="1997" w:type="dxa"/>
            <w:noWrap/>
            <w:vAlign w:val="center"/>
          </w:tcPr>
          <w:p w14:paraId="64CAEFE0">
            <w:pPr>
              <w:jc w:val="center"/>
              <w:rPr>
                <w:rFonts w:ascii="宋体" w:hAnsi="宋体" w:eastAsia="宋体" w:cs="宋体"/>
                <w:color w:val="000000"/>
                <w:szCs w:val="21"/>
              </w:rPr>
            </w:pPr>
          </w:p>
        </w:tc>
        <w:tc>
          <w:tcPr>
            <w:tcW w:w="1023" w:type="dxa"/>
            <w:noWrap/>
            <w:vAlign w:val="center"/>
          </w:tcPr>
          <w:p w14:paraId="5269EF02">
            <w:pPr>
              <w:jc w:val="center"/>
              <w:rPr>
                <w:rFonts w:ascii="宋体" w:hAnsi="宋体" w:eastAsia="宋体" w:cs="宋体"/>
                <w:color w:val="000000"/>
                <w:szCs w:val="21"/>
              </w:rPr>
            </w:pPr>
          </w:p>
        </w:tc>
      </w:tr>
      <w:tr w14:paraId="2EEE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7381BD40">
            <w:pPr>
              <w:jc w:val="center"/>
              <w:rPr>
                <w:rFonts w:ascii="宋体" w:hAnsi="宋体" w:eastAsia="宋体" w:cs="宋体"/>
                <w:color w:val="000000"/>
                <w:szCs w:val="21"/>
              </w:rPr>
            </w:pPr>
          </w:p>
        </w:tc>
        <w:tc>
          <w:tcPr>
            <w:tcW w:w="1281" w:type="dxa"/>
            <w:noWrap/>
            <w:vAlign w:val="center"/>
          </w:tcPr>
          <w:p w14:paraId="10C5E0A9">
            <w:pPr>
              <w:jc w:val="center"/>
              <w:rPr>
                <w:rFonts w:ascii="宋体" w:hAnsi="宋体" w:eastAsia="宋体" w:cs="宋体"/>
                <w:color w:val="000000"/>
                <w:szCs w:val="21"/>
              </w:rPr>
            </w:pPr>
          </w:p>
        </w:tc>
        <w:tc>
          <w:tcPr>
            <w:tcW w:w="808" w:type="dxa"/>
            <w:noWrap/>
            <w:vAlign w:val="center"/>
          </w:tcPr>
          <w:p w14:paraId="1E096366">
            <w:pPr>
              <w:jc w:val="center"/>
              <w:rPr>
                <w:rFonts w:ascii="宋体" w:hAnsi="宋体" w:eastAsia="宋体" w:cs="宋体"/>
                <w:color w:val="000000"/>
                <w:szCs w:val="21"/>
              </w:rPr>
            </w:pPr>
          </w:p>
        </w:tc>
        <w:tc>
          <w:tcPr>
            <w:tcW w:w="1230" w:type="dxa"/>
            <w:noWrap/>
            <w:vAlign w:val="center"/>
          </w:tcPr>
          <w:p w14:paraId="4544BD1E">
            <w:pPr>
              <w:jc w:val="center"/>
              <w:rPr>
                <w:rFonts w:ascii="宋体" w:hAnsi="宋体" w:eastAsia="宋体" w:cs="宋体"/>
                <w:color w:val="000000"/>
                <w:szCs w:val="21"/>
              </w:rPr>
            </w:pPr>
          </w:p>
        </w:tc>
        <w:tc>
          <w:tcPr>
            <w:tcW w:w="853" w:type="dxa"/>
            <w:noWrap/>
            <w:vAlign w:val="center"/>
          </w:tcPr>
          <w:p w14:paraId="5A4A33DC">
            <w:pPr>
              <w:jc w:val="center"/>
              <w:rPr>
                <w:rFonts w:ascii="宋体" w:hAnsi="宋体" w:eastAsia="宋体" w:cs="宋体"/>
                <w:color w:val="000000"/>
                <w:szCs w:val="21"/>
              </w:rPr>
            </w:pPr>
          </w:p>
        </w:tc>
        <w:tc>
          <w:tcPr>
            <w:tcW w:w="853" w:type="dxa"/>
            <w:noWrap/>
            <w:vAlign w:val="center"/>
          </w:tcPr>
          <w:p w14:paraId="08FCF4D1">
            <w:pPr>
              <w:jc w:val="center"/>
              <w:rPr>
                <w:rFonts w:ascii="宋体" w:hAnsi="宋体" w:eastAsia="宋体" w:cs="宋体"/>
                <w:color w:val="000000"/>
                <w:szCs w:val="21"/>
              </w:rPr>
            </w:pPr>
          </w:p>
        </w:tc>
        <w:tc>
          <w:tcPr>
            <w:tcW w:w="1415" w:type="dxa"/>
            <w:noWrap/>
            <w:vAlign w:val="center"/>
          </w:tcPr>
          <w:p w14:paraId="645C613A">
            <w:pPr>
              <w:jc w:val="center"/>
              <w:rPr>
                <w:rFonts w:ascii="宋体" w:hAnsi="宋体" w:eastAsia="宋体" w:cs="宋体"/>
                <w:color w:val="000000"/>
                <w:szCs w:val="21"/>
              </w:rPr>
            </w:pPr>
          </w:p>
        </w:tc>
        <w:tc>
          <w:tcPr>
            <w:tcW w:w="1997" w:type="dxa"/>
            <w:noWrap/>
            <w:vAlign w:val="center"/>
          </w:tcPr>
          <w:p w14:paraId="2569F6AB">
            <w:pPr>
              <w:jc w:val="center"/>
              <w:rPr>
                <w:rFonts w:ascii="宋体" w:hAnsi="宋体" w:eastAsia="宋体" w:cs="宋体"/>
                <w:color w:val="000000"/>
                <w:szCs w:val="21"/>
              </w:rPr>
            </w:pPr>
          </w:p>
        </w:tc>
        <w:tc>
          <w:tcPr>
            <w:tcW w:w="1023" w:type="dxa"/>
            <w:noWrap/>
            <w:vAlign w:val="center"/>
          </w:tcPr>
          <w:p w14:paraId="10131822">
            <w:pPr>
              <w:jc w:val="center"/>
              <w:rPr>
                <w:rFonts w:ascii="宋体" w:hAnsi="宋体" w:eastAsia="宋体" w:cs="宋体"/>
                <w:color w:val="000000"/>
                <w:szCs w:val="21"/>
              </w:rPr>
            </w:pPr>
          </w:p>
        </w:tc>
      </w:tr>
      <w:tr w14:paraId="2E9F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0A8C1F39">
            <w:pPr>
              <w:jc w:val="center"/>
              <w:rPr>
                <w:rFonts w:ascii="宋体" w:hAnsi="宋体" w:eastAsia="宋体" w:cs="宋体"/>
                <w:color w:val="000000"/>
                <w:szCs w:val="21"/>
              </w:rPr>
            </w:pPr>
          </w:p>
        </w:tc>
        <w:tc>
          <w:tcPr>
            <w:tcW w:w="1281" w:type="dxa"/>
            <w:noWrap/>
            <w:vAlign w:val="center"/>
          </w:tcPr>
          <w:p w14:paraId="28A8F1C0">
            <w:pPr>
              <w:jc w:val="center"/>
              <w:rPr>
                <w:rFonts w:ascii="宋体" w:hAnsi="宋体" w:eastAsia="宋体" w:cs="宋体"/>
                <w:color w:val="000000"/>
                <w:szCs w:val="21"/>
              </w:rPr>
            </w:pPr>
          </w:p>
        </w:tc>
        <w:tc>
          <w:tcPr>
            <w:tcW w:w="808" w:type="dxa"/>
            <w:noWrap/>
            <w:vAlign w:val="center"/>
          </w:tcPr>
          <w:p w14:paraId="5D730272">
            <w:pPr>
              <w:jc w:val="center"/>
              <w:rPr>
                <w:rFonts w:ascii="宋体" w:hAnsi="宋体" w:eastAsia="宋体" w:cs="宋体"/>
                <w:color w:val="000000"/>
                <w:szCs w:val="21"/>
              </w:rPr>
            </w:pPr>
          </w:p>
        </w:tc>
        <w:tc>
          <w:tcPr>
            <w:tcW w:w="1230" w:type="dxa"/>
            <w:noWrap/>
            <w:vAlign w:val="center"/>
          </w:tcPr>
          <w:p w14:paraId="28F15903">
            <w:pPr>
              <w:jc w:val="center"/>
              <w:rPr>
                <w:rFonts w:ascii="宋体" w:hAnsi="宋体" w:eastAsia="宋体" w:cs="宋体"/>
                <w:color w:val="000000"/>
                <w:szCs w:val="21"/>
              </w:rPr>
            </w:pPr>
          </w:p>
        </w:tc>
        <w:tc>
          <w:tcPr>
            <w:tcW w:w="853" w:type="dxa"/>
            <w:noWrap/>
            <w:vAlign w:val="center"/>
          </w:tcPr>
          <w:p w14:paraId="15DA35D5">
            <w:pPr>
              <w:jc w:val="center"/>
              <w:rPr>
                <w:rFonts w:ascii="宋体" w:hAnsi="宋体" w:eastAsia="宋体" w:cs="宋体"/>
                <w:color w:val="000000"/>
                <w:szCs w:val="21"/>
              </w:rPr>
            </w:pPr>
          </w:p>
        </w:tc>
        <w:tc>
          <w:tcPr>
            <w:tcW w:w="853" w:type="dxa"/>
            <w:noWrap/>
            <w:vAlign w:val="center"/>
          </w:tcPr>
          <w:p w14:paraId="2735E118">
            <w:pPr>
              <w:jc w:val="center"/>
              <w:rPr>
                <w:rFonts w:ascii="宋体" w:hAnsi="宋体" w:eastAsia="宋体" w:cs="宋体"/>
                <w:color w:val="000000"/>
                <w:szCs w:val="21"/>
              </w:rPr>
            </w:pPr>
          </w:p>
        </w:tc>
        <w:tc>
          <w:tcPr>
            <w:tcW w:w="1415" w:type="dxa"/>
            <w:noWrap/>
            <w:vAlign w:val="center"/>
          </w:tcPr>
          <w:p w14:paraId="684E679A">
            <w:pPr>
              <w:jc w:val="center"/>
              <w:rPr>
                <w:rFonts w:ascii="宋体" w:hAnsi="宋体" w:eastAsia="宋体" w:cs="宋体"/>
                <w:color w:val="000000"/>
                <w:szCs w:val="21"/>
              </w:rPr>
            </w:pPr>
          </w:p>
        </w:tc>
        <w:tc>
          <w:tcPr>
            <w:tcW w:w="1997" w:type="dxa"/>
            <w:noWrap/>
            <w:vAlign w:val="center"/>
          </w:tcPr>
          <w:p w14:paraId="684051BA">
            <w:pPr>
              <w:jc w:val="center"/>
              <w:rPr>
                <w:rFonts w:ascii="宋体" w:hAnsi="宋体" w:eastAsia="宋体" w:cs="宋体"/>
                <w:color w:val="000000"/>
                <w:szCs w:val="21"/>
              </w:rPr>
            </w:pPr>
          </w:p>
        </w:tc>
        <w:tc>
          <w:tcPr>
            <w:tcW w:w="1023" w:type="dxa"/>
            <w:noWrap/>
            <w:vAlign w:val="center"/>
          </w:tcPr>
          <w:p w14:paraId="60A1062B">
            <w:pPr>
              <w:jc w:val="center"/>
              <w:rPr>
                <w:rFonts w:ascii="宋体" w:hAnsi="宋体" w:eastAsia="宋体" w:cs="宋体"/>
                <w:color w:val="000000"/>
                <w:szCs w:val="21"/>
              </w:rPr>
            </w:pPr>
          </w:p>
        </w:tc>
      </w:tr>
      <w:tr w14:paraId="3773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18E48D8E">
            <w:pPr>
              <w:jc w:val="center"/>
              <w:rPr>
                <w:rFonts w:ascii="宋体" w:hAnsi="宋体" w:eastAsia="宋体" w:cs="宋体"/>
                <w:color w:val="000000"/>
                <w:szCs w:val="21"/>
              </w:rPr>
            </w:pPr>
          </w:p>
        </w:tc>
        <w:tc>
          <w:tcPr>
            <w:tcW w:w="1281" w:type="dxa"/>
            <w:noWrap/>
            <w:vAlign w:val="center"/>
          </w:tcPr>
          <w:p w14:paraId="475B1800">
            <w:pPr>
              <w:jc w:val="center"/>
              <w:rPr>
                <w:rFonts w:ascii="宋体" w:hAnsi="宋体" w:eastAsia="宋体" w:cs="宋体"/>
                <w:color w:val="000000"/>
                <w:szCs w:val="21"/>
              </w:rPr>
            </w:pPr>
          </w:p>
        </w:tc>
        <w:tc>
          <w:tcPr>
            <w:tcW w:w="808" w:type="dxa"/>
            <w:noWrap/>
            <w:vAlign w:val="center"/>
          </w:tcPr>
          <w:p w14:paraId="6F3A5F65">
            <w:pPr>
              <w:jc w:val="center"/>
              <w:rPr>
                <w:rFonts w:ascii="宋体" w:hAnsi="宋体" w:eastAsia="宋体" w:cs="宋体"/>
                <w:color w:val="000000"/>
                <w:szCs w:val="21"/>
              </w:rPr>
            </w:pPr>
          </w:p>
        </w:tc>
        <w:tc>
          <w:tcPr>
            <w:tcW w:w="1230" w:type="dxa"/>
            <w:noWrap/>
            <w:vAlign w:val="center"/>
          </w:tcPr>
          <w:p w14:paraId="4C6D980A">
            <w:pPr>
              <w:jc w:val="center"/>
              <w:rPr>
                <w:rFonts w:ascii="宋体" w:hAnsi="宋体" w:eastAsia="宋体" w:cs="宋体"/>
                <w:color w:val="000000"/>
                <w:szCs w:val="21"/>
              </w:rPr>
            </w:pPr>
          </w:p>
        </w:tc>
        <w:tc>
          <w:tcPr>
            <w:tcW w:w="853" w:type="dxa"/>
            <w:noWrap/>
            <w:vAlign w:val="center"/>
          </w:tcPr>
          <w:p w14:paraId="61F965D2">
            <w:pPr>
              <w:jc w:val="center"/>
              <w:rPr>
                <w:rFonts w:ascii="宋体" w:hAnsi="宋体" w:eastAsia="宋体" w:cs="宋体"/>
                <w:color w:val="000000"/>
                <w:szCs w:val="21"/>
              </w:rPr>
            </w:pPr>
          </w:p>
        </w:tc>
        <w:tc>
          <w:tcPr>
            <w:tcW w:w="853" w:type="dxa"/>
            <w:noWrap/>
            <w:vAlign w:val="center"/>
          </w:tcPr>
          <w:p w14:paraId="06444B45">
            <w:pPr>
              <w:jc w:val="center"/>
              <w:rPr>
                <w:rFonts w:ascii="宋体" w:hAnsi="宋体" w:eastAsia="宋体" w:cs="宋体"/>
                <w:color w:val="000000"/>
                <w:szCs w:val="21"/>
              </w:rPr>
            </w:pPr>
          </w:p>
        </w:tc>
        <w:tc>
          <w:tcPr>
            <w:tcW w:w="1415" w:type="dxa"/>
            <w:noWrap/>
            <w:vAlign w:val="center"/>
          </w:tcPr>
          <w:p w14:paraId="2DAD64B6">
            <w:pPr>
              <w:jc w:val="center"/>
              <w:rPr>
                <w:rFonts w:ascii="宋体" w:hAnsi="宋体" w:eastAsia="宋体" w:cs="宋体"/>
                <w:color w:val="000000"/>
                <w:szCs w:val="21"/>
              </w:rPr>
            </w:pPr>
          </w:p>
        </w:tc>
        <w:tc>
          <w:tcPr>
            <w:tcW w:w="1997" w:type="dxa"/>
            <w:noWrap/>
            <w:vAlign w:val="center"/>
          </w:tcPr>
          <w:p w14:paraId="09002FE3">
            <w:pPr>
              <w:jc w:val="center"/>
              <w:rPr>
                <w:rFonts w:ascii="宋体" w:hAnsi="宋体" w:eastAsia="宋体" w:cs="宋体"/>
                <w:color w:val="000000"/>
                <w:szCs w:val="21"/>
              </w:rPr>
            </w:pPr>
          </w:p>
        </w:tc>
        <w:tc>
          <w:tcPr>
            <w:tcW w:w="1023" w:type="dxa"/>
            <w:noWrap/>
            <w:vAlign w:val="center"/>
          </w:tcPr>
          <w:p w14:paraId="5C8453C6">
            <w:pPr>
              <w:jc w:val="center"/>
              <w:rPr>
                <w:rFonts w:ascii="宋体" w:hAnsi="宋体" w:eastAsia="宋体" w:cs="宋体"/>
                <w:color w:val="000000"/>
                <w:szCs w:val="21"/>
              </w:rPr>
            </w:pPr>
          </w:p>
        </w:tc>
      </w:tr>
      <w:tr w14:paraId="300C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11CB6D96">
            <w:pPr>
              <w:jc w:val="center"/>
              <w:rPr>
                <w:rFonts w:ascii="宋体" w:hAnsi="宋体" w:eastAsia="宋体" w:cs="宋体"/>
                <w:color w:val="000000"/>
                <w:szCs w:val="21"/>
              </w:rPr>
            </w:pPr>
          </w:p>
        </w:tc>
        <w:tc>
          <w:tcPr>
            <w:tcW w:w="1281" w:type="dxa"/>
            <w:noWrap/>
            <w:vAlign w:val="center"/>
          </w:tcPr>
          <w:p w14:paraId="30CEE20A">
            <w:pPr>
              <w:jc w:val="center"/>
              <w:rPr>
                <w:rFonts w:ascii="宋体" w:hAnsi="宋体" w:eastAsia="宋体" w:cs="宋体"/>
                <w:color w:val="000000"/>
                <w:szCs w:val="21"/>
              </w:rPr>
            </w:pPr>
          </w:p>
        </w:tc>
        <w:tc>
          <w:tcPr>
            <w:tcW w:w="808" w:type="dxa"/>
            <w:noWrap/>
            <w:vAlign w:val="center"/>
          </w:tcPr>
          <w:p w14:paraId="520700BC">
            <w:pPr>
              <w:jc w:val="center"/>
              <w:rPr>
                <w:rFonts w:ascii="宋体" w:hAnsi="宋体" w:eastAsia="宋体" w:cs="宋体"/>
                <w:color w:val="000000"/>
                <w:szCs w:val="21"/>
              </w:rPr>
            </w:pPr>
          </w:p>
        </w:tc>
        <w:tc>
          <w:tcPr>
            <w:tcW w:w="1230" w:type="dxa"/>
            <w:noWrap/>
            <w:vAlign w:val="center"/>
          </w:tcPr>
          <w:p w14:paraId="2CFE567E">
            <w:pPr>
              <w:jc w:val="center"/>
              <w:rPr>
                <w:rFonts w:ascii="宋体" w:hAnsi="宋体" w:eastAsia="宋体" w:cs="宋体"/>
                <w:color w:val="000000"/>
                <w:szCs w:val="21"/>
              </w:rPr>
            </w:pPr>
          </w:p>
        </w:tc>
        <w:tc>
          <w:tcPr>
            <w:tcW w:w="853" w:type="dxa"/>
            <w:noWrap/>
            <w:vAlign w:val="center"/>
          </w:tcPr>
          <w:p w14:paraId="2BA8943E">
            <w:pPr>
              <w:jc w:val="center"/>
              <w:rPr>
                <w:rFonts w:ascii="宋体" w:hAnsi="宋体" w:eastAsia="宋体" w:cs="宋体"/>
                <w:color w:val="000000"/>
                <w:szCs w:val="21"/>
              </w:rPr>
            </w:pPr>
          </w:p>
        </w:tc>
        <w:tc>
          <w:tcPr>
            <w:tcW w:w="853" w:type="dxa"/>
            <w:noWrap/>
            <w:vAlign w:val="center"/>
          </w:tcPr>
          <w:p w14:paraId="454917A9">
            <w:pPr>
              <w:jc w:val="center"/>
              <w:rPr>
                <w:rFonts w:ascii="宋体" w:hAnsi="宋体" w:eastAsia="宋体" w:cs="宋体"/>
                <w:color w:val="000000"/>
                <w:szCs w:val="21"/>
              </w:rPr>
            </w:pPr>
          </w:p>
        </w:tc>
        <w:tc>
          <w:tcPr>
            <w:tcW w:w="1415" w:type="dxa"/>
            <w:noWrap/>
            <w:vAlign w:val="center"/>
          </w:tcPr>
          <w:p w14:paraId="246C8EED">
            <w:pPr>
              <w:jc w:val="center"/>
              <w:rPr>
                <w:rFonts w:ascii="宋体" w:hAnsi="宋体" w:eastAsia="宋体" w:cs="宋体"/>
                <w:color w:val="000000"/>
                <w:szCs w:val="21"/>
              </w:rPr>
            </w:pPr>
          </w:p>
        </w:tc>
        <w:tc>
          <w:tcPr>
            <w:tcW w:w="1997" w:type="dxa"/>
            <w:noWrap/>
            <w:vAlign w:val="center"/>
          </w:tcPr>
          <w:p w14:paraId="08AA9CBA">
            <w:pPr>
              <w:jc w:val="center"/>
              <w:rPr>
                <w:rFonts w:ascii="宋体" w:hAnsi="宋体" w:eastAsia="宋体" w:cs="宋体"/>
                <w:color w:val="000000"/>
                <w:szCs w:val="21"/>
              </w:rPr>
            </w:pPr>
          </w:p>
        </w:tc>
        <w:tc>
          <w:tcPr>
            <w:tcW w:w="1023" w:type="dxa"/>
            <w:noWrap/>
            <w:vAlign w:val="center"/>
          </w:tcPr>
          <w:p w14:paraId="09373FCD">
            <w:pPr>
              <w:jc w:val="center"/>
              <w:rPr>
                <w:rFonts w:ascii="宋体" w:hAnsi="宋体" w:eastAsia="宋体" w:cs="宋体"/>
                <w:color w:val="000000"/>
                <w:szCs w:val="21"/>
              </w:rPr>
            </w:pPr>
          </w:p>
        </w:tc>
      </w:tr>
      <w:tr w14:paraId="7839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4FDA748D">
            <w:pPr>
              <w:jc w:val="center"/>
              <w:rPr>
                <w:rFonts w:ascii="宋体" w:hAnsi="宋体" w:eastAsia="宋体" w:cs="宋体"/>
                <w:color w:val="000000"/>
                <w:szCs w:val="21"/>
              </w:rPr>
            </w:pPr>
          </w:p>
        </w:tc>
        <w:tc>
          <w:tcPr>
            <w:tcW w:w="1281" w:type="dxa"/>
            <w:noWrap/>
            <w:vAlign w:val="center"/>
          </w:tcPr>
          <w:p w14:paraId="6FF8A4D4">
            <w:pPr>
              <w:jc w:val="center"/>
              <w:rPr>
                <w:rFonts w:ascii="宋体" w:hAnsi="宋体" w:eastAsia="宋体" w:cs="宋体"/>
                <w:color w:val="000000"/>
                <w:szCs w:val="21"/>
              </w:rPr>
            </w:pPr>
          </w:p>
        </w:tc>
        <w:tc>
          <w:tcPr>
            <w:tcW w:w="808" w:type="dxa"/>
            <w:noWrap/>
            <w:vAlign w:val="center"/>
          </w:tcPr>
          <w:p w14:paraId="69FFB0D7">
            <w:pPr>
              <w:jc w:val="center"/>
              <w:rPr>
                <w:rFonts w:ascii="宋体" w:hAnsi="宋体" w:eastAsia="宋体" w:cs="宋体"/>
                <w:color w:val="000000"/>
                <w:szCs w:val="21"/>
              </w:rPr>
            </w:pPr>
          </w:p>
        </w:tc>
        <w:tc>
          <w:tcPr>
            <w:tcW w:w="1230" w:type="dxa"/>
            <w:noWrap/>
            <w:vAlign w:val="center"/>
          </w:tcPr>
          <w:p w14:paraId="637B3B56">
            <w:pPr>
              <w:jc w:val="center"/>
              <w:rPr>
                <w:rFonts w:ascii="宋体" w:hAnsi="宋体" w:eastAsia="宋体" w:cs="宋体"/>
                <w:color w:val="000000"/>
                <w:szCs w:val="21"/>
              </w:rPr>
            </w:pPr>
          </w:p>
        </w:tc>
        <w:tc>
          <w:tcPr>
            <w:tcW w:w="853" w:type="dxa"/>
            <w:noWrap/>
            <w:vAlign w:val="center"/>
          </w:tcPr>
          <w:p w14:paraId="26112CF5">
            <w:pPr>
              <w:jc w:val="center"/>
              <w:rPr>
                <w:rFonts w:ascii="宋体" w:hAnsi="宋体" w:eastAsia="宋体" w:cs="宋体"/>
                <w:color w:val="000000"/>
                <w:szCs w:val="21"/>
              </w:rPr>
            </w:pPr>
          </w:p>
        </w:tc>
        <w:tc>
          <w:tcPr>
            <w:tcW w:w="853" w:type="dxa"/>
            <w:noWrap/>
            <w:vAlign w:val="center"/>
          </w:tcPr>
          <w:p w14:paraId="4621A8C1">
            <w:pPr>
              <w:jc w:val="center"/>
              <w:rPr>
                <w:rFonts w:ascii="宋体" w:hAnsi="宋体" w:eastAsia="宋体" w:cs="宋体"/>
                <w:color w:val="000000"/>
                <w:szCs w:val="21"/>
              </w:rPr>
            </w:pPr>
          </w:p>
        </w:tc>
        <w:tc>
          <w:tcPr>
            <w:tcW w:w="1415" w:type="dxa"/>
            <w:noWrap/>
            <w:vAlign w:val="center"/>
          </w:tcPr>
          <w:p w14:paraId="56BF31FF">
            <w:pPr>
              <w:jc w:val="center"/>
              <w:rPr>
                <w:rFonts w:ascii="宋体" w:hAnsi="宋体" w:eastAsia="宋体" w:cs="宋体"/>
                <w:color w:val="000000"/>
                <w:szCs w:val="21"/>
              </w:rPr>
            </w:pPr>
          </w:p>
        </w:tc>
        <w:tc>
          <w:tcPr>
            <w:tcW w:w="1997" w:type="dxa"/>
            <w:noWrap/>
            <w:vAlign w:val="center"/>
          </w:tcPr>
          <w:p w14:paraId="1A9EE5B6">
            <w:pPr>
              <w:jc w:val="center"/>
              <w:rPr>
                <w:rFonts w:ascii="宋体" w:hAnsi="宋体" w:eastAsia="宋体" w:cs="宋体"/>
                <w:color w:val="000000"/>
                <w:szCs w:val="21"/>
              </w:rPr>
            </w:pPr>
          </w:p>
        </w:tc>
        <w:tc>
          <w:tcPr>
            <w:tcW w:w="1023" w:type="dxa"/>
            <w:noWrap/>
            <w:vAlign w:val="center"/>
          </w:tcPr>
          <w:p w14:paraId="45B11521">
            <w:pPr>
              <w:jc w:val="center"/>
              <w:rPr>
                <w:rFonts w:ascii="宋体" w:hAnsi="宋体" w:eastAsia="宋体" w:cs="宋体"/>
                <w:color w:val="000000"/>
                <w:szCs w:val="21"/>
              </w:rPr>
            </w:pPr>
          </w:p>
        </w:tc>
      </w:tr>
      <w:tr w14:paraId="7F16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65472AD3">
            <w:pPr>
              <w:jc w:val="center"/>
              <w:rPr>
                <w:rFonts w:ascii="宋体" w:hAnsi="宋体" w:eastAsia="宋体" w:cs="宋体"/>
                <w:color w:val="000000"/>
                <w:szCs w:val="21"/>
              </w:rPr>
            </w:pPr>
          </w:p>
        </w:tc>
        <w:tc>
          <w:tcPr>
            <w:tcW w:w="1281" w:type="dxa"/>
            <w:noWrap/>
            <w:vAlign w:val="center"/>
          </w:tcPr>
          <w:p w14:paraId="69E977B2">
            <w:pPr>
              <w:jc w:val="center"/>
              <w:rPr>
                <w:rFonts w:ascii="宋体" w:hAnsi="宋体" w:eastAsia="宋体" w:cs="宋体"/>
                <w:color w:val="000000"/>
                <w:szCs w:val="21"/>
              </w:rPr>
            </w:pPr>
          </w:p>
        </w:tc>
        <w:tc>
          <w:tcPr>
            <w:tcW w:w="808" w:type="dxa"/>
            <w:noWrap/>
            <w:vAlign w:val="center"/>
          </w:tcPr>
          <w:p w14:paraId="23D876F9">
            <w:pPr>
              <w:jc w:val="center"/>
              <w:rPr>
                <w:rFonts w:ascii="宋体" w:hAnsi="宋体" w:eastAsia="宋体" w:cs="宋体"/>
                <w:color w:val="000000"/>
                <w:szCs w:val="21"/>
              </w:rPr>
            </w:pPr>
          </w:p>
        </w:tc>
        <w:tc>
          <w:tcPr>
            <w:tcW w:w="1230" w:type="dxa"/>
            <w:noWrap/>
            <w:vAlign w:val="center"/>
          </w:tcPr>
          <w:p w14:paraId="03E6974A">
            <w:pPr>
              <w:jc w:val="center"/>
              <w:rPr>
                <w:rFonts w:ascii="宋体" w:hAnsi="宋体" w:eastAsia="宋体" w:cs="宋体"/>
                <w:color w:val="000000"/>
                <w:szCs w:val="21"/>
              </w:rPr>
            </w:pPr>
          </w:p>
        </w:tc>
        <w:tc>
          <w:tcPr>
            <w:tcW w:w="853" w:type="dxa"/>
            <w:noWrap/>
            <w:vAlign w:val="center"/>
          </w:tcPr>
          <w:p w14:paraId="199D2827">
            <w:pPr>
              <w:jc w:val="center"/>
              <w:rPr>
                <w:rFonts w:ascii="宋体" w:hAnsi="宋体" w:eastAsia="宋体" w:cs="宋体"/>
                <w:color w:val="000000"/>
                <w:szCs w:val="21"/>
              </w:rPr>
            </w:pPr>
          </w:p>
        </w:tc>
        <w:tc>
          <w:tcPr>
            <w:tcW w:w="853" w:type="dxa"/>
            <w:noWrap/>
            <w:vAlign w:val="center"/>
          </w:tcPr>
          <w:p w14:paraId="2FD21700">
            <w:pPr>
              <w:jc w:val="center"/>
              <w:rPr>
                <w:rFonts w:ascii="宋体" w:hAnsi="宋体" w:eastAsia="宋体" w:cs="宋体"/>
                <w:color w:val="000000"/>
                <w:szCs w:val="21"/>
              </w:rPr>
            </w:pPr>
          </w:p>
        </w:tc>
        <w:tc>
          <w:tcPr>
            <w:tcW w:w="1415" w:type="dxa"/>
            <w:noWrap/>
            <w:vAlign w:val="center"/>
          </w:tcPr>
          <w:p w14:paraId="5CB082FD">
            <w:pPr>
              <w:jc w:val="center"/>
              <w:rPr>
                <w:rFonts w:ascii="宋体" w:hAnsi="宋体" w:eastAsia="宋体" w:cs="宋体"/>
                <w:color w:val="000000"/>
                <w:szCs w:val="21"/>
              </w:rPr>
            </w:pPr>
          </w:p>
        </w:tc>
        <w:tc>
          <w:tcPr>
            <w:tcW w:w="1997" w:type="dxa"/>
            <w:noWrap/>
            <w:vAlign w:val="center"/>
          </w:tcPr>
          <w:p w14:paraId="2E883059">
            <w:pPr>
              <w:jc w:val="center"/>
              <w:rPr>
                <w:rFonts w:ascii="宋体" w:hAnsi="宋体" w:eastAsia="宋体" w:cs="宋体"/>
                <w:color w:val="000000"/>
                <w:szCs w:val="21"/>
              </w:rPr>
            </w:pPr>
          </w:p>
        </w:tc>
        <w:tc>
          <w:tcPr>
            <w:tcW w:w="1023" w:type="dxa"/>
            <w:noWrap/>
            <w:vAlign w:val="center"/>
          </w:tcPr>
          <w:p w14:paraId="4E88736B">
            <w:pPr>
              <w:jc w:val="center"/>
              <w:rPr>
                <w:rFonts w:ascii="宋体" w:hAnsi="宋体" w:eastAsia="宋体" w:cs="宋体"/>
                <w:color w:val="000000"/>
                <w:szCs w:val="21"/>
              </w:rPr>
            </w:pPr>
          </w:p>
        </w:tc>
      </w:tr>
      <w:tr w14:paraId="3174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73C11926">
            <w:pPr>
              <w:jc w:val="center"/>
              <w:rPr>
                <w:rFonts w:ascii="宋体" w:hAnsi="宋体" w:eastAsia="宋体" w:cs="宋体"/>
                <w:color w:val="000000"/>
                <w:szCs w:val="21"/>
              </w:rPr>
            </w:pPr>
          </w:p>
        </w:tc>
        <w:tc>
          <w:tcPr>
            <w:tcW w:w="1281" w:type="dxa"/>
            <w:noWrap/>
            <w:vAlign w:val="center"/>
          </w:tcPr>
          <w:p w14:paraId="3C3C070F">
            <w:pPr>
              <w:jc w:val="center"/>
              <w:rPr>
                <w:rFonts w:ascii="宋体" w:hAnsi="宋体" w:eastAsia="宋体" w:cs="宋体"/>
                <w:color w:val="000000"/>
                <w:szCs w:val="21"/>
              </w:rPr>
            </w:pPr>
          </w:p>
        </w:tc>
        <w:tc>
          <w:tcPr>
            <w:tcW w:w="808" w:type="dxa"/>
            <w:noWrap/>
            <w:vAlign w:val="center"/>
          </w:tcPr>
          <w:p w14:paraId="1B121473">
            <w:pPr>
              <w:jc w:val="center"/>
              <w:rPr>
                <w:rFonts w:ascii="宋体" w:hAnsi="宋体" w:eastAsia="宋体" w:cs="宋体"/>
                <w:color w:val="000000"/>
                <w:szCs w:val="21"/>
              </w:rPr>
            </w:pPr>
          </w:p>
        </w:tc>
        <w:tc>
          <w:tcPr>
            <w:tcW w:w="1230" w:type="dxa"/>
            <w:noWrap/>
            <w:vAlign w:val="center"/>
          </w:tcPr>
          <w:p w14:paraId="3BB5F254">
            <w:pPr>
              <w:jc w:val="center"/>
              <w:rPr>
                <w:rFonts w:ascii="宋体" w:hAnsi="宋体" w:eastAsia="宋体" w:cs="宋体"/>
                <w:color w:val="000000"/>
                <w:szCs w:val="21"/>
              </w:rPr>
            </w:pPr>
          </w:p>
        </w:tc>
        <w:tc>
          <w:tcPr>
            <w:tcW w:w="853" w:type="dxa"/>
            <w:noWrap/>
            <w:vAlign w:val="center"/>
          </w:tcPr>
          <w:p w14:paraId="6C5DEAE4">
            <w:pPr>
              <w:jc w:val="center"/>
              <w:rPr>
                <w:rFonts w:ascii="宋体" w:hAnsi="宋体" w:eastAsia="宋体" w:cs="宋体"/>
                <w:color w:val="000000"/>
                <w:szCs w:val="21"/>
              </w:rPr>
            </w:pPr>
          </w:p>
        </w:tc>
        <w:tc>
          <w:tcPr>
            <w:tcW w:w="853" w:type="dxa"/>
            <w:noWrap/>
            <w:vAlign w:val="center"/>
          </w:tcPr>
          <w:p w14:paraId="0643B3F3">
            <w:pPr>
              <w:jc w:val="center"/>
              <w:rPr>
                <w:rFonts w:ascii="宋体" w:hAnsi="宋体" w:eastAsia="宋体" w:cs="宋体"/>
                <w:color w:val="000000"/>
                <w:szCs w:val="21"/>
              </w:rPr>
            </w:pPr>
          </w:p>
        </w:tc>
        <w:tc>
          <w:tcPr>
            <w:tcW w:w="1415" w:type="dxa"/>
            <w:noWrap/>
            <w:vAlign w:val="center"/>
          </w:tcPr>
          <w:p w14:paraId="433700EC">
            <w:pPr>
              <w:jc w:val="center"/>
              <w:rPr>
                <w:rFonts w:ascii="宋体" w:hAnsi="宋体" w:eastAsia="宋体" w:cs="宋体"/>
                <w:color w:val="000000"/>
                <w:szCs w:val="21"/>
              </w:rPr>
            </w:pPr>
          </w:p>
        </w:tc>
        <w:tc>
          <w:tcPr>
            <w:tcW w:w="1997" w:type="dxa"/>
            <w:noWrap/>
            <w:vAlign w:val="center"/>
          </w:tcPr>
          <w:p w14:paraId="3183EBDA">
            <w:pPr>
              <w:jc w:val="center"/>
              <w:rPr>
                <w:rFonts w:ascii="宋体" w:hAnsi="宋体" w:eastAsia="宋体" w:cs="宋体"/>
                <w:color w:val="000000"/>
                <w:szCs w:val="21"/>
              </w:rPr>
            </w:pPr>
          </w:p>
        </w:tc>
        <w:tc>
          <w:tcPr>
            <w:tcW w:w="1023" w:type="dxa"/>
            <w:noWrap/>
            <w:vAlign w:val="center"/>
          </w:tcPr>
          <w:p w14:paraId="4CDDCEFD">
            <w:pPr>
              <w:jc w:val="center"/>
              <w:rPr>
                <w:rFonts w:ascii="宋体" w:hAnsi="宋体" w:eastAsia="宋体" w:cs="宋体"/>
                <w:color w:val="000000"/>
                <w:szCs w:val="21"/>
              </w:rPr>
            </w:pPr>
          </w:p>
        </w:tc>
      </w:tr>
      <w:tr w14:paraId="6AE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36312DD5">
            <w:pPr>
              <w:jc w:val="center"/>
              <w:rPr>
                <w:rFonts w:ascii="宋体" w:hAnsi="宋体" w:eastAsia="宋体" w:cs="宋体"/>
                <w:color w:val="000000"/>
                <w:szCs w:val="21"/>
              </w:rPr>
            </w:pPr>
          </w:p>
        </w:tc>
        <w:tc>
          <w:tcPr>
            <w:tcW w:w="1281" w:type="dxa"/>
            <w:noWrap/>
            <w:vAlign w:val="center"/>
          </w:tcPr>
          <w:p w14:paraId="145C4964">
            <w:pPr>
              <w:jc w:val="center"/>
              <w:rPr>
                <w:rFonts w:ascii="宋体" w:hAnsi="宋体" w:eastAsia="宋体" w:cs="宋体"/>
                <w:color w:val="000000"/>
                <w:szCs w:val="21"/>
              </w:rPr>
            </w:pPr>
          </w:p>
        </w:tc>
        <w:tc>
          <w:tcPr>
            <w:tcW w:w="808" w:type="dxa"/>
            <w:noWrap/>
            <w:vAlign w:val="center"/>
          </w:tcPr>
          <w:p w14:paraId="0D2FDC13">
            <w:pPr>
              <w:jc w:val="center"/>
              <w:rPr>
                <w:rFonts w:ascii="宋体" w:hAnsi="宋体" w:eastAsia="宋体" w:cs="宋体"/>
                <w:color w:val="000000"/>
                <w:szCs w:val="21"/>
              </w:rPr>
            </w:pPr>
          </w:p>
        </w:tc>
        <w:tc>
          <w:tcPr>
            <w:tcW w:w="1230" w:type="dxa"/>
            <w:noWrap/>
            <w:vAlign w:val="center"/>
          </w:tcPr>
          <w:p w14:paraId="763AC74F">
            <w:pPr>
              <w:jc w:val="center"/>
              <w:rPr>
                <w:rFonts w:ascii="宋体" w:hAnsi="宋体" w:eastAsia="宋体" w:cs="宋体"/>
                <w:color w:val="000000"/>
                <w:szCs w:val="21"/>
              </w:rPr>
            </w:pPr>
          </w:p>
        </w:tc>
        <w:tc>
          <w:tcPr>
            <w:tcW w:w="853" w:type="dxa"/>
            <w:noWrap/>
            <w:vAlign w:val="center"/>
          </w:tcPr>
          <w:p w14:paraId="44450273">
            <w:pPr>
              <w:jc w:val="center"/>
              <w:rPr>
                <w:rFonts w:ascii="宋体" w:hAnsi="宋体" w:eastAsia="宋体" w:cs="宋体"/>
                <w:color w:val="000000"/>
                <w:szCs w:val="21"/>
              </w:rPr>
            </w:pPr>
          </w:p>
        </w:tc>
        <w:tc>
          <w:tcPr>
            <w:tcW w:w="853" w:type="dxa"/>
            <w:noWrap/>
            <w:vAlign w:val="center"/>
          </w:tcPr>
          <w:p w14:paraId="357A717E">
            <w:pPr>
              <w:jc w:val="center"/>
              <w:rPr>
                <w:rFonts w:ascii="宋体" w:hAnsi="宋体" w:eastAsia="宋体" w:cs="宋体"/>
                <w:color w:val="000000"/>
                <w:szCs w:val="21"/>
              </w:rPr>
            </w:pPr>
          </w:p>
        </w:tc>
        <w:tc>
          <w:tcPr>
            <w:tcW w:w="1415" w:type="dxa"/>
            <w:noWrap/>
            <w:vAlign w:val="center"/>
          </w:tcPr>
          <w:p w14:paraId="6CF720C1">
            <w:pPr>
              <w:jc w:val="center"/>
              <w:rPr>
                <w:rFonts w:ascii="宋体" w:hAnsi="宋体" w:eastAsia="宋体" w:cs="宋体"/>
                <w:color w:val="000000"/>
                <w:szCs w:val="21"/>
              </w:rPr>
            </w:pPr>
          </w:p>
        </w:tc>
        <w:tc>
          <w:tcPr>
            <w:tcW w:w="1997" w:type="dxa"/>
            <w:noWrap/>
            <w:vAlign w:val="center"/>
          </w:tcPr>
          <w:p w14:paraId="62A77FC5">
            <w:pPr>
              <w:jc w:val="center"/>
              <w:rPr>
                <w:rFonts w:ascii="宋体" w:hAnsi="宋体" w:eastAsia="宋体" w:cs="宋体"/>
                <w:color w:val="000000"/>
                <w:szCs w:val="21"/>
              </w:rPr>
            </w:pPr>
          </w:p>
        </w:tc>
        <w:tc>
          <w:tcPr>
            <w:tcW w:w="1023" w:type="dxa"/>
            <w:noWrap/>
            <w:vAlign w:val="center"/>
          </w:tcPr>
          <w:p w14:paraId="19BE579A">
            <w:pPr>
              <w:jc w:val="center"/>
              <w:rPr>
                <w:rFonts w:ascii="宋体" w:hAnsi="宋体" w:eastAsia="宋体" w:cs="宋体"/>
                <w:color w:val="000000"/>
                <w:szCs w:val="21"/>
              </w:rPr>
            </w:pPr>
          </w:p>
        </w:tc>
      </w:tr>
      <w:tr w14:paraId="0EF7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5" w:type="dxa"/>
            <w:noWrap/>
            <w:vAlign w:val="center"/>
          </w:tcPr>
          <w:p w14:paraId="34F184E3">
            <w:pPr>
              <w:jc w:val="center"/>
              <w:rPr>
                <w:rFonts w:ascii="宋体" w:hAnsi="宋体" w:eastAsia="宋体" w:cs="宋体"/>
                <w:color w:val="000000"/>
                <w:szCs w:val="21"/>
              </w:rPr>
            </w:pPr>
          </w:p>
        </w:tc>
        <w:tc>
          <w:tcPr>
            <w:tcW w:w="1281" w:type="dxa"/>
            <w:noWrap/>
            <w:vAlign w:val="center"/>
          </w:tcPr>
          <w:p w14:paraId="665F7CA1">
            <w:pPr>
              <w:jc w:val="center"/>
              <w:rPr>
                <w:rFonts w:ascii="宋体" w:hAnsi="宋体" w:eastAsia="宋体" w:cs="宋体"/>
                <w:color w:val="000000"/>
                <w:szCs w:val="21"/>
              </w:rPr>
            </w:pPr>
          </w:p>
        </w:tc>
        <w:tc>
          <w:tcPr>
            <w:tcW w:w="808" w:type="dxa"/>
            <w:noWrap/>
            <w:vAlign w:val="center"/>
          </w:tcPr>
          <w:p w14:paraId="62C58A55">
            <w:pPr>
              <w:jc w:val="center"/>
              <w:rPr>
                <w:rFonts w:ascii="宋体" w:hAnsi="宋体" w:eastAsia="宋体" w:cs="宋体"/>
                <w:color w:val="000000"/>
                <w:szCs w:val="21"/>
              </w:rPr>
            </w:pPr>
          </w:p>
        </w:tc>
        <w:tc>
          <w:tcPr>
            <w:tcW w:w="1230" w:type="dxa"/>
            <w:noWrap/>
            <w:vAlign w:val="center"/>
          </w:tcPr>
          <w:p w14:paraId="0D724A6F">
            <w:pPr>
              <w:jc w:val="center"/>
              <w:rPr>
                <w:rFonts w:ascii="宋体" w:hAnsi="宋体" w:eastAsia="宋体" w:cs="宋体"/>
                <w:color w:val="000000"/>
                <w:szCs w:val="21"/>
              </w:rPr>
            </w:pPr>
          </w:p>
        </w:tc>
        <w:tc>
          <w:tcPr>
            <w:tcW w:w="853" w:type="dxa"/>
            <w:noWrap/>
            <w:vAlign w:val="center"/>
          </w:tcPr>
          <w:p w14:paraId="585D001A">
            <w:pPr>
              <w:jc w:val="center"/>
              <w:rPr>
                <w:rFonts w:ascii="宋体" w:hAnsi="宋体" w:eastAsia="宋体" w:cs="宋体"/>
                <w:color w:val="000000"/>
                <w:szCs w:val="21"/>
              </w:rPr>
            </w:pPr>
          </w:p>
        </w:tc>
        <w:tc>
          <w:tcPr>
            <w:tcW w:w="853" w:type="dxa"/>
            <w:noWrap/>
            <w:vAlign w:val="center"/>
          </w:tcPr>
          <w:p w14:paraId="6AEF264F">
            <w:pPr>
              <w:jc w:val="center"/>
              <w:rPr>
                <w:rFonts w:ascii="宋体" w:hAnsi="宋体" w:eastAsia="宋体" w:cs="宋体"/>
                <w:color w:val="000000"/>
                <w:szCs w:val="21"/>
              </w:rPr>
            </w:pPr>
          </w:p>
        </w:tc>
        <w:tc>
          <w:tcPr>
            <w:tcW w:w="1415" w:type="dxa"/>
            <w:noWrap/>
            <w:vAlign w:val="center"/>
          </w:tcPr>
          <w:p w14:paraId="3AA1B46C">
            <w:pPr>
              <w:jc w:val="center"/>
              <w:rPr>
                <w:rFonts w:ascii="宋体" w:hAnsi="宋体" w:eastAsia="宋体" w:cs="宋体"/>
                <w:color w:val="000000"/>
                <w:szCs w:val="21"/>
              </w:rPr>
            </w:pPr>
          </w:p>
        </w:tc>
        <w:tc>
          <w:tcPr>
            <w:tcW w:w="1997" w:type="dxa"/>
            <w:noWrap/>
            <w:vAlign w:val="center"/>
          </w:tcPr>
          <w:p w14:paraId="72B1C5AF">
            <w:pPr>
              <w:jc w:val="center"/>
              <w:rPr>
                <w:rFonts w:ascii="宋体" w:hAnsi="宋体" w:eastAsia="宋体" w:cs="宋体"/>
                <w:color w:val="000000"/>
                <w:szCs w:val="21"/>
              </w:rPr>
            </w:pPr>
          </w:p>
        </w:tc>
        <w:tc>
          <w:tcPr>
            <w:tcW w:w="1023" w:type="dxa"/>
            <w:noWrap/>
            <w:vAlign w:val="center"/>
          </w:tcPr>
          <w:p w14:paraId="397DB617">
            <w:pPr>
              <w:jc w:val="center"/>
              <w:rPr>
                <w:rFonts w:ascii="宋体" w:hAnsi="宋体" w:eastAsia="宋体" w:cs="宋体"/>
                <w:color w:val="000000"/>
                <w:szCs w:val="21"/>
              </w:rPr>
            </w:pPr>
          </w:p>
        </w:tc>
      </w:tr>
      <w:tr w14:paraId="587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5" w:type="dxa"/>
            <w:noWrap/>
            <w:vAlign w:val="center"/>
          </w:tcPr>
          <w:p w14:paraId="3DFEA82F">
            <w:pPr>
              <w:jc w:val="center"/>
              <w:rPr>
                <w:rFonts w:ascii="宋体" w:hAnsi="宋体" w:eastAsia="宋体" w:cs="宋体"/>
                <w:color w:val="000000"/>
                <w:szCs w:val="21"/>
              </w:rPr>
            </w:pPr>
          </w:p>
        </w:tc>
        <w:tc>
          <w:tcPr>
            <w:tcW w:w="1281" w:type="dxa"/>
            <w:noWrap/>
            <w:vAlign w:val="center"/>
          </w:tcPr>
          <w:p w14:paraId="51952162">
            <w:pPr>
              <w:jc w:val="center"/>
              <w:rPr>
                <w:rFonts w:ascii="宋体" w:hAnsi="宋体" w:eastAsia="宋体" w:cs="宋体"/>
                <w:color w:val="000000"/>
                <w:szCs w:val="21"/>
              </w:rPr>
            </w:pPr>
          </w:p>
        </w:tc>
        <w:tc>
          <w:tcPr>
            <w:tcW w:w="808" w:type="dxa"/>
            <w:noWrap/>
            <w:vAlign w:val="center"/>
          </w:tcPr>
          <w:p w14:paraId="72CA82C6">
            <w:pPr>
              <w:jc w:val="center"/>
              <w:rPr>
                <w:rFonts w:ascii="宋体" w:hAnsi="宋体" w:eastAsia="宋体" w:cs="宋体"/>
                <w:color w:val="000000"/>
                <w:szCs w:val="21"/>
              </w:rPr>
            </w:pPr>
          </w:p>
        </w:tc>
        <w:tc>
          <w:tcPr>
            <w:tcW w:w="1230" w:type="dxa"/>
            <w:noWrap/>
            <w:vAlign w:val="center"/>
          </w:tcPr>
          <w:p w14:paraId="2CAC423C">
            <w:pPr>
              <w:jc w:val="center"/>
              <w:rPr>
                <w:rFonts w:ascii="宋体" w:hAnsi="宋体" w:eastAsia="宋体" w:cs="宋体"/>
                <w:color w:val="000000"/>
                <w:szCs w:val="21"/>
              </w:rPr>
            </w:pPr>
          </w:p>
        </w:tc>
        <w:tc>
          <w:tcPr>
            <w:tcW w:w="853" w:type="dxa"/>
            <w:noWrap/>
            <w:vAlign w:val="center"/>
          </w:tcPr>
          <w:p w14:paraId="7C3C94A7">
            <w:pPr>
              <w:jc w:val="center"/>
              <w:rPr>
                <w:rFonts w:ascii="宋体" w:hAnsi="宋体" w:eastAsia="宋体" w:cs="宋体"/>
                <w:color w:val="000000"/>
                <w:szCs w:val="21"/>
              </w:rPr>
            </w:pPr>
          </w:p>
        </w:tc>
        <w:tc>
          <w:tcPr>
            <w:tcW w:w="853" w:type="dxa"/>
            <w:noWrap/>
            <w:vAlign w:val="center"/>
          </w:tcPr>
          <w:p w14:paraId="70AAD2F3">
            <w:pPr>
              <w:jc w:val="center"/>
              <w:rPr>
                <w:rFonts w:ascii="宋体" w:hAnsi="宋体" w:eastAsia="宋体" w:cs="宋体"/>
                <w:color w:val="000000"/>
                <w:szCs w:val="21"/>
              </w:rPr>
            </w:pPr>
          </w:p>
        </w:tc>
        <w:tc>
          <w:tcPr>
            <w:tcW w:w="1415" w:type="dxa"/>
            <w:noWrap/>
            <w:vAlign w:val="center"/>
          </w:tcPr>
          <w:p w14:paraId="5DCBFFBA">
            <w:pPr>
              <w:jc w:val="center"/>
              <w:rPr>
                <w:rFonts w:ascii="宋体" w:hAnsi="宋体" w:eastAsia="宋体" w:cs="宋体"/>
                <w:color w:val="000000"/>
                <w:szCs w:val="21"/>
              </w:rPr>
            </w:pPr>
          </w:p>
        </w:tc>
        <w:tc>
          <w:tcPr>
            <w:tcW w:w="1997" w:type="dxa"/>
            <w:noWrap/>
            <w:vAlign w:val="center"/>
          </w:tcPr>
          <w:p w14:paraId="17D61099">
            <w:pPr>
              <w:jc w:val="center"/>
              <w:rPr>
                <w:rFonts w:ascii="宋体" w:hAnsi="宋体" w:eastAsia="宋体" w:cs="宋体"/>
                <w:color w:val="000000"/>
                <w:szCs w:val="21"/>
              </w:rPr>
            </w:pPr>
          </w:p>
        </w:tc>
        <w:tc>
          <w:tcPr>
            <w:tcW w:w="1023" w:type="dxa"/>
            <w:noWrap/>
            <w:vAlign w:val="center"/>
          </w:tcPr>
          <w:p w14:paraId="5BBC1DBC">
            <w:pPr>
              <w:jc w:val="center"/>
              <w:rPr>
                <w:rFonts w:ascii="宋体" w:hAnsi="宋体" w:eastAsia="宋体" w:cs="宋体"/>
                <w:color w:val="000000"/>
                <w:szCs w:val="21"/>
              </w:rPr>
            </w:pPr>
          </w:p>
        </w:tc>
      </w:tr>
    </w:tbl>
    <w:p w14:paraId="4E13C296">
      <w:pPr>
        <w:spacing w:line="420" w:lineRule="exact"/>
        <w:rPr>
          <w:rFonts w:ascii="宋体" w:hAnsi="宋体" w:cs="宋体"/>
          <w:color w:val="000000"/>
          <w:szCs w:val="21"/>
        </w:rPr>
      </w:pPr>
    </w:p>
    <w:p w14:paraId="7929A972">
      <w:pPr>
        <w:spacing w:beforeLines="50" w:afterLines="50" w:line="400" w:lineRule="exact"/>
        <w:outlineLvl w:val="2"/>
        <w:rPr>
          <w:rFonts w:ascii="宋体" w:hAnsi="宋体" w:eastAsia="宋体" w:cs="宋体"/>
          <w:color w:val="000000"/>
          <w:sz w:val="24"/>
        </w:rPr>
      </w:pPr>
      <w:r>
        <w:rPr>
          <w:rFonts w:hint="eastAsia" w:ascii="宋体" w:hAnsi="宋体" w:cs="宋体"/>
          <w:color w:val="000000"/>
          <w:szCs w:val="21"/>
        </w:rPr>
        <w:br w:type="page"/>
      </w:r>
      <w:bookmarkStart w:id="829" w:name="_Toc25817"/>
      <w:bookmarkStart w:id="830" w:name="_Toc3835"/>
      <w:bookmarkStart w:id="831" w:name="_Toc175222093"/>
      <w:bookmarkStart w:id="832" w:name="_Toc31756"/>
      <w:bookmarkStart w:id="833" w:name="_Toc7388"/>
      <w:bookmarkStart w:id="834" w:name="_Toc168578442"/>
      <w:bookmarkStart w:id="835" w:name="_Toc31293"/>
      <w:bookmarkStart w:id="836" w:name="_Toc4074"/>
      <w:bookmarkStart w:id="837" w:name="_Toc155365124"/>
      <w:bookmarkStart w:id="838" w:name="_Toc29655"/>
      <w:bookmarkStart w:id="839" w:name="_Toc11256"/>
      <w:r>
        <w:rPr>
          <w:rFonts w:hint="eastAsia" w:ascii="宋体" w:hAnsi="宋体" w:eastAsia="宋体" w:cs="宋体"/>
          <w:color w:val="000000"/>
          <w:sz w:val="24"/>
        </w:rPr>
        <w:t>附表三：劳动力计划表</w:t>
      </w:r>
      <w:bookmarkEnd w:id="829"/>
      <w:bookmarkEnd w:id="830"/>
      <w:bookmarkEnd w:id="831"/>
      <w:bookmarkEnd w:id="832"/>
      <w:bookmarkEnd w:id="833"/>
      <w:bookmarkEnd w:id="834"/>
      <w:bookmarkEnd w:id="835"/>
      <w:bookmarkEnd w:id="836"/>
      <w:bookmarkEnd w:id="837"/>
      <w:bookmarkEnd w:id="838"/>
      <w:bookmarkEnd w:id="839"/>
    </w:p>
    <w:p w14:paraId="7CADB0DB">
      <w:pPr>
        <w:wordWrap w:val="0"/>
        <w:spacing w:line="400" w:lineRule="exact"/>
        <w:jc w:val="right"/>
        <w:rPr>
          <w:rFonts w:ascii="宋体" w:hAnsi="宋体" w:eastAsia="宋体" w:cs="宋体"/>
          <w:color w:val="000000"/>
          <w:szCs w:val="21"/>
        </w:rPr>
      </w:pPr>
      <w:r>
        <w:rPr>
          <w:rFonts w:hint="eastAsia" w:ascii="宋体" w:hAnsi="宋体" w:eastAsia="宋体" w:cs="宋体"/>
          <w:color w:val="000000"/>
          <w:szCs w:val="21"/>
        </w:rPr>
        <w:t xml:space="preserve">单位：人   </w:t>
      </w:r>
    </w:p>
    <w:tbl>
      <w:tblPr>
        <w:tblStyle w:val="60"/>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653"/>
        <w:gridCol w:w="1239"/>
        <w:gridCol w:w="1239"/>
        <w:gridCol w:w="1239"/>
        <w:gridCol w:w="1239"/>
        <w:gridCol w:w="1239"/>
        <w:gridCol w:w="1245"/>
      </w:tblGrid>
      <w:tr w14:paraId="7993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0ED33BBF">
            <w:pPr>
              <w:jc w:val="center"/>
              <w:rPr>
                <w:rFonts w:ascii="宋体" w:hAnsi="宋体" w:eastAsia="宋体" w:cs="宋体"/>
                <w:color w:val="000000"/>
                <w:szCs w:val="21"/>
              </w:rPr>
            </w:pPr>
            <w:r>
              <w:rPr>
                <w:rFonts w:hint="eastAsia" w:ascii="宋体" w:hAnsi="宋体" w:eastAsia="宋体" w:cs="宋体"/>
                <w:color w:val="000000"/>
                <w:szCs w:val="21"/>
              </w:rPr>
              <w:t>工种</w:t>
            </w:r>
          </w:p>
        </w:tc>
        <w:tc>
          <w:tcPr>
            <w:tcW w:w="9093" w:type="dxa"/>
            <w:gridSpan w:val="7"/>
            <w:noWrap/>
            <w:vAlign w:val="center"/>
          </w:tcPr>
          <w:p w14:paraId="0BC81C53">
            <w:pPr>
              <w:jc w:val="center"/>
              <w:rPr>
                <w:rFonts w:ascii="宋体" w:hAnsi="宋体" w:eastAsia="宋体" w:cs="宋体"/>
                <w:color w:val="000000"/>
                <w:szCs w:val="21"/>
              </w:rPr>
            </w:pPr>
            <w:r>
              <w:rPr>
                <w:rFonts w:hint="eastAsia" w:ascii="宋体" w:hAnsi="宋体" w:eastAsia="宋体" w:cs="宋体"/>
                <w:color w:val="000000"/>
                <w:szCs w:val="21"/>
              </w:rPr>
              <w:t>按工程施工阶段投入劳动力情况</w:t>
            </w:r>
          </w:p>
        </w:tc>
      </w:tr>
      <w:tr w14:paraId="7B3F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499EC37E">
            <w:pPr>
              <w:jc w:val="center"/>
              <w:rPr>
                <w:rFonts w:ascii="宋体" w:hAnsi="宋体" w:cs="宋体"/>
                <w:color w:val="000000"/>
                <w:szCs w:val="21"/>
              </w:rPr>
            </w:pPr>
          </w:p>
        </w:tc>
        <w:tc>
          <w:tcPr>
            <w:tcW w:w="1653" w:type="dxa"/>
            <w:noWrap/>
            <w:vAlign w:val="center"/>
          </w:tcPr>
          <w:p w14:paraId="57ADAA01">
            <w:pPr>
              <w:jc w:val="center"/>
              <w:rPr>
                <w:rFonts w:ascii="宋体" w:hAnsi="宋体" w:cs="宋体"/>
                <w:color w:val="000000"/>
                <w:szCs w:val="21"/>
              </w:rPr>
            </w:pPr>
          </w:p>
        </w:tc>
        <w:tc>
          <w:tcPr>
            <w:tcW w:w="1239" w:type="dxa"/>
            <w:noWrap/>
            <w:vAlign w:val="center"/>
          </w:tcPr>
          <w:p w14:paraId="2651ACB6">
            <w:pPr>
              <w:jc w:val="center"/>
              <w:rPr>
                <w:rFonts w:ascii="宋体" w:hAnsi="宋体" w:cs="宋体"/>
                <w:color w:val="000000"/>
                <w:szCs w:val="21"/>
              </w:rPr>
            </w:pPr>
          </w:p>
        </w:tc>
        <w:tc>
          <w:tcPr>
            <w:tcW w:w="1239" w:type="dxa"/>
            <w:noWrap/>
            <w:vAlign w:val="center"/>
          </w:tcPr>
          <w:p w14:paraId="72D284C4">
            <w:pPr>
              <w:jc w:val="center"/>
              <w:rPr>
                <w:rFonts w:ascii="宋体" w:hAnsi="宋体" w:cs="宋体"/>
                <w:color w:val="000000"/>
                <w:szCs w:val="21"/>
              </w:rPr>
            </w:pPr>
          </w:p>
        </w:tc>
        <w:tc>
          <w:tcPr>
            <w:tcW w:w="1239" w:type="dxa"/>
            <w:noWrap/>
            <w:vAlign w:val="center"/>
          </w:tcPr>
          <w:p w14:paraId="007BC9F3">
            <w:pPr>
              <w:jc w:val="center"/>
              <w:rPr>
                <w:rFonts w:ascii="宋体" w:hAnsi="宋体" w:cs="宋体"/>
                <w:color w:val="000000"/>
                <w:szCs w:val="21"/>
              </w:rPr>
            </w:pPr>
          </w:p>
        </w:tc>
        <w:tc>
          <w:tcPr>
            <w:tcW w:w="1239" w:type="dxa"/>
            <w:noWrap/>
            <w:vAlign w:val="center"/>
          </w:tcPr>
          <w:p w14:paraId="1834D76D">
            <w:pPr>
              <w:jc w:val="center"/>
              <w:rPr>
                <w:rFonts w:ascii="宋体" w:hAnsi="宋体" w:cs="宋体"/>
                <w:color w:val="000000"/>
                <w:szCs w:val="21"/>
              </w:rPr>
            </w:pPr>
          </w:p>
        </w:tc>
        <w:tc>
          <w:tcPr>
            <w:tcW w:w="1239" w:type="dxa"/>
            <w:noWrap/>
            <w:vAlign w:val="center"/>
          </w:tcPr>
          <w:p w14:paraId="2979B14C">
            <w:pPr>
              <w:jc w:val="center"/>
              <w:rPr>
                <w:rFonts w:ascii="宋体" w:hAnsi="宋体" w:cs="宋体"/>
                <w:color w:val="000000"/>
                <w:szCs w:val="21"/>
              </w:rPr>
            </w:pPr>
          </w:p>
        </w:tc>
        <w:tc>
          <w:tcPr>
            <w:tcW w:w="1245" w:type="dxa"/>
            <w:noWrap/>
            <w:vAlign w:val="center"/>
          </w:tcPr>
          <w:p w14:paraId="793B719B">
            <w:pPr>
              <w:jc w:val="center"/>
              <w:rPr>
                <w:rFonts w:ascii="宋体" w:hAnsi="宋体" w:cs="宋体"/>
                <w:color w:val="000000"/>
                <w:szCs w:val="21"/>
              </w:rPr>
            </w:pPr>
          </w:p>
        </w:tc>
      </w:tr>
      <w:tr w14:paraId="3EF5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7467DB1B">
            <w:pPr>
              <w:jc w:val="center"/>
              <w:rPr>
                <w:rFonts w:ascii="宋体" w:hAnsi="宋体" w:cs="宋体"/>
                <w:color w:val="000000"/>
                <w:szCs w:val="21"/>
              </w:rPr>
            </w:pPr>
          </w:p>
        </w:tc>
        <w:tc>
          <w:tcPr>
            <w:tcW w:w="1653" w:type="dxa"/>
            <w:noWrap/>
            <w:vAlign w:val="center"/>
          </w:tcPr>
          <w:p w14:paraId="4B2341A8">
            <w:pPr>
              <w:jc w:val="center"/>
              <w:rPr>
                <w:rFonts w:ascii="宋体" w:hAnsi="宋体" w:cs="宋体"/>
                <w:color w:val="000000"/>
                <w:szCs w:val="21"/>
              </w:rPr>
            </w:pPr>
          </w:p>
        </w:tc>
        <w:tc>
          <w:tcPr>
            <w:tcW w:w="1239" w:type="dxa"/>
            <w:noWrap/>
            <w:vAlign w:val="center"/>
          </w:tcPr>
          <w:p w14:paraId="533D6FD8">
            <w:pPr>
              <w:jc w:val="center"/>
              <w:rPr>
                <w:rFonts w:ascii="宋体" w:hAnsi="宋体" w:cs="宋体"/>
                <w:color w:val="000000"/>
                <w:szCs w:val="21"/>
              </w:rPr>
            </w:pPr>
          </w:p>
        </w:tc>
        <w:tc>
          <w:tcPr>
            <w:tcW w:w="1239" w:type="dxa"/>
            <w:noWrap/>
            <w:vAlign w:val="center"/>
          </w:tcPr>
          <w:p w14:paraId="48072528">
            <w:pPr>
              <w:jc w:val="center"/>
              <w:rPr>
                <w:rFonts w:ascii="宋体" w:hAnsi="宋体" w:cs="宋体"/>
                <w:color w:val="000000"/>
                <w:szCs w:val="21"/>
              </w:rPr>
            </w:pPr>
          </w:p>
        </w:tc>
        <w:tc>
          <w:tcPr>
            <w:tcW w:w="1239" w:type="dxa"/>
            <w:noWrap/>
            <w:vAlign w:val="center"/>
          </w:tcPr>
          <w:p w14:paraId="5839719A">
            <w:pPr>
              <w:jc w:val="center"/>
              <w:rPr>
                <w:rFonts w:ascii="宋体" w:hAnsi="宋体" w:cs="宋体"/>
                <w:color w:val="000000"/>
                <w:szCs w:val="21"/>
              </w:rPr>
            </w:pPr>
          </w:p>
        </w:tc>
        <w:tc>
          <w:tcPr>
            <w:tcW w:w="1239" w:type="dxa"/>
            <w:noWrap/>
            <w:vAlign w:val="center"/>
          </w:tcPr>
          <w:p w14:paraId="2C6FE215">
            <w:pPr>
              <w:jc w:val="center"/>
              <w:rPr>
                <w:rFonts w:ascii="宋体" w:hAnsi="宋体" w:cs="宋体"/>
                <w:color w:val="000000"/>
                <w:szCs w:val="21"/>
              </w:rPr>
            </w:pPr>
          </w:p>
        </w:tc>
        <w:tc>
          <w:tcPr>
            <w:tcW w:w="1239" w:type="dxa"/>
            <w:noWrap/>
            <w:vAlign w:val="center"/>
          </w:tcPr>
          <w:p w14:paraId="48B6E03C">
            <w:pPr>
              <w:jc w:val="center"/>
              <w:rPr>
                <w:rFonts w:ascii="宋体" w:hAnsi="宋体" w:cs="宋体"/>
                <w:color w:val="000000"/>
                <w:szCs w:val="21"/>
              </w:rPr>
            </w:pPr>
          </w:p>
        </w:tc>
        <w:tc>
          <w:tcPr>
            <w:tcW w:w="1245" w:type="dxa"/>
            <w:noWrap/>
            <w:vAlign w:val="center"/>
          </w:tcPr>
          <w:p w14:paraId="0020C4E1">
            <w:pPr>
              <w:jc w:val="center"/>
              <w:rPr>
                <w:rFonts w:ascii="宋体" w:hAnsi="宋体" w:cs="宋体"/>
                <w:color w:val="000000"/>
                <w:szCs w:val="21"/>
              </w:rPr>
            </w:pPr>
          </w:p>
        </w:tc>
      </w:tr>
      <w:tr w14:paraId="2F41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3B1AA539">
            <w:pPr>
              <w:jc w:val="center"/>
              <w:rPr>
                <w:rFonts w:ascii="宋体" w:hAnsi="宋体" w:cs="宋体"/>
                <w:color w:val="000000"/>
                <w:szCs w:val="21"/>
              </w:rPr>
            </w:pPr>
          </w:p>
        </w:tc>
        <w:tc>
          <w:tcPr>
            <w:tcW w:w="1653" w:type="dxa"/>
            <w:noWrap/>
            <w:vAlign w:val="center"/>
          </w:tcPr>
          <w:p w14:paraId="6D039BAE">
            <w:pPr>
              <w:jc w:val="center"/>
              <w:rPr>
                <w:rFonts w:ascii="宋体" w:hAnsi="宋体" w:cs="宋体"/>
                <w:color w:val="000000"/>
                <w:szCs w:val="21"/>
              </w:rPr>
            </w:pPr>
          </w:p>
        </w:tc>
        <w:tc>
          <w:tcPr>
            <w:tcW w:w="1239" w:type="dxa"/>
            <w:noWrap/>
            <w:vAlign w:val="center"/>
          </w:tcPr>
          <w:p w14:paraId="2CF23988">
            <w:pPr>
              <w:jc w:val="center"/>
              <w:rPr>
                <w:rFonts w:ascii="宋体" w:hAnsi="宋体" w:cs="宋体"/>
                <w:color w:val="000000"/>
                <w:szCs w:val="21"/>
              </w:rPr>
            </w:pPr>
          </w:p>
        </w:tc>
        <w:tc>
          <w:tcPr>
            <w:tcW w:w="1239" w:type="dxa"/>
            <w:noWrap/>
            <w:vAlign w:val="center"/>
          </w:tcPr>
          <w:p w14:paraId="00FF3889">
            <w:pPr>
              <w:jc w:val="center"/>
              <w:rPr>
                <w:rFonts w:ascii="宋体" w:hAnsi="宋体" w:cs="宋体"/>
                <w:color w:val="000000"/>
                <w:szCs w:val="21"/>
              </w:rPr>
            </w:pPr>
          </w:p>
        </w:tc>
        <w:tc>
          <w:tcPr>
            <w:tcW w:w="1239" w:type="dxa"/>
            <w:noWrap/>
            <w:vAlign w:val="center"/>
          </w:tcPr>
          <w:p w14:paraId="639B1DFF">
            <w:pPr>
              <w:jc w:val="center"/>
              <w:rPr>
                <w:rFonts w:ascii="宋体" w:hAnsi="宋体" w:cs="宋体"/>
                <w:color w:val="000000"/>
                <w:szCs w:val="21"/>
              </w:rPr>
            </w:pPr>
          </w:p>
        </w:tc>
        <w:tc>
          <w:tcPr>
            <w:tcW w:w="1239" w:type="dxa"/>
            <w:noWrap/>
            <w:vAlign w:val="center"/>
          </w:tcPr>
          <w:p w14:paraId="0B4B2030">
            <w:pPr>
              <w:jc w:val="center"/>
              <w:rPr>
                <w:rFonts w:ascii="宋体" w:hAnsi="宋体" w:cs="宋体"/>
                <w:color w:val="000000"/>
                <w:szCs w:val="21"/>
              </w:rPr>
            </w:pPr>
          </w:p>
        </w:tc>
        <w:tc>
          <w:tcPr>
            <w:tcW w:w="1239" w:type="dxa"/>
            <w:noWrap/>
            <w:vAlign w:val="center"/>
          </w:tcPr>
          <w:p w14:paraId="56E303D7">
            <w:pPr>
              <w:jc w:val="center"/>
              <w:rPr>
                <w:rFonts w:ascii="宋体" w:hAnsi="宋体" w:cs="宋体"/>
                <w:color w:val="000000"/>
                <w:szCs w:val="21"/>
              </w:rPr>
            </w:pPr>
          </w:p>
        </w:tc>
        <w:tc>
          <w:tcPr>
            <w:tcW w:w="1245" w:type="dxa"/>
            <w:noWrap/>
            <w:vAlign w:val="center"/>
          </w:tcPr>
          <w:p w14:paraId="7A16E54D">
            <w:pPr>
              <w:jc w:val="center"/>
              <w:rPr>
                <w:rFonts w:ascii="宋体" w:hAnsi="宋体" w:cs="宋体"/>
                <w:color w:val="000000"/>
                <w:szCs w:val="21"/>
              </w:rPr>
            </w:pPr>
          </w:p>
        </w:tc>
      </w:tr>
      <w:tr w14:paraId="580E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50EE05FD">
            <w:pPr>
              <w:jc w:val="center"/>
              <w:rPr>
                <w:rFonts w:ascii="宋体" w:hAnsi="宋体" w:cs="宋体"/>
                <w:color w:val="000000"/>
                <w:szCs w:val="21"/>
              </w:rPr>
            </w:pPr>
          </w:p>
        </w:tc>
        <w:tc>
          <w:tcPr>
            <w:tcW w:w="1653" w:type="dxa"/>
            <w:noWrap/>
            <w:vAlign w:val="center"/>
          </w:tcPr>
          <w:p w14:paraId="676FAD49">
            <w:pPr>
              <w:jc w:val="center"/>
              <w:rPr>
                <w:rFonts w:ascii="宋体" w:hAnsi="宋体" w:cs="宋体"/>
                <w:color w:val="000000"/>
                <w:szCs w:val="21"/>
              </w:rPr>
            </w:pPr>
          </w:p>
        </w:tc>
        <w:tc>
          <w:tcPr>
            <w:tcW w:w="1239" w:type="dxa"/>
            <w:noWrap/>
            <w:vAlign w:val="center"/>
          </w:tcPr>
          <w:p w14:paraId="0B7A04BD">
            <w:pPr>
              <w:jc w:val="center"/>
              <w:rPr>
                <w:rFonts w:ascii="宋体" w:hAnsi="宋体" w:cs="宋体"/>
                <w:color w:val="000000"/>
                <w:szCs w:val="21"/>
              </w:rPr>
            </w:pPr>
          </w:p>
        </w:tc>
        <w:tc>
          <w:tcPr>
            <w:tcW w:w="1239" w:type="dxa"/>
            <w:noWrap/>
            <w:vAlign w:val="center"/>
          </w:tcPr>
          <w:p w14:paraId="1DBC7428">
            <w:pPr>
              <w:jc w:val="center"/>
              <w:rPr>
                <w:rFonts w:ascii="宋体" w:hAnsi="宋体" w:cs="宋体"/>
                <w:color w:val="000000"/>
                <w:szCs w:val="21"/>
              </w:rPr>
            </w:pPr>
          </w:p>
        </w:tc>
        <w:tc>
          <w:tcPr>
            <w:tcW w:w="1239" w:type="dxa"/>
            <w:noWrap/>
            <w:vAlign w:val="center"/>
          </w:tcPr>
          <w:p w14:paraId="08CA4983">
            <w:pPr>
              <w:jc w:val="center"/>
              <w:rPr>
                <w:rFonts w:ascii="宋体" w:hAnsi="宋体" w:cs="宋体"/>
                <w:color w:val="000000"/>
                <w:szCs w:val="21"/>
              </w:rPr>
            </w:pPr>
          </w:p>
        </w:tc>
        <w:tc>
          <w:tcPr>
            <w:tcW w:w="1239" w:type="dxa"/>
            <w:noWrap/>
            <w:vAlign w:val="center"/>
          </w:tcPr>
          <w:p w14:paraId="54F65410">
            <w:pPr>
              <w:jc w:val="center"/>
              <w:rPr>
                <w:rFonts w:ascii="宋体" w:hAnsi="宋体" w:cs="宋体"/>
                <w:color w:val="000000"/>
                <w:szCs w:val="21"/>
              </w:rPr>
            </w:pPr>
          </w:p>
        </w:tc>
        <w:tc>
          <w:tcPr>
            <w:tcW w:w="1239" w:type="dxa"/>
            <w:noWrap/>
            <w:vAlign w:val="center"/>
          </w:tcPr>
          <w:p w14:paraId="4C6FC096">
            <w:pPr>
              <w:jc w:val="center"/>
              <w:rPr>
                <w:rFonts w:ascii="宋体" w:hAnsi="宋体" w:cs="宋体"/>
                <w:color w:val="000000"/>
                <w:szCs w:val="21"/>
              </w:rPr>
            </w:pPr>
          </w:p>
        </w:tc>
        <w:tc>
          <w:tcPr>
            <w:tcW w:w="1245" w:type="dxa"/>
            <w:noWrap/>
            <w:vAlign w:val="center"/>
          </w:tcPr>
          <w:p w14:paraId="029DCCCB">
            <w:pPr>
              <w:jc w:val="center"/>
              <w:rPr>
                <w:rFonts w:ascii="宋体" w:hAnsi="宋体" w:cs="宋体"/>
                <w:color w:val="000000"/>
                <w:szCs w:val="21"/>
              </w:rPr>
            </w:pPr>
          </w:p>
        </w:tc>
      </w:tr>
      <w:tr w14:paraId="5AB9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21FC4D65">
            <w:pPr>
              <w:jc w:val="center"/>
              <w:rPr>
                <w:rFonts w:ascii="宋体" w:hAnsi="宋体" w:cs="宋体"/>
                <w:color w:val="000000"/>
                <w:szCs w:val="21"/>
              </w:rPr>
            </w:pPr>
          </w:p>
        </w:tc>
        <w:tc>
          <w:tcPr>
            <w:tcW w:w="1653" w:type="dxa"/>
            <w:noWrap/>
            <w:vAlign w:val="center"/>
          </w:tcPr>
          <w:p w14:paraId="05E250F8">
            <w:pPr>
              <w:jc w:val="center"/>
              <w:rPr>
                <w:rFonts w:ascii="宋体" w:hAnsi="宋体" w:cs="宋体"/>
                <w:color w:val="000000"/>
                <w:szCs w:val="21"/>
              </w:rPr>
            </w:pPr>
          </w:p>
        </w:tc>
        <w:tc>
          <w:tcPr>
            <w:tcW w:w="1239" w:type="dxa"/>
            <w:noWrap/>
            <w:vAlign w:val="center"/>
          </w:tcPr>
          <w:p w14:paraId="6BE51B4F">
            <w:pPr>
              <w:jc w:val="center"/>
              <w:rPr>
                <w:rFonts w:ascii="宋体" w:hAnsi="宋体" w:cs="宋体"/>
                <w:color w:val="000000"/>
                <w:szCs w:val="21"/>
              </w:rPr>
            </w:pPr>
          </w:p>
        </w:tc>
        <w:tc>
          <w:tcPr>
            <w:tcW w:w="1239" w:type="dxa"/>
            <w:noWrap/>
            <w:vAlign w:val="center"/>
          </w:tcPr>
          <w:p w14:paraId="333B2646">
            <w:pPr>
              <w:jc w:val="center"/>
              <w:rPr>
                <w:rFonts w:ascii="宋体" w:hAnsi="宋体" w:cs="宋体"/>
                <w:color w:val="000000"/>
                <w:szCs w:val="21"/>
              </w:rPr>
            </w:pPr>
          </w:p>
        </w:tc>
        <w:tc>
          <w:tcPr>
            <w:tcW w:w="1239" w:type="dxa"/>
            <w:noWrap/>
            <w:vAlign w:val="center"/>
          </w:tcPr>
          <w:p w14:paraId="4BBBDEDA">
            <w:pPr>
              <w:jc w:val="center"/>
              <w:rPr>
                <w:rFonts w:ascii="宋体" w:hAnsi="宋体" w:cs="宋体"/>
                <w:color w:val="000000"/>
                <w:szCs w:val="21"/>
              </w:rPr>
            </w:pPr>
          </w:p>
        </w:tc>
        <w:tc>
          <w:tcPr>
            <w:tcW w:w="1239" w:type="dxa"/>
            <w:noWrap/>
            <w:vAlign w:val="center"/>
          </w:tcPr>
          <w:p w14:paraId="59226A99">
            <w:pPr>
              <w:jc w:val="center"/>
              <w:rPr>
                <w:rFonts w:ascii="宋体" w:hAnsi="宋体" w:cs="宋体"/>
                <w:color w:val="000000"/>
                <w:szCs w:val="21"/>
              </w:rPr>
            </w:pPr>
          </w:p>
        </w:tc>
        <w:tc>
          <w:tcPr>
            <w:tcW w:w="1239" w:type="dxa"/>
            <w:noWrap/>
            <w:vAlign w:val="center"/>
          </w:tcPr>
          <w:p w14:paraId="018AC7F4">
            <w:pPr>
              <w:jc w:val="center"/>
              <w:rPr>
                <w:rFonts w:ascii="宋体" w:hAnsi="宋体" w:cs="宋体"/>
                <w:color w:val="000000"/>
                <w:szCs w:val="21"/>
              </w:rPr>
            </w:pPr>
          </w:p>
        </w:tc>
        <w:tc>
          <w:tcPr>
            <w:tcW w:w="1245" w:type="dxa"/>
            <w:noWrap/>
            <w:vAlign w:val="center"/>
          </w:tcPr>
          <w:p w14:paraId="6BAF2D28">
            <w:pPr>
              <w:jc w:val="center"/>
              <w:rPr>
                <w:rFonts w:ascii="宋体" w:hAnsi="宋体" w:cs="宋体"/>
                <w:color w:val="000000"/>
                <w:szCs w:val="21"/>
              </w:rPr>
            </w:pPr>
          </w:p>
        </w:tc>
      </w:tr>
      <w:tr w14:paraId="2D32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50F65720">
            <w:pPr>
              <w:jc w:val="center"/>
              <w:rPr>
                <w:rFonts w:ascii="宋体" w:hAnsi="宋体" w:cs="宋体"/>
                <w:color w:val="000000"/>
                <w:szCs w:val="21"/>
              </w:rPr>
            </w:pPr>
          </w:p>
        </w:tc>
        <w:tc>
          <w:tcPr>
            <w:tcW w:w="1653" w:type="dxa"/>
            <w:noWrap/>
            <w:vAlign w:val="center"/>
          </w:tcPr>
          <w:p w14:paraId="6746BE97">
            <w:pPr>
              <w:jc w:val="center"/>
              <w:rPr>
                <w:rFonts w:ascii="宋体" w:hAnsi="宋体" w:cs="宋体"/>
                <w:color w:val="000000"/>
                <w:szCs w:val="21"/>
              </w:rPr>
            </w:pPr>
          </w:p>
        </w:tc>
        <w:tc>
          <w:tcPr>
            <w:tcW w:w="1239" w:type="dxa"/>
            <w:noWrap/>
            <w:vAlign w:val="center"/>
          </w:tcPr>
          <w:p w14:paraId="5ED97953">
            <w:pPr>
              <w:jc w:val="center"/>
              <w:rPr>
                <w:rFonts w:ascii="宋体" w:hAnsi="宋体" w:cs="宋体"/>
                <w:color w:val="000000"/>
                <w:szCs w:val="21"/>
              </w:rPr>
            </w:pPr>
          </w:p>
        </w:tc>
        <w:tc>
          <w:tcPr>
            <w:tcW w:w="1239" w:type="dxa"/>
            <w:noWrap/>
            <w:vAlign w:val="center"/>
          </w:tcPr>
          <w:p w14:paraId="20123B47">
            <w:pPr>
              <w:jc w:val="center"/>
              <w:rPr>
                <w:rFonts w:ascii="宋体" w:hAnsi="宋体" w:cs="宋体"/>
                <w:color w:val="000000"/>
                <w:szCs w:val="21"/>
              </w:rPr>
            </w:pPr>
          </w:p>
        </w:tc>
        <w:tc>
          <w:tcPr>
            <w:tcW w:w="1239" w:type="dxa"/>
            <w:noWrap/>
            <w:vAlign w:val="center"/>
          </w:tcPr>
          <w:p w14:paraId="27AD4630">
            <w:pPr>
              <w:jc w:val="center"/>
              <w:rPr>
                <w:rFonts w:ascii="宋体" w:hAnsi="宋体" w:cs="宋体"/>
                <w:color w:val="000000"/>
                <w:szCs w:val="21"/>
              </w:rPr>
            </w:pPr>
          </w:p>
        </w:tc>
        <w:tc>
          <w:tcPr>
            <w:tcW w:w="1239" w:type="dxa"/>
            <w:noWrap/>
            <w:vAlign w:val="center"/>
          </w:tcPr>
          <w:p w14:paraId="7B133DBA">
            <w:pPr>
              <w:jc w:val="center"/>
              <w:rPr>
                <w:rFonts w:ascii="宋体" w:hAnsi="宋体" w:cs="宋体"/>
                <w:color w:val="000000"/>
                <w:szCs w:val="21"/>
              </w:rPr>
            </w:pPr>
          </w:p>
        </w:tc>
        <w:tc>
          <w:tcPr>
            <w:tcW w:w="1239" w:type="dxa"/>
            <w:noWrap/>
            <w:vAlign w:val="center"/>
          </w:tcPr>
          <w:p w14:paraId="1393F3CA">
            <w:pPr>
              <w:jc w:val="center"/>
              <w:rPr>
                <w:rFonts w:ascii="宋体" w:hAnsi="宋体" w:cs="宋体"/>
                <w:color w:val="000000"/>
                <w:szCs w:val="21"/>
              </w:rPr>
            </w:pPr>
          </w:p>
        </w:tc>
        <w:tc>
          <w:tcPr>
            <w:tcW w:w="1245" w:type="dxa"/>
            <w:noWrap/>
            <w:vAlign w:val="center"/>
          </w:tcPr>
          <w:p w14:paraId="7C6AE5C2">
            <w:pPr>
              <w:jc w:val="center"/>
              <w:rPr>
                <w:rFonts w:ascii="宋体" w:hAnsi="宋体" w:cs="宋体"/>
                <w:color w:val="000000"/>
                <w:szCs w:val="21"/>
              </w:rPr>
            </w:pPr>
          </w:p>
        </w:tc>
      </w:tr>
      <w:tr w14:paraId="4BCD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127E195E">
            <w:pPr>
              <w:jc w:val="center"/>
              <w:rPr>
                <w:rFonts w:ascii="宋体" w:hAnsi="宋体" w:cs="宋体"/>
                <w:color w:val="000000"/>
                <w:szCs w:val="21"/>
              </w:rPr>
            </w:pPr>
          </w:p>
        </w:tc>
        <w:tc>
          <w:tcPr>
            <w:tcW w:w="1653" w:type="dxa"/>
            <w:noWrap/>
            <w:vAlign w:val="center"/>
          </w:tcPr>
          <w:p w14:paraId="31DAAB6C">
            <w:pPr>
              <w:jc w:val="center"/>
              <w:rPr>
                <w:rFonts w:ascii="宋体" w:hAnsi="宋体" w:cs="宋体"/>
                <w:color w:val="000000"/>
                <w:szCs w:val="21"/>
              </w:rPr>
            </w:pPr>
          </w:p>
        </w:tc>
        <w:tc>
          <w:tcPr>
            <w:tcW w:w="1239" w:type="dxa"/>
            <w:noWrap/>
            <w:vAlign w:val="center"/>
          </w:tcPr>
          <w:p w14:paraId="72554F47">
            <w:pPr>
              <w:jc w:val="center"/>
              <w:rPr>
                <w:rFonts w:ascii="宋体" w:hAnsi="宋体" w:cs="宋体"/>
                <w:color w:val="000000"/>
                <w:szCs w:val="21"/>
              </w:rPr>
            </w:pPr>
          </w:p>
        </w:tc>
        <w:tc>
          <w:tcPr>
            <w:tcW w:w="1239" w:type="dxa"/>
            <w:noWrap/>
            <w:vAlign w:val="center"/>
          </w:tcPr>
          <w:p w14:paraId="4DDA95C9">
            <w:pPr>
              <w:jc w:val="center"/>
              <w:rPr>
                <w:rFonts w:ascii="宋体" w:hAnsi="宋体" w:cs="宋体"/>
                <w:color w:val="000000"/>
                <w:szCs w:val="21"/>
              </w:rPr>
            </w:pPr>
          </w:p>
        </w:tc>
        <w:tc>
          <w:tcPr>
            <w:tcW w:w="1239" w:type="dxa"/>
            <w:noWrap/>
            <w:vAlign w:val="center"/>
          </w:tcPr>
          <w:p w14:paraId="152EC3B8">
            <w:pPr>
              <w:jc w:val="center"/>
              <w:rPr>
                <w:rFonts w:ascii="宋体" w:hAnsi="宋体" w:cs="宋体"/>
                <w:color w:val="000000"/>
                <w:szCs w:val="21"/>
              </w:rPr>
            </w:pPr>
          </w:p>
        </w:tc>
        <w:tc>
          <w:tcPr>
            <w:tcW w:w="1239" w:type="dxa"/>
            <w:noWrap/>
            <w:vAlign w:val="center"/>
          </w:tcPr>
          <w:p w14:paraId="6B8576D8">
            <w:pPr>
              <w:jc w:val="center"/>
              <w:rPr>
                <w:rFonts w:ascii="宋体" w:hAnsi="宋体" w:cs="宋体"/>
                <w:color w:val="000000"/>
                <w:szCs w:val="21"/>
              </w:rPr>
            </w:pPr>
          </w:p>
        </w:tc>
        <w:tc>
          <w:tcPr>
            <w:tcW w:w="1239" w:type="dxa"/>
            <w:noWrap/>
            <w:vAlign w:val="center"/>
          </w:tcPr>
          <w:p w14:paraId="09389A05">
            <w:pPr>
              <w:jc w:val="center"/>
              <w:rPr>
                <w:rFonts w:ascii="宋体" w:hAnsi="宋体" w:cs="宋体"/>
                <w:color w:val="000000"/>
                <w:szCs w:val="21"/>
              </w:rPr>
            </w:pPr>
          </w:p>
        </w:tc>
        <w:tc>
          <w:tcPr>
            <w:tcW w:w="1245" w:type="dxa"/>
            <w:noWrap/>
            <w:vAlign w:val="center"/>
          </w:tcPr>
          <w:p w14:paraId="39E3CBE8">
            <w:pPr>
              <w:jc w:val="center"/>
              <w:rPr>
                <w:rFonts w:ascii="宋体" w:hAnsi="宋体" w:cs="宋体"/>
                <w:color w:val="000000"/>
                <w:szCs w:val="21"/>
              </w:rPr>
            </w:pPr>
          </w:p>
        </w:tc>
      </w:tr>
      <w:tr w14:paraId="4B8D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27ADE9D7">
            <w:pPr>
              <w:jc w:val="center"/>
              <w:rPr>
                <w:rFonts w:ascii="宋体" w:hAnsi="宋体" w:cs="宋体"/>
                <w:color w:val="000000"/>
                <w:szCs w:val="21"/>
              </w:rPr>
            </w:pPr>
          </w:p>
        </w:tc>
        <w:tc>
          <w:tcPr>
            <w:tcW w:w="1653" w:type="dxa"/>
            <w:noWrap/>
            <w:vAlign w:val="center"/>
          </w:tcPr>
          <w:p w14:paraId="383C8AC2">
            <w:pPr>
              <w:jc w:val="center"/>
              <w:rPr>
                <w:rFonts w:ascii="宋体" w:hAnsi="宋体" w:cs="宋体"/>
                <w:color w:val="000000"/>
                <w:szCs w:val="21"/>
              </w:rPr>
            </w:pPr>
          </w:p>
        </w:tc>
        <w:tc>
          <w:tcPr>
            <w:tcW w:w="1239" w:type="dxa"/>
            <w:noWrap/>
            <w:vAlign w:val="center"/>
          </w:tcPr>
          <w:p w14:paraId="7A580010">
            <w:pPr>
              <w:jc w:val="center"/>
              <w:rPr>
                <w:rFonts w:ascii="宋体" w:hAnsi="宋体" w:cs="宋体"/>
                <w:color w:val="000000"/>
                <w:szCs w:val="21"/>
              </w:rPr>
            </w:pPr>
          </w:p>
        </w:tc>
        <w:tc>
          <w:tcPr>
            <w:tcW w:w="1239" w:type="dxa"/>
            <w:noWrap/>
            <w:vAlign w:val="center"/>
          </w:tcPr>
          <w:p w14:paraId="2B023304">
            <w:pPr>
              <w:jc w:val="center"/>
              <w:rPr>
                <w:rFonts w:ascii="宋体" w:hAnsi="宋体" w:cs="宋体"/>
                <w:color w:val="000000"/>
                <w:szCs w:val="21"/>
              </w:rPr>
            </w:pPr>
          </w:p>
        </w:tc>
        <w:tc>
          <w:tcPr>
            <w:tcW w:w="1239" w:type="dxa"/>
            <w:noWrap/>
            <w:vAlign w:val="center"/>
          </w:tcPr>
          <w:p w14:paraId="6EA64E7B">
            <w:pPr>
              <w:jc w:val="center"/>
              <w:rPr>
                <w:rFonts w:ascii="宋体" w:hAnsi="宋体" w:cs="宋体"/>
                <w:color w:val="000000"/>
                <w:szCs w:val="21"/>
              </w:rPr>
            </w:pPr>
          </w:p>
        </w:tc>
        <w:tc>
          <w:tcPr>
            <w:tcW w:w="1239" w:type="dxa"/>
            <w:noWrap/>
            <w:vAlign w:val="center"/>
          </w:tcPr>
          <w:p w14:paraId="04DFB086">
            <w:pPr>
              <w:jc w:val="center"/>
              <w:rPr>
                <w:rFonts w:ascii="宋体" w:hAnsi="宋体" w:cs="宋体"/>
                <w:color w:val="000000"/>
                <w:szCs w:val="21"/>
              </w:rPr>
            </w:pPr>
          </w:p>
        </w:tc>
        <w:tc>
          <w:tcPr>
            <w:tcW w:w="1239" w:type="dxa"/>
            <w:noWrap/>
            <w:vAlign w:val="center"/>
          </w:tcPr>
          <w:p w14:paraId="7EA85AA3">
            <w:pPr>
              <w:jc w:val="center"/>
              <w:rPr>
                <w:rFonts w:ascii="宋体" w:hAnsi="宋体" w:cs="宋体"/>
                <w:color w:val="000000"/>
                <w:szCs w:val="21"/>
              </w:rPr>
            </w:pPr>
          </w:p>
        </w:tc>
        <w:tc>
          <w:tcPr>
            <w:tcW w:w="1245" w:type="dxa"/>
            <w:noWrap/>
            <w:vAlign w:val="center"/>
          </w:tcPr>
          <w:p w14:paraId="7F76C643">
            <w:pPr>
              <w:jc w:val="center"/>
              <w:rPr>
                <w:rFonts w:ascii="宋体" w:hAnsi="宋体" w:cs="宋体"/>
                <w:color w:val="000000"/>
                <w:szCs w:val="21"/>
              </w:rPr>
            </w:pPr>
          </w:p>
        </w:tc>
      </w:tr>
      <w:tr w14:paraId="0781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1D9EF3FB">
            <w:pPr>
              <w:jc w:val="center"/>
              <w:rPr>
                <w:rFonts w:ascii="宋体" w:hAnsi="宋体" w:cs="宋体"/>
                <w:color w:val="000000"/>
                <w:szCs w:val="21"/>
              </w:rPr>
            </w:pPr>
          </w:p>
        </w:tc>
        <w:tc>
          <w:tcPr>
            <w:tcW w:w="1653" w:type="dxa"/>
            <w:noWrap/>
            <w:vAlign w:val="center"/>
          </w:tcPr>
          <w:p w14:paraId="2A3E9A04">
            <w:pPr>
              <w:jc w:val="center"/>
              <w:rPr>
                <w:rFonts w:ascii="宋体" w:hAnsi="宋体" w:cs="宋体"/>
                <w:color w:val="000000"/>
                <w:szCs w:val="21"/>
              </w:rPr>
            </w:pPr>
          </w:p>
        </w:tc>
        <w:tc>
          <w:tcPr>
            <w:tcW w:w="1239" w:type="dxa"/>
            <w:noWrap/>
            <w:vAlign w:val="center"/>
          </w:tcPr>
          <w:p w14:paraId="5D76E3AC">
            <w:pPr>
              <w:jc w:val="center"/>
              <w:rPr>
                <w:rFonts w:ascii="宋体" w:hAnsi="宋体" w:cs="宋体"/>
                <w:color w:val="000000"/>
                <w:szCs w:val="21"/>
              </w:rPr>
            </w:pPr>
          </w:p>
        </w:tc>
        <w:tc>
          <w:tcPr>
            <w:tcW w:w="1239" w:type="dxa"/>
            <w:noWrap/>
            <w:vAlign w:val="center"/>
          </w:tcPr>
          <w:p w14:paraId="60E0FB42">
            <w:pPr>
              <w:jc w:val="center"/>
              <w:rPr>
                <w:rFonts w:ascii="宋体" w:hAnsi="宋体" w:cs="宋体"/>
                <w:color w:val="000000"/>
                <w:szCs w:val="21"/>
              </w:rPr>
            </w:pPr>
          </w:p>
        </w:tc>
        <w:tc>
          <w:tcPr>
            <w:tcW w:w="1239" w:type="dxa"/>
            <w:noWrap/>
            <w:vAlign w:val="center"/>
          </w:tcPr>
          <w:p w14:paraId="66DF3247">
            <w:pPr>
              <w:jc w:val="center"/>
              <w:rPr>
                <w:rFonts w:ascii="宋体" w:hAnsi="宋体" w:cs="宋体"/>
                <w:color w:val="000000"/>
                <w:szCs w:val="21"/>
              </w:rPr>
            </w:pPr>
          </w:p>
        </w:tc>
        <w:tc>
          <w:tcPr>
            <w:tcW w:w="1239" w:type="dxa"/>
            <w:noWrap/>
            <w:vAlign w:val="center"/>
          </w:tcPr>
          <w:p w14:paraId="4CF66E11">
            <w:pPr>
              <w:jc w:val="center"/>
              <w:rPr>
                <w:rFonts w:ascii="宋体" w:hAnsi="宋体" w:cs="宋体"/>
                <w:color w:val="000000"/>
                <w:szCs w:val="21"/>
              </w:rPr>
            </w:pPr>
          </w:p>
        </w:tc>
        <w:tc>
          <w:tcPr>
            <w:tcW w:w="1239" w:type="dxa"/>
            <w:noWrap/>
            <w:vAlign w:val="center"/>
          </w:tcPr>
          <w:p w14:paraId="2CD5DF30">
            <w:pPr>
              <w:jc w:val="center"/>
              <w:rPr>
                <w:rFonts w:ascii="宋体" w:hAnsi="宋体" w:cs="宋体"/>
                <w:color w:val="000000"/>
                <w:szCs w:val="21"/>
              </w:rPr>
            </w:pPr>
          </w:p>
        </w:tc>
        <w:tc>
          <w:tcPr>
            <w:tcW w:w="1245" w:type="dxa"/>
            <w:noWrap/>
            <w:vAlign w:val="center"/>
          </w:tcPr>
          <w:p w14:paraId="259FE1BD">
            <w:pPr>
              <w:jc w:val="center"/>
              <w:rPr>
                <w:rFonts w:ascii="宋体" w:hAnsi="宋体" w:cs="宋体"/>
                <w:color w:val="000000"/>
                <w:szCs w:val="21"/>
              </w:rPr>
            </w:pPr>
          </w:p>
        </w:tc>
      </w:tr>
      <w:tr w14:paraId="2B1A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3DF57081">
            <w:pPr>
              <w:jc w:val="center"/>
              <w:rPr>
                <w:rFonts w:ascii="宋体" w:hAnsi="宋体" w:cs="宋体"/>
                <w:color w:val="000000"/>
                <w:szCs w:val="21"/>
              </w:rPr>
            </w:pPr>
          </w:p>
        </w:tc>
        <w:tc>
          <w:tcPr>
            <w:tcW w:w="1653" w:type="dxa"/>
            <w:noWrap/>
            <w:vAlign w:val="center"/>
          </w:tcPr>
          <w:p w14:paraId="776789E9">
            <w:pPr>
              <w:jc w:val="center"/>
              <w:rPr>
                <w:rFonts w:ascii="宋体" w:hAnsi="宋体" w:cs="宋体"/>
                <w:color w:val="000000"/>
                <w:szCs w:val="21"/>
              </w:rPr>
            </w:pPr>
          </w:p>
        </w:tc>
        <w:tc>
          <w:tcPr>
            <w:tcW w:w="1239" w:type="dxa"/>
            <w:noWrap/>
            <w:vAlign w:val="center"/>
          </w:tcPr>
          <w:p w14:paraId="0DBD9C82">
            <w:pPr>
              <w:jc w:val="center"/>
              <w:rPr>
                <w:rFonts w:ascii="宋体" w:hAnsi="宋体" w:cs="宋体"/>
                <w:color w:val="000000"/>
                <w:szCs w:val="21"/>
              </w:rPr>
            </w:pPr>
          </w:p>
        </w:tc>
        <w:tc>
          <w:tcPr>
            <w:tcW w:w="1239" w:type="dxa"/>
            <w:noWrap/>
            <w:vAlign w:val="center"/>
          </w:tcPr>
          <w:p w14:paraId="58B0312B">
            <w:pPr>
              <w:jc w:val="center"/>
              <w:rPr>
                <w:rFonts w:ascii="宋体" w:hAnsi="宋体" w:cs="宋体"/>
                <w:color w:val="000000"/>
                <w:szCs w:val="21"/>
              </w:rPr>
            </w:pPr>
          </w:p>
        </w:tc>
        <w:tc>
          <w:tcPr>
            <w:tcW w:w="1239" w:type="dxa"/>
            <w:noWrap/>
            <w:vAlign w:val="center"/>
          </w:tcPr>
          <w:p w14:paraId="2DF6A305">
            <w:pPr>
              <w:jc w:val="center"/>
              <w:rPr>
                <w:rFonts w:ascii="宋体" w:hAnsi="宋体" w:cs="宋体"/>
                <w:color w:val="000000"/>
                <w:szCs w:val="21"/>
              </w:rPr>
            </w:pPr>
          </w:p>
        </w:tc>
        <w:tc>
          <w:tcPr>
            <w:tcW w:w="1239" w:type="dxa"/>
            <w:noWrap/>
            <w:vAlign w:val="center"/>
          </w:tcPr>
          <w:p w14:paraId="1C1BC651">
            <w:pPr>
              <w:jc w:val="center"/>
              <w:rPr>
                <w:rFonts w:ascii="宋体" w:hAnsi="宋体" w:cs="宋体"/>
                <w:color w:val="000000"/>
                <w:szCs w:val="21"/>
              </w:rPr>
            </w:pPr>
          </w:p>
        </w:tc>
        <w:tc>
          <w:tcPr>
            <w:tcW w:w="1239" w:type="dxa"/>
            <w:noWrap/>
            <w:vAlign w:val="center"/>
          </w:tcPr>
          <w:p w14:paraId="65CB47F7">
            <w:pPr>
              <w:jc w:val="center"/>
              <w:rPr>
                <w:rFonts w:ascii="宋体" w:hAnsi="宋体" w:cs="宋体"/>
                <w:color w:val="000000"/>
                <w:szCs w:val="21"/>
              </w:rPr>
            </w:pPr>
          </w:p>
        </w:tc>
        <w:tc>
          <w:tcPr>
            <w:tcW w:w="1245" w:type="dxa"/>
            <w:noWrap/>
            <w:vAlign w:val="center"/>
          </w:tcPr>
          <w:p w14:paraId="50C37C58">
            <w:pPr>
              <w:jc w:val="center"/>
              <w:rPr>
                <w:rFonts w:ascii="宋体" w:hAnsi="宋体" w:cs="宋体"/>
                <w:color w:val="000000"/>
                <w:szCs w:val="21"/>
              </w:rPr>
            </w:pPr>
          </w:p>
        </w:tc>
      </w:tr>
      <w:tr w14:paraId="1A1F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23B01B90">
            <w:pPr>
              <w:jc w:val="center"/>
              <w:rPr>
                <w:rFonts w:ascii="宋体" w:hAnsi="宋体" w:cs="宋体"/>
                <w:color w:val="000000"/>
                <w:szCs w:val="21"/>
              </w:rPr>
            </w:pPr>
          </w:p>
        </w:tc>
        <w:tc>
          <w:tcPr>
            <w:tcW w:w="1653" w:type="dxa"/>
            <w:noWrap/>
            <w:vAlign w:val="center"/>
          </w:tcPr>
          <w:p w14:paraId="3579E5C6">
            <w:pPr>
              <w:jc w:val="center"/>
              <w:rPr>
                <w:rFonts w:ascii="宋体" w:hAnsi="宋体" w:cs="宋体"/>
                <w:color w:val="000000"/>
                <w:szCs w:val="21"/>
              </w:rPr>
            </w:pPr>
          </w:p>
        </w:tc>
        <w:tc>
          <w:tcPr>
            <w:tcW w:w="1239" w:type="dxa"/>
            <w:noWrap/>
            <w:vAlign w:val="center"/>
          </w:tcPr>
          <w:p w14:paraId="621EC42F">
            <w:pPr>
              <w:jc w:val="center"/>
              <w:rPr>
                <w:rFonts w:ascii="宋体" w:hAnsi="宋体" w:cs="宋体"/>
                <w:color w:val="000000"/>
                <w:szCs w:val="21"/>
              </w:rPr>
            </w:pPr>
          </w:p>
        </w:tc>
        <w:tc>
          <w:tcPr>
            <w:tcW w:w="1239" w:type="dxa"/>
            <w:noWrap/>
            <w:vAlign w:val="center"/>
          </w:tcPr>
          <w:p w14:paraId="05445C9A">
            <w:pPr>
              <w:jc w:val="center"/>
              <w:rPr>
                <w:rFonts w:ascii="宋体" w:hAnsi="宋体" w:cs="宋体"/>
                <w:color w:val="000000"/>
                <w:szCs w:val="21"/>
              </w:rPr>
            </w:pPr>
          </w:p>
        </w:tc>
        <w:tc>
          <w:tcPr>
            <w:tcW w:w="1239" w:type="dxa"/>
            <w:noWrap/>
            <w:vAlign w:val="center"/>
          </w:tcPr>
          <w:p w14:paraId="4C058B90">
            <w:pPr>
              <w:jc w:val="center"/>
              <w:rPr>
                <w:rFonts w:ascii="宋体" w:hAnsi="宋体" w:cs="宋体"/>
                <w:color w:val="000000"/>
                <w:szCs w:val="21"/>
              </w:rPr>
            </w:pPr>
          </w:p>
        </w:tc>
        <w:tc>
          <w:tcPr>
            <w:tcW w:w="1239" w:type="dxa"/>
            <w:noWrap/>
            <w:vAlign w:val="center"/>
          </w:tcPr>
          <w:p w14:paraId="41DC0FC3">
            <w:pPr>
              <w:jc w:val="center"/>
              <w:rPr>
                <w:rFonts w:ascii="宋体" w:hAnsi="宋体" w:cs="宋体"/>
                <w:color w:val="000000"/>
                <w:szCs w:val="21"/>
              </w:rPr>
            </w:pPr>
          </w:p>
        </w:tc>
        <w:tc>
          <w:tcPr>
            <w:tcW w:w="1239" w:type="dxa"/>
            <w:noWrap/>
            <w:vAlign w:val="center"/>
          </w:tcPr>
          <w:p w14:paraId="0ED584EA">
            <w:pPr>
              <w:jc w:val="center"/>
              <w:rPr>
                <w:rFonts w:ascii="宋体" w:hAnsi="宋体" w:cs="宋体"/>
                <w:color w:val="000000"/>
                <w:szCs w:val="21"/>
              </w:rPr>
            </w:pPr>
          </w:p>
        </w:tc>
        <w:tc>
          <w:tcPr>
            <w:tcW w:w="1245" w:type="dxa"/>
            <w:noWrap/>
            <w:vAlign w:val="center"/>
          </w:tcPr>
          <w:p w14:paraId="358CABEB">
            <w:pPr>
              <w:jc w:val="center"/>
              <w:rPr>
                <w:rFonts w:ascii="宋体" w:hAnsi="宋体" w:cs="宋体"/>
                <w:color w:val="000000"/>
                <w:szCs w:val="21"/>
              </w:rPr>
            </w:pPr>
          </w:p>
        </w:tc>
      </w:tr>
      <w:tr w14:paraId="1DEE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0D60150D">
            <w:pPr>
              <w:jc w:val="center"/>
              <w:rPr>
                <w:rFonts w:ascii="宋体" w:hAnsi="宋体" w:cs="宋体"/>
                <w:color w:val="000000"/>
                <w:szCs w:val="21"/>
              </w:rPr>
            </w:pPr>
          </w:p>
        </w:tc>
        <w:tc>
          <w:tcPr>
            <w:tcW w:w="1653" w:type="dxa"/>
            <w:noWrap/>
            <w:vAlign w:val="center"/>
          </w:tcPr>
          <w:p w14:paraId="1C776CED">
            <w:pPr>
              <w:jc w:val="center"/>
              <w:rPr>
                <w:rFonts w:ascii="宋体" w:hAnsi="宋体" w:cs="宋体"/>
                <w:color w:val="000000"/>
                <w:szCs w:val="21"/>
              </w:rPr>
            </w:pPr>
          </w:p>
        </w:tc>
        <w:tc>
          <w:tcPr>
            <w:tcW w:w="1239" w:type="dxa"/>
            <w:noWrap/>
            <w:vAlign w:val="center"/>
          </w:tcPr>
          <w:p w14:paraId="07270BBA">
            <w:pPr>
              <w:jc w:val="center"/>
              <w:rPr>
                <w:rFonts w:ascii="宋体" w:hAnsi="宋体" w:cs="宋体"/>
                <w:color w:val="000000"/>
                <w:szCs w:val="21"/>
              </w:rPr>
            </w:pPr>
          </w:p>
        </w:tc>
        <w:tc>
          <w:tcPr>
            <w:tcW w:w="1239" w:type="dxa"/>
            <w:noWrap/>
            <w:vAlign w:val="center"/>
          </w:tcPr>
          <w:p w14:paraId="7846D717">
            <w:pPr>
              <w:jc w:val="center"/>
              <w:rPr>
                <w:rFonts w:ascii="宋体" w:hAnsi="宋体" w:cs="宋体"/>
                <w:color w:val="000000"/>
                <w:szCs w:val="21"/>
              </w:rPr>
            </w:pPr>
          </w:p>
        </w:tc>
        <w:tc>
          <w:tcPr>
            <w:tcW w:w="1239" w:type="dxa"/>
            <w:noWrap/>
            <w:vAlign w:val="center"/>
          </w:tcPr>
          <w:p w14:paraId="1B8F1FB7">
            <w:pPr>
              <w:jc w:val="center"/>
              <w:rPr>
                <w:rFonts w:ascii="宋体" w:hAnsi="宋体" w:cs="宋体"/>
                <w:color w:val="000000"/>
                <w:szCs w:val="21"/>
              </w:rPr>
            </w:pPr>
          </w:p>
        </w:tc>
        <w:tc>
          <w:tcPr>
            <w:tcW w:w="1239" w:type="dxa"/>
            <w:noWrap/>
            <w:vAlign w:val="center"/>
          </w:tcPr>
          <w:p w14:paraId="0C2DD4CE">
            <w:pPr>
              <w:jc w:val="center"/>
              <w:rPr>
                <w:rFonts w:ascii="宋体" w:hAnsi="宋体" w:cs="宋体"/>
                <w:color w:val="000000"/>
                <w:szCs w:val="21"/>
              </w:rPr>
            </w:pPr>
          </w:p>
        </w:tc>
        <w:tc>
          <w:tcPr>
            <w:tcW w:w="1239" w:type="dxa"/>
            <w:noWrap/>
            <w:vAlign w:val="center"/>
          </w:tcPr>
          <w:p w14:paraId="7CE49299">
            <w:pPr>
              <w:jc w:val="center"/>
              <w:rPr>
                <w:rFonts w:ascii="宋体" w:hAnsi="宋体" w:cs="宋体"/>
                <w:color w:val="000000"/>
                <w:szCs w:val="21"/>
              </w:rPr>
            </w:pPr>
          </w:p>
        </w:tc>
        <w:tc>
          <w:tcPr>
            <w:tcW w:w="1245" w:type="dxa"/>
            <w:noWrap/>
            <w:vAlign w:val="center"/>
          </w:tcPr>
          <w:p w14:paraId="7E51FBED">
            <w:pPr>
              <w:jc w:val="center"/>
              <w:rPr>
                <w:rFonts w:ascii="宋体" w:hAnsi="宋体" w:cs="宋体"/>
                <w:color w:val="000000"/>
                <w:szCs w:val="21"/>
              </w:rPr>
            </w:pPr>
          </w:p>
        </w:tc>
      </w:tr>
      <w:tr w14:paraId="32FA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41CE5F31">
            <w:pPr>
              <w:jc w:val="center"/>
              <w:rPr>
                <w:rFonts w:ascii="宋体" w:hAnsi="宋体" w:cs="宋体"/>
                <w:color w:val="000000"/>
                <w:szCs w:val="21"/>
              </w:rPr>
            </w:pPr>
          </w:p>
        </w:tc>
        <w:tc>
          <w:tcPr>
            <w:tcW w:w="1653" w:type="dxa"/>
            <w:noWrap/>
            <w:vAlign w:val="center"/>
          </w:tcPr>
          <w:p w14:paraId="36431A6E">
            <w:pPr>
              <w:jc w:val="center"/>
              <w:rPr>
                <w:rFonts w:ascii="宋体" w:hAnsi="宋体" w:cs="宋体"/>
                <w:color w:val="000000"/>
                <w:szCs w:val="21"/>
              </w:rPr>
            </w:pPr>
          </w:p>
        </w:tc>
        <w:tc>
          <w:tcPr>
            <w:tcW w:w="1239" w:type="dxa"/>
            <w:noWrap/>
            <w:vAlign w:val="center"/>
          </w:tcPr>
          <w:p w14:paraId="46502674">
            <w:pPr>
              <w:jc w:val="center"/>
              <w:rPr>
                <w:rFonts w:ascii="宋体" w:hAnsi="宋体" w:cs="宋体"/>
                <w:color w:val="000000"/>
                <w:szCs w:val="21"/>
              </w:rPr>
            </w:pPr>
          </w:p>
        </w:tc>
        <w:tc>
          <w:tcPr>
            <w:tcW w:w="1239" w:type="dxa"/>
            <w:noWrap/>
            <w:vAlign w:val="center"/>
          </w:tcPr>
          <w:p w14:paraId="40AF6BC4">
            <w:pPr>
              <w:jc w:val="center"/>
              <w:rPr>
                <w:rFonts w:ascii="宋体" w:hAnsi="宋体" w:cs="宋体"/>
                <w:color w:val="000000"/>
                <w:szCs w:val="21"/>
              </w:rPr>
            </w:pPr>
          </w:p>
        </w:tc>
        <w:tc>
          <w:tcPr>
            <w:tcW w:w="1239" w:type="dxa"/>
            <w:noWrap/>
            <w:vAlign w:val="center"/>
          </w:tcPr>
          <w:p w14:paraId="2CA2274D">
            <w:pPr>
              <w:jc w:val="center"/>
              <w:rPr>
                <w:rFonts w:ascii="宋体" w:hAnsi="宋体" w:cs="宋体"/>
                <w:color w:val="000000"/>
                <w:szCs w:val="21"/>
              </w:rPr>
            </w:pPr>
          </w:p>
        </w:tc>
        <w:tc>
          <w:tcPr>
            <w:tcW w:w="1239" w:type="dxa"/>
            <w:noWrap/>
            <w:vAlign w:val="center"/>
          </w:tcPr>
          <w:p w14:paraId="02E7EC10">
            <w:pPr>
              <w:jc w:val="center"/>
              <w:rPr>
                <w:rFonts w:ascii="宋体" w:hAnsi="宋体" w:cs="宋体"/>
                <w:color w:val="000000"/>
                <w:szCs w:val="21"/>
              </w:rPr>
            </w:pPr>
          </w:p>
        </w:tc>
        <w:tc>
          <w:tcPr>
            <w:tcW w:w="1239" w:type="dxa"/>
            <w:noWrap/>
            <w:vAlign w:val="center"/>
          </w:tcPr>
          <w:p w14:paraId="11A5D979">
            <w:pPr>
              <w:jc w:val="center"/>
              <w:rPr>
                <w:rFonts w:ascii="宋体" w:hAnsi="宋体" w:cs="宋体"/>
                <w:color w:val="000000"/>
                <w:szCs w:val="21"/>
              </w:rPr>
            </w:pPr>
          </w:p>
        </w:tc>
        <w:tc>
          <w:tcPr>
            <w:tcW w:w="1245" w:type="dxa"/>
            <w:noWrap/>
            <w:vAlign w:val="center"/>
          </w:tcPr>
          <w:p w14:paraId="493B0DFC">
            <w:pPr>
              <w:jc w:val="center"/>
              <w:rPr>
                <w:rFonts w:ascii="宋体" w:hAnsi="宋体" w:cs="宋体"/>
                <w:color w:val="000000"/>
                <w:szCs w:val="21"/>
              </w:rPr>
            </w:pPr>
          </w:p>
        </w:tc>
      </w:tr>
      <w:tr w14:paraId="00F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2B6D4B36">
            <w:pPr>
              <w:jc w:val="center"/>
              <w:rPr>
                <w:rFonts w:ascii="宋体" w:hAnsi="宋体" w:cs="宋体"/>
                <w:color w:val="000000"/>
                <w:szCs w:val="21"/>
              </w:rPr>
            </w:pPr>
          </w:p>
        </w:tc>
        <w:tc>
          <w:tcPr>
            <w:tcW w:w="1653" w:type="dxa"/>
            <w:noWrap/>
            <w:vAlign w:val="center"/>
          </w:tcPr>
          <w:p w14:paraId="71F32B4B">
            <w:pPr>
              <w:jc w:val="center"/>
              <w:rPr>
                <w:rFonts w:ascii="宋体" w:hAnsi="宋体" w:cs="宋体"/>
                <w:color w:val="000000"/>
                <w:szCs w:val="21"/>
              </w:rPr>
            </w:pPr>
          </w:p>
        </w:tc>
        <w:tc>
          <w:tcPr>
            <w:tcW w:w="1239" w:type="dxa"/>
            <w:noWrap/>
            <w:vAlign w:val="center"/>
          </w:tcPr>
          <w:p w14:paraId="32AC45F8">
            <w:pPr>
              <w:jc w:val="center"/>
              <w:rPr>
                <w:rFonts w:ascii="宋体" w:hAnsi="宋体" w:cs="宋体"/>
                <w:color w:val="000000"/>
                <w:szCs w:val="21"/>
              </w:rPr>
            </w:pPr>
          </w:p>
        </w:tc>
        <w:tc>
          <w:tcPr>
            <w:tcW w:w="1239" w:type="dxa"/>
            <w:noWrap/>
            <w:vAlign w:val="center"/>
          </w:tcPr>
          <w:p w14:paraId="0BF4BB86">
            <w:pPr>
              <w:jc w:val="center"/>
              <w:rPr>
                <w:rFonts w:ascii="宋体" w:hAnsi="宋体" w:cs="宋体"/>
                <w:color w:val="000000"/>
                <w:szCs w:val="21"/>
              </w:rPr>
            </w:pPr>
          </w:p>
        </w:tc>
        <w:tc>
          <w:tcPr>
            <w:tcW w:w="1239" w:type="dxa"/>
            <w:noWrap/>
            <w:vAlign w:val="center"/>
          </w:tcPr>
          <w:p w14:paraId="25BE0DC8">
            <w:pPr>
              <w:jc w:val="center"/>
              <w:rPr>
                <w:rFonts w:ascii="宋体" w:hAnsi="宋体" w:cs="宋体"/>
                <w:color w:val="000000"/>
                <w:szCs w:val="21"/>
              </w:rPr>
            </w:pPr>
          </w:p>
        </w:tc>
        <w:tc>
          <w:tcPr>
            <w:tcW w:w="1239" w:type="dxa"/>
            <w:noWrap/>
            <w:vAlign w:val="center"/>
          </w:tcPr>
          <w:p w14:paraId="4B00754C">
            <w:pPr>
              <w:jc w:val="center"/>
              <w:rPr>
                <w:rFonts w:ascii="宋体" w:hAnsi="宋体" w:cs="宋体"/>
                <w:color w:val="000000"/>
                <w:szCs w:val="21"/>
              </w:rPr>
            </w:pPr>
          </w:p>
        </w:tc>
        <w:tc>
          <w:tcPr>
            <w:tcW w:w="1239" w:type="dxa"/>
            <w:noWrap/>
            <w:vAlign w:val="center"/>
          </w:tcPr>
          <w:p w14:paraId="0A0D00C3">
            <w:pPr>
              <w:jc w:val="center"/>
              <w:rPr>
                <w:rFonts w:ascii="宋体" w:hAnsi="宋体" w:cs="宋体"/>
                <w:color w:val="000000"/>
                <w:szCs w:val="21"/>
              </w:rPr>
            </w:pPr>
          </w:p>
        </w:tc>
        <w:tc>
          <w:tcPr>
            <w:tcW w:w="1245" w:type="dxa"/>
            <w:noWrap/>
            <w:vAlign w:val="center"/>
          </w:tcPr>
          <w:p w14:paraId="40CF2772">
            <w:pPr>
              <w:jc w:val="center"/>
              <w:rPr>
                <w:rFonts w:ascii="宋体" w:hAnsi="宋体" w:cs="宋体"/>
                <w:color w:val="000000"/>
                <w:szCs w:val="21"/>
              </w:rPr>
            </w:pPr>
          </w:p>
        </w:tc>
      </w:tr>
      <w:tr w14:paraId="370E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2E6FC3C7">
            <w:pPr>
              <w:jc w:val="center"/>
              <w:rPr>
                <w:rFonts w:ascii="宋体" w:hAnsi="宋体" w:cs="宋体"/>
                <w:color w:val="000000"/>
                <w:szCs w:val="21"/>
              </w:rPr>
            </w:pPr>
          </w:p>
        </w:tc>
        <w:tc>
          <w:tcPr>
            <w:tcW w:w="1653" w:type="dxa"/>
            <w:noWrap/>
            <w:vAlign w:val="center"/>
          </w:tcPr>
          <w:p w14:paraId="6B380E49">
            <w:pPr>
              <w:jc w:val="center"/>
              <w:rPr>
                <w:rFonts w:ascii="宋体" w:hAnsi="宋体" w:cs="宋体"/>
                <w:color w:val="000000"/>
                <w:szCs w:val="21"/>
              </w:rPr>
            </w:pPr>
          </w:p>
        </w:tc>
        <w:tc>
          <w:tcPr>
            <w:tcW w:w="1239" w:type="dxa"/>
            <w:noWrap/>
            <w:vAlign w:val="center"/>
          </w:tcPr>
          <w:p w14:paraId="151947BE">
            <w:pPr>
              <w:jc w:val="center"/>
              <w:rPr>
                <w:rFonts w:ascii="宋体" w:hAnsi="宋体" w:cs="宋体"/>
                <w:color w:val="000000"/>
                <w:szCs w:val="21"/>
              </w:rPr>
            </w:pPr>
          </w:p>
        </w:tc>
        <w:tc>
          <w:tcPr>
            <w:tcW w:w="1239" w:type="dxa"/>
            <w:noWrap/>
            <w:vAlign w:val="center"/>
          </w:tcPr>
          <w:p w14:paraId="445DE1F3">
            <w:pPr>
              <w:jc w:val="center"/>
              <w:rPr>
                <w:rFonts w:ascii="宋体" w:hAnsi="宋体" w:cs="宋体"/>
                <w:color w:val="000000"/>
                <w:szCs w:val="21"/>
              </w:rPr>
            </w:pPr>
          </w:p>
        </w:tc>
        <w:tc>
          <w:tcPr>
            <w:tcW w:w="1239" w:type="dxa"/>
            <w:noWrap/>
            <w:vAlign w:val="center"/>
          </w:tcPr>
          <w:p w14:paraId="1352004B">
            <w:pPr>
              <w:jc w:val="center"/>
              <w:rPr>
                <w:rFonts w:ascii="宋体" w:hAnsi="宋体" w:cs="宋体"/>
                <w:color w:val="000000"/>
                <w:szCs w:val="21"/>
              </w:rPr>
            </w:pPr>
          </w:p>
        </w:tc>
        <w:tc>
          <w:tcPr>
            <w:tcW w:w="1239" w:type="dxa"/>
            <w:noWrap/>
            <w:vAlign w:val="center"/>
          </w:tcPr>
          <w:p w14:paraId="4AA9A7E9">
            <w:pPr>
              <w:jc w:val="center"/>
              <w:rPr>
                <w:rFonts w:ascii="宋体" w:hAnsi="宋体" w:cs="宋体"/>
                <w:color w:val="000000"/>
                <w:szCs w:val="21"/>
              </w:rPr>
            </w:pPr>
          </w:p>
        </w:tc>
        <w:tc>
          <w:tcPr>
            <w:tcW w:w="1239" w:type="dxa"/>
            <w:noWrap/>
            <w:vAlign w:val="center"/>
          </w:tcPr>
          <w:p w14:paraId="7CC14F13">
            <w:pPr>
              <w:jc w:val="center"/>
              <w:rPr>
                <w:rFonts w:ascii="宋体" w:hAnsi="宋体" w:cs="宋体"/>
                <w:color w:val="000000"/>
                <w:szCs w:val="21"/>
              </w:rPr>
            </w:pPr>
          </w:p>
        </w:tc>
        <w:tc>
          <w:tcPr>
            <w:tcW w:w="1245" w:type="dxa"/>
            <w:noWrap/>
            <w:vAlign w:val="center"/>
          </w:tcPr>
          <w:p w14:paraId="71012C9A">
            <w:pPr>
              <w:jc w:val="center"/>
              <w:rPr>
                <w:rFonts w:ascii="宋体" w:hAnsi="宋体" w:cs="宋体"/>
                <w:color w:val="000000"/>
                <w:szCs w:val="21"/>
              </w:rPr>
            </w:pPr>
          </w:p>
        </w:tc>
      </w:tr>
      <w:tr w14:paraId="682B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3856F715">
            <w:pPr>
              <w:jc w:val="center"/>
              <w:rPr>
                <w:rFonts w:ascii="宋体" w:hAnsi="宋体" w:cs="宋体"/>
                <w:color w:val="000000"/>
                <w:szCs w:val="21"/>
              </w:rPr>
            </w:pPr>
          </w:p>
        </w:tc>
        <w:tc>
          <w:tcPr>
            <w:tcW w:w="1653" w:type="dxa"/>
            <w:noWrap/>
            <w:vAlign w:val="center"/>
          </w:tcPr>
          <w:p w14:paraId="6BEEA43A">
            <w:pPr>
              <w:jc w:val="center"/>
              <w:rPr>
                <w:rFonts w:ascii="宋体" w:hAnsi="宋体" w:cs="宋体"/>
                <w:color w:val="000000"/>
                <w:szCs w:val="21"/>
              </w:rPr>
            </w:pPr>
          </w:p>
        </w:tc>
        <w:tc>
          <w:tcPr>
            <w:tcW w:w="1239" w:type="dxa"/>
            <w:noWrap/>
            <w:vAlign w:val="center"/>
          </w:tcPr>
          <w:p w14:paraId="7EC477E6">
            <w:pPr>
              <w:jc w:val="center"/>
              <w:rPr>
                <w:rFonts w:ascii="宋体" w:hAnsi="宋体" w:cs="宋体"/>
                <w:color w:val="000000"/>
                <w:szCs w:val="21"/>
              </w:rPr>
            </w:pPr>
          </w:p>
        </w:tc>
        <w:tc>
          <w:tcPr>
            <w:tcW w:w="1239" w:type="dxa"/>
            <w:noWrap/>
            <w:vAlign w:val="center"/>
          </w:tcPr>
          <w:p w14:paraId="0C4F7EE6">
            <w:pPr>
              <w:jc w:val="center"/>
              <w:rPr>
                <w:rFonts w:ascii="宋体" w:hAnsi="宋体" w:cs="宋体"/>
                <w:color w:val="000000"/>
                <w:szCs w:val="21"/>
              </w:rPr>
            </w:pPr>
          </w:p>
        </w:tc>
        <w:tc>
          <w:tcPr>
            <w:tcW w:w="1239" w:type="dxa"/>
            <w:noWrap/>
            <w:vAlign w:val="center"/>
          </w:tcPr>
          <w:p w14:paraId="3C47BCA1">
            <w:pPr>
              <w:jc w:val="center"/>
              <w:rPr>
                <w:rFonts w:ascii="宋体" w:hAnsi="宋体" w:cs="宋体"/>
                <w:color w:val="000000"/>
                <w:szCs w:val="21"/>
              </w:rPr>
            </w:pPr>
          </w:p>
        </w:tc>
        <w:tc>
          <w:tcPr>
            <w:tcW w:w="1239" w:type="dxa"/>
            <w:noWrap/>
            <w:vAlign w:val="center"/>
          </w:tcPr>
          <w:p w14:paraId="5CF4A19F">
            <w:pPr>
              <w:jc w:val="center"/>
              <w:rPr>
                <w:rFonts w:ascii="宋体" w:hAnsi="宋体" w:cs="宋体"/>
                <w:color w:val="000000"/>
                <w:szCs w:val="21"/>
              </w:rPr>
            </w:pPr>
          </w:p>
        </w:tc>
        <w:tc>
          <w:tcPr>
            <w:tcW w:w="1239" w:type="dxa"/>
            <w:noWrap/>
            <w:vAlign w:val="center"/>
          </w:tcPr>
          <w:p w14:paraId="4B9A504A">
            <w:pPr>
              <w:jc w:val="center"/>
              <w:rPr>
                <w:rFonts w:ascii="宋体" w:hAnsi="宋体" w:cs="宋体"/>
                <w:color w:val="000000"/>
                <w:szCs w:val="21"/>
              </w:rPr>
            </w:pPr>
          </w:p>
        </w:tc>
        <w:tc>
          <w:tcPr>
            <w:tcW w:w="1245" w:type="dxa"/>
            <w:noWrap/>
            <w:vAlign w:val="center"/>
          </w:tcPr>
          <w:p w14:paraId="31653845">
            <w:pPr>
              <w:jc w:val="center"/>
              <w:rPr>
                <w:rFonts w:ascii="宋体" w:hAnsi="宋体" w:cs="宋体"/>
                <w:color w:val="000000"/>
                <w:szCs w:val="21"/>
              </w:rPr>
            </w:pPr>
          </w:p>
        </w:tc>
      </w:tr>
      <w:tr w14:paraId="5535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0AEBE55B">
            <w:pPr>
              <w:jc w:val="center"/>
              <w:rPr>
                <w:rFonts w:ascii="宋体" w:hAnsi="宋体" w:cs="宋体"/>
                <w:color w:val="000000"/>
                <w:szCs w:val="21"/>
              </w:rPr>
            </w:pPr>
          </w:p>
        </w:tc>
        <w:tc>
          <w:tcPr>
            <w:tcW w:w="1653" w:type="dxa"/>
            <w:noWrap/>
            <w:vAlign w:val="center"/>
          </w:tcPr>
          <w:p w14:paraId="77BC9B4C">
            <w:pPr>
              <w:jc w:val="center"/>
              <w:rPr>
                <w:rFonts w:ascii="宋体" w:hAnsi="宋体" w:cs="宋体"/>
                <w:color w:val="000000"/>
                <w:szCs w:val="21"/>
              </w:rPr>
            </w:pPr>
          </w:p>
        </w:tc>
        <w:tc>
          <w:tcPr>
            <w:tcW w:w="1239" w:type="dxa"/>
            <w:noWrap/>
            <w:vAlign w:val="center"/>
          </w:tcPr>
          <w:p w14:paraId="2C0E830F">
            <w:pPr>
              <w:jc w:val="center"/>
              <w:rPr>
                <w:rFonts w:ascii="宋体" w:hAnsi="宋体" w:cs="宋体"/>
                <w:color w:val="000000"/>
                <w:szCs w:val="21"/>
              </w:rPr>
            </w:pPr>
          </w:p>
        </w:tc>
        <w:tc>
          <w:tcPr>
            <w:tcW w:w="1239" w:type="dxa"/>
            <w:noWrap/>
            <w:vAlign w:val="center"/>
          </w:tcPr>
          <w:p w14:paraId="2C229D26">
            <w:pPr>
              <w:jc w:val="center"/>
              <w:rPr>
                <w:rFonts w:ascii="宋体" w:hAnsi="宋体" w:cs="宋体"/>
                <w:color w:val="000000"/>
                <w:szCs w:val="21"/>
              </w:rPr>
            </w:pPr>
          </w:p>
        </w:tc>
        <w:tc>
          <w:tcPr>
            <w:tcW w:w="1239" w:type="dxa"/>
            <w:noWrap/>
            <w:vAlign w:val="center"/>
          </w:tcPr>
          <w:p w14:paraId="79B333A5">
            <w:pPr>
              <w:jc w:val="center"/>
              <w:rPr>
                <w:rFonts w:ascii="宋体" w:hAnsi="宋体" w:cs="宋体"/>
                <w:color w:val="000000"/>
                <w:szCs w:val="21"/>
              </w:rPr>
            </w:pPr>
          </w:p>
        </w:tc>
        <w:tc>
          <w:tcPr>
            <w:tcW w:w="1239" w:type="dxa"/>
            <w:noWrap/>
            <w:vAlign w:val="center"/>
          </w:tcPr>
          <w:p w14:paraId="7ADCA591">
            <w:pPr>
              <w:jc w:val="center"/>
              <w:rPr>
                <w:rFonts w:ascii="宋体" w:hAnsi="宋体" w:cs="宋体"/>
                <w:color w:val="000000"/>
                <w:szCs w:val="21"/>
              </w:rPr>
            </w:pPr>
          </w:p>
        </w:tc>
        <w:tc>
          <w:tcPr>
            <w:tcW w:w="1239" w:type="dxa"/>
            <w:noWrap/>
            <w:vAlign w:val="center"/>
          </w:tcPr>
          <w:p w14:paraId="35F5BA01">
            <w:pPr>
              <w:jc w:val="center"/>
              <w:rPr>
                <w:rFonts w:ascii="宋体" w:hAnsi="宋体" w:cs="宋体"/>
                <w:color w:val="000000"/>
                <w:szCs w:val="21"/>
              </w:rPr>
            </w:pPr>
          </w:p>
        </w:tc>
        <w:tc>
          <w:tcPr>
            <w:tcW w:w="1245" w:type="dxa"/>
            <w:noWrap/>
            <w:vAlign w:val="center"/>
          </w:tcPr>
          <w:p w14:paraId="55D5B82C">
            <w:pPr>
              <w:jc w:val="center"/>
              <w:rPr>
                <w:rFonts w:ascii="宋体" w:hAnsi="宋体" w:cs="宋体"/>
                <w:color w:val="000000"/>
                <w:szCs w:val="21"/>
              </w:rPr>
            </w:pPr>
          </w:p>
        </w:tc>
      </w:tr>
      <w:tr w14:paraId="70E7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2988700C">
            <w:pPr>
              <w:jc w:val="center"/>
              <w:rPr>
                <w:rFonts w:ascii="宋体" w:hAnsi="宋体" w:cs="宋体"/>
                <w:color w:val="000000"/>
                <w:szCs w:val="21"/>
              </w:rPr>
            </w:pPr>
          </w:p>
        </w:tc>
        <w:tc>
          <w:tcPr>
            <w:tcW w:w="1653" w:type="dxa"/>
            <w:noWrap/>
            <w:vAlign w:val="center"/>
          </w:tcPr>
          <w:p w14:paraId="4A5C1077">
            <w:pPr>
              <w:jc w:val="center"/>
              <w:rPr>
                <w:rFonts w:ascii="宋体" w:hAnsi="宋体" w:cs="宋体"/>
                <w:color w:val="000000"/>
                <w:szCs w:val="21"/>
              </w:rPr>
            </w:pPr>
          </w:p>
        </w:tc>
        <w:tc>
          <w:tcPr>
            <w:tcW w:w="1239" w:type="dxa"/>
            <w:noWrap/>
            <w:vAlign w:val="center"/>
          </w:tcPr>
          <w:p w14:paraId="772E48CE">
            <w:pPr>
              <w:jc w:val="center"/>
              <w:rPr>
                <w:rFonts w:ascii="宋体" w:hAnsi="宋体" w:cs="宋体"/>
                <w:color w:val="000000"/>
                <w:szCs w:val="21"/>
              </w:rPr>
            </w:pPr>
          </w:p>
        </w:tc>
        <w:tc>
          <w:tcPr>
            <w:tcW w:w="1239" w:type="dxa"/>
            <w:noWrap/>
            <w:vAlign w:val="center"/>
          </w:tcPr>
          <w:p w14:paraId="7C4AE077">
            <w:pPr>
              <w:jc w:val="center"/>
              <w:rPr>
                <w:rFonts w:ascii="宋体" w:hAnsi="宋体" w:cs="宋体"/>
                <w:color w:val="000000"/>
                <w:szCs w:val="21"/>
              </w:rPr>
            </w:pPr>
          </w:p>
        </w:tc>
        <w:tc>
          <w:tcPr>
            <w:tcW w:w="1239" w:type="dxa"/>
            <w:noWrap/>
            <w:vAlign w:val="center"/>
          </w:tcPr>
          <w:p w14:paraId="3C78BF42">
            <w:pPr>
              <w:jc w:val="center"/>
              <w:rPr>
                <w:rFonts w:ascii="宋体" w:hAnsi="宋体" w:cs="宋体"/>
                <w:color w:val="000000"/>
                <w:szCs w:val="21"/>
              </w:rPr>
            </w:pPr>
          </w:p>
        </w:tc>
        <w:tc>
          <w:tcPr>
            <w:tcW w:w="1239" w:type="dxa"/>
            <w:noWrap/>
            <w:vAlign w:val="center"/>
          </w:tcPr>
          <w:p w14:paraId="13FF7B24">
            <w:pPr>
              <w:jc w:val="center"/>
              <w:rPr>
                <w:rFonts w:ascii="宋体" w:hAnsi="宋体" w:cs="宋体"/>
                <w:color w:val="000000"/>
                <w:szCs w:val="21"/>
              </w:rPr>
            </w:pPr>
          </w:p>
        </w:tc>
        <w:tc>
          <w:tcPr>
            <w:tcW w:w="1239" w:type="dxa"/>
            <w:noWrap/>
            <w:vAlign w:val="center"/>
          </w:tcPr>
          <w:p w14:paraId="397B1871">
            <w:pPr>
              <w:jc w:val="center"/>
              <w:rPr>
                <w:rFonts w:ascii="宋体" w:hAnsi="宋体" w:cs="宋体"/>
                <w:color w:val="000000"/>
                <w:szCs w:val="21"/>
              </w:rPr>
            </w:pPr>
          </w:p>
        </w:tc>
        <w:tc>
          <w:tcPr>
            <w:tcW w:w="1245" w:type="dxa"/>
            <w:noWrap/>
            <w:vAlign w:val="center"/>
          </w:tcPr>
          <w:p w14:paraId="5736D550">
            <w:pPr>
              <w:jc w:val="center"/>
              <w:rPr>
                <w:rFonts w:ascii="宋体" w:hAnsi="宋体" w:cs="宋体"/>
                <w:color w:val="000000"/>
                <w:szCs w:val="21"/>
              </w:rPr>
            </w:pPr>
          </w:p>
        </w:tc>
      </w:tr>
      <w:tr w14:paraId="3328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7485DE86">
            <w:pPr>
              <w:jc w:val="center"/>
              <w:rPr>
                <w:rFonts w:ascii="宋体" w:hAnsi="宋体" w:cs="宋体"/>
                <w:color w:val="000000"/>
                <w:szCs w:val="21"/>
              </w:rPr>
            </w:pPr>
          </w:p>
        </w:tc>
        <w:tc>
          <w:tcPr>
            <w:tcW w:w="1653" w:type="dxa"/>
            <w:noWrap/>
            <w:vAlign w:val="center"/>
          </w:tcPr>
          <w:p w14:paraId="3A3A3907">
            <w:pPr>
              <w:jc w:val="center"/>
              <w:rPr>
                <w:rFonts w:ascii="宋体" w:hAnsi="宋体" w:cs="宋体"/>
                <w:color w:val="000000"/>
                <w:szCs w:val="21"/>
              </w:rPr>
            </w:pPr>
          </w:p>
        </w:tc>
        <w:tc>
          <w:tcPr>
            <w:tcW w:w="1239" w:type="dxa"/>
            <w:noWrap/>
            <w:vAlign w:val="center"/>
          </w:tcPr>
          <w:p w14:paraId="148DB89F">
            <w:pPr>
              <w:jc w:val="center"/>
              <w:rPr>
                <w:rFonts w:ascii="宋体" w:hAnsi="宋体" w:cs="宋体"/>
                <w:color w:val="000000"/>
                <w:szCs w:val="21"/>
              </w:rPr>
            </w:pPr>
          </w:p>
        </w:tc>
        <w:tc>
          <w:tcPr>
            <w:tcW w:w="1239" w:type="dxa"/>
            <w:noWrap/>
            <w:vAlign w:val="center"/>
          </w:tcPr>
          <w:p w14:paraId="23E69911">
            <w:pPr>
              <w:jc w:val="center"/>
              <w:rPr>
                <w:rFonts w:ascii="宋体" w:hAnsi="宋体" w:cs="宋体"/>
                <w:color w:val="000000"/>
                <w:szCs w:val="21"/>
              </w:rPr>
            </w:pPr>
          </w:p>
        </w:tc>
        <w:tc>
          <w:tcPr>
            <w:tcW w:w="1239" w:type="dxa"/>
            <w:noWrap/>
            <w:vAlign w:val="center"/>
          </w:tcPr>
          <w:p w14:paraId="4527BC90">
            <w:pPr>
              <w:jc w:val="center"/>
              <w:rPr>
                <w:rFonts w:ascii="宋体" w:hAnsi="宋体" w:cs="宋体"/>
                <w:color w:val="000000"/>
                <w:szCs w:val="21"/>
              </w:rPr>
            </w:pPr>
          </w:p>
        </w:tc>
        <w:tc>
          <w:tcPr>
            <w:tcW w:w="1239" w:type="dxa"/>
            <w:noWrap/>
            <w:vAlign w:val="center"/>
          </w:tcPr>
          <w:p w14:paraId="7EFB7CEE">
            <w:pPr>
              <w:jc w:val="center"/>
              <w:rPr>
                <w:rFonts w:ascii="宋体" w:hAnsi="宋体" w:cs="宋体"/>
                <w:color w:val="000000"/>
                <w:szCs w:val="21"/>
              </w:rPr>
            </w:pPr>
          </w:p>
        </w:tc>
        <w:tc>
          <w:tcPr>
            <w:tcW w:w="1239" w:type="dxa"/>
            <w:noWrap/>
            <w:vAlign w:val="center"/>
          </w:tcPr>
          <w:p w14:paraId="63AAD02D">
            <w:pPr>
              <w:jc w:val="center"/>
              <w:rPr>
                <w:rFonts w:ascii="宋体" w:hAnsi="宋体" w:cs="宋体"/>
                <w:color w:val="000000"/>
                <w:szCs w:val="21"/>
              </w:rPr>
            </w:pPr>
          </w:p>
        </w:tc>
        <w:tc>
          <w:tcPr>
            <w:tcW w:w="1245" w:type="dxa"/>
            <w:noWrap/>
            <w:vAlign w:val="center"/>
          </w:tcPr>
          <w:p w14:paraId="228B68C1">
            <w:pPr>
              <w:jc w:val="center"/>
              <w:rPr>
                <w:rFonts w:ascii="宋体" w:hAnsi="宋体" w:cs="宋体"/>
                <w:color w:val="000000"/>
                <w:szCs w:val="21"/>
              </w:rPr>
            </w:pPr>
          </w:p>
        </w:tc>
      </w:tr>
      <w:tr w14:paraId="3031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737CE619">
            <w:pPr>
              <w:jc w:val="center"/>
              <w:rPr>
                <w:rFonts w:ascii="宋体" w:hAnsi="宋体" w:cs="宋体"/>
                <w:color w:val="000000"/>
                <w:szCs w:val="21"/>
              </w:rPr>
            </w:pPr>
          </w:p>
        </w:tc>
        <w:tc>
          <w:tcPr>
            <w:tcW w:w="1653" w:type="dxa"/>
            <w:noWrap/>
            <w:vAlign w:val="center"/>
          </w:tcPr>
          <w:p w14:paraId="1E48BDCC">
            <w:pPr>
              <w:jc w:val="center"/>
              <w:rPr>
                <w:rFonts w:ascii="宋体" w:hAnsi="宋体" w:cs="宋体"/>
                <w:color w:val="000000"/>
                <w:szCs w:val="21"/>
              </w:rPr>
            </w:pPr>
          </w:p>
        </w:tc>
        <w:tc>
          <w:tcPr>
            <w:tcW w:w="1239" w:type="dxa"/>
            <w:noWrap/>
            <w:vAlign w:val="center"/>
          </w:tcPr>
          <w:p w14:paraId="0DB35BEF">
            <w:pPr>
              <w:jc w:val="center"/>
              <w:rPr>
                <w:rFonts w:ascii="宋体" w:hAnsi="宋体" w:cs="宋体"/>
                <w:color w:val="000000"/>
                <w:szCs w:val="21"/>
              </w:rPr>
            </w:pPr>
          </w:p>
        </w:tc>
        <w:tc>
          <w:tcPr>
            <w:tcW w:w="1239" w:type="dxa"/>
            <w:noWrap/>
            <w:vAlign w:val="center"/>
          </w:tcPr>
          <w:p w14:paraId="3C605573">
            <w:pPr>
              <w:jc w:val="center"/>
              <w:rPr>
                <w:rFonts w:ascii="宋体" w:hAnsi="宋体" w:cs="宋体"/>
                <w:color w:val="000000"/>
                <w:szCs w:val="21"/>
              </w:rPr>
            </w:pPr>
          </w:p>
        </w:tc>
        <w:tc>
          <w:tcPr>
            <w:tcW w:w="1239" w:type="dxa"/>
            <w:noWrap/>
            <w:vAlign w:val="center"/>
          </w:tcPr>
          <w:p w14:paraId="05C63AC6">
            <w:pPr>
              <w:jc w:val="center"/>
              <w:rPr>
                <w:rFonts w:ascii="宋体" w:hAnsi="宋体" w:cs="宋体"/>
                <w:color w:val="000000"/>
                <w:szCs w:val="21"/>
              </w:rPr>
            </w:pPr>
          </w:p>
        </w:tc>
        <w:tc>
          <w:tcPr>
            <w:tcW w:w="1239" w:type="dxa"/>
            <w:noWrap/>
            <w:vAlign w:val="center"/>
          </w:tcPr>
          <w:p w14:paraId="734200C0">
            <w:pPr>
              <w:jc w:val="center"/>
              <w:rPr>
                <w:rFonts w:ascii="宋体" w:hAnsi="宋体" w:cs="宋体"/>
                <w:color w:val="000000"/>
                <w:szCs w:val="21"/>
              </w:rPr>
            </w:pPr>
          </w:p>
        </w:tc>
        <w:tc>
          <w:tcPr>
            <w:tcW w:w="1239" w:type="dxa"/>
            <w:noWrap/>
            <w:vAlign w:val="center"/>
          </w:tcPr>
          <w:p w14:paraId="76534068">
            <w:pPr>
              <w:jc w:val="center"/>
              <w:rPr>
                <w:rFonts w:ascii="宋体" w:hAnsi="宋体" w:cs="宋体"/>
                <w:color w:val="000000"/>
                <w:szCs w:val="21"/>
              </w:rPr>
            </w:pPr>
          </w:p>
        </w:tc>
        <w:tc>
          <w:tcPr>
            <w:tcW w:w="1245" w:type="dxa"/>
            <w:noWrap/>
            <w:vAlign w:val="center"/>
          </w:tcPr>
          <w:p w14:paraId="5EA8D010">
            <w:pPr>
              <w:jc w:val="center"/>
              <w:rPr>
                <w:rFonts w:ascii="宋体" w:hAnsi="宋体" w:cs="宋体"/>
                <w:color w:val="000000"/>
                <w:szCs w:val="21"/>
              </w:rPr>
            </w:pPr>
          </w:p>
        </w:tc>
      </w:tr>
      <w:tr w14:paraId="189C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39678635">
            <w:pPr>
              <w:jc w:val="center"/>
              <w:rPr>
                <w:rFonts w:ascii="宋体" w:hAnsi="宋体" w:cs="宋体"/>
                <w:color w:val="000000"/>
                <w:szCs w:val="21"/>
              </w:rPr>
            </w:pPr>
          </w:p>
        </w:tc>
        <w:tc>
          <w:tcPr>
            <w:tcW w:w="1653" w:type="dxa"/>
            <w:noWrap/>
            <w:vAlign w:val="center"/>
          </w:tcPr>
          <w:p w14:paraId="589B5936">
            <w:pPr>
              <w:jc w:val="center"/>
              <w:rPr>
                <w:rFonts w:ascii="宋体" w:hAnsi="宋体" w:cs="宋体"/>
                <w:color w:val="000000"/>
                <w:szCs w:val="21"/>
              </w:rPr>
            </w:pPr>
          </w:p>
        </w:tc>
        <w:tc>
          <w:tcPr>
            <w:tcW w:w="1239" w:type="dxa"/>
            <w:noWrap/>
            <w:vAlign w:val="center"/>
          </w:tcPr>
          <w:p w14:paraId="35DC1346">
            <w:pPr>
              <w:jc w:val="center"/>
              <w:rPr>
                <w:rFonts w:ascii="宋体" w:hAnsi="宋体" w:cs="宋体"/>
                <w:color w:val="000000"/>
                <w:szCs w:val="21"/>
              </w:rPr>
            </w:pPr>
          </w:p>
        </w:tc>
        <w:tc>
          <w:tcPr>
            <w:tcW w:w="1239" w:type="dxa"/>
            <w:noWrap/>
            <w:vAlign w:val="center"/>
          </w:tcPr>
          <w:p w14:paraId="21F81C63">
            <w:pPr>
              <w:jc w:val="center"/>
              <w:rPr>
                <w:rFonts w:ascii="宋体" w:hAnsi="宋体" w:cs="宋体"/>
                <w:color w:val="000000"/>
                <w:szCs w:val="21"/>
              </w:rPr>
            </w:pPr>
          </w:p>
        </w:tc>
        <w:tc>
          <w:tcPr>
            <w:tcW w:w="1239" w:type="dxa"/>
            <w:noWrap/>
            <w:vAlign w:val="center"/>
          </w:tcPr>
          <w:p w14:paraId="0696CE71">
            <w:pPr>
              <w:jc w:val="center"/>
              <w:rPr>
                <w:rFonts w:ascii="宋体" w:hAnsi="宋体" w:cs="宋体"/>
                <w:color w:val="000000"/>
                <w:szCs w:val="21"/>
              </w:rPr>
            </w:pPr>
          </w:p>
        </w:tc>
        <w:tc>
          <w:tcPr>
            <w:tcW w:w="1239" w:type="dxa"/>
            <w:noWrap/>
            <w:vAlign w:val="center"/>
          </w:tcPr>
          <w:p w14:paraId="3AECF60C">
            <w:pPr>
              <w:jc w:val="center"/>
              <w:rPr>
                <w:rFonts w:ascii="宋体" w:hAnsi="宋体" w:cs="宋体"/>
                <w:color w:val="000000"/>
                <w:szCs w:val="21"/>
              </w:rPr>
            </w:pPr>
          </w:p>
        </w:tc>
        <w:tc>
          <w:tcPr>
            <w:tcW w:w="1239" w:type="dxa"/>
            <w:noWrap/>
            <w:vAlign w:val="center"/>
          </w:tcPr>
          <w:p w14:paraId="73CCBB16">
            <w:pPr>
              <w:jc w:val="center"/>
              <w:rPr>
                <w:rFonts w:ascii="宋体" w:hAnsi="宋体" w:cs="宋体"/>
                <w:color w:val="000000"/>
                <w:szCs w:val="21"/>
              </w:rPr>
            </w:pPr>
          </w:p>
        </w:tc>
        <w:tc>
          <w:tcPr>
            <w:tcW w:w="1245" w:type="dxa"/>
            <w:noWrap/>
            <w:vAlign w:val="center"/>
          </w:tcPr>
          <w:p w14:paraId="10B9DCEF">
            <w:pPr>
              <w:jc w:val="center"/>
              <w:rPr>
                <w:rFonts w:ascii="宋体" w:hAnsi="宋体" w:cs="宋体"/>
                <w:color w:val="000000"/>
                <w:szCs w:val="21"/>
              </w:rPr>
            </w:pPr>
          </w:p>
        </w:tc>
      </w:tr>
      <w:tr w14:paraId="269A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71FAF001">
            <w:pPr>
              <w:jc w:val="center"/>
              <w:rPr>
                <w:rFonts w:ascii="宋体" w:hAnsi="宋体" w:cs="宋体"/>
                <w:color w:val="000000"/>
                <w:szCs w:val="21"/>
              </w:rPr>
            </w:pPr>
          </w:p>
        </w:tc>
        <w:tc>
          <w:tcPr>
            <w:tcW w:w="1653" w:type="dxa"/>
            <w:noWrap/>
            <w:vAlign w:val="center"/>
          </w:tcPr>
          <w:p w14:paraId="5DB9E19B">
            <w:pPr>
              <w:jc w:val="center"/>
              <w:rPr>
                <w:rFonts w:ascii="宋体" w:hAnsi="宋体" w:cs="宋体"/>
                <w:color w:val="000000"/>
                <w:szCs w:val="21"/>
              </w:rPr>
            </w:pPr>
          </w:p>
        </w:tc>
        <w:tc>
          <w:tcPr>
            <w:tcW w:w="1239" w:type="dxa"/>
            <w:noWrap/>
            <w:vAlign w:val="center"/>
          </w:tcPr>
          <w:p w14:paraId="68064202">
            <w:pPr>
              <w:jc w:val="center"/>
              <w:rPr>
                <w:rFonts w:ascii="宋体" w:hAnsi="宋体" w:cs="宋体"/>
                <w:color w:val="000000"/>
                <w:szCs w:val="21"/>
              </w:rPr>
            </w:pPr>
          </w:p>
        </w:tc>
        <w:tc>
          <w:tcPr>
            <w:tcW w:w="1239" w:type="dxa"/>
            <w:noWrap/>
            <w:vAlign w:val="center"/>
          </w:tcPr>
          <w:p w14:paraId="5588C448">
            <w:pPr>
              <w:jc w:val="center"/>
              <w:rPr>
                <w:rFonts w:ascii="宋体" w:hAnsi="宋体" w:cs="宋体"/>
                <w:color w:val="000000"/>
                <w:szCs w:val="21"/>
              </w:rPr>
            </w:pPr>
          </w:p>
        </w:tc>
        <w:tc>
          <w:tcPr>
            <w:tcW w:w="1239" w:type="dxa"/>
            <w:noWrap/>
            <w:vAlign w:val="center"/>
          </w:tcPr>
          <w:p w14:paraId="1039FF42">
            <w:pPr>
              <w:jc w:val="center"/>
              <w:rPr>
                <w:rFonts w:ascii="宋体" w:hAnsi="宋体" w:cs="宋体"/>
                <w:color w:val="000000"/>
                <w:szCs w:val="21"/>
              </w:rPr>
            </w:pPr>
          </w:p>
        </w:tc>
        <w:tc>
          <w:tcPr>
            <w:tcW w:w="1239" w:type="dxa"/>
            <w:noWrap/>
            <w:vAlign w:val="center"/>
          </w:tcPr>
          <w:p w14:paraId="3B0EF152">
            <w:pPr>
              <w:jc w:val="center"/>
              <w:rPr>
                <w:rFonts w:ascii="宋体" w:hAnsi="宋体" w:cs="宋体"/>
                <w:color w:val="000000"/>
                <w:szCs w:val="21"/>
              </w:rPr>
            </w:pPr>
          </w:p>
        </w:tc>
        <w:tc>
          <w:tcPr>
            <w:tcW w:w="1239" w:type="dxa"/>
            <w:noWrap/>
            <w:vAlign w:val="center"/>
          </w:tcPr>
          <w:p w14:paraId="63C6FE73">
            <w:pPr>
              <w:jc w:val="center"/>
              <w:rPr>
                <w:rFonts w:ascii="宋体" w:hAnsi="宋体" w:cs="宋体"/>
                <w:color w:val="000000"/>
                <w:szCs w:val="21"/>
              </w:rPr>
            </w:pPr>
          </w:p>
        </w:tc>
        <w:tc>
          <w:tcPr>
            <w:tcW w:w="1245" w:type="dxa"/>
            <w:noWrap/>
            <w:vAlign w:val="center"/>
          </w:tcPr>
          <w:p w14:paraId="4D3AA13A">
            <w:pPr>
              <w:jc w:val="center"/>
              <w:rPr>
                <w:rFonts w:ascii="宋体" w:hAnsi="宋体" w:cs="宋体"/>
                <w:color w:val="000000"/>
                <w:szCs w:val="21"/>
              </w:rPr>
            </w:pPr>
          </w:p>
        </w:tc>
      </w:tr>
      <w:tr w14:paraId="3DB3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ign w:val="center"/>
          </w:tcPr>
          <w:p w14:paraId="0C4FFCF6">
            <w:pPr>
              <w:jc w:val="center"/>
              <w:rPr>
                <w:rFonts w:ascii="宋体" w:hAnsi="宋体" w:cs="宋体"/>
                <w:color w:val="000000"/>
                <w:szCs w:val="21"/>
              </w:rPr>
            </w:pPr>
          </w:p>
        </w:tc>
        <w:tc>
          <w:tcPr>
            <w:tcW w:w="1653" w:type="dxa"/>
            <w:noWrap/>
            <w:vAlign w:val="center"/>
          </w:tcPr>
          <w:p w14:paraId="1EED30DF">
            <w:pPr>
              <w:jc w:val="center"/>
              <w:rPr>
                <w:rFonts w:ascii="宋体" w:hAnsi="宋体" w:cs="宋体"/>
                <w:color w:val="000000"/>
                <w:szCs w:val="21"/>
              </w:rPr>
            </w:pPr>
          </w:p>
        </w:tc>
        <w:tc>
          <w:tcPr>
            <w:tcW w:w="1239" w:type="dxa"/>
            <w:noWrap/>
            <w:vAlign w:val="center"/>
          </w:tcPr>
          <w:p w14:paraId="5B5B1C50">
            <w:pPr>
              <w:jc w:val="center"/>
              <w:rPr>
                <w:rFonts w:ascii="宋体" w:hAnsi="宋体" w:cs="宋体"/>
                <w:color w:val="000000"/>
                <w:szCs w:val="21"/>
              </w:rPr>
            </w:pPr>
          </w:p>
        </w:tc>
        <w:tc>
          <w:tcPr>
            <w:tcW w:w="1239" w:type="dxa"/>
            <w:noWrap/>
            <w:vAlign w:val="center"/>
          </w:tcPr>
          <w:p w14:paraId="7F6B23C8">
            <w:pPr>
              <w:jc w:val="center"/>
              <w:rPr>
                <w:rFonts w:ascii="宋体" w:hAnsi="宋体" w:cs="宋体"/>
                <w:color w:val="000000"/>
                <w:szCs w:val="21"/>
              </w:rPr>
            </w:pPr>
          </w:p>
        </w:tc>
        <w:tc>
          <w:tcPr>
            <w:tcW w:w="1239" w:type="dxa"/>
            <w:noWrap/>
            <w:vAlign w:val="center"/>
          </w:tcPr>
          <w:p w14:paraId="2A1F502D">
            <w:pPr>
              <w:jc w:val="center"/>
              <w:rPr>
                <w:rFonts w:ascii="宋体" w:hAnsi="宋体" w:cs="宋体"/>
                <w:color w:val="000000"/>
                <w:szCs w:val="21"/>
              </w:rPr>
            </w:pPr>
          </w:p>
        </w:tc>
        <w:tc>
          <w:tcPr>
            <w:tcW w:w="1239" w:type="dxa"/>
            <w:noWrap/>
            <w:vAlign w:val="center"/>
          </w:tcPr>
          <w:p w14:paraId="5E117B32">
            <w:pPr>
              <w:jc w:val="center"/>
              <w:rPr>
                <w:rFonts w:ascii="宋体" w:hAnsi="宋体" w:cs="宋体"/>
                <w:color w:val="000000"/>
                <w:szCs w:val="21"/>
              </w:rPr>
            </w:pPr>
          </w:p>
        </w:tc>
        <w:tc>
          <w:tcPr>
            <w:tcW w:w="1239" w:type="dxa"/>
            <w:noWrap/>
            <w:vAlign w:val="center"/>
          </w:tcPr>
          <w:p w14:paraId="58BC4344">
            <w:pPr>
              <w:jc w:val="center"/>
              <w:rPr>
                <w:rFonts w:ascii="宋体" w:hAnsi="宋体" w:cs="宋体"/>
                <w:color w:val="000000"/>
                <w:szCs w:val="21"/>
              </w:rPr>
            </w:pPr>
          </w:p>
        </w:tc>
        <w:tc>
          <w:tcPr>
            <w:tcW w:w="1245" w:type="dxa"/>
            <w:noWrap/>
            <w:vAlign w:val="center"/>
          </w:tcPr>
          <w:p w14:paraId="0A6D7D7B">
            <w:pPr>
              <w:jc w:val="center"/>
              <w:rPr>
                <w:rFonts w:ascii="宋体" w:hAnsi="宋体" w:cs="宋体"/>
                <w:color w:val="000000"/>
                <w:szCs w:val="21"/>
              </w:rPr>
            </w:pPr>
          </w:p>
        </w:tc>
      </w:tr>
    </w:tbl>
    <w:p w14:paraId="149306ED">
      <w:pPr>
        <w:spacing w:beforeLines="50" w:afterLines="100" w:line="420" w:lineRule="exact"/>
        <w:outlineLvl w:val="2"/>
        <w:rPr>
          <w:rFonts w:ascii="宋体" w:hAnsi="宋体" w:eastAsia="宋体" w:cs="宋体"/>
          <w:color w:val="000000"/>
          <w:sz w:val="24"/>
        </w:rPr>
      </w:pPr>
      <w:r>
        <w:rPr>
          <w:rFonts w:hint="eastAsia" w:ascii="宋体" w:hAnsi="宋体" w:cs="宋体"/>
          <w:color w:val="000000"/>
          <w:szCs w:val="21"/>
        </w:rPr>
        <w:br w:type="page"/>
      </w:r>
      <w:bookmarkStart w:id="840" w:name="_Toc19767"/>
      <w:bookmarkStart w:id="841" w:name="_Toc18135"/>
      <w:bookmarkStart w:id="842" w:name="_Toc28198"/>
      <w:bookmarkStart w:id="843" w:name="_Toc168578443"/>
      <w:bookmarkStart w:id="844" w:name="_Toc11283"/>
      <w:bookmarkStart w:id="845" w:name="_Toc21136"/>
      <w:bookmarkStart w:id="846" w:name="_Toc16660"/>
      <w:bookmarkStart w:id="847" w:name="_Toc155365125"/>
      <w:bookmarkStart w:id="848" w:name="_Toc15685"/>
      <w:bookmarkStart w:id="849" w:name="_Toc175222094"/>
      <w:bookmarkStart w:id="850" w:name="_Toc17480"/>
      <w:r>
        <w:rPr>
          <w:rFonts w:hint="eastAsia" w:ascii="宋体" w:hAnsi="宋体" w:eastAsia="宋体" w:cs="宋体"/>
          <w:color w:val="000000"/>
          <w:sz w:val="24"/>
        </w:rPr>
        <w:t>附表四：计划开、竣工日期和施工进度网络图</w:t>
      </w:r>
      <w:bookmarkEnd w:id="840"/>
      <w:bookmarkEnd w:id="841"/>
      <w:bookmarkEnd w:id="842"/>
      <w:bookmarkEnd w:id="843"/>
      <w:bookmarkEnd w:id="844"/>
      <w:bookmarkEnd w:id="845"/>
      <w:bookmarkEnd w:id="846"/>
      <w:bookmarkEnd w:id="847"/>
      <w:bookmarkEnd w:id="848"/>
      <w:bookmarkEnd w:id="849"/>
      <w:bookmarkEnd w:id="850"/>
    </w:p>
    <w:p w14:paraId="21F6FA36">
      <w:pPr>
        <w:spacing w:line="420" w:lineRule="exact"/>
        <w:ind w:firstLine="440" w:firstLineChars="200"/>
        <w:rPr>
          <w:rFonts w:ascii="宋体" w:hAnsi="宋体" w:eastAsia="宋体" w:cs="宋体"/>
          <w:color w:val="000000"/>
          <w:szCs w:val="21"/>
        </w:rPr>
      </w:pPr>
      <w:r>
        <w:rPr>
          <w:rFonts w:hint="eastAsia" w:ascii="宋体" w:hAnsi="宋体" w:eastAsia="宋体" w:cs="宋体"/>
          <w:color w:val="000000"/>
          <w:szCs w:val="21"/>
        </w:rPr>
        <w:t>1．投标人应递交施工进度网络图或施工进度表，说明按招标文件要求的工期要求进行施工的各个关键日期。</w:t>
      </w:r>
    </w:p>
    <w:p w14:paraId="0C7EC3E7">
      <w:pPr>
        <w:spacing w:line="420" w:lineRule="exact"/>
        <w:ind w:firstLine="440" w:firstLineChars="200"/>
        <w:rPr>
          <w:rFonts w:ascii="宋体" w:hAnsi="宋体" w:eastAsia="宋体" w:cs="宋体"/>
          <w:color w:val="000000"/>
          <w:szCs w:val="21"/>
        </w:rPr>
      </w:pPr>
      <w:bookmarkStart w:id="851" w:name="_Toc25082"/>
      <w:r>
        <w:rPr>
          <w:rFonts w:hint="eastAsia" w:ascii="宋体" w:hAnsi="宋体" w:eastAsia="宋体" w:cs="宋体"/>
          <w:color w:val="000000"/>
          <w:szCs w:val="21"/>
        </w:rPr>
        <w:t>2．施工进度表可采用网络图和（或）横道图表示。</w:t>
      </w:r>
      <w:bookmarkEnd w:id="851"/>
    </w:p>
    <w:p w14:paraId="29C57B6D">
      <w:pPr>
        <w:spacing w:beforeLines="50" w:afterLines="100" w:line="420" w:lineRule="exact"/>
        <w:outlineLvl w:val="2"/>
        <w:rPr>
          <w:rFonts w:ascii="宋体" w:hAnsi="宋体" w:eastAsia="宋体" w:cs="宋体"/>
          <w:color w:val="000000"/>
          <w:szCs w:val="21"/>
        </w:rPr>
      </w:pPr>
      <w:r>
        <w:rPr>
          <w:rFonts w:hint="eastAsia" w:ascii="宋体" w:hAnsi="宋体" w:cs="宋体"/>
          <w:color w:val="000000"/>
          <w:szCs w:val="21"/>
        </w:rPr>
        <w:br w:type="page"/>
      </w:r>
      <w:bookmarkStart w:id="852" w:name="_Toc22598"/>
      <w:bookmarkStart w:id="853" w:name="_Toc24912"/>
      <w:bookmarkStart w:id="854" w:name="_Toc168578444"/>
      <w:bookmarkStart w:id="855" w:name="_Toc19746"/>
      <w:bookmarkStart w:id="856" w:name="_Toc155365126"/>
      <w:bookmarkStart w:id="857" w:name="_Toc11729"/>
      <w:bookmarkStart w:id="858" w:name="_Toc24046"/>
      <w:bookmarkStart w:id="859" w:name="_Toc23221"/>
      <w:bookmarkStart w:id="860" w:name="_Toc16630"/>
      <w:bookmarkStart w:id="861" w:name="_Toc14898"/>
      <w:bookmarkStart w:id="862" w:name="_Toc175222095"/>
      <w:r>
        <w:rPr>
          <w:rFonts w:hint="eastAsia" w:ascii="宋体" w:hAnsi="宋体" w:eastAsia="宋体" w:cs="宋体"/>
          <w:color w:val="000000"/>
          <w:sz w:val="24"/>
        </w:rPr>
        <w:t>附表五：施工总平面图</w:t>
      </w:r>
      <w:bookmarkEnd w:id="852"/>
      <w:bookmarkEnd w:id="853"/>
      <w:bookmarkEnd w:id="854"/>
      <w:bookmarkEnd w:id="855"/>
      <w:bookmarkEnd w:id="856"/>
      <w:bookmarkEnd w:id="857"/>
      <w:bookmarkEnd w:id="858"/>
      <w:bookmarkEnd w:id="859"/>
      <w:bookmarkEnd w:id="860"/>
      <w:bookmarkEnd w:id="861"/>
      <w:bookmarkEnd w:id="862"/>
    </w:p>
    <w:p w14:paraId="1684A1D3">
      <w:pPr>
        <w:spacing w:line="420" w:lineRule="exact"/>
        <w:ind w:firstLine="440" w:firstLineChars="200"/>
        <w:rPr>
          <w:rFonts w:ascii="宋体" w:hAnsi="宋体" w:eastAsia="宋体" w:cs="宋体"/>
          <w:color w:val="000000"/>
          <w:szCs w:val="21"/>
        </w:rPr>
      </w:pPr>
      <w:r>
        <w:rPr>
          <w:rFonts w:hint="eastAsia" w:ascii="宋体" w:hAnsi="宋体" w:eastAsia="宋体" w:cs="宋体"/>
          <w:color w:val="000000"/>
          <w:szCs w:val="21"/>
        </w:rPr>
        <w:t>投标人应递交一份施工总平面图，绘出现场临时设施布置图表并附文字说明，说明临时设施、加工车间、现场办公、设备及仓储、供电、供水、卫生、生活、道路、消防等设施的情况和布置。</w:t>
      </w:r>
    </w:p>
    <w:p w14:paraId="0F798139">
      <w:pPr>
        <w:spacing w:beforeLines="50" w:afterLines="100" w:line="420" w:lineRule="exact"/>
        <w:outlineLvl w:val="2"/>
        <w:rPr>
          <w:rFonts w:ascii="宋体" w:hAnsi="宋体" w:eastAsia="宋体" w:cs="宋体"/>
          <w:color w:val="000000"/>
          <w:sz w:val="24"/>
        </w:rPr>
      </w:pPr>
      <w:r>
        <w:rPr>
          <w:rFonts w:hint="eastAsia" w:ascii="宋体" w:hAnsi="宋体" w:cs="宋体"/>
          <w:color w:val="000000"/>
          <w:szCs w:val="21"/>
        </w:rPr>
        <w:br w:type="page"/>
      </w:r>
      <w:bookmarkStart w:id="863" w:name="_Toc6971"/>
      <w:bookmarkStart w:id="864" w:name="_Toc22853"/>
      <w:bookmarkStart w:id="865" w:name="_Toc17442"/>
      <w:bookmarkStart w:id="866" w:name="_Toc63"/>
      <w:bookmarkStart w:id="867" w:name="_Toc175222096"/>
      <w:bookmarkStart w:id="868" w:name="_Toc27273"/>
      <w:bookmarkStart w:id="869" w:name="_Toc155365127"/>
      <w:bookmarkStart w:id="870" w:name="_Toc8791"/>
      <w:bookmarkStart w:id="871" w:name="_Toc168578445"/>
      <w:bookmarkStart w:id="872" w:name="_Toc5177"/>
      <w:bookmarkStart w:id="873" w:name="_Toc2816"/>
      <w:r>
        <w:rPr>
          <w:rFonts w:hint="eastAsia" w:ascii="宋体" w:hAnsi="宋体" w:eastAsia="宋体" w:cs="宋体"/>
          <w:color w:val="000000"/>
          <w:sz w:val="24"/>
        </w:rPr>
        <w:t>附表六：临时用地表</w:t>
      </w:r>
      <w:bookmarkEnd w:id="863"/>
      <w:bookmarkEnd w:id="864"/>
      <w:bookmarkEnd w:id="865"/>
      <w:bookmarkEnd w:id="866"/>
      <w:bookmarkEnd w:id="867"/>
      <w:bookmarkEnd w:id="868"/>
      <w:bookmarkEnd w:id="869"/>
      <w:bookmarkEnd w:id="870"/>
      <w:bookmarkEnd w:id="871"/>
      <w:bookmarkEnd w:id="872"/>
      <w:bookmarkEnd w:id="873"/>
    </w:p>
    <w:tbl>
      <w:tblPr>
        <w:tblStyle w:val="60"/>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351"/>
        <w:gridCol w:w="2351"/>
        <w:gridCol w:w="2351"/>
      </w:tblGrid>
      <w:tr w14:paraId="06D0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vAlign w:val="center"/>
          </w:tcPr>
          <w:p w14:paraId="0EB09774">
            <w:pPr>
              <w:jc w:val="center"/>
              <w:rPr>
                <w:rFonts w:ascii="宋体" w:hAnsi="宋体" w:eastAsia="宋体" w:cs="宋体"/>
                <w:color w:val="000000"/>
                <w:szCs w:val="21"/>
              </w:rPr>
            </w:pPr>
            <w:r>
              <w:rPr>
                <w:rFonts w:hint="eastAsia" w:ascii="宋体" w:hAnsi="宋体" w:eastAsia="宋体" w:cs="宋体"/>
                <w:color w:val="000000"/>
                <w:szCs w:val="21"/>
              </w:rPr>
              <w:t>用  途</w:t>
            </w:r>
          </w:p>
        </w:tc>
        <w:tc>
          <w:tcPr>
            <w:tcW w:w="2351" w:type="dxa"/>
            <w:noWrap/>
            <w:vAlign w:val="center"/>
          </w:tcPr>
          <w:p w14:paraId="5D981683">
            <w:pPr>
              <w:jc w:val="center"/>
              <w:rPr>
                <w:rFonts w:ascii="宋体" w:hAnsi="宋体" w:eastAsia="宋体" w:cs="宋体"/>
                <w:color w:val="000000"/>
                <w:szCs w:val="21"/>
              </w:rPr>
            </w:pPr>
            <w:r>
              <w:rPr>
                <w:rFonts w:hint="eastAsia" w:ascii="宋体" w:hAnsi="宋体" w:eastAsia="宋体" w:cs="宋体"/>
                <w:color w:val="000000"/>
                <w:szCs w:val="21"/>
              </w:rPr>
              <w:t>面 积（平方米）</w:t>
            </w:r>
          </w:p>
        </w:tc>
        <w:tc>
          <w:tcPr>
            <w:tcW w:w="2351" w:type="dxa"/>
            <w:noWrap/>
            <w:vAlign w:val="center"/>
          </w:tcPr>
          <w:p w14:paraId="418B13AD">
            <w:pPr>
              <w:jc w:val="center"/>
              <w:rPr>
                <w:rFonts w:ascii="宋体" w:hAnsi="宋体" w:eastAsia="宋体" w:cs="宋体"/>
                <w:color w:val="000000"/>
                <w:szCs w:val="21"/>
              </w:rPr>
            </w:pPr>
            <w:r>
              <w:rPr>
                <w:rFonts w:hint="eastAsia" w:ascii="宋体" w:hAnsi="宋体" w:eastAsia="宋体" w:cs="宋体"/>
                <w:color w:val="000000"/>
                <w:szCs w:val="21"/>
              </w:rPr>
              <w:t>位  置</w:t>
            </w:r>
          </w:p>
        </w:tc>
        <w:tc>
          <w:tcPr>
            <w:tcW w:w="2351" w:type="dxa"/>
            <w:noWrap/>
            <w:vAlign w:val="center"/>
          </w:tcPr>
          <w:p w14:paraId="47D2CF59">
            <w:pPr>
              <w:jc w:val="center"/>
              <w:rPr>
                <w:rFonts w:ascii="宋体" w:hAnsi="宋体" w:eastAsia="宋体" w:cs="宋体"/>
                <w:color w:val="000000"/>
                <w:szCs w:val="21"/>
              </w:rPr>
            </w:pPr>
            <w:r>
              <w:rPr>
                <w:rFonts w:hint="eastAsia" w:ascii="宋体" w:hAnsi="宋体" w:eastAsia="宋体" w:cs="宋体"/>
                <w:color w:val="000000"/>
                <w:szCs w:val="21"/>
              </w:rPr>
              <w:t>需用时间</w:t>
            </w:r>
          </w:p>
        </w:tc>
      </w:tr>
      <w:tr w14:paraId="763A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108DB14E">
            <w:pPr>
              <w:rPr>
                <w:rFonts w:ascii="宋体" w:hAnsi="宋体" w:cs="宋体"/>
                <w:color w:val="000000"/>
                <w:szCs w:val="21"/>
              </w:rPr>
            </w:pPr>
          </w:p>
        </w:tc>
        <w:tc>
          <w:tcPr>
            <w:tcW w:w="2351" w:type="dxa"/>
            <w:noWrap/>
          </w:tcPr>
          <w:p w14:paraId="681E08AA">
            <w:pPr>
              <w:rPr>
                <w:rFonts w:ascii="宋体" w:hAnsi="宋体" w:cs="宋体"/>
                <w:color w:val="000000"/>
                <w:szCs w:val="21"/>
              </w:rPr>
            </w:pPr>
          </w:p>
        </w:tc>
        <w:tc>
          <w:tcPr>
            <w:tcW w:w="2351" w:type="dxa"/>
            <w:noWrap/>
          </w:tcPr>
          <w:p w14:paraId="709F141F">
            <w:pPr>
              <w:rPr>
                <w:rFonts w:ascii="宋体" w:hAnsi="宋体" w:cs="宋体"/>
                <w:color w:val="000000"/>
                <w:szCs w:val="21"/>
              </w:rPr>
            </w:pPr>
          </w:p>
        </w:tc>
        <w:tc>
          <w:tcPr>
            <w:tcW w:w="2351" w:type="dxa"/>
            <w:noWrap/>
          </w:tcPr>
          <w:p w14:paraId="51691B4C">
            <w:pPr>
              <w:rPr>
                <w:rFonts w:ascii="宋体" w:hAnsi="宋体" w:cs="宋体"/>
                <w:color w:val="000000"/>
                <w:szCs w:val="21"/>
              </w:rPr>
            </w:pPr>
          </w:p>
        </w:tc>
      </w:tr>
      <w:tr w14:paraId="06E1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73E75508">
            <w:pPr>
              <w:rPr>
                <w:rFonts w:ascii="宋体" w:hAnsi="宋体" w:cs="宋体"/>
                <w:color w:val="000000"/>
                <w:szCs w:val="21"/>
              </w:rPr>
            </w:pPr>
          </w:p>
        </w:tc>
        <w:tc>
          <w:tcPr>
            <w:tcW w:w="2351" w:type="dxa"/>
            <w:noWrap/>
          </w:tcPr>
          <w:p w14:paraId="43F1CCC6">
            <w:pPr>
              <w:rPr>
                <w:rFonts w:ascii="宋体" w:hAnsi="宋体" w:cs="宋体"/>
                <w:color w:val="000000"/>
                <w:szCs w:val="21"/>
              </w:rPr>
            </w:pPr>
          </w:p>
        </w:tc>
        <w:tc>
          <w:tcPr>
            <w:tcW w:w="2351" w:type="dxa"/>
            <w:noWrap/>
          </w:tcPr>
          <w:p w14:paraId="2162F21A">
            <w:pPr>
              <w:rPr>
                <w:rFonts w:ascii="宋体" w:hAnsi="宋体" w:cs="宋体"/>
                <w:color w:val="000000"/>
                <w:szCs w:val="21"/>
              </w:rPr>
            </w:pPr>
          </w:p>
        </w:tc>
        <w:tc>
          <w:tcPr>
            <w:tcW w:w="2351" w:type="dxa"/>
            <w:noWrap/>
          </w:tcPr>
          <w:p w14:paraId="69403C55">
            <w:pPr>
              <w:rPr>
                <w:rFonts w:ascii="宋体" w:hAnsi="宋体" w:cs="宋体"/>
                <w:color w:val="000000"/>
                <w:szCs w:val="21"/>
              </w:rPr>
            </w:pPr>
          </w:p>
        </w:tc>
      </w:tr>
      <w:tr w14:paraId="1D64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4D91F188">
            <w:pPr>
              <w:rPr>
                <w:rFonts w:ascii="宋体" w:hAnsi="宋体" w:cs="宋体"/>
                <w:color w:val="000000"/>
                <w:szCs w:val="21"/>
              </w:rPr>
            </w:pPr>
          </w:p>
        </w:tc>
        <w:tc>
          <w:tcPr>
            <w:tcW w:w="2351" w:type="dxa"/>
            <w:noWrap/>
          </w:tcPr>
          <w:p w14:paraId="090EC52C">
            <w:pPr>
              <w:rPr>
                <w:rFonts w:ascii="宋体" w:hAnsi="宋体" w:cs="宋体"/>
                <w:color w:val="000000"/>
                <w:szCs w:val="21"/>
              </w:rPr>
            </w:pPr>
          </w:p>
        </w:tc>
        <w:tc>
          <w:tcPr>
            <w:tcW w:w="2351" w:type="dxa"/>
            <w:noWrap/>
          </w:tcPr>
          <w:p w14:paraId="7902B023">
            <w:pPr>
              <w:rPr>
                <w:rFonts w:ascii="宋体" w:hAnsi="宋体" w:cs="宋体"/>
                <w:color w:val="000000"/>
                <w:szCs w:val="21"/>
              </w:rPr>
            </w:pPr>
          </w:p>
        </w:tc>
        <w:tc>
          <w:tcPr>
            <w:tcW w:w="2351" w:type="dxa"/>
            <w:noWrap/>
          </w:tcPr>
          <w:p w14:paraId="03B40277">
            <w:pPr>
              <w:rPr>
                <w:rFonts w:ascii="宋体" w:hAnsi="宋体" w:cs="宋体"/>
                <w:color w:val="000000"/>
                <w:szCs w:val="21"/>
              </w:rPr>
            </w:pPr>
          </w:p>
        </w:tc>
      </w:tr>
      <w:tr w14:paraId="63DD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07D476C7">
            <w:pPr>
              <w:rPr>
                <w:rFonts w:ascii="宋体" w:hAnsi="宋体" w:cs="宋体"/>
                <w:color w:val="000000"/>
                <w:szCs w:val="21"/>
              </w:rPr>
            </w:pPr>
          </w:p>
        </w:tc>
        <w:tc>
          <w:tcPr>
            <w:tcW w:w="2351" w:type="dxa"/>
            <w:noWrap/>
          </w:tcPr>
          <w:p w14:paraId="5AC5DBE0">
            <w:pPr>
              <w:rPr>
                <w:rFonts w:ascii="宋体" w:hAnsi="宋体" w:cs="宋体"/>
                <w:color w:val="000000"/>
                <w:szCs w:val="21"/>
              </w:rPr>
            </w:pPr>
          </w:p>
        </w:tc>
        <w:tc>
          <w:tcPr>
            <w:tcW w:w="2351" w:type="dxa"/>
            <w:noWrap/>
          </w:tcPr>
          <w:p w14:paraId="4C9C7ED6">
            <w:pPr>
              <w:rPr>
                <w:rFonts w:ascii="宋体" w:hAnsi="宋体" w:cs="宋体"/>
                <w:color w:val="000000"/>
                <w:szCs w:val="21"/>
              </w:rPr>
            </w:pPr>
          </w:p>
        </w:tc>
        <w:tc>
          <w:tcPr>
            <w:tcW w:w="2351" w:type="dxa"/>
            <w:noWrap/>
          </w:tcPr>
          <w:p w14:paraId="5ED9BFEE">
            <w:pPr>
              <w:rPr>
                <w:rFonts w:ascii="宋体" w:hAnsi="宋体" w:cs="宋体"/>
                <w:color w:val="000000"/>
                <w:szCs w:val="21"/>
              </w:rPr>
            </w:pPr>
          </w:p>
        </w:tc>
      </w:tr>
      <w:tr w14:paraId="7A8D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21AEC009">
            <w:pPr>
              <w:rPr>
                <w:rFonts w:ascii="宋体" w:hAnsi="宋体" w:cs="宋体"/>
                <w:color w:val="000000"/>
                <w:szCs w:val="21"/>
              </w:rPr>
            </w:pPr>
          </w:p>
        </w:tc>
        <w:tc>
          <w:tcPr>
            <w:tcW w:w="2351" w:type="dxa"/>
            <w:noWrap/>
          </w:tcPr>
          <w:p w14:paraId="0263CEDD">
            <w:pPr>
              <w:rPr>
                <w:rFonts w:ascii="宋体" w:hAnsi="宋体" w:cs="宋体"/>
                <w:color w:val="000000"/>
                <w:szCs w:val="21"/>
              </w:rPr>
            </w:pPr>
          </w:p>
        </w:tc>
        <w:tc>
          <w:tcPr>
            <w:tcW w:w="2351" w:type="dxa"/>
            <w:noWrap/>
          </w:tcPr>
          <w:p w14:paraId="31771119">
            <w:pPr>
              <w:rPr>
                <w:rFonts w:ascii="宋体" w:hAnsi="宋体" w:cs="宋体"/>
                <w:color w:val="000000"/>
                <w:szCs w:val="21"/>
              </w:rPr>
            </w:pPr>
          </w:p>
        </w:tc>
        <w:tc>
          <w:tcPr>
            <w:tcW w:w="2351" w:type="dxa"/>
            <w:noWrap/>
          </w:tcPr>
          <w:p w14:paraId="667C3D4E">
            <w:pPr>
              <w:rPr>
                <w:rFonts w:ascii="宋体" w:hAnsi="宋体" w:cs="宋体"/>
                <w:color w:val="000000"/>
                <w:szCs w:val="21"/>
              </w:rPr>
            </w:pPr>
          </w:p>
        </w:tc>
      </w:tr>
      <w:tr w14:paraId="1986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6C955C6B">
            <w:pPr>
              <w:rPr>
                <w:rFonts w:ascii="宋体" w:hAnsi="宋体" w:cs="宋体"/>
                <w:color w:val="000000"/>
                <w:szCs w:val="21"/>
              </w:rPr>
            </w:pPr>
          </w:p>
        </w:tc>
        <w:tc>
          <w:tcPr>
            <w:tcW w:w="2351" w:type="dxa"/>
            <w:noWrap/>
          </w:tcPr>
          <w:p w14:paraId="3B87DC22">
            <w:pPr>
              <w:rPr>
                <w:rFonts w:ascii="宋体" w:hAnsi="宋体" w:cs="宋体"/>
                <w:color w:val="000000"/>
                <w:szCs w:val="21"/>
              </w:rPr>
            </w:pPr>
          </w:p>
        </w:tc>
        <w:tc>
          <w:tcPr>
            <w:tcW w:w="2351" w:type="dxa"/>
            <w:noWrap/>
          </w:tcPr>
          <w:p w14:paraId="6E59E4EB">
            <w:pPr>
              <w:rPr>
                <w:rFonts w:ascii="宋体" w:hAnsi="宋体" w:cs="宋体"/>
                <w:color w:val="000000"/>
                <w:szCs w:val="21"/>
              </w:rPr>
            </w:pPr>
          </w:p>
        </w:tc>
        <w:tc>
          <w:tcPr>
            <w:tcW w:w="2351" w:type="dxa"/>
            <w:noWrap/>
          </w:tcPr>
          <w:p w14:paraId="69D74DDA">
            <w:pPr>
              <w:rPr>
                <w:rFonts w:ascii="宋体" w:hAnsi="宋体" w:cs="宋体"/>
                <w:color w:val="000000"/>
                <w:szCs w:val="21"/>
              </w:rPr>
            </w:pPr>
          </w:p>
        </w:tc>
      </w:tr>
      <w:tr w14:paraId="323D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03748850">
            <w:pPr>
              <w:rPr>
                <w:rFonts w:ascii="宋体" w:hAnsi="宋体" w:cs="宋体"/>
                <w:color w:val="000000"/>
                <w:szCs w:val="21"/>
              </w:rPr>
            </w:pPr>
          </w:p>
        </w:tc>
        <w:tc>
          <w:tcPr>
            <w:tcW w:w="2351" w:type="dxa"/>
            <w:noWrap/>
          </w:tcPr>
          <w:p w14:paraId="47AA0382">
            <w:pPr>
              <w:rPr>
                <w:rFonts w:ascii="宋体" w:hAnsi="宋体" w:cs="宋体"/>
                <w:color w:val="000000"/>
                <w:szCs w:val="21"/>
              </w:rPr>
            </w:pPr>
          </w:p>
        </w:tc>
        <w:tc>
          <w:tcPr>
            <w:tcW w:w="2351" w:type="dxa"/>
            <w:noWrap/>
          </w:tcPr>
          <w:p w14:paraId="0EE20DB6">
            <w:pPr>
              <w:rPr>
                <w:rFonts w:ascii="宋体" w:hAnsi="宋体" w:cs="宋体"/>
                <w:color w:val="000000"/>
                <w:szCs w:val="21"/>
              </w:rPr>
            </w:pPr>
          </w:p>
        </w:tc>
        <w:tc>
          <w:tcPr>
            <w:tcW w:w="2351" w:type="dxa"/>
            <w:noWrap/>
          </w:tcPr>
          <w:p w14:paraId="13B3D332">
            <w:pPr>
              <w:rPr>
                <w:rFonts w:ascii="宋体" w:hAnsi="宋体" w:cs="宋体"/>
                <w:color w:val="000000"/>
                <w:szCs w:val="21"/>
              </w:rPr>
            </w:pPr>
          </w:p>
        </w:tc>
      </w:tr>
      <w:tr w14:paraId="2801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2647B793">
            <w:pPr>
              <w:rPr>
                <w:rFonts w:ascii="宋体" w:hAnsi="宋体" w:cs="宋体"/>
                <w:color w:val="000000"/>
                <w:szCs w:val="21"/>
              </w:rPr>
            </w:pPr>
          </w:p>
        </w:tc>
        <w:tc>
          <w:tcPr>
            <w:tcW w:w="2351" w:type="dxa"/>
            <w:noWrap/>
          </w:tcPr>
          <w:p w14:paraId="693BC73E">
            <w:pPr>
              <w:rPr>
                <w:rFonts w:ascii="宋体" w:hAnsi="宋体" w:cs="宋体"/>
                <w:color w:val="000000"/>
                <w:szCs w:val="21"/>
              </w:rPr>
            </w:pPr>
          </w:p>
        </w:tc>
        <w:tc>
          <w:tcPr>
            <w:tcW w:w="2351" w:type="dxa"/>
            <w:noWrap/>
          </w:tcPr>
          <w:p w14:paraId="625F228F">
            <w:pPr>
              <w:rPr>
                <w:rFonts w:ascii="宋体" w:hAnsi="宋体" w:cs="宋体"/>
                <w:color w:val="000000"/>
                <w:szCs w:val="21"/>
              </w:rPr>
            </w:pPr>
          </w:p>
        </w:tc>
        <w:tc>
          <w:tcPr>
            <w:tcW w:w="2351" w:type="dxa"/>
            <w:noWrap/>
          </w:tcPr>
          <w:p w14:paraId="34B4726E">
            <w:pPr>
              <w:rPr>
                <w:rFonts w:ascii="宋体" w:hAnsi="宋体" w:cs="宋体"/>
                <w:color w:val="000000"/>
                <w:szCs w:val="21"/>
              </w:rPr>
            </w:pPr>
          </w:p>
        </w:tc>
      </w:tr>
      <w:tr w14:paraId="408F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4A3640C9">
            <w:pPr>
              <w:rPr>
                <w:rFonts w:ascii="宋体" w:hAnsi="宋体" w:cs="宋体"/>
                <w:color w:val="000000"/>
                <w:szCs w:val="21"/>
              </w:rPr>
            </w:pPr>
          </w:p>
        </w:tc>
        <w:tc>
          <w:tcPr>
            <w:tcW w:w="2351" w:type="dxa"/>
            <w:noWrap/>
          </w:tcPr>
          <w:p w14:paraId="3E67E5F9">
            <w:pPr>
              <w:rPr>
                <w:rFonts w:ascii="宋体" w:hAnsi="宋体" w:cs="宋体"/>
                <w:color w:val="000000"/>
                <w:szCs w:val="21"/>
              </w:rPr>
            </w:pPr>
          </w:p>
        </w:tc>
        <w:tc>
          <w:tcPr>
            <w:tcW w:w="2351" w:type="dxa"/>
            <w:noWrap/>
          </w:tcPr>
          <w:p w14:paraId="087AA0F6">
            <w:pPr>
              <w:rPr>
                <w:rFonts w:ascii="宋体" w:hAnsi="宋体" w:cs="宋体"/>
                <w:color w:val="000000"/>
                <w:szCs w:val="21"/>
              </w:rPr>
            </w:pPr>
          </w:p>
        </w:tc>
        <w:tc>
          <w:tcPr>
            <w:tcW w:w="2351" w:type="dxa"/>
            <w:noWrap/>
          </w:tcPr>
          <w:p w14:paraId="210EC1C7">
            <w:pPr>
              <w:rPr>
                <w:rFonts w:ascii="宋体" w:hAnsi="宋体" w:cs="宋体"/>
                <w:color w:val="000000"/>
                <w:szCs w:val="21"/>
              </w:rPr>
            </w:pPr>
          </w:p>
        </w:tc>
      </w:tr>
      <w:tr w14:paraId="4A41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74914608">
            <w:pPr>
              <w:rPr>
                <w:rFonts w:ascii="宋体" w:hAnsi="宋体" w:cs="宋体"/>
                <w:color w:val="000000"/>
                <w:szCs w:val="21"/>
              </w:rPr>
            </w:pPr>
          </w:p>
        </w:tc>
        <w:tc>
          <w:tcPr>
            <w:tcW w:w="2351" w:type="dxa"/>
            <w:noWrap/>
          </w:tcPr>
          <w:p w14:paraId="0F7AAF62">
            <w:pPr>
              <w:rPr>
                <w:rFonts w:ascii="宋体" w:hAnsi="宋体" w:cs="宋体"/>
                <w:color w:val="000000"/>
                <w:szCs w:val="21"/>
              </w:rPr>
            </w:pPr>
          </w:p>
        </w:tc>
        <w:tc>
          <w:tcPr>
            <w:tcW w:w="2351" w:type="dxa"/>
            <w:noWrap/>
          </w:tcPr>
          <w:p w14:paraId="40E0A791">
            <w:pPr>
              <w:rPr>
                <w:rFonts w:ascii="宋体" w:hAnsi="宋体" w:cs="宋体"/>
                <w:color w:val="000000"/>
                <w:szCs w:val="21"/>
              </w:rPr>
            </w:pPr>
          </w:p>
        </w:tc>
        <w:tc>
          <w:tcPr>
            <w:tcW w:w="2351" w:type="dxa"/>
            <w:noWrap/>
          </w:tcPr>
          <w:p w14:paraId="0E6CD72F">
            <w:pPr>
              <w:rPr>
                <w:rFonts w:ascii="宋体" w:hAnsi="宋体" w:cs="宋体"/>
                <w:color w:val="000000"/>
                <w:szCs w:val="21"/>
              </w:rPr>
            </w:pPr>
          </w:p>
        </w:tc>
      </w:tr>
      <w:tr w14:paraId="77CB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731BC094">
            <w:pPr>
              <w:rPr>
                <w:rFonts w:ascii="宋体" w:hAnsi="宋体" w:cs="宋体"/>
                <w:color w:val="000000"/>
                <w:szCs w:val="21"/>
              </w:rPr>
            </w:pPr>
          </w:p>
        </w:tc>
        <w:tc>
          <w:tcPr>
            <w:tcW w:w="2351" w:type="dxa"/>
            <w:noWrap/>
          </w:tcPr>
          <w:p w14:paraId="4B4D47C0">
            <w:pPr>
              <w:rPr>
                <w:rFonts w:ascii="宋体" w:hAnsi="宋体" w:cs="宋体"/>
                <w:color w:val="000000"/>
                <w:szCs w:val="21"/>
              </w:rPr>
            </w:pPr>
          </w:p>
        </w:tc>
        <w:tc>
          <w:tcPr>
            <w:tcW w:w="2351" w:type="dxa"/>
            <w:noWrap/>
          </w:tcPr>
          <w:p w14:paraId="14E72BEB">
            <w:pPr>
              <w:rPr>
                <w:rFonts w:ascii="宋体" w:hAnsi="宋体" w:cs="宋体"/>
                <w:color w:val="000000"/>
                <w:szCs w:val="21"/>
              </w:rPr>
            </w:pPr>
          </w:p>
        </w:tc>
        <w:tc>
          <w:tcPr>
            <w:tcW w:w="2351" w:type="dxa"/>
            <w:noWrap/>
          </w:tcPr>
          <w:p w14:paraId="551D5E60">
            <w:pPr>
              <w:rPr>
                <w:rFonts w:ascii="宋体" w:hAnsi="宋体" w:cs="宋体"/>
                <w:color w:val="000000"/>
                <w:szCs w:val="21"/>
              </w:rPr>
            </w:pPr>
          </w:p>
        </w:tc>
      </w:tr>
      <w:tr w14:paraId="1F20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450D28D9">
            <w:pPr>
              <w:rPr>
                <w:rFonts w:ascii="宋体" w:hAnsi="宋体" w:cs="宋体"/>
                <w:color w:val="000000"/>
                <w:szCs w:val="21"/>
              </w:rPr>
            </w:pPr>
          </w:p>
        </w:tc>
        <w:tc>
          <w:tcPr>
            <w:tcW w:w="2351" w:type="dxa"/>
            <w:noWrap/>
          </w:tcPr>
          <w:p w14:paraId="12BDB36C">
            <w:pPr>
              <w:rPr>
                <w:rFonts w:ascii="宋体" w:hAnsi="宋体" w:cs="宋体"/>
                <w:color w:val="000000"/>
                <w:szCs w:val="21"/>
              </w:rPr>
            </w:pPr>
          </w:p>
        </w:tc>
        <w:tc>
          <w:tcPr>
            <w:tcW w:w="2351" w:type="dxa"/>
            <w:noWrap/>
          </w:tcPr>
          <w:p w14:paraId="65D8750D">
            <w:pPr>
              <w:rPr>
                <w:rFonts w:ascii="宋体" w:hAnsi="宋体" w:cs="宋体"/>
                <w:color w:val="000000"/>
                <w:szCs w:val="21"/>
              </w:rPr>
            </w:pPr>
          </w:p>
        </w:tc>
        <w:tc>
          <w:tcPr>
            <w:tcW w:w="2351" w:type="dxa"/>
            <w:noWrap/>
          </w:tcPr>
          <w:p w14:paraId="6D580782">
            <w:pPr>
              <w:rPr>
                <w:rFonts w:ascii="宋体" w:hAnsi="宋体" w:cs="宋体"/>
                <w:color w:val="000000"/>
                <w:szCs w:val="21"/>
              </w:rPr>
            </w:pPr>
          </w:p>
        </w:tc>
      </w:tr>
      <w:tr w14:paraId="6DF5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76E71C00">
            <w:pPr>
              <w:rPr>
                <w:rFonts w:ascii="宋体" w:hAnsi="宋体" w:cs="宋体"/>
                <w:color w:val="000000"/>
                <w:szCs w:val="21"/>
              </w:rPr>
            </w:pPr>
          </w:p>
        </w:tc>
        <w:tc>
          <w:tcPr>
            <w:tcW w:w="2351" w:type="dxa"/>
            <w:noWrap/>
          </w:tcPr>
          <w:p w14:paraId="3272C92A">
            <w:pPr>
              <w:rPr>
                <w:rFonts w:ascii="宋体" w:hAnsi="宋体" w:cs="宋体"/>
                <w:color w:val="000000"/>
                <w:szCs w:val="21"/>
              </w:rPr>
            </w:pPr>
          </w:p>
        </w:tc>
        <w:tc>
          <w:tcPr>
            <w:tcW w:w="2351" w:type="dxa"/>
            <w:noWrap/>
          </w:tcPr>
          <w:p w14:paraId="53CD7DAD">
            <w:pPr>
              <w:rPr>
                <w:rFonts w:ascii="宋体" w:hAnsi="宋体" w:cs="宋体"/>
                <w:color w:val="000000"/>
                <w:szCs w:val="21"/>
              </w:rPr>
            </w:pPr>
          </w:p>
        </w:tc>
        <w:tc>
          <w:tcPr>
            <w:tcW w:w="2351" w:type="dxa"/>
            <w:noWrap/>
          </w:tcPr>
          <w:p w14:paraId="26BE65BA">
            <w:pPr>
              <w:rPr>
                <w:rFonts w:ascii="宋体" w:hAnsi="宋体" w:cs="宋体"/>
                <w:color w:val="000000"/>
                <w:szCs w:val="21"/>
              </w:rPr>
            </w:pPr>
          </w:p>
        </w:tc>
      </w:tr>
      <w:tr w14:paraId="6D09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7A78350B">
            <w:pPr>
              <w:rPr>
                <w:rFonts w:ascii="宋体" w:hAnsi="宋体" w:cs="宋体"/>
                <w:color w:val="000000"/>
                <w:szCs w:val="21"/>
              </w:rPr>
            </w:pPr>
          </w:p>
        </w:tc>
        <w:tc>
          <w:tcPr>
            <w:tcW w:w="2351" w:type="dxa"/>
            <w:noWrap/>
          </w:tcPr>
          <w:p w14:paraId="322539AA">
            <w:pPr>
              <w:rPr>
                <w:rFonts w:ascii="宋体" w:hAnsi="宋体" w:cs="宋体"/>
                <w:color w:val="000000"/>
                <w:szCs w:val="21"/>
              </w:rPr>
            </w:pPr>
          </w:p>
        </w:tc>
        <w:tc>
          <w:tcPr>
            <w:tcW w:w="2351" w:type="dxa"/>
            <w:noWrap/>
          </w:tcPr>
          <w:p w14:paraId="730DCE87">
            <w:pPr>
              <w:rPr>
                <w:rFonts w:ascii="宋体" w:hAnsi="宋体" w:cs="宋体"/>
                <w:color w:val="000000"/>
                <w:szCs w:val="21"/>
              </w:rPr>
            </w:pPr>
          </w:p>
        </w:tc>
        <w:tc>
          <w:tcPr>
            <w:tcW w:w="2351" w:type="dxa"/>
            <w:noWrap/>
          </w:tcPr>
          <w:p w14:paraId="1BD480E0">
            <w:pPr>
              <w:rPr>
                <w:rFonts w:ascii="宋体" w:hAnsi="宋体" w:cs="宋体"/>
                <w:color w:val="000000"/>
                <w:szCs w:val="21"/>
              </w:rPr>
            </w:pPr>
          </w:p>
        </w:tc>
      </w:tr>
      <w:tr w14:paraId="3AEC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6D664173">
            <w:pPr>
              <w:rPr>
                <w:rFonts w:ascii="宋体" w:hAnsi="宋体" w:cs="宋体"/>
                <w:color w:val="000000"/>
                <w:szCs w:val="21"/>
              </w:rPr>
            </w:pPr>
          </w:p>
        </w:tc>
        <w:tc>
          <w:tcPr>
            <w:tcW w:w="2351" w:type="dxa"/>
            <w:noWrap/>
          </w:tcPr>
          <w:p w14:paraId="447CB754">
            <w:pPr>
              <w:rPr>
                <w:rFonts w:ascii="宋体" w:hAnsi="宋体" w:cs="宋体"/>
                <w:color w:val="000000"/>
                <w:szCs w:val="21"/>
              </w:rPr>
            </w:pPr>
          </w:p>
        </w:tc>
        <w:tc>
          <w:tcPr>
            <w:tcW w:w="2351" w:type="dxa"/>
            <w:noWrap/>
          </w:tcPr>
          <w:p w14:paraId="4522DD63">
            <w:pPr>
              <w:rPr>
                <w:rFonts w:ascii="宋体" w:hAnsi="宋体" w:cs="宋体"/>
                <w:color w:val="000000"/>
                <w:szCs w:val="21"/>
              </w:rPr>
            </w:pPr>
          </w:p>
        </w:tc>
        <w:tc>
          <w:tcPr>
            <w:tcW w:w="2351" w:type="dxa"/>
            <w:noWrap/>
          </w:tcPr>
          <w:p w14:paraId="7AEA1B2F">
            <w:pPr>
              <w:rPr>
                <w:rFonts w:ascii="宋体" w:hAnsi="宋体" w:cs="宋体"/>
                <w:color w:val="000000"/>
                <w:szCs w:val="21"/>
              </w:rPr>
            </w:pPr>
          </w:p>
        </w:tc>
      </w:tr>
      <w:tr w14:paraId="6794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0F64263A">
            <w:pPr>
              <w:rPr>
                <w:rFonts w:ascii="宋体" w:hAnsi="宋体" w:cs="宋体"/>
                <w:color w:val="000000"/>
                <w:szCs w:val="21"/>
              </w:rPr>
            </w:pPr>
          </w:p>
        </w:tc>
        <w:tc>
          <w:tcPr>
            <w:tcW w:w="2351" w:type="dxa"/>
            <w:noWrap/>
          </w:tcPr>
          <w:p w14:paraId="28845BDF">
            <w:pPr>
              <w:rPr>
                <w:rFonts w:ascii="宋体" w:hAnsi="宋体" w:cs="宋体"/>
                <w:color w:val="000000"/>
                <w:szCs w:val="21"/>
              </w:rPr>
            </w:pPr>
          </w:p>
        </w:tc>
        <w:tc>
          <w:tcPr>
            <w:tcW w:w="2351" w:type="dxa"/>
            <w:noWrap/>
          </w:tcPr>
          <w:p w14:paraId="6A549B29">
            <w:pPr>
              <w:rPr>
                <w:rFonts w:ascii="宋体" w:hAnsi="宋体" w:cs="宋体"/>
                <w:color w:val="000000"/>
                <w:szCs w:val="21"/>
              </w:rPr>
            </w:pPr>
          </w:p>
        </w:tc>
        <w:tc>
          <w:tcPr>
            <w:tcW w:w="2351" w:type="dxa"/>
            <w:noWrap/>
          </w:tcPr>
          <w:p w14:paraId="0F68AFA5">
            <w:pPr>
              <w:rPr>
                <w:rFonts w:ascii="宋体" w:hAnsi="宋体" w:cs="宋体"/>
                <w:color w:val="000000"/>
                <w:szCs w:val="21"/>
              </w:rPr>
            </w:pPr>
          </w:p>
        </w:tc>
      </w:tr>
      <w:tr w14:paraId="2E04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50E894EF">
            <w:pPr>
              <w:rPr>
                <w:rFonts w:ascii="宋体" w:hAnsi="宋体" w:cs="宋体"/>
                <w:color w:val="000000"/>
                <w:szCs w:val="21"/>
              </w:rPr>
            </w:pPr>
          </w:p>
        </w:tc>
        <w:tc>
          <w:tcPr>
            <w:tcW w:w="2351" w:type="dxa"/>
            <w:noWrap/>
          </w:tcPr>
          <w:p w14:paraId="2343B694">
            <w:pPr>
              <w:rPr>
                <w:rFonts w:ascii="宋体" w:hAnsi="宋体" w:cs="宋体"/>
                <w:color w:val="000000"/>
                <w:szCs w:val="21"/>
              </w:rPr>
            </w:pPr>
          </w:p>
        </w:tc>
        <w:tc>
          <w:tcPr>
            <w:tcW w:w="2351" w:type="dxa"/>
            <w:noWrap/>
          </w:tcPr>
          <w:p w14:paraId="229AA059">
            <w:pPr>
              <w:rPr>
                <w:rFonts w:ascii="宋体" w:hAnsi="宋体" w:cs="宋体"/>
                <w:color w:val="000000"/>
                <w:szCs w:val="21"/>
              </w:rPr>
            </w:pPr>
          </w:p>
        </w:tc>
        <w:tc>
          <w:tcPr>
            <w:tcW w:w="2351" w:type="dxa"/>
            <w:noWrap/>
          </w:tcPr>
          <w:p w14:paraId="4CFEA815">
            <w:pPr>
              <w:rPr>
                <w:rFonts w:ascii="宋体" w:hAnsi="宋体" w:cs="宋体"/>
                <w:color w:val="000000"/>
                <w:szCs w:val="21"/>
              </w:rPr>
            </w:pPr>
          </w:p>
        </w:tc>
      </w:tr>
      <w:tr w14:paraId="6D5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0171D293">
            <w:pPr>
              <w:rPr>
                <w:rFonts w:ascii="宋体" w:hAnsi="宋体" w:cs="宋体"/>
                <w:color w:val="000000"/>
                <w:szCs w:val="21"/>
              </w:rPr>
            </w:pPr>
          </w:p>
        </w:tc>
        <w:tc>
          <w:tcPr>
            <w:tcW w:w="2351" w:type="dxa"/>
            <w:noWrap/>
          </w:tcPr>
          <w:p w14:paraId="591402C3">
            <w:pPr>
              <w:rPr>
                <w:rFonts w:ascii="宋体" w:hAnsi="宋体" w:cs="宋体"/>
                <w:color w:val="000000"/>
                <w:szCs w:val="21"/>
              </w:rPr>
            </w:pPr>
          </w:p>
        </w:tc>
        <w:tc>
          <w:tcPr>
            <w:tcW w:w="2351" w:type="dxa"/>
            <w:noWrap/>
          </w:tcPr>
          <w:p w14:paraId="4F21C60A">
            <w:pPr>
              <w:rPr>
                <w:rFonts w:ascii="宋体" w:hAnsi="宋体" w:cs="宋体"/>
                <w:color w:val="000000"/>
                <w:szCs w:val="21"/>
              </w:rPr>
            </w:pPr>
          </w:p>
        </w:tc>
        <w:tc>
          <w:tcPr>
            <w:tcW w:w="2351" w:type="dxa"/>
            <w:noWrap/>
          </w:tcPr>
          <w:p w14:paraId="549FB5BE">
            <w:pPr>
              <w:rPr>
                <w:rFonts w:ascii="宋体" w:hAnsi="宋体" w:cs="宋体"/>
                <w:color w:val="000000"/>
                <w:szCs w:val="21"/>
              </w:rPr>
            </w:pPr>
          </w:p>
        </w:tc>
      </w:tr>
      <w:tr w14:paraId="7AE0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73026ED7">
            <w:pPr>
              <w:rPr>
                <w:rFonts w:ascii="宋体" w:hAnsi="宋体" w:cs="宋体"/>
                <w:color w:val="000000"/>
                <w:szCs w:val="21"/>
              </w:rPr>
            </w:pPr>
          </w:p>
        </w:tc>
        <w:tc>
          <w:tcPr>
            <w:tcW w:w="2351" w:type="dxa"/>
            <w:noWrap/>
          </w:tcPr>
          <w:p w14:paraId="4977A387">
            <w:pPr>
              <w:rPr>
                <w:rFonts w:ascii="宋体" w:hAnsi="宋体" w:cs="宋体"/>
                <w:color w:val="000000"/>
                <w:szCs w:val="21"/>
              </w:rPr>
            </w:pPr>
          </w:p>
        </w:tc>
        <w:tc>
          <w:tcPr>
            <w:tcW w:w="2351" w:type="dxa"/>
            <w:noWrap/>
          </w:tcPr>
          <w:p w14:paraId="5179817F">
            <w:pPr>
              <w:rPr>
                <w:rFonts w:ascii="宋体" w:hAnsi="宋体" w:cs="宋体"/>
                <w:color w:val="000000"/>
                <w:szCs w:val="21"/>
              </w:rPr>
            </w:pPr>
          </w:p>
        </w:tc>
        <w:tc>
          <w:tcPr>
            <w:tcW w:w="2351" w:type="dxa"/>
            <w:noWrap/>
          </w:tcPr>
          <w:p w14:paraId="3A289352">
            <w:pPr>
              <w:rPr>
                <w:rFonts w:ascii="宋体" w:hAnsi="宋体" w:cs="宋体"/>
                <w:color w:val="000000"/>
                <w:szCs w:val="21"/>
              </w:rPr>
            </w:pPr>
          </w:p>
        </w:tc>
      </w:tr>
      <w:tr w14:paraId="21C0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494FBDBA">
            <w:pPr>
              <w:rPr>
                <w:rFonts w:ascii="宋体" w:hAnsi="宋体" w:cs="宋体"/>
                <w:color w:val="000000"/>
                <w:szCs w:val="21"/>
              </w:rPr>
            </w:pPr>
          </w:p>
        </w:tc>
        <w:tc>
          <w:tcPr>
            <w:tcW w:w="2351" w:type="dxa"/>
            <w:noWrap/>
          </w:tcPr>
          <w:p w14:paraId="0E487AA0">
            <w:pPr>
              <w:rPr>
                <w:rFonts w:ascii="宋体" w:hAnsi="宋体" w:cs="宋体"/>
                <w:color w:val="000000"/>
                <w:szCs w:val="21"/>
              </w:rPr>
            </w:pPr>
          </w:p>
        </w:tc>
        <w:tc>
          <w:tcPr>
            <w:tcW w:w="2351" w:type="dxa"/>
            <w:noWrap/>
          </w:tcPr>
          <w:p w14:paraId="56CC5710">
            <w:pPr>
              <w:rPr>
                <w:rFonts w:ascii="宋体" w:hAnsi="宋体" w:cs="宋体"/>
                <w:color w:val="000000"/>
                <w:szCs w:val="21"/>
              </w:rPr>
            </w:pPr>
          </w:p>
        </w:tc>
        <w:tc>
          <w:tcPr>
            <w:tcW w:w="2351" w:type="dxa"/>
            <w:noWrap/>
          </w:tcPr>
          <w:p w14:paraId="7D0E4E1E">
            <w:pPr>
              <w:rPr>
                <w:rFonts w:ascii="宋体" w:hAnsi="宋体" w:cs="宋体"/>
                <w:color w:val="000000"/>
                <w:szCs w:val="21"/>
              </w:rPr>
            </w:pPr>
          </w:p>
        </w:tc>
      </w:tr>
      <w:tr w14:paraId="0E12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3805A31F">
            <w:pPr>
              <w:rPr>
                <w:rFonts w:ascii="宋体" w:hAnsi="宋体" w:cs="宋体"/>
                <w:color w:val="000000"/>
                <w:szCs w:val="21"/>
              </w:rPr>
            </w:pPr>
          </w:p>
        </w:tc>
        <w:tc>
          <w:tcPr>
            <w:tcW w:w="2351" w:type="dxa"/>
            <w:noWrap/>
          </w:tcPr>
          <w:p w14:paraId="18F9227B">
            <w:pPr>
              <w:rPr>
                <w:rFonts w:ascii="宋体" w:hAnsi="宋体" w:cs="宋体"/>
                <w:color w:val="000000"/>
                <w:szCs w:val="21"/>
              </w:rPr>
            </w:pPr>
          </w:p>
        </w:tc>
        <w:tc>
          <w:tcPr>
            <w:tcW w:w="2351" w:type="dxa"/>
            <w:noWrap/>
          </w:tcPr>
          <w:p w14:paraId="4A578717">
            <w:pPr>
              <w:rPr>
                <w:rFonts w:ascii="宋体" w:hAnsi="宋体" w:cs="宋体"/>
                <w:color w:val="000000"/>
                <w:szCs w:val="21"/>
              </w:rPr>
            </w:pPr>
          </w:p>
        </w:tc>
        <w:tc>
          <w:tcPr>
            <w:tcW w:w="2351" w:type="dxa"/>
            <w:noWrap/>
          </w:tcPr>
          <w:p w14:paraId="082704A2">
            <w:pPr>
              <w:rPr>
                <w:rFonts w:ascii="宋体" w:hAnsi="宋体" w:cs="宋体"/>
                <w:color w:val="000000"/>
                <w:szCs w:val="21"/>
              </w:rPr>
            </w:pPr>
          </w:p>
        </w:tc>
      </w:tr>
      <w:tr w14:paraId="47E8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6406DF0C">
            <w:pPr>
              <w:rPr>
                <w:rFonts w:ascii="宋体" w:hAnsi="宋体" w:cs="宋体"/>
                <w:color w:val="000000"/>
                <w:szCs w:val="21"/>
              </w:rPr>
            </w:pPr>
          </w:p>
        </w:tc>
        <w:tc>
          <w:tcPr>
            <w:tcW w:w="2351" w:type="dxa"/>
            <w:noWrap/>
          </w:tcPr>
          <w:p w14:paraId="45FA4580">
            <w:pPr>
              <w:rPr>
                <w:rFonts w:ascii="宋体" w:hAnsi="宋体" w:cs="宋体"/>
                <w:color w:val="000000"/>
                <w:szCs w:val="21"/>
              </w:rPr>
            </w:pPr>
          </w:p>
        </w:tc>
        <w:tc>
          <w:tcPr>
            <w:tcW w:w="2351" w:type="dxa"/>
            <w:noWrap/>
          </w:tcPr>
          <w:p w14:paraId="42D850B5">
            <w:pPr>
              <w:rPr>
                <w:rFonts w:ascii="宋体" w:hAnsi="宋体" w:cs="宋体"/>
                <w:color w:val="000000"/>
                <w:szCs w:val="21"/>
              </w:rPr>
            </w:pPr>
          </w:p>
        </w:tc>
        <w:tc>
          <w:tcPr>
            <w:tcW w:w="2351" w:type="dxa"/>
            <w:noWrap/>
          </w:tcPr>
          <w:p w14:paraId="3D6013A0">
            <w:pPr>
              <w:rPr>
                <w:rFonts w:ascii="宋体" w:hAnsi="宋体" w:cs="宋体"/>
                <w:color w:val="000000"/>
                <w:szCs w:val="21"/>
              </w:rPr>
            </w:pPr>
          </w:p>
        </w:tc>
      </w:tr>
      <w:tr w14:paraId="3042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0355FBF1">
            <w:pPr>
              <w:rPr>
                <w:rFonts w:ascii="宋体" w:hAnsi="宋体" w:cs="宋体"/>
                <w:color w:val="000000"/>
                <w:szCs w:val="21"/>
              </w:rPr>
            </w:pPr>
          </w:p>
        </w:tc>
        <w:tc>
          <w:tcPr>
            <w:tcW w:w="2351" w:type="dxa"/>
            <w:noWrap/>
          </w:tcPr>
          <w:p w14:paraId="60ED4B5B">
            <w:pPr>
              <w:rPr>
                <w:rFonts w:ascii="宋体" w:hAnsi="宋体" w:cs="宋体"/>
                <w:color w:val="000000"/>
                <w:szCs w:val="21"/>
              </w:rPr>
            </w:pPr>
          </w:p>
        </w:tc>
        <w:tc>
          <w:tcPr>
            <w:tcW w:w="2351" w:type="dxa"/>
            <w:noWrap/>
          </w:tcPr>
          <w:p w14:paraId="200E1299">
            <w:pPr>
              <w:rPr>
                <w:rFonts w:ascii="宋体" w:hAnsi="宋体" w:cs="宋体"/>
                <w:color w:val="000000"/>
                <w:szCs w:val="21"/>
              </w:rPr>
            </w:pPr>
          </w:p>
        </w:tc>
        <w:tc>
          <w:tcPr>
            <w:tcW w:w="2351" w:type="dxa"/>
            <w:noWrap/>
          </w:tcPr>
          <w:p w14:paraId="5427D76D">
            <w:pPr>
              <w:rPr>
                <w:rFonts w:ascii="宋体" w:hAnsi="宋体" w:cs="宋体"/>
                <w:color w:val="000000"/>
                <w:szCs w:val="21"/>
              </w:rPr>
            </w:pPr>
          </w:p>
        </w:tc>
      </w:tr>
      <w:tr w14:paraId="52CB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565" w:type="dxa"/>
            <w:noWrap/>
          </w:tcPr>
          <w:p w14:paraId="5285BD54">
            <w:pPr>
              <w:rPr>
                <w:rFonts w:ascii="宋体" w:hAnsi="宋体" w:cs="宋体"/>
                <w:color w:val="000000"/>
                <w:szCs w:val="21"/>
              </w:rPr>
            </w:pPr>
          </w:p>
        </w:tc>
        <w:tc>
          <w:tcPr>
            <w:tcW w:w="2351" w:type="dxa"/>
            <w:noWrap/>
          </w:tcPr>
          <w:p w14:paraId="249BC336">
            <w:pPr>
              <w:rPr>
                <w:rFonts w:ascii="宋体" w:hAnsi="宋体" w:cs="宋体"/>
                <w:color w:val="000000"/>
                <w:szCs w:val="21"/>
              </w:rPr>
            </w:pPr>
          </w:p>
        </w:tc>
        <w:tc>
          <w:tcPr>
            <w:tcW w:w="2351" w:type="dxa"/>
            <w:noWrap/>
          </w:tcPr>
          <w:p w14:paraId="521B5F7D">
            <w:pPr>
              <w:rPr>
                <w:rFonts w:ascii="宋体" w:hAnsi="宋体" w:cs="宋体"/>
                <w:color w:val="000000"/>
                <w:szCs w:val="21"/>
              </w:rPr>
            </w:pPr>
          </w:p>
        </w:tc>
        <w:tc>
          <w:tcPr>
            <w:tcW w:w="2351" w:type="dxa"/>
            <w:noWrap/>
          </w:tcPr>
          <w:p w14:paraId="3B8DD25C">
            <w:pPr>
              <w:rPr>
                <w:rFonts w:ascii="宋体" w:hAnsi="宋体" w:cs="宋体"/>
                <w:color w:val="000000"/>
                <w:szCs w:val="21"/>
              </w:rPr>
            </w:pPr>
          </w:p>
        </w:tc>
      </w:tr>
    </w:tbl>
    <w:p w14:paraId="21AA84C1">
      <w:pPr>
        <w:rPr>
          <w:color w:val="000000"/>
        </w:rPr>
      </w:pPr>
    </w:p>
    <w:p w14:paraId="2C31E399">
      <w:pPr>
        <w:pStyle w:val="3"/>
        <w:jc w:val="center"/>
      </w:pPr>
      <w:bookmarkStart w:id="874" w:name="_Toc22002"/>
      <w:bookmarkStart w:id="875" w:name="_Toc32295"/>
      <w:bookmarkStart w:id="876" w:name="_Toc21757"/>
      <w:bookmarkStart w:id="877" w:name="_Toc6610"/>
      <w:bookmarkStart w:id="878" w:name="_Toc27224"/>
      <w:bookmarkStart w:id="879" w:name="_Toc6871"/>
      <w:bookmarkStart w:id="880" w:name="_Toc15348"/>
      <w:bookmarkStart w:id="881" w:name="_Toc27094"/>
      <w:bookmarkStart w:id="882" w:name="_Toc24416"/>
      <w:bookmarkStart w:id="883" w:name="_Toc12613"/>
      <w:bookmarkStart w:id="884" w:name="_Toc19434"/>
      <w:r>
        <w:rPr>
          <w:rFonts w:hint="eastAsia"/>
        </w:rPr>
        <w:t>五、项目管理机构</w:t>
      </w:r>
      <w:bookmarkEnd w:id="874"/>
      <w:bookmarkEnd w:id="875"/>
      <w:bookmarkEnd w:id="876"/>
      <w:bookmarkEnd w:id="877"/>
      <w:bookmarkEnd w:id="878"/>
      <w:bookmarkEnd w:id="879"/>
      <w:bookmarkEnd w:id="880"/>
      <w:bookmarkEnd w:id="881"/>
      <w:bookmarkEnd w:id="882"/>
      <w:bookmarkEnd w:id="883"/>
      <w:bookmarkEnd w:id="884"/>
    </w:p>
    <w:p w14:paraId="273997F4">
      <w:pPr>
        <w:pStyle w:val="4"/>
        <w:jc w:val="center"/>
      </w:pPr>
      <w:bookmarkStart w:id="885" w:name="_Toc32114"/>
      <w:r>
        <w:rPr>
          <w:rFonts w:hint="eastAsia"/>
        </w:rPr>
        <w:t>（一）项目管理机构组成表</w:t>
      </w:r>
      <w:bookmarkEnd w:id="885"/>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04"/>
        <w:gridCol w:w="1160"/>
        <w:gridCol w:w="1353"/>
        <w:gridCol w:w="1353"/>
        <w:gridCol w:w="1353"/>
        <w:gridCol w:w="1165"/>
        <w:gridCol w:w="1503"/>
      </w:tblGrid>
      <w:tr w14:paraId="7635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67" w:type="dxa"/>
            <w:vMerge w:val="restart"/>
            <w:noWrap/>
            <w:vAlign w:val="center"/>
          </w:tcPr>
          <w:p w14:paraId="4BC2451A">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职务</w:t>
            </w:r>
          </w:p>
        </w:tc>
        <w:tc>
          <w:tcPr>
            <w:tcW w:w="1404" w:type="dxa"/>
            <w:vMerge w:val="restart"/>
            <w:noWrap/>
            <w:vAlign w:val="center"/>
          </w:tcPr>
          <w:p w14:paraId="2E191104">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姓名</w:t>
            </w:r>
          </w:p>
        </w:tc>
        <w:tc>
          <w:tcPr>
            <w:tcW w:w="1160" w:type="dxa"/>
            <w:vMerge w:val="restart"/>
            <w:noWrap/>
            <w:vAlign w:val="center"/>
          </w:tcPr>
          <w:p w14:paraId="0361D4AD">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职称</w:t>
            </w:r>
          </w:p>
        </w:tc>
        <w:tc>
          <w:tcPr>
            <w:tcW w:w="5224" w:type="dxa"/>
            <w:gridSpan w:val="4"/>
            <w:noWrap/>
            <w:vAlign w:val="center"/>
          </w:tcPr>
          <w:p w14:paraId="396F2430">
            <w:pPr>
              <w:spacing w:line="360" w:lineRule="auto"/>
              <w:ind w:right="-282" w:rightChars="-128"/>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执业或职业资格证明（若有）</w:t>
            </w:r>
          </w:p>
        </w:tc>
        <w:tc>
          <w:tcPr>
            <w:tcW w:w="1503" w:type="dxa"/>
            <w:noWrap/>
            <w:vAlign w:val="center"/>
          </w:tcPr>
          <w:p w14:paraId="719C8DEE">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备注</w:t>
            </w:r>
          </w:p>
        </w:tc>
      </w:tr>
      <w:tr w14:paraId="270B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7" w:type="dxa"/>
            <w:vMerge w:val="continue"/>
            <w:noWrap/>
          </w:tcPr>
          <w:p w14:paraId="14233984">
            <w:pPr>
              <w:spacing w:line="360" w:lineRule="auto"/>
              <w:rPr>
                <w:rFonts w:ascii="宋体" w:hAnsi="宋体" w:eastAsia="宋体" w:cs="宋体"/>
                <w:color w:val="000000"/>
                <w:kern w:val="2"/>
                <w:sz w:val="21"/>
                <w:szCs w:val="21"/>
              </w:rPr>
            </w:pPr>
          </w:p>
        </w:tc>
        <w:tc>
          <w:tcPr>
            <w:tcW w:w="1404" w:type="dxa"/>
            <w:vMerge w:val="continue"/>
            <w:noWrap/>
          </w:tcPr>
          <w:p w14:paraId="47730CB8">
            <w:pPr>
              <w:spacing w:line="360" w:lineRule="auto"/>
              <w:rPr>
                <w:rFonts w:ascii="宋体" w:hAnsi="宋体" w:eastAsia="宋体" w:cs="宋体"/>
                <w:color w:val="000000"/>
                <w:kern w:val="2"/>
                <w:sz w:val="21"/>
                <w:szCs w:val="21"/>
              </w:rPr>
            </w:pPr>
          </w:p>
        </w:tc>
        <w:tc>
          <w:tcPr>
            <w:tcW w:w="1160" w:type="dxa"/>
            <w:vMerge w:val="continue"/>
            <w:noWrap/>
          </w:tcPr>
          <w:p w14:paraId="09C33499">
            <w:pPr>
              <w:spacing w:line="360" w:lineRule="auto"/>
              <w:rPr>
                <w:rFonts w:ascii="宋体" w:hAnsi="宋体" w:eastAsia="宋体" w:cs="宋体"/>
                <w:color w:val="000000"/>
                <w:kern w:val="2"/>
                <w:sz w:val="21"/>
                <w:szCs w:val="21"/>
              </w:rPr>
            </w:pPr>
          </w:p>
        </w:tc>
        <w:tc>
          <w:tcPr>
            <w:tcW w:w="1353" w:type="dxa"/>
            <w:noWrap/>
            <w:vAlign w:val="center"/>
          </w:tcPr>
          <w:p w14:paraId="66D9C9E4">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证书名称</w:t>
            </w:r>
          </w:p>
        </w:tc>
        <w:tc>
          <w:tcPr>
            <w:tcW w:w="1353" w:type="dxa"/>
            <w:noWrap/>
            <w:vAlign w:val="center"/>
          </w:tcPr>
          <w:p w14:paraId="55D26171">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级别</w:t>
            </w:r>
          </w:p>
        </w:tc>
        <w:tc>
          <w:tcPr>
            <w:tcW w:w="1353" w:type="dxa"/>
            <w:noWrap/>
            <w:vAlign w:val="center"/>
          </w:tcPr>
          <w:p w14:paraId="216C7034">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证号</w:t>
            </w:r>
          </w:p>
        </w:tc>
        <w:tc>
          <w:tcPr>
            <w:tcW w:w="1165" w:type="dxa"/>
            <w:noWrap/>
            <w:vAlign w:val="center"/>
          </w:tcPr>
          <w:p w14:paraId="78D7034F">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专业</w:t>
            </w:r>
          </w:p>
        </w:tc>
        <w:tc>
          <w:tcPr>
            <w:tcW w:w="1503" w:type="dxa"/>
            <w:noWrap/>
          </w:tcPr>
          <w:p w14:paraId="09F2AA3D">
            <w:pPr>
              <w:spacing w:line="360" w:lineRule="auto"/>
              <w:rPr>
                <w:rFonts w:ascii="宋体" w:hAnsi="宋体" w:eastAsia="宋体" w:cs="宋体"/>
                <w:color w:val="000000"/>
                <w:kern w:val="2"/>
                <w:sz w:val="21"/>
                <w:szCs w:val="21"/>
              </w:rPr>
            </w:pPr>
          </w:p>
        </w:tc>
      </w:tr>
      <w:tr w14:paraId="004F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325AF7C6">
            <w:pPr>
              <w:spacing w:line="360" w:lineRule="auto"/>
              <w:rPr>
                <w:rFonts w:ascii="宋体" w:hAnsi="宋体" w:eastAsia="宋体" w:cs="宋体"/>
                <w:color w:val="000000"/>
                <w:kern w:val="2"/>
                <w:sz w:val="24"/>
                <w:szCs w:val="24"/>
              </w:rPr>
            </w:pPr>
          </w:p>
        </w:tc>
        <w:tc>
          <w:tcPr>
            <w:tcW w:w="1404" w:type="dxa"/>
            <w:noWrap/>
          </w:tcPr>
          <w:p w14:paraId="737BC8CD">
            <w:pPr>
              <w:spacing w:line="360" w:lineRule="auto"/>
              <w:rPr>
                <w:rFonts w:ascii="宋体" w:hAnsi="宋体" w:eastAsia="宋体" w:cs="宋体"/>
                <w:color w:val="000000"/>
                <w:kern w:val="2"/>
                <w:sz w:val="24"/>
                <w:szCs w:val="24"/>
              </w:rPr>
            </w:pPr>
          </w:p>
        </w:tc>
        <w:tc>
          <w:tcPr>
            <w:tcW w:w="1160" w:type="dxa"/>
            <w:noWrap/>
          </w:tcPr>
          <w:p w14:paraId="14BAC813">
            <w:pPr>
              <w:spacing w:line="360" w:lineRule="auto"/>
              <w:rPr>
                <w:rFonts w:ascii="宋体" w:hAnsi="宋体" w:eastAsia="宋体" w:cs="宋体"/>
                <w:color w:val="000000"/>
                <w:kern w:val="2"/>
                <w:sz w:val="24"/>
                <w:szCs w:val="24"/>
              </w:rPr>
            </w:pPr>
          </w:p>
        </w:tc>
        <w:tc>
          <w:tcPr>
            <w:tcW w:w="1353" w:type="dxa"/>
            <w:noWrap/>
          </w:tcPr>
          <w:p w14:paraId="23B87CA1">
            <w:pPr>
              <w:spacing w:line="360" w:lineRule="auto"/>
              <w:rPr>
                <w:rFonts w:ascii="宋体" w:hAnsi="宋体" w:eastAsia="宋体" w:cs="宋体"/>
                <w:color w:val="000000"/>
                <w:kern w:val="2"/>
                <w:sz w:val="24"/>
                <w:szCs w:val="24"/>
              </w:rPr>
            </w:pPr>
          </w:p>
        </w:tc>
        <w:tc>
          <w:tcPr>
            <w:tcW w:w="1353" w:type="dxa"/>
            <w:noWrap/>
          </w:tcPr>
          <w:p w14:paraId="458F1D92">
            <w:pPr>
              <w:spacing w:line="360" w:lineRule="auto"/>
              <w:rPr>
                <w:rFonts w:ascii="宋体" w:hAnsi="宋体" w:eastAsia="宋体" w:cs="宋体"/>
                <w:color w:val="000000"/>
                <w:kern w:val="2"/>
                <w:sz w:val="24"/>
                <w:szCs w:val="24"/>
              </w:rPr>
            </w:pPr>
          </w:p>
        </w:tc>
        <w:tc>
          <w:tcPr>
            <w:tcW w:w="1353" w:type="dxa"/>
            <w:noWrap/>
          </w:tcPr>
          <w:p w14:paraId="182A939E">
            <w:pPr>
              <w:spacing w:line="360" w:lineRule="auto"/>
              <w:rPr>
                <w:rFonts w:ascii="宋体" w:hAnsi="宋体" w:eastAsia="宋体" w:cs="宋体"/>
                <w:color w:val="000000"/>
                <w:kern w:val="2"/>
                <w:sz w:val="24"/>
                <w:szCs w:val="24"/>
              </w:rPr>
            </w:pPr>
          </w:p>
        </w:tc>
        <w:tc>
          <w:tcPr>
            <w:tcW w:w="1165" w:type="dxa"/>
            <w:noWrap/>
          </w:tcPr>
          <w:p w14:paraId="6D9770F8">
            <w:pPr>
              <w:spacing w:line="360" w:lineRule="auto"/>
              <w:rPr>
                <w:rFonts w:ascii="宋体" w:hAnsi="宋体" w:eastAsia="宋体" w:cs="宋体"/>
                <w:color w:val="000000"/>
                <w:kern w:val="2"/>
                <w:sz w:val="24"/>
                <w:szCs w:val="24"/>
              </w:rPr>
            </w:pPr>
          </w:p>
        </w:tc>
        <w:tc>
          <w:tcPr>
            <w:tcW w:w="1503" w:type="dxa"/>
            <w:noWrap/>
          </w:tcPr>
          <w:p w14:paraId="471510B0">
            <w:pPr>
              <w:spacing w:line="360" w:lineRule="auto"/>
              <w:rPr>
                <w:rFonts w:ascii="宋体" w:hAnsi="宋体" w:eastAsia="宋体" w:cs="宋体"/>
                <w:color w:val="000000"/>
                <w:kern w:val="2"/>
                <w:sz w:val="24"/>
                <w:szCs w:val="24"/>
              </w:rPr>
            </w:pPr>
          </w:p>
        </w:tc>
      </w:tr>
      <w:tr w14:paraId="6E09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7F11ADA1">
            <w:pPr>
              <w:spacing w:line="360" w:lineRule="auto"/>
              <w:rPr>
                <w:rFonts w:ascii="宋体" w:hAnsi="宋体" w:eastAsia="宋体" w:cs="宋体"/>
                <w:color w:val="000000"/>
                <w:kern w:val="2"/>
                <w:sz w:val="24"/>
                <w:szCs w:val="24"/>
              </w:rPr>
            </w:pPr>
          </w:p>
        </w:tc>
        <w:tc>
          <w:tcPr>
            <w:tcW w:w="1404" w:type="dxa"/>
            <w:noWrap/>
          </w:tcPr>
          <w:p w14:paraId="3EEEC98A">
            <w:pPr>
              <w:spacing w:line="360" w:lineRule="auto"/>
              <w:rPr>
                <w:rFonts w:ascii="宋体" w:hAnsi="宋体" w:eastAsia="宋体" w:cs="宋体"/>
                <w:color w:val="000000"/>
                <w:kern w:val="2"/>
                <w:sz w:val="24"/>
                <w:szCs w:val="24"/>
              </w:rPr>
            </w:pPr>
          </w:p>
        </w:tc>
        <w:tc>
          <w:tcPr>
            <w:tcW w:w="1160" w:type="dxa"/>
            <w:noWrap/>
          </w:tcPr>
          <w:p w14:paraId="7EE94B6F">
            <w:pPr>
              <w:spacing w:line="360" w:lineRule="auto"/>
              <w:rPr>
                <w:rFonts w:ascii="宋体" w:hAnsi="宋体" w:eastAsia="宋体" w:cs="宋体"/>
                <w:color w:val="000000"/>
                <w:kern w:val="2"/>
                <w:sz w:val="24"/>
                <w:szCs w:val="24"/>
              </w:rPr>
            </w:pPr>
          </w:p>
        </w:tc>
        <w:tc>
          <w:tcPr>
            <w:tcW w:w="1353" w:type="dxa"/>
            <w:noWrap/>
          </w:tcPr>
          <w:p w14:paraId="6D6A6417">
            <w:pPr>
              <w:spacing w:line="360" w:lineRule="auto"/>
              <w:rPr>
                <w:rFonts w:ascii="宋体" w:hAnsi="宋体" w:eastAsia="宋体" w:cs="宋体"/>
                <w:color w:val="000000"/>
                <w:kern w:val="2"/>
                <w:sz w:val="24"/>
                <w:szCs w:val="24"/>
              </w:rPr>
            </w:pPr>
          </w:p>
        </w:tc>
        <w:tc>
          <w:tcPr>
            <w:tcW w:w="1353" w:type="dxa"/>
            <w:noWrap/>
          </w:tcPr>
          <w:p w14:paraId="202F8783">
            <w:pPr>
              <w:spacing w:line="360" w:lineRule="auto"/>
              <w:rPr>
                <w:rFonts w:ascii="宋体" w:hAnsi="宋体" w:eastAsia="宋体" w:cs="宋体"/>
                <w:color w:val="000000"/>
                <w:kern w:val="2"/>
                <w:sz w:val="24"/>
                <w:szCs w:val="24"/>
              </w:rPr>
            </w:pPr>
          </w:p>
        </w:tc>
        <w:tc>
          <w:tcPr>
            <w:tcW w:w="1353" w:type="dxa"/>
            <w:noWrap/>
          </w:tcPr>
          <w:p w14:paraId="1D9FA950">
            <w:pPr>
              <w:spacing w:line="360" w:lineRule="auto"/>
              <w:rPr>
                <w:rFonts w:ascii="宋体" w:hAnsi="宋体" w:eastAsia="宋体" w:cs="宋体"/>
                <w:color w:val="000000"/>
                <w:kern w:val="2"/>
                <w:sz w:val="24"/>
                <w:szCs w:val="24"/>
              </w:rPr>
            </w:pPr>
          </w:p>
        </w:tc>
        <w:tc>
          <w:tcPr>
            <w:tcW w:w="1165" w:type="dxa"/>
            <w:noWrap/>
          </w:tcPr>
          <w:p w14:paraId="44D20264">
            <w:pPr>
              <w:spacing w:line="360" w:lineRule="auto"/>
              <w:rPr>
                <w:rFonts w:ascii="宋体" w:hAnsi="宋体" w:eastAsia="宋体" w:cs="宋体"/>
                <w:color w:val="000000"/>
                <w:kern w:val="2"/>
                <w:sz w:val="24"/>
                <w:szCs w:val="24"/>
              </w:rPr>
            </w:pPr>
          </w:p>
        </w:tc>
        <w:tc>
          <w:tcPr>
            <w:tcW w:w="1503" w:type="dxa"/>
            <w:noWrap/>
          </w:tcPr>
          <w:p w14:paraId="4729CBE3">
            <w:pPr>
              <w:spacing w:line="360" w:lineRule="auto"/>
              <w:rPr>
                <w:rFonts w:ascii="宋体" w:hAnsi="宋体" w:eastAsia="宋体" w:cs="宋体"/>
                <w:color w:val="000000"/>
                <w:kern w:val="2"/>
                <w:sz w:val="24"/>
                <w:szCs w:val="24"/>
              </w:rPr>
            </w:pPr>
          </w:p>
        </w:tc>
      </w:tr>
      <w:tr w14:paraId="1468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3A454995">
            <w:pPr>
              <w:spacing w:line="360" w:lineRule="auto"/>
              <w:rPr>
                <w:rFonts w:ascii="宋体" w:hAnsi="宋体" w:eastAsia="宋体" w:cs="宋体"/>
                <w:color w:val="000000"/>
                <w:kern w:val="2"/>
                <w:sz w:val="24"/>
                <w:szCs w:val="24"/>
              </w:rPr>
            </w:pPr>
          </w:p>
        </w:tc>
        <w:tc>
          <w:tcPr>
            <w:tcW w:w="1404" w:type="dxa"/>
            <w:noWrap/>
          </w:tcPr>
          <w:p w14:paraId="6D88796A">
            <w:pPr>
              <w:spacing w:line="360" w:lineRule="auto"/>
              <w:rPr>
                <w:rFonts w:ascii="宋体" w:hAnsi="宋体" w:eastAsia="宋体" w:cs="宋体"/>
                <w:color w:val="000000"/>
                <w:kern w:val="2"/>
                <w:sz w:val="24"/>
                <w:szCs w:val="24"/>
              </w:rPr>
            </w:pPr>
          </w:p>
        </w:tc>
        <w:tc>
          <w:tcPr>
            <w:tcW w:w="1160" w:type="dxa"/>
            <w:noWrap/>
          </w:tcPr>
          <w:p w14:paraId="34927EAF">
            <w:pPr>
              <w:spacing w:line="360" w:lineRule="auto"/>
              <w:rPr>
                <w:rFonts w:ascii="宋体" w:hAnsi="宋体" w:eastAsia="宋体" w:cs="宋体"/>
                <w:color w:val="000000"/>
                <w:kern w:val="2"/>
                <w:sz w:val="24"/>
                <w:szCs w:val="24"/>
              </w:rPr>
            </w:pPr>
          </w:p>
        </w:tc>
        <w:tc>
          <w:tcPr>
            <w:tcW w:w="1353" w:type="dxa"/>
            <w:noWrap/>
          </w:tcPr>
          <w:p w14:paraId="1DC37021">
            <w:pPr>
              <w:spacing w:line="360" w:lineRule="auto"/>
              <w:rPr>
                <w:rFonts w:ascii="宋体" w:hAnsi="宋体" w:eastAsia="宋体" w:cs="宋体"/>
                <w:color w:val="000000"/>
                <w:kern w:val="2"/>
                <w:sz w:val="24"/>
                <w:szCs w:val="24"/>
              </w:rPr>
            </w:pPr>
          </w:p>
        </w:tc>
        <w:tc>
          <w:tcPr>
            <w:tcW w:w="1353" w:type="dxa"/>
            <w:noWrap/>
          </w:tcPr>
          <w:p w14:paraId="47C5C8B8">
            <w:pPr>
              <w:spacing w:line="360" w:lineRule="auto"/>
              <w:rPr>
                <w:rFonts w:ascii="宋体" w:hAnsi="宋体" w:eastAsia="宋体" w:cs="宋体"/>
                <w:color w:val="000000"/>
                <w:kern w:val="2"/>
                <w:sz w:val="24"/>
                <w:szCs w:val="24"/>
              </w:rPr>
            </w:pPr>
          </w:p>
        </w:tc>
        <w:tc>
          <w:tcPr>
            <w:tcW w:w="1353" w:type="dxa"/>
            <w:noWrap/>
          </w:tcPr>
          <w:p w14:paraId="1BB028B8">
            <w:pPr>
              <w:spacing w:line="360" w:lineRule="auto"/>
              <w:rPr>
                <w:rFonts w:ascii="宋体" w:hAnsi="宋体" w:eastAsia="宋体" w:cs="宋体"/>
                <w:color w:val="000000"/>
                <w:kern w:val="2"/>
                <w:sz w:val="24"/>
                <w:szCs w:val="24"/>
              </w:rPr>
            </w:pPr>
          </w:p>
        </w:tc>
        <w:tc>
          <w:tcPr>
            <w:tcW w:w="1165" w:type="dxa"/>
            <w:noWrap/>
          </w:tcPr>
          <w:p w14:paraId="59B05662">
            <w:pPr>
              <w:spacing w:line="360" w:lineRule="auto"/>
              <w:rPr>
                <w:rFonts w:ascii="宋体" w:hAnsi="宋体" w:eastAsia="宋体" w:cs="宋体"/>
                <w:color w:val="000000"/>
                <w:kern w:val="2"/>
                <w:sz w:val="24"/>
                <w:szCs w:val="24"/>
              </w:rPr>
            </w:pPr>
          </w:p>
        </w:tc>
        <w:tc>
          <w:tcPr>
            <w:tcW w:w="1503" w:type="dxa"/>
            <w:noWrap/>
          </w:tcPr>
          <w:p w14:paraId="4B19E1BA">
            <w:pPr>
              <w:spacing w:line="360" w:lineRule="auto"/>
              <w:rPr>
                <w:rFonts w:ascii="宋体" w:hAnsi="宋体" w:eastAsia="宋体" w:cs="宋体"/>
                <w:color w:val="000000"/>
                <w:kern w:val="2"/>
                <w:sz w:val="24"/>
                <w:szCs w:val="24"/>
              </w:rPr>
            </w:pPr>
          </w:p>
        </w:tc>
      </w:tr>
      <w:tr w14:paraId="4D34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74F4320C">
            <w:pPr>
              <w:spacing w:line="360" w:lineRule="auto"/>
              <w:rPr>
                <w:rFonts w:ascii="宋体" w:hAnsi="宋体" w:eastAsia="宋体" w:cs="宋体"/>
                <w:color w:val="000000"/>
                <w:kern w:val="2"/>
                <w:sz w:val="24"/>
                <w:szCs w:val="24"/>
              </w:rPr>
            </w:pPr>
          </w:p>
        </w:tc>
        <w:tc>
          <w:tcPr>
            <w:tcW w:w="1404" w:type="dxa"/>
            <w:noWrap/>
          </w:tcPr>
          <w:p w14:paraId="2B16B898">
            <w:pPr>
              <w:spacing w:line="360" w:lineRule="auto"/>
              <w:rPr>
                <w:rFonts w:ascii="宋体" w:hAnsi="宋体" w:eastAsia="宋体" w:cs="宋体"/>
                <w:color w:val="000000"/>
                <w:kern w:val="2"/>
                <w:sz w:val="24"/>
                <w:szCs w:val="24"/>
              </w:rPr>
            </w:pPr>
          </w:p>
        </w:tc>
        <w:tc>
          <w:tcPr>
            <w:tcW w:w="1160" w:type="dxa"/>
            <w:noWrap/>
          </w:tcPr>
          <w:p w14:paraId="5D410E4A">
            <w:pPr>
              <w:spacing w:line="360" w:lineRule="auto"/>
              <w:rPr>
                <w:rFonts w:ascii="宋体" w:hAnsi="宋体" w:eastAsia="宋体" w:cs="宋体"/>
                <w:color w:val="000000"/>
                <w:kern w:val="2"/>
                <w:sz w:val="24"/>
                <w:szCs w:val="24"/>
              </w:rPr>
            </w:pPr>
          </w:p>
        </w:tc>
        <w:tc>
          <w:tcPr>
            <w:tcW w:w="1353" w:type="dxa"/>
            <w:noWrap/>
          </w:tcPr>
          <w:p w14:paraId="5C520CBA">
            <w:pPr>
              <w:spacing w:line="360" w:lineRule="auto"/>
              <w:rPr>
                <w:rFonts w:ascii="宋体" w:hAnsi="宋体" w:eastAsia="宋体" w:cs="宋体"/>
                <w:color w:val="000000"/>
                <w:kern w:val="2"/>
                <w:sz w:val="24"/>
                <w:szCs w:val="24"/>
              </w:rPr>
            </w:pPr>
          </w:p>
        </w:tc>
        <w:tc>
          <w:tcPr>
            <w:tcW w:w="1353" w:type="dxa"/>
            <w:noWrap/>
          </w:tcPr>
          <w:p w14:paraId="1ED4614D">
            <w:pPr>
              <w:spacing w:line="360" w:lineRule="auto"/>
              <w:rPr>
                <w:rFonts w:ascii="宋体" w:hAnsi="宋体" w:eastAsia="宋体" w:cs="宋体"/>
                <w:color w:val="000000"/>
                <w:kern w:val="2"/>
                <w:sz w:val="24"/>
                <w:szCs w:val="24"/>
              </w:rPr>
            </w:pPr>
          </w:p>
        </w:tc>
        <w:tc>
          <w:tcPr>
            <w:tcW w:w="1353" w:type="dxa"/>
            <w:noWrap/>
          </w:tcPr>
          <w:p w14:paraId="45E14912">
            <w:pPr>
              <w:spacing w:line="360" w:lineRule="auto"/>
              <w:rPr>
                <w:rFonts w:ascii="宋体" w:hAnsi="宋体" w:eastAsia="宋体" w:cs="宋体"/>
                <w:color w:val="000000"/>
                <w:kern w:val="2"/>
                <w:sz w:val="24"/>
                <w:szCs w:val="24"/>
              </w:rPr>
            </w:pPr>
          </w:p>
        </w:tc>
        <w:tc>
          <w:tcPr>
            <w:tcW w:w="1165" w:type="dxa"/>
            <w:noWrap/>
          </w:tcPr>
          <w:p w14:paraId="68EFA7E5">
            <w:pPr>
              <w:spacing w:line="360" w:lineRule="auto"/>
              <w:rPr>
                <w:rFonts w:ascii="宋体" w:hAnsi="宋体" w:eastAsia="宋体" w:cs="宋体"/>
                <w:color w:val="000000"/>
                <w:kern w:val="2"/>
                <w:sz w:val="24"/>
                <w:szCs w:val="24"/>
              </w:rPr>
            </w:pPr>
          </w:p>
        </w:tc>
        <w:tc>
          <w:tcPr>
            <w:tcW w:w="1503" w:type="dxa"/>
            <w:noWrap/>
          </w:tcPr>
          <w:p w14:paraId="434C8C1B">
            <w:pPr>
              <w:spacing w:line="360" w:lineRule="auto"/>
              <w:rPr>
                <w:rFonts w:ascii="宋体" w:hAnsi="宋体" w:eastAsia="宋体" w:cs="宋体"/>
                <w:color w:val="000000"/>
                <w:kern w:val="2"/>
                <w:sz w:val="24"/>
                <w:szCs w:val="24"/>
              </w:rPr>
            </w:pPr>
          </w:p>
        </w:tc>
      </w:tr>
      <w:tr w14:paraId="2E63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3758E749">
            <w:pPr>
              <w:spacing w:line="360" w:lineRule="auto"/>
              <w:rPr>
                <w:rFonts w:ascii="宋体" w:hAnsi="宋体" w:eastAsia="宋体" w:cs="宋体"/>
                <w:color w:val="000000"/>
                <w:kern w:val="2"/>
                <w:sz w:val="24"/>
                <w:szCs w:val="24"/>
              </w:rPr>
            </w:pPr>
          </w:p>
        </w:tc>
        <w:tc>
          <w:tcPr>
            <w:tcW w:w="1404" w:type="dxa"/>
            <w:noWrap/>
          </w:tcPr>
          <w:p w14:paraId="1F445A2C">
            <w:pPr>
              <w:spacing w:line="360" w:lineRule="auto"/>
              <w:rPr>
                <w:rFonts w:ascii="宋体" w:hAnsi="宋体" w:eastAsia="宋体" w:cs="宋体"/>
                <w:color w:val="000000"/>
                <w:kern w:val="2"/>
                <w:sz w:val="24"/>
                <w:szCs w:val="24"/>
              </w:rPr>
            </w:pPr>
          </w:p>
        </w:tc>
        <w:tc>
          <w:tcPr>
            <w:tcW w:w="1160" w:type="dxa"/>
            <w:noWrap/>
          </w:tcPr>
          <w:p w14:paraId="12535F2B">
            <w:pPr>
              <w:spacing w:line="360" w:lineRule="auto"/>
              <w:rPr>
                <w:rFonts w:ascii="宋体" w:hAnsi="宋体" w:eastAsia="宋体" w:cs="宋体"/>
                <w:color w:val="000000"/>
                <w:kern w:val="2"/>
                <w:sz w:val="24"/>
                <w:szCs w:val="24"/>
              </w:rPr>
            </w:pPr>
          </w:p>
        </w:tc>
        <w:tc>
          <w:tcPr>
            <w:tcW w:w="1353" w:type="dxa"/>
            <w:noWrap/>
          </w:tcPr>
          <w:p w14:paraId="76738672">
            <w:pPr>
              <w:spacing w:line="360" w:lineRule="auto"/>
              <w:rPr>
                <w:rFonts w:ascii="宋体" w:hAnsi="宋体" w:eastAsia="宋体" w:cs="宋体"/>
                <w:color w:val="000000"/>
                <w:kern w:val="2"/>
                <w:sz w:val="24"/>
                <w:szCs w:val="24"/>
              </w:rPr>
            </w:pPr>
          </w:p>
        </w:tc>
        <w:tc>
          <w:tcPr>
            <w:tcW w:w="1353" w:type="dxa"/>
            <w:noWrap/>
          </w:tcPr>
          <w:p w14:paraId="4D2CBA85">
            <w:pPr>
              <w:spacing w:line="360" w:lineRule="auto"/>
              <w:rPr>
                <w:rFonts w:ascii="宋体" w:hAnsi="宋体" w:eastAsia="宋体" w:cs="宋体"/>
                <w:color w:val="000000"/>
                <w:kern w:val="2"/>
                <w:sz w:val="24"/>
                <w:szCs w:val="24"/>
              </w:rPr>
            </w:pPr>
          </w:p>
        </w:tc>
        <w:tc>
          <w:tcPr>
            <w:tcW w:w="1353" w:type="dxa"/>
            <w:noWrap/>
          </w:tcPr>
          <w:p w14:paraId="08861616">
            <w:pPr>
              <w:spacing w:line="360" w:lineRule="auto"/>
              <w:rPr>
                <w:rFonts w:ascii="宋体" w:hAnsi="宋体" w:eastAsia="宋体" w:cs="宋体"/>
                <w:color w:val="000000"/>
                <w:kern w:val="2"/>
                <w:sz w:val="24"/>
                <w:szCs w:val="24"/>
              </w:rPr>
            </w:pPr>
          </w:p>
        </w:tc>
        <w:tc>
          <w:tcPr>
            <w:tcW w:w="1165" w:type="dxa"/>
            <w:noWrap/>
          </w:tcPr>
          <w:p w14:paraId="6CA871D9">
            <w:pPr>
              <w:spacing w:line="360" w:lineRule="auto"/>
              <w:rPr>
                <w:rFonts w:ascii="宋体" w:hAnsi="宋体" w:eastAsia="宋体" w:cs="宋体"/>
                <w:color w:val="000000"/>
                <w:kern w:val="2"/>
                <w:sz w:val="24"/>
                <w:szCs w:val="24"/>
              </w:rPr>
            </w:pPr>
          </w:p>
        </w:tc>
        <w:tc>
          <w:tcPr>
            <w:tcW w:w="1503" w:type="dxa"/>
            <w:noWrap/>
          </w:tcPr>
          <w:p w14:paraId="2D163A68">
            <w:pPr>
              <w:spacing w:line="360" w:lineRule="auto"/>
              <w:rPr>
                <w:rFonts w:ascii="宋体" w:hAnsi="宋体" w:eastAsia="宋体" w:cs="宋体"/>
                <w:color w:val="000000"/>
                <w:kern w:val="2"/>
                <w:sz w:val="24"/>
                <w:szCs w:val="24"/>
              </w:rPr>
            </w:pPr>
          </w:p>
        </w:tc>
      </w:tr>
      <w:tr w14:paraId="4990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29B395A7">
            <w:pPr>
              <w:spacing w:line="360" w:lineRule="auto"/>
              <w:rPr>
                <w:rFonts w:ascii="宋体" w:hAnsi="宋体" w:eastAsia="宋体" w:cs="宋体"/>
                <w:color w:val="000000"/>
                <w:kern w:val="2"/>
                <w:sz w:val="24"/>
                <w:szCs w:val="24"/>
              </w:rPr>
            </w:pPr>
          </w:p>
        </w:tc>
        <w:tc>
          <w:tcPr>
            <w:tcW w:w="1404" w:type="dxa"/>
            <w:noWrap/>
          </w:tcPr>
          <w:p w14:paraId="7052A84B">
            <w:pPr>
              <w:spacing w:line="360" w:lineRule="auto"/>
              <w:rPr>
                <w:rFonts w:ascii="宋体" w:hAnsi="宋体" w:eastAsia="宋体" w:cs="宋体"/>
                <w:color w:val="000000"/>
                <w:kern w:val="2"/>
                <w:sz w:val="24"/>
                <w:szCs w:val="24"/>
              </w:rPr>
            </w:pPr>
          </w:p>
        </w:tc>
        <w:tc>
          <w:tcPr>
            <w:tcW w:w="1160" w:type="dxa"/>
            <w:noWrap/>
          </w:tcPr>
          <w:p w14:paraId="0EF39A53">
            <w:pPr>
              <w:spacing w:line="360" w:lineRule="auto"/>
              <w:rPr>
                <w:rFonts w:ascii="宋体" w:hAnsi="宋体" w:eastAsia="宋体" w:cs="宋体"/>
                <w:color w:val="000000"/>
                <w:kern w:val="2"/>
                <w:sz w:val="24"/>
                <w:szCs w:val="24"/>
              </w:rPr>
            </w:pPr>
          </w:p>
        </w:tc>
        <w:tc>
          <w:tcPr>
            <w:tcW w:w="1353" w:type="dxa"/>
            <w:noWrap/>
          </w:tcPr>
          <w:p w14:paraId="50A6AA63">
            <w:pPr>
              <w:spacing w:line="360" w:lineRule="auto"/>
              <w:rPr>
                <w:rFonts w:ascii="宋体" w:hAnsi="宋体" w:eastAsia="宋体" w:cs="宋体"/>
                <w:color w:val="000000"/>
                <w:kern w:val="2"/>
                <w:sz w:val="24"/>
                <w:szCs w:val="24"/>
              </w:rPr>
            </w:pPr>
          </w:p>
        </w:tc>
        <w:tc>
          <w:tcPr>
            <w:tcW w:w="1353" w:type="dxa"/>
            <w:noWrap/>
          </w:tcPr>
          <w:p w14:paraId="2D3DDD6A">
            <w:pPr>
              <w:spacing w:line="360" w:lineRule="auto"/>
              <w:rPr>
                <w:rFonts w:ascii="宋体" w:hAnsi="宋体" w:eastAsia="宋体" w:cs="宋体"/>
                <w:color w:val="000000"/>
                <w:kern w:val="2"/>
                <w:sz w:val="24"/>
                <w:szCs w:val="24"/>
              </w:rPr>
            </w:pPr>
          </w:p>
        </w:tc>
        <w:tc>
          <w:tcPr>
            <w:tcW w:w="1353" w:type="dxa"/>
            <w:noWrap/>
          </w:tcPr>
          <w:p w14:paraId="2F58DC39">
            <w:pPr>
              <w:spacing w:line="360" w:lineRule="auto"/>
              <w:rPr>
                <w:rFonts w:ascii="宋体" w:hAnsi="宋体" w:eastAsia="宋体" w:cs="宋体"/>
                <w:color w:val="000000"/>
                <w:kern w:val="2"/>
                <w:sz w:val="24"/>
                <w:szCs w:val="24"/>
              </w:rPr>
            </w:pPr>
          </w:p>
        </w:tc>
        <w:tc>
          <w:tcPr>
            <w:tcW w:w="1165" w:type="dxa"/>
            <w:noWrap/>
          </w:tcPr>
          <w:p w14:paraId="100BDCF9">
            <w:pPr>
              <w:spacing w:line="360" w:lineRule="auto"/>
              <w:rPr>
                <w:rFonts w:ascii="宋体" w:hAnsi="宋体" w:eastAsia="宋体" w:cs="宋体"/>
                <w:color w:val="000000"/>
                <w:kern w:val="2"/>
                <w:sz w:val="24"/>
                <w:szCs w:val="24"/>
              </w:rPr>
            </w:pPr>
          </w:p>
        </w:tc>
        <w:tc>
          <w:tcPr>
            <w:tcW w:w="1503" w:type="dxa"/>
            <w:noWrap/>
          </w:tcPr>
          <w:p w14:paraId="2D408DB9">
            <w:pPr>
              <w:spacing w:line="360" w:lineRule="auto"/>
              <w:rPr>
                <w:rFonts w:ascii="宋体" w:hAnsi="宋体" w:eastAsia="宋体" w:cs="宋体"/>
                <w:color w:val="000000"/>
                <w:kern w:val="2"/>
                <w:sz w:val="24"/>
                <w:szCs w:val="24"/>
              </w:rPr>
            </w:pPr>
          </w:p>
        </w:tc>
      </w:tr>
      <w:tr w14:paraId="5738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1430EFDE">
            <w:pPr>
              <w:spacing w:line="360" w:lineRule="auto"/>
              <w:rPr>
                <w:rFonts w:ascii="宋体" w:hAnsi="宋体" w:eastAsia="宋体" w:cs="宋体"/>
                <w:color w:val="000000"/>
                <w:kern w:val="2"/>
                <w:sz w:val="24"/>
                <w:szCs w:val="24"/>
              </w:rPr>
            </w:pPr>
          </w:p>
        </w:tc>
        <w:tc>
          <w:tcPr>
            <w:tcW w:w="1404" w:type="dxa"/>
            <w:noWrap/>
          </w:tcPr>
          <w:p w14:paraId="01EDA7F1">
            <w:pPr>
              <w:spacing w:line="360" w:lineRule="auto"/>
              <w:rPr>
                <w:rFonts w:ascii="宋体" w:hAnsi="宋体" w:eastAsia="宋体" w:cs="宋体"/>
                <w:color w:val="000000"/>
                <w:kern w:val="2"/>
                <w:sz w:val="24"/>
                <w:szCs w:val="24"/>
              </w:rPr>
            </w:pPr>
          </w:p>
        </w:tc>
        <w:tc>
          <w:tcPr>
            <w:tcW w:w="1160" w:type="dxa"/>
            <w:noWrap/>
          </w:tcPr>
          <w:p w14:paraId="56F96F3F">
            <w:pPr>
              <w:spacing w:line="360" w:lineRule="auto"/>
              <w:rPr>
                <w:rFonts w:ascii="宋体" w:hAnsi="宋体" w:eastAsia="宋体" w:cs="宋体"/>
                <w:color w:val="000000"/>
                <w:kern w:val="2"/>
                <w:sz w:val="24"/>
                <w:szCs w:val="24"/>
              </w:rPr>
            </w:pPr>
          </w:p>
        </w:tc>
        <w:tc>
          <w:tcPr>
            <w:tcW w:w="1353" w:type="dxa"/>
            <w:noWrap/>
          </w:tcPr>
          <w:p w14:paraId="232EBA26">
            <w:pPr>
              <w:spacing w:line="360" w:lineRule="auto"/>
              <w:rPr>
                <w:rFonts w:ascii="宋体" w:hAnsi="宋体" w:eastAsia="宋体" w:cs="宋体"/>
                <w:color w:val="000000"/>
                <w:kern w:val="2"/>
                <w:sz w:val="24"/>
                <w:szCs w:val="24"/>
              </w:rPr>
            </w:pPr>
          </w:p>
        </w:tc>
        <w:tc>
          <w:tcPr>
            <w:tcW w:w="1353" w:type="dxa"/>
            <w:noWrap/>
          </w:tcPr>
          <w:p w14:paraId="4E97279E">
            <w:pPr>
              <w:spacing w:line="360" w:lineRule="auto"/>
              <w:rPr>
                <w:rFonts w:ascii="宋体" w:hAnsi="宋体" w:eastAsia="宋体" w:cs="宋体"/>
                <w:color w:val="000000"/>
                <w:kern w:val="2"/>
                <w:sz w:val="24"/>
                <w:szCs w:val="24"/>
              </w:rPr>
            </w:pPr>
          </w:p>
        </w:tc>
        <w:tc>
          <w:tcPr>
            <w:tcW w:w="1353" w:type="dxa"/>
            <w:noWrap/>
          </w:tcPr>
          <w:p w14:paraId="67C735B5">
            <w:pPr>
              <w:spacing w:line="360" w:lineRule="auto"/>
              <w:rPr>
                <w:rFonts w:ascii="宋体" w:hAnsi="宋体" w:eastAsia="宋体" w:cs="宋体"/>
                <w:color w:val="000000"/>
                <w:kern w:val="2"/>
                <w:sz w:val="24"/>
                <w:szCs w:val="24"/>
              </w:rPr>
            </w:pPr>
          </w:p>
        </w:tc>
        <w:tc>
          <w:tcPr>
            <w:tcW w:w="1165" w:type="dxa"/>
            <w:noWrap/>
          </w:tcPr>
          <w:p w14:paraId="66DF842C">
            <w:pPr>
              <w:spacing w:line="360" w:lineRule="auto"/>
              <w:rPr>
                <w:rFonts w:ascii="宋体" w:hAnsi="宋体" w:eastAsia="宋体" w:cs="宋体"/>
                <w:color w:val="000000"/>
                <w:kern w:val="2"/>
                <w:sz w:val="24"/>
                <w:szCs w:val="24"/>
              </w:rPr>
            </w:pPr>
          </w:p>
        </w:tc>
        <w:tc>
          <w:tcPr>
            <w:tcW w:w="1503" w:type="dxa"/>
            <w:noWrap/>
          </w:tcPr>
          <w:p w14:paraId="2482FCC3">
            <w:pPr>
              <w:spacing w:line="360" w:lineRule="auto"/>
              <w:rPr>
                <w:rFonts w:ascii="宋体" w:hAnsi="宋体" w:eastAsia="宋体" w:cs="宋体"/>
                <w:color w:val="000000"/>
                <w:kern w:val="2"/>
                <w:sz w:val="24"/>
                <w:szCs w:val="24"/>
              </w:rPr>
            </w:pPr>
          </w:p>
        </w:tc>
      </w:tr>
      <w:tr w14:paraId="3C7B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1A22C4D0">
            <w:pPr>
              <w:spacing w:line="360" w:lineRule="auto"/>
              <w:rPr>
                <w:rFonts w:ascii="宋体" w:hAnsi="宋体" w:eastAsia="宋体" w:cs="宋体"/>
                <w:color w:val="000000"/>
                <w:kern w:val="2"/>
                <w:sz w:val="24"/>
                <w:szCs w:val="24"/>
              </w:rPr>
            </w:pPr>
          </w:p>
        </w:tc>
        <w:tc>
          <w:tcPr>
            <w:tcW w:w="1404" w:type="dxa"/>
            <w:noWrap/>
          </w:tcPr>
          <w:p w14:paraId="60D067BB">
            <w:pPr>
              <w:spacing w:line="360" w:lineRule="auto"/>
              <w:rPr>
                <w:rFonts w:ascii="宋体" w:hAnsi="宋体" w:eastAsia="宋体" w:cs="宋体"/>
                <w:color w:val="000000"/>
                <w:kern w:val="2"/>
                <w:sz w:val="24"/>
                <w:szCs w:val="24"/>
              </w:rPr>
            </w:pPr>
          </w:p>
        </w:tc>
        <w:tc>
          <w:tcPr>
            <w:tcW w:w="1160" w:type="dxa"/>
            <w:noWrap/>
          </w:tcPr>
          <w:p w14:paraId="6A22B19A">
            <w:pPr>
              <w:spacing w:line="360" w:lineRule="auto"/>
              <w:rPr>
                <w:rFonts w:ascii="宋体" w:hAnsi="宋体" w:eastAsia="宋体" w:cs="宋体"/>
                <w:color w:val="000000"/>
                <w:kern w:val="2"/>
                <w:sz w:val="24"/>
                <w:szCs w:val="24"/>
              </w:rPr>
            </w:pPr>
          </w:p>
        </w:tc>
        <w:tc>
          <w:tcPr>
            <w:tcW w:w="1353" w:type="dxa"/>
            <w:noWrap/>
          </w:tcPr>
          <w:p w14:paraId="6575398E">
            <w:pPr>
              <w:spacing w:line="360" w:lineRule="auto"/>
              <w:rPr>
                <w:rFonts w:ascii="宋体" w:hAnsi="宋体" w:eastAsia="宋体" w:cs="宋体"/>
                <w:color w:val="000000"/>
                <w:kern w:val="2"/>
                <w:sz w:val="24"/>
                <w:szCs w:val="24"/>
              </w:rPr>
            </w:pPr>
          </w:p>
        </w:tc>
        <w:tc>
          <w:tcPr>
            <w:tcW w:w="1353" w:type="dxa"/>
            <w:noWrap/>
          </w:tcPr>
          <w:p w14:paraId="17B00EB6">
            <w:pPr>
              <w:spacing w:line="360" w:lineRule="auto"/>
              <w:rPr>
                <w:rFonts w:ascii="宋体" w:hAnsi="宋体" w:eastAsia="宋体" w:cs="宋体"/>
                <w:color w:val="000000"/>
                <w:kern w:val="2"/>
                <w:sz w:val="24"/>
                <w:szCs w:val="24"/>
              </w:rPr>
            </w:pPr>
          </w:p>
        </w:tc>
        <w:tc>
          <w:tcPr>
            <w:tcW w:w="1353" w:type="dxa"/>
            <w:noWrap/>
          </w:tcPr>
          <w:p w14:paraId="05D158A3">
            <w:pPr>
              <w:spacing w:line="360" w:lineRule="auto"/>
              <w:rPr>
                <w:rFonts w:ascii="宋体" w:hAnsi="宋体" w:eastAsia="宋体" w:cs="宋体"/>
                <w:color w:val="000000"/>
                <w:kern w:val="2"/>
                <w:sz w:val="24"/>
                <w:szCs w:val="24"/>
              </w:rPr>
            </w:pPr>
          </w:p>
        </w:tc>
        <w:tc>
          <w:tcPr>
            <w:tcW w:w="1165" w:type="dxa"/>
            <w:noWrap/>
          </w:tcPr>
          <w:p w14:paraId="14793643">
            <w:pPr>
              <w:spacing w:line="360" w:lineRule="auto"/>
              <w:rPr>
                <w:rFonts w:ascii="宋体" w:hAnsi="宋体" w:eastAsia="宋体" w:cs="宋体"/>
                <w:color w:val="000000"/>
                <w:kern w:val="2"/>
                <w:sz w:val="24"/>
                <w:szCs w:val="24"/>
              </w:rPr>
            </w:pPr>
          </w:p>
        </w:tc>
        <w:tc>
          <w:tcPr>
            <w:tcW w:w="1503" w:type="dxa"/>
            <w:noWrap/>
          </w:tcPr>
          <w:p w14:paraId="728FF225">
            <w:pPr>
              <w:spacing w:line="360" w:lineRule="auto"/>
              <w:rPr>
                <w:rFonts w:ascii="宋体" w:hAnsi="宋体" w:eastAsia="宋体" w:cs="宋体"/>
                <w:color w:val="000000"/>
                <w:kern w:val="2"/>
                <w:sz w:val="24"/>
                <w:szCs w:val="24"/>
              </w:rPr>
            </w:pPr>
          </w:p>
        </w:tc>
      </w:tr>
      <w:tr w14:paraId="7AFD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2A220349">
            <w:pPr>
              <w:spacing w:line="360" w:lineRule="auto"/>
              <w:rPr>
                <w:rFonts w:ascii="宋体" w:hAnsi="宋体" w:eastAsia="宋体" w:cs="宋体"/>
                <w:color w:val="000000"/>
                <w:kern w:val="2"/>
                <w:sz w:val="24"/>
                <w:szCs w:val="24"/>
              </w:rPr>
            </w:pPr>
          </w:p>
        </w:tc>
        <w:tc>
          <w:tcPr>
            <w:tcW w:w="1404" w:type="dxa"/>
            <w:noWrap/>
          </w:tcPr>
          <w:p w14:paraId="34F143B6">
            <w:pPr>
              <w:spacing w:line="360" w:lineRule="auto"/>
              <w:rPr>
                <w:rFonts w:ascii="宋体" w:hAnsi="宋体" w:eastAsia="宋体" w:cs="宋体"/>
                <w:color w:val="000000"/>
                <w:kern w:val="2"/>
                <w:sz w:val="24"/>
                <w:szCs w:val="24"/>
              </w:rPr>
            </w:pPr>
          </w:p>
        </w:tc>
        <w:tc>
          <w:tcPr>
            <w:tcW w:w="1160" w:type="dxa"/>
            <w:noWrap/>
          </w:tcPr>
          <w:p w14:paraId="07AA6745">
            <w:pPr>
              <w:spacing w:line="360" w:lineRule="auto"/>
              <w:rPr>
                <w:rFonts w:ascii="宋体" w:hAnsi="宋体" w:eastAsia="宋体" w:cs="宋体"/>
                <w:color w:val="000000"/>
                <w:kern w:val="2"/>
                <w:sz w:val="24"/>
                <w:szCs w:val="24"/>
              </w:rPr>
            </w:pPr>
          </w:p>
        </w:tc>
        <w:tc>
          <w:tcPr>
            <w:tcW w:w="1353" w:type="dxa"/>
            <w:noWrap/>
          </w:tcPr>
          <w:p w14:paraId="40EDA886">
            <w:pPr>
              <w:spacing w:line="360" w:lineRule="auto"/>
              <w:rPr>
                <w:rFonts w:ascii="宋体" w:hAnsi="宋体" w:eastAsia="宋体" w:cs="宋体"/>
                <w:color w:val="000000"/>
                <w:kern w:val="2"/>
                <w:sz w:val="24"/>
                <w:szCs w:val="24"/>
              </w:rPr>
            </w:pPr>
          </w:p>
        </w:tc>
        <w:tc>
          <w:tcPr>
            <w:tcW w:w="1353" w:type="dxa"/>
            <w:noWrap/>
          </w:tcPr>
          <w:p w14:paraId="3DC18115">
            <w:pPr>
              <w:spacing w:line="360" w:lineRule="auto"/>
              <w:rPr>
                <w:rFonts w:ascii="宋体" w:hAnsi="宋体" w:eastAsia="宋体" w:cs="宋体"/>
                <w:color w:val="000000"/>
                <w:kern w:val="2"/>
                <w:sz w:val="24"/>
                <w:szCs w:val="24"/>
              </w:rPr>
            </w:pPr>
          </w:p>
        </w:tc>
        <w:tc>
          <w:tcPr>
            <w:tcW w:w="1353" w:type="dxa"/>
            <w:noWrap/>
          </w:tcPr>
          <w:p w14:paraId="0C07A075">
            <w:pPr>
              <w:spacing w:line="360" w:lineRule="auto"/>
              <w:rPr>
                <w:rFonts w:ascii="宋体" w:hAnsi="宋体" w:eastAsia="宋体" w:cs="宋体"/>
                <w:color w:val="000000"/>
                <w:kern w:val="2"/>
                <w:sz w:val="24"/>
                <w:szCs w:val="24"/>
              </w:rPr>
            </w:pPr>
          </w:p>
        </w:tc>
        <w:tc>
          <w:tcPr>
            <w:tcW w:w="1165" w:type="dxa"/>
            <w:noWrap/>
          </w:tcPr>
          <w:p w14:paraId="4F113FF4">
            <w:pPr>
              <w:spacing w:line="360" w:lineRule="auto"/>
              <w:rPr>
                <w:rFonts w:ascii="宋体" w:hAnsi="宋体" w:eastAsia="宋体" w:cs="宋体"/>
                <w:color w:val="000000"/>
                <w:kern w:val="2"/>
                <w:sz w:val="24"/>
                <w:szCs w:val="24"/>
              </w:rPr>
            </w:pPr>
          </w:p>
        </w:tc>
        <w:tc>
          <w:tcPr>
            <w:tcW w:w="1503" w:type="dxa"/>
            <w:noWrap/>
          </w:tcPr>
          <w:p w14:paraId="301A60A7">
            <w:pPr>
              <w:spacing w:line="360" w:lineRule="auto"/>
              <w:rPr>
                <w:rFonts w:ascii="宋体" w:hAnsi="宋体" w:eastAsia="宋体" w:cs="宋体"/>
                <w:color w:val="000000"/>
                <w:kern w:val="2"/>
                <w:sz w:val="24"/>
                <w:szCs w:val="24"/>
              </w:rPr>
            </w:pPr>
          </w:p>
        </w:tc>
      </w:tr>
      <w:tr w14:paraId="68EE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068C2871">
            <w:pPr>
              <w:spacing w:line="360" w:lineRule="auto"/>
              <w:rPr>
                <w:rFonts w:ascii="宋体" w:hAnsi="宋体" w:eastAsia="宋体" w:cs="宋体"/>
                <w:color w:val="000000"/>
                <w:kern w:val="2"/>
                <w:sz w:val="24"/>
                <w:szCs w:val="24"/>
              </w:rPr>
            </w:pPr>
          </w:p>
        </w:tc>
        <w:tc>
          <w:tcPr>
            <w:tcW w:w="1404" w:type="dxa"/>
            <w:noWrap/>
          </w:tcPr>
          <w:p w14:paraId="1364140C">
            <w:pPr>
              <w:spacing w:line="360" w:lineRule="auto"/>
              <w:rPr>
                <w:rFonts w:ascii="宋体" w:hAnsi="宋体" w:eastAsia="宋体" w:cs="宋体"/>
                <w:color w:val="000000"/>
                <w:kern w:val="2"/>
                <w:sz w:val="24"/>
                <w:szCs w:val="24"/>
              </w:rPr>
            </w:pPr>
          </w:p>
        </w:tc>
        <w:tc>
          <w:tcPr>
            <w:tcW w:w="1160" w:type="dxa"/>
            <w:noWrap/>
          </w:tcPr>
          <w:p w14:paraId="43FADF50">
            <w:pPr>
              <w:spacing w:line="360" w:lineRule="auto"/>
              <w:rPr>
                <w:rFonts w:ascii="宋体" w:hAnsi="宋体" w:eastAsia="宋体" w:cs="宋体"/>
                <w:color w:val="000000"/>
                <w:kern w:val="2"/>
                <w:sz w:val="24"/>
                <w:szCs w:val="24"/>
              </w:rPr>
            </w:pPr>
          </w:p>
        </w:tc>
        <w:tc>
          <w:tcPr>
            <w:tcW w:w="1353" w:type="dxa"/>
            <w:noWrap/>
          </w:tcPr>
          <w:p w14:paraId="37E2BFD0">
            <w:pPr>
              <w:spacing w:line="360" w:lineRule="auto"/>
              <w:rPr>
                <w:rFonts w:ascii="宋体" w:hAnsi="宋体" w:eastAsia="宋体" w:cs="宋体"/>
                <w:color w:val="000000"/>
                <w:kern w:val="2"/>
                <w:sz w:val="24"/>
                <w:szCs w:val="24"/>
              </w:rPr>
            </w:pPr>
          </w:p>
        </w:tc>
        <w:tc>
          <w:tcPr>
            <w:tcW w:w="1353" w:type="dxa"/>
            <w:noWrap/>
          </w:tcPr>
          <w:p w14:paraId="6F037217">
            <w:pPr>
              <w:spacing w:line="360" w:lineRule="auto"/>
              <w:rPr>
                <w:rFonts w:ascii="宋体" w:hAnsi="宋体" w:eastAsia="宋体" w:cs="宋体"/>
                <w:color w:val="000000"/>
                <w:kern w:val="2"/>
                <w:sz w:val="24"/>
                <w:szCs w:val="24"/>
              </w:rPr>
            </w:pPr>
          </w:p>
        </w:tc>
        <w:tc>
          <w:tcPr>
            <w:tcW w:w="1353" w:type="dxa"/>
            <w:noWrap/>
          </w:tcPr>
          <w:p w14:paraId="4B856F54">
            <w:pPr>
              <w:spacing w:line="360" w:lineRule="auto"/>
              <w:rPr>
                <w:rFonts w:ascii="宋体" w:hAnsi="宋体" w:eastAsia="宋体" w:cs="宋体"/>
                <w:color w:val="000000"/>
                <w:kern w:val="2"/>
                <w:sz w:val="24"/>
                <w:szCs w:val="24"/>
              </w:rPr>
            </w:pPr>
          </w:p>
        </w:tc>
        <w:tc>
          <w:tcPr>
            <w:tcW w:w="1165" w:type="dxa"/>
            <w:noWrap/>
          </w:tcPr>
          <w:p w14:paraId="59C21A31">
            <w:pPr>
              <w:spacing w:line="360" w:lineRule="auto"/>
              <w:rPr>
                <w:rFonts w:ascii="宋体" w:hAnsi="宋体" w:eastAsia="宋体" w:cs="宋体"/>
                <w:color w:val="000000"/>
                <w:kern w:val="2"/>
                <w:sz w:val="24"/>
                <w:szCs w:val="24"/>
              </w:rPr>
            </w:pPr>
          </w:p>
        </w:tc>
        <w:tc>
          <w:tcPr>
            <w:tcW w:w="1503" w:type="dxa"/>
            <w:noWrap/>
          </w:tcPr>
          <w:p w14:paraId="387B13E1">
            <w:pPr>
              <w:spacing w:line="360" w:lineRule="auto"/>
              <w:rPr>
                <w:rFonts w:ascii="宋体" w:hAnsi="宋体" w:eastAsia="宋体" w:cs="宋体"/>
                <w:color w:val="000000"/>
                <w:kern w:val="2"/>
                <w:sz w:val="24"/>
                <w:szCs w:val="24"/>
              </w:rPr>
            </w:pPr>
          </w:p>
        </w:tc>
      </w:tr>
      <w:tr w14:paraId="1DE4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7F7FD243">
            <w:pPr>
              <w:spacing w:line="360" w:lineRule="auto"/>
              <w:rPr>
                <w:rFonts w:ascii="宋体" w:hAnsi="宋体" w:eastAsia="宋体" w:cs="宋体"/>
                <w:color w:val="000000"/>
                <w:kern w:val="2"/>
                <w:sz w:val="24"/>
                <w:szCs w:val="24"/>
              </w:rPr>
            </w:pPr>
          </w:p>
        </w:tc>
        <w:tc>
          <w:tcPr>
            <w:tcW w:w="1404" w:type="dxa"/>
            <w:noWrap/>
          </w:tcPr>
          <w:p w14:paraId="1857112A">
            <w:pPr>
              <w:spacing w:line="360" w:lineRule="auto"/>
              <w:rPr>
                <w:rFonts w:ascii="宋体" w:hAnsi="宋体" w:eastAsia="宋体" w:cs="宋体"/>
                <w:color w:val="000000"/>
                <w:kern w:val="2"/>
                <w:sz w:val="24"/>
                <w:szCs w:val="24"/>
              </w:rPr>
            </w:pPr>
          </w:p>
        </w:tc>
        <w:tc>
          <w:tcPr>
            <w:tcW w:w="1160" w:type="dxa"/>
            <w:noWrap/>
          </w:tcPr>
          <w:p w14:paraId="5B07114A">
            <w:pPr>
              <w:spacing w:line="360" w:lineRule="auto"/>
              <w:rPr>
                <w:rFonts w:ascii="宋体" w:hAnsi="宋体" w:eastAsia="宋体" w:cs="宋体"/>
                <w:color w:val="000000"/>
                <w:kern w:val="2"/>
                <w:sz w:val="24"/>
                <w:szCs w:val="24"/>
              </w:rPr>
            </w:pPr>
          </w:p>
        </w:tc>
        <w:tc>
          <w:tcPr>
            <w:tcW w:w="1353" w:type="dxa"/>
            <w:noWrap/>
          </w:tcPr>
          <w:p w14:paraId="18244B31">
            <w:pPr>
              <w:spacing w:line="360" w:lineRule="auto"/>
              <w:rPr>
                <w:rFonts w:ascii="宋体" w:hAnsi="宋体" w:eastAsia="宋体" w:cs="宋体"/>
                <w:color w:val="000000"/>
                <w:kern w:val="2"/>
                <w:sz w:val="24"/>
                <w:szCs w:val="24"/>
              </w:rPr>
            </w:pPr>
          </w:p>
        </w:tc>
        <w:tc>
          <w:tcPr>
            <w:tcW w:w="1353" w:type="dxa"/>
            <w:noWrap/>
          </w:tcPr>
          <w:p w14:paraId="5CE6F2BA">
            <w:pPr>
              <w:spacing w:line="360" w:lineRule="auto"/>
              <w:rPr>
                <w:rFonts w:ascii="宋体" w:hAnsi="宋体" w:eastAsia="宋体" w:cs="宋体"/>
                <w:color w:val="000000"/>
                <w:kern w:val="2"/>
                <w:sz w:val="24"/>
                <w:szCs w:val="24"/>
              </w:rPr>
            </w:pPr>
          </w:p>
        </w:tc>
        <w:tc>
          <w:tcPr>
            <w:tcW w:w="1353" w:type="dxa"/>
            <w:noWrap/>
          </w:tcPr>
          <w:p w14:paraId="0F0492CB">
            <w:pPr>
              <w:spacing w:line="360" w:lineRule="auto"/>
              <w:rPr>
                <w:rFonts w:ascii="宋体" w:hAnsi="宋体" w:eastAsia="宋体" w:cs="宋体"/>
                <w:color w:val="000000"/>
                <w:kern w:val="2"/>
                <w:sz w:val="24"/>
                <w:szCs w:val="24"/>
              </w:rPr>
            </w:pPr>
          </w:p>
        </w:tc>
        <w:tc>
          <w:tcPr>
            <w:tcW w:w="1165" w:type="dxa"/>
            <w:noWrap/>
          </w:tcPr>
          <w:p w14:paraId="776BCD66">
            <w:pPr>
              <w:spacing w:line="360" w:lineRule="auto"/>
              <w:rPr>
                <w:rFonts w:ascii="宋体" w:hAnsi="宋体" w:eastAsia="宋体" w:cs="宋体"/>
                <w:color w:val="000000"/>
                <w:kern w:val="2"/>
                <w:sz w:val="24"/>
                <w:szCs w:val="24"/>
              </w:rPr>
            </w:pPr>
          </w:p>
        </w:tc>
        <w:tc>
          <w:tcPr>
            <w:tcW w:w="1503" w:type="dxa"/>
            <w:noWrap/>
          </w:tcPr>
          <w:p w14:paraId="13745E1C">
            <w:pPr>
              <w:spacing w:line="360" w:lineRule="auto"/>
              <w:rPr>
                <w:rFonts w:ascii="宋体" w:hAnsi="宋体" w:eastAsia="宋体" w:cs="宋体"/>
                <w:color w:val="000000"/>
                <w:kern w:val="2"/>
                <w:sz w:val="24"/>
                <w:szCs w:val="24"/>
              </w:rPr>
            </w:pPr>
          </w:p>
        </w:tc>
      </w:tr>
      <w:tr w14:paraId="597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49B42293">
            <w:pPr>
              <w:spacing w:line="360" w:lineRule="auto"/>
              <w:rPr>
                <w:rFonts w:ascii="宋体" w:hAnsi="宋体" w:eastAsia="宋体" w:cs="宋体"/>
                <w:color w:val="000000"/>
                <w:kern w:val="2"/>
                <w:sz w:val="24"/>
                <w:szCs w:val="24"/>
              </w:rPr>
            </w:pPr>
          </w:p>
        </w:tc>
        <w:tc>
          <w:tcPr>
            <w:tcW w:w="1404" w:type="dxa"/>
            <w:noWrap/>
          </w:tcPr>
          <w:p w14:paraId="6390492F">
            <w:pPr>
              <w:spacing w:line="360" w:lineRule="auto"/>
              <w:rPr>
                <w:rFonts w:ascii="宋体" w:hAnsi="宋体" w:eastAsia="宋体" w:cs="宋体"/>
                <w:color w:val="000000"/>
                <w:kern w:val="2"/>
                <w:sz w:val="24"/>
                <w:szCs w:val="24"/>
              </w:rPr>
            </w:pPr>
          </w:p>
        </w:tc>
        <w:tc>
          <w:tcPr>
            <w:tcW w:w="1160" w:type="dxa"/>
            <w:noWrap/>
          </w:tcPr>
          <w:p w14:paraId="233EE39B">
            <w:pPr>
              <w:spacing w:line="360" w:lineRule="auto"/>
              <w:rPr>
                <w:rFonts w:ascii="宋体" w:hAnsi="宋体" w:eastAsia="宋体" w:cs="宋体"/>
                <w:color w:val="000000"/>
                <w:kern w:val="2"/>
                <w:sz w:val="24"/>
                <w:szCs w:val="24"/>
              </w:rPr>
            </w:pPr>
          </w:p>
        </w:tc>
        <w:tc>
          <w:tcPr>
            <w:tcW w:w="1353" w:type="dxa"/>
            <w:noWrap/>
          </w:tcPr>
          <w:p w14:paraId="4276ED64">
            <w:pPr>
              <w:spacing w:line="360" w:lineRule="auto"/>
              <w:rPr>
                <w:rFonts w:ascii="宋体" w:hAnsi="宋体" w:eastAsia="宋体" w:cs="宋体"/>
                <w:color w:val="000000"/>
                <w:kern w:val="2"/>
                <w:sz w:val="24"/>
                <w:szCs w:val="24"/>
              </w:rPr>
            </w:pPr>
          </w:p>
        </w:tc>
        <w:tc>
          <w:tcPr>
            <w:tcW w:w="1353" w:type="dxa"/>
            <w:noWrap/>
          </w:tcPr>
          <w:p w14:paraId="5E26C5BC">
            <w:pPr>
              <w:spacing w:line="360" w:lineRule="auto"/>
              <w:rPr>
                <w:rFonts w:ascii="宋体" w:hAnsi="宋体" w:eastAsia="宋体" w:cs="宋体"/>
                <w:color w:val="000000"/>
                <w:kern w:val="2"/>
                <w:sz w:val="24"/>
                <w:szCs w:val="24"/>
              </w:rPr>
            </w:pPr>
          </w:p>
        </w:tc>
        <w:tc>
          <w:tcPr>
            <w:tcW w:w="1353" w:type="dxa"/>
            <w:noWrap/>
          </w:tcPr>
          <w:p w14:paraId="4BE530DF">
            <w:pPr>
              <w:spacing w:line="360" w:lineRule="auto"/>
              <w:rPr>
                <w:rFonts w:ascii="宋体" w:hAnsi="宋体" w:eastAsia="宋体" w:cs="宋体"/>
                <w:color w:val="000000"/>
                <w:kern w:val="2"/>
                <w:sz w:val="24"/>
                <w:szCs w:val="24"/>
              </w:rPr>
            </w:pPr>
          </w:p>
        </w:tc>
        <w:tc>
          <w:tcPr>
            <w:tcW w:w="1165" w:type="dxa"/>
            <w:noWrap/>
          </w:tcPr>
          <w:p w14:paraId="616D2502">
            <w:pPr>
              <w:spacing w:line="360" w:lineRule="auto"/>
              <w:rPr>
                <w:rFonts w:ascii="宋体" w:hAnsi="宋体" w:eastAsia="宋体" w:cs="宋体"/>
                <w:color w:val="000000"/>
                <w:kern w:val="2"/>
                <w:sz w:val="24"/>
                <w:szCs w:val="24"/>
              </w:rPr>
            </w:pPr>
          </w:p>
        </w:tc>
        <w:tc>
          <w:tcPr>
            <w:tcW w:w="1503" w:type="dxa"/>
            <w:noWrap/>
          </w:tcPr>
          <w:p w14:paraId="058C284B">
            <w:pPr>
              <w:spacing w:line="360" w:lineRule="auto"/>
              <w:rPr>
                <w:rFonts w:ascii="宋体" w:hAnsi="宋体" w:eastAsia="宋体" w:cs="宋体"/>
                <w:color w:val="000000"/>
                <w:kern w:val="2"/>
                <w:sz w:val="24"/>
                <w:szCs w:val="24"/>
              </w:rPr>
            </w:pPr>
          </w:p>
        </w:tc>
      </w:tr>
      <w:tr w14:paraId="0A53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tcPr>
          <w:p w14:paraId="514145B3">
            <w:pPr>
              <w:spacing w:line="360" w:lineRule="auto"/>
              <w:rPr>
                <w:rFonts w:ascii="宋体" w:hAnsi="宋体" w:eastAsia="宋体" w:cs="宋体"/>
                <w:color w:val="000000"/>
                <w:kern w:val="2"/>
                <w:sz w:val="24"/>
                <w:szCs w:val="24"/>
              </w:rPr>
            </w:pPr>
          </w:p>
        </w:tc>
        <w:tc>
          <w:tcPr>
            <w:tcW w:w="1404" w:type="dxa"/>
            <w:noWrap/>
          </w:tcPr>
          <w:p w14:paraId="18783767">
            <w:pPr>
              <w:spacing w:line="360" w:lineRule="auto"/>
              <w:rPr>
                <w:rFonts w:ascii="宋体" w:hAnsi="宋体" w:eastAsia="宋体" w:cs="宋体"/>
                <w:color w:val="000000"/>
                <w:kern w:val="2"/>
                <w:sz w:val="24"/>
                <w:szCs w:val="24"/>
              </w:rPr>
            </w:pPr>
          </w:p>
        </w:tc>
        <w:tc>
          <w:tcPr>
            <w:tcW w:w="1160" w:type="dxa"/>
            <w:noWrap/>
          </w:tcPr>
          <w:p w14:paraId="4412A7F6">
            <w:pPr>
              <w:spacing w:line="360" w:lineRule="auto"/>
              <w:rPr>
                <w:rFonts w:ascii="宋体" w:hAnsi="宋体" w:eastAsia="宋体" w:cs="宋体"/>
                <w:color w:val="000000"/>
                <w:kern w:val="2"/>
                <w:sz w:val="24"/>
                <w:szCs w:val="24"/>
              </w:rPr>
            </w:pPr>
          </w:p>
        </w:tc>
        <w:tc>
          <w:tcPr>
            <w:tcW w:w="1353" w:type="dxa"/>
            <w:noWrap/>
          </w:tcPr>
          <w:p w14:paraId="5594420D">
            <w:pPr>
              <w:spacing w:line="360" w:lineRule="auto"/>
              <w:rPr>
                <w:rFonts w:ascii="宋体" w:hAnsi="宋体" w:eastAsia="宋体" w:cs="宋体"/>
                <w:color w:val="000000"/>
                <w:kern w:val="2"/>
                <w:sz w:val="24"/>
                <w:szCs w:val="24"/>
              </w:rPr>
            </w:pPr>
          </w:p>
        </w:tc>
        <w:tc>
          <w:tcPr>
            <w:tcW w:w="1353" w:type="dxa"/>
            <w:noWrap/>
          </w:tcPr>
          <w:p w14:paraId="6E7BF8D3">
            <w:pPr>
              <w:spacing w:line="360" w:lineRule="auto"/>
              <w:rPr>
                <w:rFonts w:ascii="宋体" w:hAnsi="宋体" w:eastAsia="宋体" w:cs="宋体"/>
                <w:color w:val="000000"/>
                <w:kern w:val="2"/>
                <w:sz w:val="24"/>
                <w:szCs w:val="24"/>
              </w:rPr>
            </w:pPr>
          </w:p>
        </w:tc>
        <w:tc>
          <w:tcPr>
            <w:tcW w:w="1353" w:type="dxa"/>
            <w:noWrap/>
          </w:tcPr>
          <w:p w14:paraId="73F516BB">
            <w:pPr>
              <w:spacing w:line="360" w:lineRule="auto"/>
              <w:rPr>
                <w:rFonts w:ascii="宋体" w:hAnsi="宋体" w:eastAsia="宋体" w:cs="宋体"/>
                <w:color w:val="000000"/>
                <w:kern w:val="2"/>
                <w:sz w:val="24"/>
                <w:szCs w:val="24"/>
              </w:rPr>
            </w:pPr>
          </w:p>
        </w:tc>
        <w:tc>
          <w:tcPr>
            <w:tcW w:w="1165" w:type="dxa"/>
            <w:noWrap/>
          </w:tcPr>
          <w:p w14:paraId="3690AAE7">
            <w:pPr>
              <w:spacing w:line="360" w:lineRule="auto"/>
              <w:rPr>
                <w:rFonts w:ascii="宋体" w:hAnsi="宋体" w:eastAsia="宋体" w:cs="宋体"/>
                <w:color w:val="000000"/>
                <w:kern w:val="2"/>
                <w:sz w:val="24"/>
                <w:szCs w:val="24"/>
              </w:rPr>
            </w:pPr>
          </w:p>
        </w:tc>
        <w:tc>
          <w:tcPr>
            <w:tcW w:w="1503" w:type="dxa"/>
            <w:noWrap/>
          </w:tcPr>
          <w:p w14:paraId="6FB29FE9">
            <w:pPr>
              <w:spacing w:line="360" w:lineRule="auto"/>
              <w:rPr>
                <w:rFonts w:ascii="宋体" w:hAnsi="宋体" w:eastAsia="宋体" w:cs="宋体"/>
                <w:color w:val="000000"/>
                <w:kern w:val="2"/>
                <w:sz w:val="24"/>
                <w:szCs w:val="24"/>
              </w:rPr>
            </w:pPr>
          </w:p>
        </w:tc>
      </w:tr>
      <w:tr w14:paraId="4028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7" w:type="dxa"/>
            <w:noWrap/>
          </w:tcPr>
          <w:p w14:paraId="66FA514D">
            <w:pPr>
              <w:spacing w:line="360" w:lineRule="auto"/>
              <w:rPr>
                <w:rFonts w:ascii="宋体" w:hAnsi="宋体" w:eastAsia="宋体" w:cs="宋体"/>
                <w:color w:val="000000"/>
                <w:kern w:val="2"/>
                <w:sz w:val="24"/>
                <w:szCs w:val="24"/>
              </w:rPr>
            </w:pPr>
          </w:p>
        </w:tc>
        <w:tc>
          <w:tcPr>
            <w:tcW w:w="1404" w:type="dxa"/>
            <w:noWrap/>
          </w:tcPr>
          <w:p w14:paraId="131EBA4F">
            <w:pPr>
              <w:spacing w:line="360" w:lineRule="auto"/>
              <w:rPr>
                <w:rFonts w:ascii="宋体" w:hAnsi="宋体" w:eastAsia="宋体" w:cs="宋体"/>
                <w:color w:val="000000"/>
                <w:kern w:val="2"/>
                <w:sz w:val="24"/>
                <w:szCs w:val="24"/>
              </w:rPr>
            </w:pPr>
          </w:p>
        </w:tc>
        <w:tc>
          <w:tcPr>
            <w:tcW w:w="1160" w:type="dxa"/>
            <w:noWrap/>
          </w:tcPr>
          <w:p w14:paraId="625D8BAA">
            <w:pPr>
              <w:spacing w:line="360" w:lineRule="auto"/>
              <w:rPr>
                <w:rFonts w:ascii="宋体" w:hAnsi="宋体" w:eastAsia="宋体" w:cs="宋体"/>
                <w:color w:val="000000"/>
                <w:kern w:val="2"/>
                <w:sz w:val="24"/>
                <w:szCs w:val="24"/>
              </w:rPr>
            </w:pPr>
          </w:p>
        </w:tc>
        <w:tc>
          <w:tcPr>
            <w:tcW w:w="1353" w:type="dxa"/>
            <w:noWrap/>
          </w:tcPr>
          <w:p w14:paraId="2F3A7CF8">
            <w:pPr>
              <w:spacing w:line="360" w:lineRule="auto"/>
              <w:rPr>
                <w:rFonts w:ascii="宋体" w:hAnsi="宋体" w:eastAsia="宋体" w:cs="宋体"/>
                <w:color w:val="000000"/>
                <w:kern w:val="2"/>
                <w:sz w:val="24"/>
                <w:szCs w:val="24"/>
              </w:rPr>
            </w:pPr>
          </w:p>
        </w:tc>
        <w:tc>
          <w:tcPr>
            <w:tcW w:w="1353" w:type="dxa"/>
            <w:noWrap/>
          </w:tcPr>
          <w:p w14:paraId="7045181A">
            <w:pPr>
              <w:spacing w:line="360" w:lineRule="auto"/>
              <w:rPr>
                <w:rFonts w:ascii="宋体" w:hAnsi="宋体" w:eastAsia="宋体" w:cs="宋体"/>
                <w:color w:val="000000"/>
                <w:kern w:val="2"/>
                <w:sz w:val="24"/>
                <w:szCs w:val="24"/>
              </w:rPr>
            </w:pPr>
          </w:p>
        </w:tc>
        <w:tc>
          <w:tcPr>
            <w:tcW w:w="1353" w:type="dxa"/>
            <w:noWrap/>
          </w:tcPr>
          <w:p w14:paraId="607A0630">
            <w:pPr>
              <w:spacing w:line="360" w:lineRule="auto"/>
              <w:rPr>
                <w:rFonts w:ascii="宋体" w:hAnsi="宋体" w:eastAsia="宋体" w:cs="宋体"/>
                <w:color w:val="000000"/>
                <w:kern w:val="2"/>
                <w:sz w:val="24"/>
                <w:szCs w:val="24"/>
              </w:rPr>
            </w:pPr>
          </w:p>
        </w:tc>
        <w:tc>
          <w:tcPr>
            <w:tcW w:w="1165" w:type="dxa"/>
            <w:noWrap/>
          </w:tcPr>
          <w:p w14:paraId="55C9A05C">
            <w:pPr>
              <w:spacing w:line="360" w:lineRule="auto"/>
              <w:rPr>
                <w:rFonts w:ascii="宋体" w:hAnsi="宋体" w:eastAsia="宋体" w:cs="宋体"/>
                <w:color w:val="000000"/>
                <w:kern w:val="2"/>
                <w:sz w:val="24"/>
                <w:szCs w:val="24"/>
              </w:rPr>
            </w:pPr>
          </w:p>
        </w:tc>
        <w:tc>
          <w:tcPr>
            <w:tcW w:w="1503" w:type="dxa"/>
            <w:noWrap/>
          </w:tcPr>
          <w:p w14:paraId="118BFBCD">
            <w:pPr>
              <w:spacing w:line="360" w:lineRule="auto"/>
              <w:rPr>
                <w:rFonts w:ascii="宋体" w:hAnsi="宋体" w:eastAsia="宋体" w:cs="宋体"/>
                <w:color w:val="000000"/>
                <w:kern w:val="2"/>
                <w:sz w:val="24"/>
                <w:szCs w:val="24"/>
              </w:rPr>
            </w:pPr>
          </w:p>
        </w:tc>
      </w:tr>
    </w:tbl>
    <w:p w14:paraId="3CF1790D">
      <w:pPr>
        <w:pStyle w:val="4"/>
        <w:jc w:val="center"/>
        <w:rPr>
          <w:rFonts w:ascii="宋体" w:hAnsi="宋体" w:cs="宋体"/>
          <w:b w:val="0"/>
          <w:color w:val="000000"/>
          <w:szCs w:val="24"/>
        </w:rPr>
      </w:pPr>
      <w:r>
        <w:rPr>
          <w:rFonts w:hint="eastAsia" w:ascii="宋体" w:hAnsi="宋体" w:cs="宋体"/>
          <w:b w:val="0"/>
          <w:color w:val="000000"/>
          <w:szCs w:val="24"/>
        </w:rPr>
        <w:br w:type="page"/>
      </w:r>
      <w:bookmarkStart w:id="886" w:name="_Toc29828"/>
      <w:r>
        <w:rPr>
          <w:rFonts w:hint="eastAsia" w:ascii="宋体" w:hAnsi="宋体" w:cs="宋体"/>
          <w:bCs/>
          <w:color w:val="000000"/>
          <w:szCs w:val="24"/>
        </w:rPr>
        <w:t>（二）主要人员简历表</w:t>
      </w:r>
      <w:bookmarkEnd w:id="886"/>
    </w:p>
    <w:p w14:paraId="28EDC9E4">
      <w:pPr>
        <w:spacing w:after="0" w:line="420" w:lineRule="exact"/>
        <w:rPr>
          <w:rFonts w:ascii="宋体" w:hAnsi="宋体" w:eastAsia="宋体" w:cs="宋体"/>
          <w:color w:val="000000"/>
          <w:sz w:val="21"/>
          <w:szCs w:val="21"/>
        </w:rPr>
      </w:pPr>
      <w:r>
        <w:rPr>
          <w:rFonts w:hint="eastAsia" w:ascii="宋体" w:hAnsi="宋体" w:eastAsia="宋体" w:cs="宋体"/>
          <w:color w:val="000000"/>
          <w:sz w:val="21"/>
          <w:szCs w:val="21"/>
        </w:rPr>
        <w:t>附件1：项目经理简历表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166"/>
        <w:gridCol w:w="1278"/>
        <w:gridCol w:w="1437"/>
        <w:gridCol w:w="2075"/>
        <w:gridCol w:w="2395"/>
      </w:tblGrid>
      <w:tr w14:paraId="6A7F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6B6F448C">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姓名</w:t>
            </w:r>
          </w:p>
        </w:tc>
        <w:tc>
          <w:tcPr>
            <w:tcW w:w="1166" w:type="dxa"/>
            <w:noWrap/>
            <w:vAlign w:val="center"/>
          </w:tcPr>
          <w:p w14:paraId="6815B428">
            <w:pPr>
              <w:spacing w:line="420" w:lineRule="exact"/>
              <w:jc w:val="center"/>
              <w:rPr>
                <w:rFonts w:ascii="宋体" w:hAnsi="宋体" w:eastAsia="宋体" w:cs="宋体"/>
                <w:color w:val="000000"/>
                <w:kern w:val="2"/>
                <w:sz w:val="21"/>
                <w:szCs w:val="21"/>
              </w:rPr>
            </w:pPr>
          </w:p>
        </w:tc>
        <w:tc>
          <w:tcPr>
            <w:tcW w:w="1278" w:type="dxa"/>
            <w:noWrap/>
            <w:vAlign w:val="center"/>
          </w:tcPr>
          <w:p w14:paraId="38B739B2">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年龄</w:t>
            </w:r>
          </w:p>
        </w:tc>
        <w:tc>
          <w:tcPr>
            <w:tcW w:w="1437" w:type="dxa"/>
            <w:noWrap/>
            <w:vAlign w:val="center"/>
          </w:tcPr>
          <w:p w14:paraId="5EAC3B5D">
            <w:pPr>
              <w:spacing w:line="420" w:lineRule="exact"/>
              <w:jc w:val="center"/>
              <w:rPr>
                <w:rFonts w:ascii="宋体" w:hAnsi="宋体" w:eastAsia="宋体" w:cs="宋体"/>
                <w:color w:val="000000"/>
                <w:kern w:val="2"/>
                <w:sz w:val="21"/>
                <w:szCs w:val="21"/>
              </w:rPr>
            </w:pPr>
          </w:p>
        </w:tc>
        <w:tc>
          <w:tcPr>
            <w:tcW w:w="2075" w:type="dxa"/>
            <w:noWrap/>
            <w:vAlign w:val="center"/>
          </w:tcPr>
          <w:p w14:paraId="20879763">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学历</w:t>
            </w:r>
          </w:p>
        </w:tc>
        <w:tc>
          <w:tcPr>
            <w:tcW w:w="2395" w:type="dxa"/>
            <w:noWrap/>
            <w:vAlign w:val="center"/>
          </w:tcPr>
          <w:p w14:paraId="21389C1D">
            <w:pPr>
              <w:spacing w:line="420" w:lineRule="exact"/>
              <w:jc w:val="center"/>
              <w:rPr>
                <w:rFonts w:ascii="宋体" w:hAnsi="宋体" w:eastAsia="宋体" w:cs="宋体"/>
                <w:color w:val="000000"/>
                <w:kern w:val="2"/>
                <w:sz w:val="21"/>
                <w:szCs w:val="21"/>
              </w:rPr>
            </w:pPr>
          </w:p>
        </w:tc>
      </w:tr>
      <w:tr w14:paraId="66AF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3D935573">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职称</w:t>
            </w:r>
          </w:p>
        </w:tc>
        <w:tc>
          <w:tcPr>
            <w:tcW w:w="1166" w:type="dxa"/>
            <w:noWrap/>
            <w:vAlign w:val="center"/>
          </w:tcPr>
          <w:p w14:paraId="45238662">
            <w:pPr>
              <w:spacing w:line="420" w:lineRule="exact"/>
              <w:jc w:val="center"/>
              <w:rPr>
                <w:rFonts w:ascii="宋体" w:hAnsi="宋体" w:eastAsia="宋体" w:cs="宋体"/>
                <w:color w:val="000000"/>
                <w:kern w:val="2"/>
                <w:sz w:val="21"/>
                <w:szCs w:val="21"/>
              </w:rPr>
            </w:pPr>
          </w:p>
        </w:tc>
        <w:tc>
          <w:tcPr>
            <w:tcW w:w="1278" w:type="dxa"/>
            <w:noWrap/>
            <w:vAlign w:val="center"/>
          </w:tcPr>
          <w:p w14:paraId="0CB13EC1">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职务</w:t>
            </w:r>
          </w:p>
        </w:tc>
        <w:tc>
          <w:tcPr>
            <w:tcW w:w="1437" w:type="dxa"/>
            <w:noWrap/>
            <w:vAlign w:val="center"/>
          </w:tcPr>
          <w:p w14:paraId="7FB70B60">
            <w:pPr>
              <w:spacing w:line="420" w:lineRule="exact"/>
              <w:jc w:val="center"/>
              <w:rPr>
                <w:rFonts w:ascii="宋体" w:hAnsi="宋体" w:eastAsia="宋体" w:cs="宋体"/>
                <w:color w:val="000000"/>
                <w:kern w:val="2"/>
                <w:sz w:val="21"/>
                <w:szCs w:val="21"/>
              </w:rPr>
            </w:pPr>
          </w:p>
        </w:tc>
        <w:tc>
          <w:tcPr>
            <w:tcW w:w="2075" w:type="dxa"/>
            <w:noWrap/>
            <w:vAlign w:val="center"/>
          </w:tcPr>
          <w:p w14:paraId="5D16F2C0">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拟在本工程任职</w:t>
            </w:r>
          </w:p>
        </w:tc>
        <w:tc>
          <w:tcPr>
            <w:tcW w:w="2395" w:type="dxa"/>
            <w:noWrap/>
            <w:vAlign w:val="center"/>
          </w:tcPr>
          <w:p w14:paraId="23C6DEB5">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项目经理</w:t>
            </w:r>
          </w:p>
        </w:tc>
      </w:tr>
      <w:tr w14:paraId="5EF8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3" w:type="dxa"/>
            <w:gridSpan w:val="3"/>
            <w:noWrap/>
            <w:vAlign w:val="center"/>
          </w:tcPr>
          <w:p w14:paraId="443D5325">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注册建造师</w:t>
            </w:r>
            <w:r>
              <w:rPr>
                <w:rFonts w:hint="eastAsia" w:ascii="宋体" w:hAnsi="宋体" w:eastAsia="宋体" w:cs="宋体"/>
                <w:color w:val="000000"/>
                <w:sz w:val="21"/>
                <w:szCs w:val="21"/>
              </w:rPr>
              <w:t>执业资格</w:t>
            </w:r>
            <w:r>
              <w:rPr>
                <w:rFonts w:hint="eastAsia" w:ascii="宋体" w:hAnsi="宋体" w:eastAsia="宋体" w:cs="宋体"/>
                <w:color w:val="000000"/>
                <w:kern w:val="2"/>
                <w:sz w:val="21"/>
                <w:szCs w:val="21"/>
              </w:rPr>
              <w:t>等级</w:t>
            </w:r>
          </w:p>
        </w:tc>
        <w:tc>
          <w:tcPr>
            <w:tcW w:w="1437" w:type="dxa"/>
            <w:noWrap/>
            <w:vAlign w:val="center"/>
          </w:tcPr>
          <w:p w14:paraId="4AE660E5">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级</w:t>
            </w:r>
          </w:p>
        </w:tc>
        <w:tc>
          <w:tcPr>
            <w:tcW w:w="2075" w:type="dxa"/>
            <w:noWrap/>
            <w:vAlign w:val="center"/>
          </w:tcPr>
          <w:p w14:paraId="3EB5B273">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建造师专业</w:t>
            </w:r>
          </w:p>
        </w:tc>
        <w:tc>
          <w:tcPr>
            <w:tcW w:w="2395" w:type="dxa"/>
            <w:noWrap/>
            <w:vAlign w:val="center"/>
          </w:tcPr>
          <w:p w14:paraId="09A38E23">
            <w:pPr>
              <w:spacing w:line="420" w:lineRule="exact"/>
              <w:jc w:val="center"/>
              <w:rPr>
                <w:rFonts w:ascii="宋体" w:hAnsi="宋体" w:eastAsia="宋体" w:cs="宋体"/>
                <w:color w:val="000000"/>
                <w:kern w:val="2"/>
                <w:sz w:val="21"/>
                <w:szCs w:val="21"/>
              </w:rPr>
            </w:pPr>
          </w:p>
        </w:tc>
      </w:tr>
      <w:tr w14:paraId="5B1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3" w:type="dxa"/>
            <w:gridSpan w:val="3"/>
            <w:noWrap/>
            <w:vAlign w:val="center"/>
          </w:tcPr>
          <w:p w14:paraId="0B4D3BF1">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职称证</w:t>
            </w:r>
          </w:p>
        </w:tc>
        <w:tc>
          <w:tcPr>
            <w:tcW w:w="5907" w:type="dxa"/>
            <w:gridSpan w:val="3"/>
            <w:noWrap/>
            <w:vAlign w:val="center"/>
          </w:tcPr>
          <w:p w14:paraId="677A5E7E">
            <w:pPr>
              <w:spacing w:line="420" w:lineRule="exact"/>
              <w:jc w:val="center"/>
              <w:rPr>
                <w:rFonts w:ascii="宋体" w:hAnsi="宋体" w:eastAsia="宋体" w:cs="宋体"/>
                <w:color w:val="000000"/>
                <w:kern w:val="2"/>
                <w:sz w:val="21"/>
                <w:szCs w:val="21"/>
              </w:rPr>
            </w:pPr>
          </w:p>
        </w:tc>
      </w:tr>
      <w:tr w14:paraId="3702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3" w:type="dxa"/>
            <w:gridSpan w:val="3"/>
            <w:noWrap/>
            <w:vAlign w:val="center"/>
          </w:tcPr>
          <w:p w14:paraId="34D5691C">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安全生产考核合格证书</w:t>
            </w:r>
          </w:p>
        </w:tc>
        <w:tc>
          <w:tcPr>
            <w:tcW w:w="5907" w:type="dxa"/>
            <w:gridSpan w:val="3"/>
            <w:noWrap/>
            <w:vAlign w:val="center"/>
          </w:tcPr>
          <w:p w14:paraId="2AF145C8">
            <w:pPr>
              <w:spacing w:line="420" w:lineRule="exact"/>
              <w:jc w:val="center"/>
              <w:rPr>
                <w:rFonts w:ascii="宋体" w:hAnsi="宋体" w:eastAsia="宋体" w:cs="宋体"/>
                <w:color w:val="000000"/>
                <w:kern w:val="2"/>
                <w:sz w:val="21"/>
                <w:szCs w:val="21"/>
              </w:rPr>
            </w:pPr>
          </w:p>
        </w:tc>
      </w:tr>
      <w:tr w14:paraId="51DB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12BF3444">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毕业学校</w:t>
            </w:r>
          </w:p>
        </w:tc>
        <w:tc>
          <w:tcPr>
            <w:tcW w:w="8351" w:type="dxa"/>
            <w:gridSpan w:val="5"/>
            <w:noWrap/>
            <w:vAlign w:val="center"/>
          </w:tcPr>
          <w:p w14:paraId="49DB5A5C">
            <w:pPr>
              <w:spacing w:line="420" w:lineRule="exact"/>
              <w:ind w:firstLine="840" w:firstLineChars="400"/>
              <w:rPr>
                <w:rFonts w:ascii="宋体" w:hAnsi="宋体" w:eastAsia="宋体" w:cs="宋体"/>
                <w:color w:val="000000"/>
                <w:kern w:val="2"/>
                <w:sz w:val="21"/>
                <w:szCs w:val="21"/>
              </w:rPr>
            </w:pPr>
            <w:r>
              <w:rPr>
                <w:rFonts w:hint="eastAsia" w:ascii="宋体" w:hAnsi="宋体" w:eastAsia="宋体" w:cs="宋体"/>
                <w:color w:val="000000"/>
                <w:kern w:val="2"/>
                <w:sz w:val="21"/>
                <w:szCs w:val="21"/>
              </w:rPr>
              <w:t>年毕业于学校专业</w:t>
            </w:r>
          </w:p>
        </w:tc>
      </w:tr>
      <w:tr w14:paraId="6A05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0" w:type="dxa"/>
            <w:gridSpan w:val="6"/>
            <w:noWrap/>
            <w:vAlign w:val="center"/>
          </w:tcPr>
          <w:p w14:paraId="44E3FAE9">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主要工作经历</w:t>
            </w:r>
          </w:p>
        </w:tc>
      </w:tr>
      <w:tr w14:paraId="4F30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6415C661">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时间</w:t>
            </w:r>
          </w:p>
        </w:tc>
        <w:tc>
          <w:tcPr>
            <w:tcW w:w="3881" w:type="dxa"/>
            <w:gridSpan w:val="3"/>
            <w:noWrap/>
            <w:vAlign w:val="center"/>
          </w:tcPr>
          <w:p w14:paraId="6E92BDF8">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参加过的类似项目名称</w:t>
            </w:r>
          </w:p>
        </w:tc>
        <w:tc>
          <w:tcPr>
            <w:tcW w:w="2075" w:type="dxa"/>
            <w:noWrap/>
            <w:vAlign w:val="center"/>
          </w:tcPr>
          <w:p w14:paraId="5C1DE52A">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工程概况说明</w:t>
            </w:r>
          </w:p>
        </w:tc>
        <w:tc>
          <w:tcPr>
            <w:tcW w:w="2395" w:type="dxa"/>
            <w:noWrap/>
            <w:vAlign w:val="center"/>
          </w:tcPr>
          <w:p w14:paraId="35EEAAEC">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发包人及联系电话</w:t>
            </w:r>
          </w:p>
        </w:tc>
      </w:tr>
      <w:tr w14:paraId="382F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65E32461">
            <w:pPr>
              <w:spacing w:line="420" w:lineRule="exact"/>
              <w:jc w:val="center"/>
              <w:rPr>
                <w:rFonts w:ascii="宋体" w:hAnsi="宋体" w:eastAsia="宋体" w:cs="宋体"/>
                <w:color w:val="000000"/>
                <w:kern w:val="2"/>
                <w:sz w:val="21"/>
                <w:szCs w:val="21"/>
              </w:rPr>
            </w:pPr>
          </w:p>
        </w:tc>
        <w:tc>
          <w:tcPr>
            <w:tcW w:w="3881" w:type="dxa"/>
            <w:gridSpan w:val="3"/>
            <w:noWrap/>
            <w:vAlign w:val="center"/>
          </w:tcPr>
          <w:p w14:paraId="00848E56">
            <w:pPr>
              <w:spacing w:line="420" w:lineRule="exact"/>
              <w:jc w:val="center"/>
              <w:rPr>
                <w:rFonts w:ascii="宋体" w:hAnsi="宋体" w:eastAsia="宋体" w:cs="宋体"/>
                <w:color w:val="000000"/>
                <w:kern w:val="2"/>
                <w:sz w:val="21"/>
                <w:szCs w:val="21"/>
              </w:rPr>
            </w:pPr>
          </w:p>
        </w:tc>
        <w:tc>
          <w:tcPr>
            <w:tcW w:w="2075" w:type="dxa"/>
            <w:noWrap/>
            <w:vAlign w:val="center"/>
          </w:tcPr>
          <w:p w14:paraId="0BBEEDB3">
            <w:pPr>
              <w:spacing w:line="420" w:lineRule="exact"/>
              <w:jc w:val="center"/>
              <w:rPr>
                <w:rFonts w:ascii="宋体" w:hAnsi="宋体" w:eastAsia="宋体" w:cs="宋体"/>
                <w:color w:val="000000"/>
                <w:kern w:val="2"/>
                <w:sz w:val="21"/>
                <w:szCs w:val="21"/>
              </w:rPr>
            </w:pPr>
          </w:p>
        </w:tc>
        <w:tc>
          <w:tcPr>
            <w:tcW w:w="2395" w:type="dxa"/>
            <w:noWrap/>
            <w:vAlign w:val="center"/>
          </w:tcPr>
          <w:p w14:paraId="7280C05B">
            <w:pPr>
              <w:spacing w:line="420" w:lineRule="exact"/>
              <w:jc w:val="center"/>
              <w:rPr>
                <w:rFonts w:ascii="宋体" w:hAnsi="宋体" w:eastAsia="宋体" w:cs="宋体"/>
                <w:color w:val="000000"/>
                <w:kern w:val="2"/>
                <w:sz w:val="21"/>
                <w:szCs w:val="21"/>
              </w:rPr>
            </w:pPr>
          </w:p>
        </w:tc>
      </w:tr>
      <w:tr w14:paraId="50F7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5147C6F9">
            <w:pPr>
              <w:spacing w:line="420" w:lineRule="exact"/>
              <w:jc w:val="center"/>
              <w:rPr>
                <w:rFonts w:ascii="宋体" w:hAnsi="宋体" w:eastAsia="宋体" w:cs="宋体"/>
                <w:color w:val="000000"/>
                <w:kern w:val="2"/>
                <w:sz w:val="21"/>
                <w:szCs w:val="21"/>
              </w:rPr>
            </w:pPr>
          </w:p>
        </w:tc>
        <w:tc>
          <w:tcPr>
            <w:tcW w:w="3881" w:type="dxa"/>
            <w:gridSpan w:val="3"/>
            <w:noWrap/>
            <w:vAlign w:val="center"/>
          </w:tcPr>
          <w:p w14:paraId="6AAAF1B1">
            <w:pPr>
              <w:spacing w:line="420" w:lineRule="exact"/>
              <w:jc w:val="center"/>
              <w:rPr>
                <w:rFonts w:ascii="宋体" w:hAnsi="宋体" w:eastAsia="宋体" w:cs="宋体"/>
                <w:color w:val="000000"/>
                <w:kern w:val="2"/>
                <w:sz w:val="21"/>
                <w:szCs w:val="21"/>
              </w:rPr>
            </w:pPr>
          </w:p>
        </w:tc>
        <w:tc>
          <w:tcPr>
            <w:tcW w:w="2075" w:type="dxa"/>
            <w:noWrap/>
            <w:vAlign w:val="center"/>
          </w:tcPr>
          <w:p w14:paraId="2CB2ECB1">
            <w:pPr>
              <w:spacing w:line="420" w:lineRule="exact"/>
              <w:jc w:val="center"/>
              <w:rPr>
                <w:rFonts w:ascii="宋体" w:hAnsi="宋体" w:eastAsia="宋体" w:cs="宋体"/>
                <w:color w:val="000000"/>
                <w:kern w:val="2"/>
                <w:sz w:val="21"/>
                <w:szCs w:val="21"/>
              </w:rPr>
            </w:pPr>
          </w:p>
        </w:tc>
        <w:tc>
          <w:tcPr>
            <w:tcW w:w="2395" w:type="dxa"/>
            <w:noWrap/>
            <w:vAlign w:val="center"/>
          </w:tcPr>
          <w:p w14:paraId="7E859ACF">
            <w:pPr>
              <w:spacing w:line="420" w:lineRule="exact"/>
              <w:jc w:val="center"/>
              <w:rPr>
                <w:rFonts w:ascii="宋体" w:hAnsi="宋体" w:eastAsia="宋体" w:cs="宋体"/>
                <w:color w:val="000000"/>
                <w:kern w:val="2"/>
                <w:sz w:val="21"/>
                <w:szCs w:val="21"/>
              </w:rPr>
            </w:pPr>
          </w:p>
        </w:tc>
      </w:tr>
      <w:tr w14:paraId="0A64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7FB79AA1">
            <w:pPr>
              <w:spacing w:line="420" w:lineRule="exact"/>
              <w:jc w:val="center"/>
              <w:rPr>
                <w:rFonts w:ascii="宋体" w:hAnsi="宋体" w:eastAsia="宋体" w:cs="宋体"/>
                <w:color w:val="000000"/>
                <w:kern w:val="2"/>
                <w:sz w:val="21"/>
                <w:szCs w:val="21"/>
              </w:rPr>
            </w:pPr>
          </w:p>
        </w:tc>
        <w:tc>
          <w:tcPr>
            <w:tcW w:w="3881" w:type="dxa"/>
            <w:gridSpan w:val="3"/>
            <w:noWrap/>
            <w:vAlign w:val="center"/>
          </w:tcPr>
          <w:p w14:paraId="6680418B">
            <w:pPr>
              <w:spacing w:line="420" w:lineRule="exact"/>
              <w:jc w:val="center"/>
              <w:rPr>
                <w:rFonts w:ascii="宋体" w:hAnsi="宋体" w:eastAsia="宋体" w:cs="宋体"/>
                <w:color w:val="000000"/>
                <w:kern w:val="2"/>
                <w:sz w:val="21"/>
                <w:szCs w:val="21"/>
              </w:rPr>
            </w:pPr>
          </w:p>
        </w:tc>
        <w:tc>
          <w:tcPr>
            <w:tcW w:w="2075" w:type="dxa"/>
            <w:noWrap/>
            <w:vAlign w:val="center"/>
          </w:tcPr>
          <w:p w14:paraId="4DD7C72D">
            <w:pPr>
              <w:spacing w:line="420" w:lineRule="exact"/>
              <w:jc w:val="center"/>
              <w:rPr>
                <w:rFonts w:ascii="宋体" w:hAnsi="宋体" w:eastAsia="宋体" w:cs="宋体"/>
                <w:color w:val="000000"/>
                <w:kern w:val="2"/>
                <w:sz w:val="21"/>
                <w:szCs w:val="21"/>
              </w:rPr>
            </w:pPr>
          </w:p>
        </w:tc>
        <w:tc>
          <w:tcPr>
            <w:tcW w:w="2395" w:type="dxa"/>
            <w:noWrap/>
            <w:vAlign w:val="center"/>
          </w:tcPr>
          <w:p w14:paraId="44592A20">
            <w:pPr>
              <w:spacing w:line="420" w:lineRule="exact"/>
              <w:jc w:val="center"/>
              <w:rPr>
                <w:rFonts w:ascii="宋体" w:hAnsi="宋体" w:eastAsia="宋体" w:cs="宋体"/>
                <w:color w:val="000000"/>
                <w:kern w:val="2"/>
                <w:sz w:val="21"/>
                <w:szCs w:val="21"/>
              </w:rPr>
            </w:pPr>
          </w:p>
        </w:tc>
      </w:tr>
      <w:tr w14:paraId="57A4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43D777A2">
            <w:pPr>
              <w:spacing w:line="420" w:lineRule="exact"/>
              <w:jc w:val="center"/>
              <w:rPr>
                <w:rFonts w:ascii="宋体" w:hAnsi="宋体" w:eastAsia="宋体" w:cs="宋体"/>
                <w:color w:val="000000"/>
                <w:kern w:val="2"/>
                <w:sz w:val="21"/>
                <w:szCs w:val="21"/>
              </w:rPr>
            </w:pPr>
          </w:p>
        </w:tc>
        <w:tc>
          <w:tcPr>
            <w:tcW w:w="3881" w:type="dxa"/>
            <w:gridSpan w:val="3"/>
            <w:noWrap/>
            <w:vAlign w:val="center"/>
          </w:tcPr>
          <w:p w14:paraId="775E836C">
            <w:pPr>
              <w:spacing w:line="420" w:lineRule="exact"/>
              <w:jc w:val="center"/>
              <w:rPr>
                <w:rFonts w:ascii="宋体" w:hAnsi="宋体" w:eastAsia="宋体" w:cs="宋体"/>
                <w:color w:val="000000"/>
                <w:kern w:val="2"/>
                <w:sz w:val="21"/>
                <w:szCs w:val="21"/>
              </w:rPr>
            </w:pPr>
          </w:p>
        </w:tc>
        <w:tc>
          <w:tcPr>
            <w:tcW w:w="2075" w:type="dxa"/>
            <w:noWrap/>
            <w:vAlign w:val="center"/>
          </w:tcPr>
          <w:p w14:paraId="7C30BF8F">
            <w:pPr>
              <w:spacing w:line="420" w:lineRule="exact"/>
              <w:jc w:val="center"/>
              <w:rPr>
                <w:rFonts w:ascii="宋体" w:hAnsi="宋体" w:eastAsia="宋体" w:cs="宋体"/>
                <w:color w:val="000000"/>
                <w:kern w:val="2"/>
                <w:sz w:val="21"/>
                <w:szCs w:val="21"/>
              </w:rPr>
            </w:pPr>
          </w:p>
        </w:tc>
        <w:tc>
          <w:tcPr>
            <w:tcW w:w="2395" w:type="dxa"/>
            <w:noWrap/>
            <w:vAlign w:val="center"/>
          </w:tcPr>
          <w:p w14:paraId="1AA1A73A">
            <w:pPr>
              <w:spacing w:line="420" w:lineRule="exact"/>
              <w:jc w:val="center"/>
              <w:rPr>
                <w:rFonts w:ascii="宋体" w:hAnsi="宋体" w:eastAsia="宋体" w:cs="宋体"/>
                <w:color w:val="000000"/>
                <w:kern w:val="2"/>
                <w:sz w:val="21"/>
                <w:szCs w:val="21"/>
              </w:rPr>
            </w:pPr>
          </w:p>
        </w:tc>
      </w:tr>
      <w:tr w14:paraId="689B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1D0E0F6C">
            <w:pPr>
              <w:spacing w:line="420" w:lineRule="exact"/>
              <w:jc w:val="center"/>
              <w:rPr>
                <w:rFonts w:ascii="宋体" w:hAnsi="宋体" w:eastAsia="宋体" w:cs="宋体"/>
                <w:color w:val="000000"/>
                <w:kern w:val="2"/>
                <w:sz w:val="21"/>
                <w:szCs w:val="21"/>
              </w:rPr>
            </w:pPr>
          </w:p>
        </w:tc>
        <w:tc>
          <w:tcPr>
            <w:tcW w:w="3881" w:type="dxa"/>
            <w:gridSpan w:val="3"/>
            <w:noWrap/>
            <w:vAlign w:val="center"/>
          </w:tcPr>
          <w:p w14:paraId="2CE6645C">
            <w:pPr>
              <w:spacing w:line="420" w:lineRule="exact"/>
              <w:jc w:val="center"/>
              <w:rPr>
                <w:rFonts w:ascii="宋体" w:hAnsi="宋体" w:eastAsia="宋体" w:cs="宋体"/>
                <w:color w:val="000000"/>
                <w:kern w:val="2"/>
                <w:sz w:val="21"/>
                <w:szCs w:val="21"/>
              </w:rPr>
            </w:pPr>
          </w:p>
        </w:tc>
        <w:tc>
          <w:tcPr>
            <w:tcW w:w="2075" w:type="dxa"/>
            <w:noWrap/>
            <w:vAlign w:val="center"/>
          </w:tcPr>
          <w:p w14:paraId="3AE9B1CD">
            <w:pPr>
              <w:spacing w:line="420" w:lineRule="exact"/>
              <w:jc w:val="center"/>
              <w:rPr>
                <w:rFonts w:ascii="宋体" w:hAnsi="宋体" w:eastAsia="宋体" w:cs="宋体"/>
                <w:color w:val="000000"/>
                <w:kern w:val="2"/>
                <w:sz w:val="21"/>
                <w:szCs w:val="21"/>
              </w:rPr>
            </w:pPr>
          </w:p>
        </w:tc>
        <w:tc>
          <w:tcPr>
            <w:tcW w:w="2395" w:type="dxa"/>
            <w:noWrap/>
            <w:vAlign w:val="center"/>
          </w:tcPr>
          <w:p w14:paraId="155EA459">
            <w:pPr>
              <w:spacing w:line="420" w:lineRule="exact"/>
              <w:jc w:val="center"/>
              <w:rPr>
                <w:rFonts w:ascii="宋体" w:hAnsi="宋体" w:eastAsia="宋体" w:cs="宋体"/>
                <w:color w:val="000000"/>
                <w:kern w:val="2"/>
                <w:sz w:val="21"/>
                <w:szCs w:val="21"/>
              </w:rPr>
            </w:pPr>
          </w:p>
        </w:tc>
      </w:tr>
      <w:tr w14:paraId="2240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7E3897B7">
            <w:pPr>
              <w:spacing w:line="420" w:lineRule="exact"/>
              <w:jc w:val="center"/>
              <w:rPr>
                <w:rFonts w:ascii="宋体" w:hAnsi="宋体" w:eastAsia="宋体" w:cs="宋体"/>
                <w:color w:val="000000"/>
                <w:kern w:val="2"/>
                <w:sz w:val="21"/>
                <w:szCs w:val="21"/>
              </w:rPr>
            </w:pPr>
          </w:p>
        </w:tc>
        <w:tc>
          <w:tcPr>
            <w:tcW w:w="3881" w:type="dxa"/>
            <w:gridSpan w:val="3"/>
            <w:noWrap/>
            <w:vAlign w:val="center"/>
          </w:tcPr>
          <w:p w14:paraId="4265BAF3">
            <w:pPr>
              <w:spacing w:line="420" w:lineRule="exact"/>
              <w:jc w:val="center"/>
              <w:rPr>
                <w:rFonts w:ascii="宋体" w:hAnsi="宋体" w:eastAsia="宋体" w:cs="宋体"/>
                <w:color w:val="000000"/>
                <w:kern w:val="2"/>
                <w:sz w:val="21"/>
                <w:szCs w:val="21"/>
              </w:rPr>
            </w:pPr>
          </w:p>
        </w:tc>
        <w:tc>
          <w:tcPr>
            <w:tcW w:w="2075" w:type="dxa"/>
            <w:noWrap/>
            <w:vAlign w:val="center"/>
          </w:tcPr>
          <w:p w14:paraId="00360FA0">
            <w:pPr>
              <w:spacing w:line="420" w:lineRule="exact"/>
              <w:jc w:val="center"/>
              <w:rPr>
                <w:rFonts w:ascii="宋体" w:hAnsi="宋体" w:eastAsia="宋体" w:cs="宋体"/>
                <w:color w:val="000000"/>
                <w:kern w:val="2"/>
                <w:sz w:val="21"/>
                <w:szCs w:val="21"/>
              </w:rPr>
            </w:pPr>
          </w:p>
        </w:tc>
        <w:tc>
          <w:tcPr>
            <w:tcW w:w="2395" w:type="dxa"/>
            <w:noWrap/>
            <w:vAlign w:val="center"/>
          </w:tcPr>
          <w:p w14:paraId="04350290">
            <w:pPr>
              <w:spacing w:line="420" w:lineRule="exact"/>
              <w:jc w:val="center"/>
              <w:rPr>
                <w:rFonts w:ascii="宋体" w:hAnsi="宋体" w:eastAsia="宋体" w:cs="宋体"/>
                <w:color w:val="000000"/>
                <w:kern w:val="2"/>
                <w:sz w:val="21"/>
                <w:szCs w:val="21"/>
              </w:rPr>
            </w:pPr>
          </w:p>
        </w:tc>
      </w:tr>
      <w:tr w14:paraId="2D9B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noWrap/>
            <w:vAlign w:val="center"/>
          </w:tcPr>
          <w:p w14:paraId="4B50FA61">
            <w:pPr>
              <w:spacing w:line="420" w:lineRule="exact"/>
              <w:jc w:val="center"/>
              <w:rPr>
                <w:rFonts w:ascii="宋体" w:hAnsi="宋体" w:eastAsia="宋体" w:cs="宋体"/>
                <w:color w:val="000000"/>
                <w:kern w:val="2"/>
                <w:sz w:val="24"/>
                <w:szCs w:val="24"/>
              </w:rPr>
            </w:pPr>
          </w:p>
        </w:tc>
        <w:tc>
          <w:tcPr>
            <w:tcW w:w="3881" w:type="dxa"/>
            <w:gridSpan w:val="3"/>
            <w:noWrap/>
            <w:vAlign w:val="center"/>
          </w:tcPr>
          <w:p w14:paraId="05B4013F">
            <w:pPr>
              <w:spacing w:line="420" w:lineRule="exact"/>
              <w:jc w:val="center"/>
              <w:rPr>
                <w:rFonts w:ascii="宋体" w:hAnsi="宋体" w:eastAsia="宋体" w:cs="宋体"/>
                <w:color w:val="000000"/>
                <w:kern w:val="2"/>
                <w:sz w:val="24"/>
                <w:szCs w:val="24"/>
              </w:rPr>
            </w:pPr>
          </w:p>
        </w:tc>
        <w:tc>
          <w:tcPr>
            <w:tcW w:w="2075" w:type="dxa"/>
            <w:noWrap/>
            <w:vAlign w:val="center"/>
          </w:tcPr>
          <w:p w14:paraId="25D2DC29">
            <w:pPr>
              <w:spacing w:line="420" w:lineRule="exact"/>
              <w:jc w:val="center"/>
              <w:rPr>
                <w:rFonts w:ascii="宋体" w:hAnsi="宋体" w:eastAsia="宋体" w:cs="宋体"/>
                <w:color w:val="000000"/>
                <w:kern w:val="2"/>
                <w:sz w:val="24"/>
                <w:szCs w:val="24"/>
              </w:rPr>
            </w:pPr>
          </w:p>
        </w:tc>
        <w:tc>
          <w:tcPr>
            <w:tcW w:w="2395" w:type="dxa"/>
            <w:noWrap/>
            <w:vAlign w:val="center"/>
          </w:tcPr>
          <w:p w14:paraId="525ABFEB">
            <w:pPr>
              <w:spacing w:line="420" w:lineRule="exact"/>
              <w:jc w:val="center"/>
              <w:rPr>
                <w:rFonts w:ascii="宋体" w:hAnsi="宋体" w:eastAsia="宋体" w:cs="宋体"/>
                <w:color w:val="000000"/>
                <w:kern w:val="2"/>
                <w:sz w:val="24"/>
                <w:szCs w:val="24"/>
              </w:rPr>
            </w:pPr>
          </w:p>
        </w:tc>
      </w:tr>
    </w:tbl>
    <w:p w14:paraId="3C32235C">
      <w:pPr>
        <w:widowControl w:val="0"/>
        <w:adjustRightInd/>
        <w:snapToGrid/>
        <w:spacing w:after="0" w:line="42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bCs/>
          <w:color w:val="000000"/>
          <w:sz w:val="21"/>
          <w:szCs w:val="21"/>
        </w:rPr>
        <w:t>注：</w:t>
      </w:r>
      <w:r>
        <w:rPr>
          <w:rFonts w:hint="eastAsia" w:ascii="宋体" w:hAnsi="宋体" w:eastAsia="宋体" w:cs="宋体"/>
          <w:color w:val="000000"/>
          <w:kern w:val="2"/>
          <w:sz w:val="21"/>
          <w:szCs w:val="21"/>
        </w:rPr>
        <w:t>项目经理建议附建造师注册证书、身份证、安全生产考核合格证书、职称证（若需）、劳动合同证明材料、无在建工程承诺书</w:t>
      </w:r>
      <w:bookmarkStart w:id="887" w:name="_Hlk37358930"/>
      <w:r>
        <w:rPr>
          <w:rFonts w:hint="eastAsia" w:ascii="宋体" w:hAnsi="宋体" w:eastAsia="宋体" w:cs="宋体"/>
          <w:color w:val="000000"/>
          <w:kern w:val="2"/>
          <w:sz w:val="21"/>
          <w:szCs w:val="21"/>
        </w:rPr>
        <w:t>，管理过的项目业绩附</w:t>
      </w:r>
      <w:bookmarkEnd w:id="887"/>
      <w:r>
        <w:rPr>
          <w:rFonts w:hint="eastAsia" w:ascii="宋体" w:hAnsi="宋体" w:eastAsia="宋体" w:cs="宋体"/>
          <w:color w:val="000000"/>
          <w:kern w:val="2"/>
          <w:sz w:val="21"/>
          <w:szCs w:val="21"/>
        </w:rPr>
        <w:t>合同协议书。</w:t>
      </w:r>
    </w:p>
    <w:p w14:paraId="0210D1EB">
      <w:pPr>
        <w:widowControl w:val="0"/>
        <w:adjustRightInd/>
        <w:snapToGrid/>
        <w:spacing w:after="0" w:line="420" w:lineRule="exact"/>
        <w:ind w:firstLine="420" w:firstLineChars="200"/>
        <w:jc w:val="both"/>
        <w:rPr>
          <w:rFonts w:ascii="宋体" w:hAnsi="宋体" w:eastAsia="宋体" w:cs="宋体"/>
          <w:color w:val="000000"/>
          <w:kern w:val="2"/>
          <w:sz w:val="21"/>
          <w:szCs w:val="21"/>
        </w:rPr>
      </w:pPr>
    </w:p>
    <w:p w14:paraId="39D95B3A">
      <w:pPr>
        <w:pStyle w:val="139"/>
        <w:jc w:val="both"/>
        <w:rPr>
          <w:rFonts w:hAnsi="宋体" w:eastAsia="宋体" w:cs="宋体"/>
          <w:color w:val="000000"/>
          <w:szCs w:val="24"/>
        </w:rPr>
      </w:pPr>
    </w:p>
    <w:p w14:paraId="32F1BCEB">
      <w:pPr>
        <w:jc w:val="center"/>
        <w:rPr>
          <w:rFonts w:ascii="宋体" w:hAnsi="宋体" w:eastAsia="宋体" w:cs="宋体"/>
          <w:b/>
          <w:bCs/>
          <w:sz w:val="24"/>
          <w:szCs w:val="24"/>
        </w:rPr>
      </w:pPr>
      <w:bookmarkStart w:id="888" w:name="_Toc27706"/>
      <w:bookmarkStart w:id="889" w:name="_Toc21749"/>
      <w:bookmarkStart w:id="890" w:name="_Toc7967"/>
      <w:bookmarkStart w:id="891" w:name="_Toc29472"/>
      <w:bookmarkStart w:id="892" w:name="_Toc8751"/>
      <w:bookmarkStart w:id="893" w:name="_Toc20322"/>
      <w:bookmarkStart w:id="894" w:name="_Toc168578447"/>
      <w:bookmarkStart w:id="895" w:name="_Toc10412"/>
      <w:bookmarkStart w:id="896" w:name="_Toc17852"/>
      <w:bookmarkStart w:id="897" w:name="_Toc30867"/>
      <w:bookmarkStart w:id="898" w:name="_Toc26732"/>
      <w:bookmarkStart w:id="899" w:name="_Toc2401"/>
      <w:bookmarkStart w:id="900" w:name="_Toc9419"/>
      <w:bookmarkStart w:id="901" w:name="_Toc19803"/>
      <w:bookmarkStart w:id="902" w:name="_Toc29119"/>
      <w:r>
        <w:rPr>
          <w:rFonts w:hint="eastAsia" w:ascii="宋体" w:hAnsi="宋体" w:eastAsia="宋体" w:cs="宋体"/>
          <w:b/>
          <w:bCs/>
          <w:sz w:val="24"/>
          <w:szCs w:val="24"/>
        </w:rPr>
        <w:br w:type="page"/>
      </w:r>
      <w:r>
        <w:rPr>
          <w:rFonts w:hint="eastAsia" w:ascii="宋体" w:hAnsi="宋体" w:eastAsia="宋体" w:cs="宋体"/>
          <w:b/>
          <w:bCs/>
          <w:sz w:val="24"/>
          <w:szCs w:val="24"/>
        </w:rPr>
        <w:t>项目经理无在建承诺书</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75C9B25F">
      <w:pPr>
        <w:spacing w:beforeLines="100" w:afterLines="100"/>
        <w:jc w:val="center"/>
        <w:rPr>
          <w:rFonts w:ascii="宋体" w:hAnsi="宋体" w:cs="宋体"/>
          <w:color w:val="000000"/>
          <w:sz w:val="28"/>
          <w:szCs w:val="28"/>
        </w:rPr>
      </w:pPr>
    </w:p>
    <w:p w14:paraId="51DDC407">
      <w:pPr>
        <w:widowControl w:val="0"/>
        <w:adjustRightInd/>
        <w:snapToGrid/>
        <w:spacing w:after="0" w:line="76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2"/>
          <w:sz w:val="21"/>
          <w:szCs w:val="21"/>
        </w:rPr>
        <w:t>（招标人名称）：</w:t>
      </w:r>
    </w:p>
    <w:p w14:paraId="0446C2DE">
      <w:pPr>
        <w:widowControl w:val="0"/>
        <w:adjustRightInd/>
        <w:snapToGrid/>
        <w:spacing w:after="0" w:line="76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我方在此声明，我方拟派往</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2"/>
          <w:sz w:val="21"/>
          <w:szCs w:val="21"/>
        </w:rPr>
        <w:t>（项目名称）（以下简称“本工程”）的项目经理</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2"/>
          <w:sz w:val="21"/>
          <w:szCs w:val="21"/>
        </w:rPr>
        <w:t>（项目经理姓名）现阶段没有担任任何在施建设工程项目的项目经理。</w:t>
      </w:r>
    </w:p>
    <w:p w14:paraId="3BEC8820">
      <w:pPr>
        <w:widowControl w:val="0"/>
        <w:adjustRightInd/>
        <w:snapToGrid/>
        <w:spacing w:after="0" w:line="760" w:lineRule="exact"/>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我方保证上述信息的真实和准确，并愿意承担因我方就此弄虚作假所引起的一切法律后果。</w:t>
      </w:r>
    </w:p>
    <w:p w14:paraId="37ECEC62">
      <w:pPr>
        <w:widowControl w:val="0"/>
        <w:adjustRightInd/>
        <w:snapToGrid/>
        <w:spacing w:after="0" w:line="760" w:lineRule="exact"/>
        <w:ind w:firstLine="420" w:firstLineChars="200"/>
        <w:jc w:val="both"/>
        <w:rPr>
          <w:rFonts w:ascii="宋体" w:hAnsi="宋体" w:eastAsia="宋体" w:cs="宋体"/>
          <w:color w:val="000000"/>
          <w:kern w:val="2"/>
          <w:sz w:val="21"/>
          <w:szCs w:val="21"/>
        </w:rPr>
      </w:pPr>
    </w:p>
    <w:p w14:paraId="5E8C5F27">
      <w:pPr>
        <w:widowControl w:val="0"/>
        <w:adjustRightInd/>
        <w:snapToGrid/>
        <w:spacing w:after="0" w:line="420" w:lineRule="exact"/>
        <w:ind w:firstLine="420" w:firstLineChars="200"/>
        <w:jc w:val="both"/>
        <w:rPr>
          <w:rFonts w:ascii="宋体" w:hAnsi="宋体" w:eastAsia="宋体" w:cs="宋体"/>
          <w:color w:val="000000"/>
          <w:kern w:val="2"/>
          <w:sz w:val="21"/>
          <w:szCs w:val="21"/>
        </w:rPr>
      </w:pPr>
    </w:p>
    <w:p w14:paraId="32C28854">
      <w:pPr>
        <w:widowControl w:val="0"/>
        <w:adjustRightInd/>
        <w:snapToGrid/>
        <w:spacing w:after="0" w:line="420" w:lineRule="exact"/>
        <w:ind w:firstLine="420" w:firstLineChars="20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rPr>
        <w:t>特此承诺</w:t>
      </w:r>
      <w:r>
        <w:rPr>
          <w:rFonts w:hint="eastAsia" w:ascii="宋体" w:hAnsi="宋体" w:eastAsia="宋体" w:cs="宋体"/>
          <w:color w:val="000000"/>
          <w:kern w:val="2"/>
          <w:sz w:val="21"/>
          <w:szCs w:val="21"/>
          <w:lang w:eastAsia="zh-CN"/>
        </w:rPr>
        <w:t>。</w:t>
      </w:r>
    </w:p>
    <w:p w14:paraId="7D79D8D5">
      <w:pPr>
        <w:widowControl w:val="0"/>
        <w:adjustRightInd/>
        <w:snapToGrid/>
        <w:spacing w:after="0" w:line="420" w:lineRule="exact"/>
        <w:ind w:firstLine="420" w:firstLineChars="200"/>
        <w:jc w:val="both"/>
        <w:rPr>
          <w:rFonts w:ascii="宋体" w:hAnsi="宋体" w:eastAsia="宋体" w:cs="宋体"/>
          <w:color w:val="000000"/>
          <w:kern w:val="2"/>
          <w:sz w:val="21"/>
          <w:szCs w:val="21"/>
        </w:rPr>
      </w:pPr>
    </w:p>
    <w:p w14:paraId="24889014">
      <w:pPr>
        <w:widowControl w:val="0"/>
        <w:adjustRightInd/>
        <w:snapToGrid/>
        <w:spacing w:after="0" w:line="420" w:lineRule="exact"/>
        <w:ind w:firstLine="420" w:firstLineChars="200"/>
        <w:jc w:val="both"/>
        <w:rPr>
          <w:rFonts w:ascii="宋体" w:hAnsi="宋体" w:eastAsia="宋体" w:cs="宋体"/>
          <w:color w:val="000000"/>
          <w:kern w:val="2"/>
          <w:sz w:val="21"/>
          <w:szCs w:val="21"/>
        </w:rPr>
      </w:pPr>
    </w:p>
    <w:p w14:paraId="1757877C">
      <w:pPr>
        <w:widowControl w:val="0"/>
        <w:adjustRightInd/>
        <w:snapToGrid/>
        <w:spacing w:after="0" w:line="420" w:lineRule="exact"/>
        <w:ind w:firstLine="420" w:firstLineChars="200"/>
        <w:jc w:val="both"/>
        <w:rPr>
          <w:rFonts w:ascii="宋体" w:hAnsi="宋体" w:eastAsia="宋体" w:cs="宋体"/>
          <w:color w:val="000000"/>
          <w:kern w:val="2"/>
          <w:sz w:val="21"/>
          <w:szCs w:val="21"/>
        </w:rPr>
      </w:pPr>
    </w:p>
    <w:p w14:paraId="2BB4A140">
      <w:pPr>
        <w:widowControl w:val="0"/>
        <w:adjustRightInd/>
        <w:snapToGrid/>
        <w:spacing w:after="0" w:line="420" w:lineRule="exact"/>
        <w:ind w:firstLine="420" w:firstLineChars="200"/>
        <w:jc w:val="both"/>
        <w:rPr>
          <w:rFonts w:ascii="宋体" w:hAnsi="宋体" w:eastAsia="宋体" w:cs="宋体"/>
          <w:color w:val="000000"/>
          <w:kern w:val="2"/>
          <w:sz w:val="21"/>
          <w:szCs w:val="21"/>
        </w:rPr>
      </w:pPr>
    </w:p>
    <w:p w14:paraId="182EA079">
      <w:pPr>
        <w:widowControl w:val="0"/>
        <w:adjustRightInd/>
        <w:snapToGrid/>
        <w:spacing w:after="0" w:line="420" w:lineRule="exact"/>
        <w:ind w:firstLine="420" w:firstLineChars="200"/>
        <w:jc w:val="both"/>
        <w:rPr>
          <w:rFonts w:ascii="宋体" w:hAnsi="宋体" w:eastAsia="宋体" w:cs="宋体"/>
          <w:color w:val="000000"/>
          <w:kern w:val="2"/>
          <w:sz w:val="21"/>
          <w:szCs w:val="21"/>
        </w:rPr>
      </w:pPr>
    </w:p>
    <w:p w14:paraId="75FF8A90">
      <w:pPr>
        <w:widowControl w:val="0"/>
        <w:adjustRightInd/>
        <w:snapToGrid/>
        <w:spacing w:after="0" w:line="420" w:lineRule="exact"/>
        <w:ind w:firstLine="420" w:firstLineChars="200"/>
        <w:jc w:val="both"/>
        <w:rPr>
          <w:rFonts w:ascii="宋体" w:hAnsi="宋体" w:eastAsia="宋体" w:cs="宋体"/>
          <w:color w:val="000000"/>
          <w:kern w:val="2"/>
          <w:sz w:val="21"/>
          <w:szCs w:val="21"/>
        </w:rPr>
      </w:pPr>
    </w:p>
    <w:p w14:paraId="6ECB5703">
      <w:pPr>
        <w:spacing w:line="500" w:lineRule="exact"/>
        <w:ind w:firstLine="3465" w:firstLineChars="1650"/>
        <w:rPr>
          <w:rFonts w:ascii="宋体" w:hAnsi="宋体" w:eastAsia="宋体" w:cs="宋体"/>
          <w:color w:val="000000"/>
          <w:sz w:val="21"/>
          <w:szCs w:val="21"/>
        </w:rPr>
      </w:pPr>
      <w:r>
        <w:rPr>
          <w:rFonts w:hint="eastAsia" w:ascii="宋体" w:hAnsi="宋体" w:eastAsia="宋体" w:cs="宋体"/>
          <w:color w:val="000000"/>
          <w:sz w:val="21"/>
          <w:szCs w:val="21"/>
        </w:rPr>
        <w:t>投标人（盖单位电子签章）：</w:t>
      </w:r>
    </w:p>
    <w:p w14:paraId="6D7B0DAA">
      <w:pPr>
        <w:spacing w:line="500" w:lineRule="exact"/>
        <w:ind w:firstLine="3465" w:firstLineChars="1650"/>
        <w:rPr>
          <w:rFonts w:ascii="宋体" w:hAnsi="宋体" w:eastAsia="宋体" w:cs="宋体"/>
          <w:color w:val="000000"/>
          <w:sz w:val="21"/>
          <w:szCs w:val="21"/>
        </w:rPr>
      </w:pPr>
      <w:r>
        <w:rPr>
          <w:rFonts w:hint="eastAsia" w:ascii="宋体" w:hAnsi="宋体" w:eastAsia="宋体" w:cs="宋体"/>
          <w:color w:val="000000"/>
          <w:sz w:val="21"/>
          <w:szCs w:val="21"/>
        </w:rPr>
        <w:t>法定代表人或其委托代理人（签字或盖章）：</w:t>
      </w:r>
    </w:p>
    <w:p w14:paraId="5CC9382E">
      <w:pPr>
        <w:spacing w:line="500" w:lineRule="exact"/>
        <w:ind w:firstLine="3465" w:firstLineChars="1650"/>
        <w:rPr>
          <w:rFonts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ab/>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ab/>
      </w:r>
      <w:r>
        <w:rPr>
          <w:rFonts w:hint="eastAsia" w:ascii="宋体" w:hAnsi="宋体" w:eastAsia="宋体" w:cs="宋体"/>
          <w:color w:val="000000"/>
          <w:sz w:val="21"/>
          <w:szCs w:val="21"/>
        </w:rPr>
        <w:t>日</w:t>
      </w:r>
    </w:p>
    <w:p w14:paraId="09EDFC10">
      <w:pPr>
        <w:rPr>
          <w:color w:val="000000"/>
        </w:rPr>
      </w:pPr>
    </w:p>
    <w:p w14:paraId="36276388">
      <w:pPr>
        <w:rPr>
          <w:color w:val="000000"/>
        </w:rPr>
      </w:pPr>
    </w:p>
    <w:p w14:paraId="1996D903">
      <w:pPr>
        <w:spacing w:line="420" w:lineRule="exact"/>
        <w:rPr>
          <w:rFonts w:ascii="宋体" w:hAnsi="宋体" w:eastAsia="宋体" w:cs="宋体"/>
          <w:color w:val="000000"/>
          <w:sz w:val="24"/>
          <w:szCs w:val="24"/>
        </w:rPr>
      </w:pPr>
    </w:p>
    <w:p w14:paraId="1D67A4DA">
      <w:pPr>
        <w:spacing w:line="420" w:lineRule="exact"/>
        <w:rPr>
          <w:rFonts w:ascii="宋体" w:hAnsi="宋体" w:eastAsia="宋体" w:cs="宋体"/>
          <w:color w:val="000000"/>
          <w:sz w:val="24"/>
          <w:szCs w:val="24"/>
        </w:rPr>
      </w:pPr>
    </w:p>
    <w:p w14:paraId="0190D032">
      <w:pPr>
        <w:spacing w:line="420" w:lineRule="exact"/>
        <w:rPr>
          <w:rFonts w:ascii="宋体" w:hAnsi="宋体" w:eastAsia="宋体" w:cs="宋体"/>
          <w:color w:val="000000"/>
          <w:sz w:val="24"/>
          <w:szCs w:val="24"/>
        </w:rPr>
      </w:pPr>
    </w:p>
    <w:p w14:paraId="79A46F6D">
      <w:pPr>
        <w:spacing w:line="420" w:lineRule="exact"/>
        <w:rPr>
          <w:rFonts w:ascii="宋体" w:hAnsi="宋体" w:eastAsia="宋体" w:cs="宋体"/>
          <w:color w:val="000000"/>
          <w:sz w:val="24"/>
          <w:szCs w:val="24"/>
        </w:rPr>
      </w:pPr>
    </w:p>
    <w:p w14:paraId="64B5967A">
      <w:pPr>
        <w:spacing w:line="420" w:lineRule="exact"/>
        <w:rPr>
          <w:rFonts w:ascii="宋体" w:hAnsi="宋体" w:eastAsia="宋体" w:cs="宋体"/>
          <w:color w:val="000000"/>
          <w:sz w:val="24"/>
          <w:szCs w:val="24"/>
        </w:rPr>
      </w:pPr>
      <w:r>
        <w:rPr>
          <w:rFonts w:hint="eastAsia" w:ascii="宋体" w:hAnsi="宋体" w:eastAsia="宋体" w:cs="宋体"/>
          <w:color w:val="000000"/>
          <w:sz w:val="24"/>
          <w:szCs w:val="24"/>
        </w:rPr>
        <w:t>附2：主要人员简历表</w:t>
      </w:r>
    </w:p>
    <w:tbl>
      <w:tblPr>
        <w:tblStyle w:val="60"/>
        <w:tblW w:w="0" w:type="auto"/>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460"/>
        <w:gridCol w:w="1625"/>
        <w:gridCol w:w="1080"/>
        <w:gridCol w:w="785"/>
        <w:gridCol w:w="655"/>
        <w:gridCol w:w="1085"/>
        <w:gridCol w:w="895"/>
        <w:gridCol w:w="1980"/>
      </w:tblGrid>
      <w:tr w14:paraId="1359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29" w:type="dxa"/>
            <w:gridSpan w:val="2"/>
            <w:noWrap/>
            <w:vAlign w:val="center"/>
          </w:tcPr>
          <w:p w14:paraId="3BCBF537">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姓名</w:t>
            </w:r>
          </w:p>
        </w:tc>
        <w:tc>
          <w:tcPr>
            <w:tcW w:w="1625" w:type="dxa"/>
            <w:noWrap/>
          </w:tcPr>
          <w:p w14:paraId="233D90D2">
            <w:pPr>
              <w:spacing w:line="360" w:lineRule="auto"/>
              <w:rPr>
                <w:rFonts w:ascii="宋体" w:hAnsi="宋体" w:eastAsia="宋体" w:cs="宋体"/>
                <w:color w:val="000000"/>
                <w:kern w:val="2"/>
                <w:sz w:val="21"/>
                <w:szCs w:val="21"/>
              </w:rPr>
            </w:pPr>
          </w:p>
        </w:tc>
        <w:tc>
          <w:tcPr>
            <w:tcW w:w="1080" w:type="dxa"/>
            <w:noWrap/>
            <w:vAlign w:val="center"/>
          </w:tcPr>
          <w:p w14:paraId="2CF2F151">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性别</w:t>
            </w:r>
          </w:p>
        </w:tc>
        <w:tc>
          <w:tcPr>
            <w:tcW w:w="1440" w:type="dxa"/>
            <w:gridSpan w:val="2"/>
            <w:noWrap/>
          </w:tcPr>
          <w:p w14:paraId="1E72DB35">
            <w:pPr>
              <w:spacing w:line="360" w:lineRule="auto"/>
              <w:rPr>
                <w:rFonts w:ascii="宋体" w:hAnsi="宋体" w:eastAsia="宋体" w:cs="宋体"/>
                <w:color w:val="000000"/>
                <w:kern w:val="2"/>
                <w:sz w:val="21"/>
                <w:szCs w:val="21"/>
              </w:rPr>
            </w:pPr>
          </w:p>
        </w:tc>
        <w:tc>
          <w:tcPr>
            <w:tcW w:w="1980" w:type="dxa"/>
            <w:gridSpan w:val="2"/>
            <w:noWrap/>
            <w:vAlign w:val="center"/>
          </w:tcPr>
          <w:p w14:paraId="762AB03C">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年龄</w:t>
            </w:r>
          </w:p>
        </w:tc>
        <w:tc>
          <w:tcPr>
            <w:tcW w:w="1980" w:type="dxa"/>
            <w:noWrap/>
          </w:tcPr>
          <w:p w14:paraId="564A5D5E">
            <w:pPr>
              <w:spacing w:line="360" w:lineRule="auto"/>
              <w:rPr>
                <w:rFonts w:ascii="宋体" w:hAnsi="宋体" w:eastAsia="宋体" w:cs="宋体"/>
                <w:color w:val="000000"/>
                <w:kern w:val="2"/>
                <w:sz w:val="21"/>
                <w:szCs w:val="21"/>
              </w:rPr>
            </w:pPr>
          </w:p>
        </w:tc>
      </w:tr>
      <w:tr w14:paraId="693A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29" w:type="dxa"/>
            <w:gridSpan w:val="2"/>
            <w:noWrap/>
            <w:vAlign w:val="center"/>
          </w:tcPr>
          <w:p w14:paraId="5BBE93F6">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职称</w:t>
            </w:r>
          </w:p>
        </w:tc>
        <w:tc>
          <w:tcPr>
            <w:tcW w:w="1625" w:type="dxa"/>
            <w:noWrap/>
          </w:tcPr>
          <w:p w14:paraId="66ACA998">
            <w:pPr>
              <w:spacing w:line="360" w:lineRule="auto"/>
              <w:rPr>
                <w:rFonts w:ascii="宋体" w:hAnsi="宋体" w:eastAsia="宋体" w:cs="宋体"/>
                <w:color w:val="000000"/>
                <w:kern w:val="2"/>
                <w:sz w:val="21"/>
                <w:szCs w:val="21"/>
              </w:rPr>
            </w:pPr>
          </w:p>
        </w:tc>
        <w:tc>
          <w:tcPr>
            <w:tcW w:w="1080" w:type="dxa"/>
            <w:noWrap/>
            <w:vAlign w:val="center"/>
          </w:tcPr>
          <w:p w14:paraId="5EC9F8D7">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职务</w:t>
            </w:r>
          </w:p>
        </w:tc>
        <w:tc>
          <w:tcPr>
            <w:tcW w:w="1440" w:type="dxa"/>
            <w:gridSpan w:val="2"/>
            <w:noWrap/>
          </w:tcPr>
          <w:p w14:paraId="5814F870">
            <w:pPr>
              <w:spacing w:line="360" w:lineRule="auto"/>
              <w:rPr>
                <w:rFonts w:ascii="宋体" w:hAnsi="宋体" w:eastAsia="宋体" w:cs="宋体"/>
                <w:color w:val="000000"/>
                <w:kern w:val="2"/>
                <w:sz w:val="21"/>
                <w:szCs w:val="21"/>
              </w:rPr>
            </w:pPr>
          </w:p>
        </w:tc>
        <w:tc>
          <w:tcPr>
            <w:tcW w:w="1980" w:type="dxa"/>
            <w:gridSpan w:val="2"/>
            <w:noWrap/>
            <w:vAlign w:val="center"/>
          </w:tcPr>
          <w:p w14:paraId="45CBD5DD">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拟在本合同任职</w:t>
            </w:r>
          </w:p>
        </w:tc>
        <w:tc>
          <w:tcPr>
            <w:tcW w:w="1980" w:type="dxa"/>
            <w:noWrap/>
          </w:tcPr>
          <w:p w14:paraId="7A1ADAA9">
            <w:pPr>
              <w:spacing w:line="360" w:lineRule="auto"/>
              <w:rPr>
                <w:rFonts w:ascii="宋体" w:hAnsi="宋体" w:eastAsia="宋体" w:cs="宋体"/>
                <w:color w:val="000000"/>
                <w:kern w:val="2"/>
                <w:sz w:val="21"/>
                <w:szCs w:val="21"/>
              </w:rPr>
            </w:pPr>
          </w:p>
        </w:tc>
      </w:tr>
      <w:tr w14:paraId="2B6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9" w:type="dxa"/>
            <w:gridSpan w:val="2"/>
            <w:noWrap/>
            <w:vAlign w:val="center"/>
          </w:tcPr>
          <w:p w14:paraId="0E73177F">
            <w:pPr>
              <w:spacing w:line="3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毕业学校</w:t>
            </w:r>
          </w:p>
        </w:tc>
        <w:tc>
          <w:tcPr>
            <w:tcW w:w="8105" w:type="dxa"/>
            <w:gridSpan w:val="7"/>
            <w:noWrap/>
          </w:tcPr>
          <w:p w14:paraId="51437D6B">
            <w:pPr>
              <w:spacing w:line="320" w:lineRule="exact"/>
              <w:rPr>
                <w:rFonts w:ascii="宋体" w:hAnsi="宋体" w:eastAsia="宋体" w:cs="宋体"/>
                <w:color w:val="000000"/>
                <w:kern w:val="2"/>
                <w:sz w:val="21"/>
                <w:szCs w:val="21"/>
              </w:rPr>
            </w:pPr>
            <w:r>
              <w:rPr>
                <w:rFonts w:hint="eastAsia" w:ascii="宋体" w:hAnsi="宋体" w:eastAsia="宋体" w:cs="宋体"/>
                <w:color w:val="000000"/>
                <w:kern w:val="2"/>
                <w:sz w:val="21"/>
                <w:szCs w:val="21"/>
              </w:rPr>
              <w:t>年毕业于学校专业</w:t>
            </w:r>
          </w:p>
        </w:tc>
      </w:tr>
      <w:tr w14:paraId="354B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034" w:type="dxa"/>
            <w:gridSpan w:val="9"/>
            <w:noWrap/>
            <w:vAlign w:val="center"/>
          </w:tcPr>
          <w:p w14:paraId="02F6A354">
            <w:pPr>
              <w:spacing w:line="360" w:lineRule="auto"/>
              <w:rPr>
                <w:rFonts w:ascii="宋体" w:hAnsi="宋体" w:eastAsia="宋体" w:cs="宋体"/>
                <w:color w:val="000000"/>
                <w:kern w:val="2"/>
                <w:sz w:val="21"/>
                <w:szCs w:val="21"/>
              </w:rPr>
            </w:pPr>
            <w:r>
              <w:rPr>
                <w:rFonts w:hint="eastAsia" w:ascii="宋体" w:hAnsi="宋体" w:eastAsia="宋体" w:cs="宋体"/>
                <w:color w:val="000000"/>
                <w:kern w:val="2"/>
                <w:sz w:val="21"/>
                <w:szCs w:val="21"/>
              </w:rPr>
              <w:t>主要工作经历</w:t>
            </w:r>
          </w:p>
        </w:tc>
      </w:tr>
      <w:tr w14:paraId="750A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69" w:type="dxa"/>
            <w:noWrap/>
            <w:vAlign w:val="center"/>
          </w:tcPr>
          <w:p w14:paraId="00887CB0">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建设单位</w:t>
            </w:r>
          </w:p>
        </w:tc>
        <w:tc>
          <w:tcPr>
            <w:tcW w:w="3950" w:type="dxa"/>
            <w:gridSpan w:val="4"/>
            <w:noWrap/>
            <w:vAlign w:val="center"/>
          </w:tcPr>
          <w:p w14:paraId="633A5C30">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项目名称</w:t>
            </w:r>
          </w:p>
        </w:tc>
        <w:tc>
          <w:tcPr>
            <w:tcW w:w="1740" w:type="dxa"/>
            <w:gridSpan w:val="2"/>
            <w:noWrap/>
            <w:vAlign w:val="center"/>
          </w:tcPr>
          <w:p w14:paraId="17BBCB50">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在建或已完</w:t>
            </w:r>
          </w:p>
        </w:tc>
        <w:tc>
          <w:tcPr>
            <w:tcW w:w="2875" w:type="dxa"/>
            <w:gridSpan w:val="2"/>
            <w:noWrap/>
            <w:vAlign w:val="center"/>
          </w:tcPr>
          <w:p w14:paraId="3AA4A009">
            <w:pPr>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工程质量</w:t>
            </w:r>
          </w:p>
        </w:tc>
      </w:tr>
      <w:tr w14:paraId="5DFF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9" w:type="dxa"/>
            <w:noWrap/>
          </w:tcPr>
          <w:p w14:paraId="6AEE322E">
            <w:pPr>
              <w:spacing w:line="360" w:lineRule="auto"/>
              <w:rPr>
                <w:rFonts w:ascii="宋体" w:hAnsi="宋体" w:eastAsia="宋体" w:cs="宋体"/>
                <w:color w:val="000000"/>
                <w:kern w:val="2"/>
                <w:sz w:val="24"/>
                <w:szCs w:val="24"/>
              </w:rPr>
            </w:pPr>
          </w:p>
        </w:tc>
        <w:tc>
          <w:tcPr>
            <w:tcW w:w="3950" w:type="dxa"/>
            <w:gridSpan w:val="4"/>
            <w:noWrap/>
          </w:tcPr>
          <w:p w14:paraId="063EC2AF">
            <w:pPr>
              <w:spacing w:line="360" w:lineRule="auto"/>
              <w:rPr>
                <w:rFonts w:ascii="宋体" w:hAnsi="宋体" w:eastAsia="宋体" w:cs="宋体"/>
                <w:color w:val="000000"/>
                <w:kern w:val="2"/>
                <w:sz w:val="24"/>
                <w:szCs w:val="24"/>
              </w:rPr>
            </w:pPr>
          </w:p>
        </w:tc>
        <w:tc>
          <w:tcPr>
            <w:tcW w:w="1740" w:type="dxa"/>
            <w:gridSpan w:val="2"/>
            <w:noWrap/>
          </w:tcPr>
          <w:p w14:paraId="31AFE782">
            <w:pPr>
              <w:spacing w:line="360" w:lineRule="auto"/>
              <w:rPr>
                <w:rFonts w:ascii="宋体" w:hAnsi="宋体" w:eastAsia="宋体" w:cs="宋体"/>
                <w:color w:val="000000"/>
                <w:kern w:val="2"/>
                <w:sz w:val="24"/>
                <w:szCs w:val="24"/>
              </w:rPr>
            </w:pPr>
          </w:p>
        </w:tc>
        <w:tc>
          <w:tcPr>
            <w:tcW w:w="2875" w:type="dxa"/>
            <w:gridSpan w:val="2"/>
            <w:noWrap/>
          </w:tcPr>
          <w:p w14:paraId="1CE2D723">
            <w:pPr>
              <w:spacing w:line="360" w:lineRule="auto"/>
              <w:rPr>
                <w:rFonts w:ascii="宋体" w:hAnsi="宋体" w:eastAsia="宋体" w:cs="宋体"/>
                <w:color w:val="000000"/>
                <w:kern w:val="2"/>
                <w:sz w:val="24"/>
                <w:szCs w:val="24"/>
              </w:rPr>
            </w:pPr>
          </w:p>
        </w:tc>
      </w:tr>
      <w:tr w14:paraId="1E48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69" w:type="dxa"/>
            <w:noWrap/>
          </w:tcPr>
          <w:p w14:paraId="40E90CA3">
            <w:pPr>
              <w:spacing w:line="360" w:lineRule="auto"/>
              <w:rPr>
                <w:rFonts w:ascii="宋体" w:hAnsi="宋体" w:eastAsia="宋体" w:cs="宋体"/>
                <w:color w:val="000000"/>
                <w:kern w:val="2"/>
                <w:sz w:val="24"/>
                <w:szCs w:val="24"/>
              </w:rPr>
            </w:pPr>
          </w:p>
        </w:tc>
        <w:tc>
          <w:tcPr>
            <w:tcW w:w="3950" w:type="dxa"/>
            <w:gridSpan w:val="4"/>
            <w:noWrap/>
          </w:tcPr>
          <w:p w14:paraId="416A52A0">
            <w:pPr>
              <w:spacing w:line="360" w:lineRule="auto"/>
              <w:rPr>
                <w:rFonts w:ascii="宋体" w:hAnsi="宋体" w:eastAsia="宋体" w:cs="宋体"/>
                <w:color w:val="000000"/>
                <w:kern w:val="2"/>
                <w:sz w:val="24"/>
                <w:szCs w:val="24"/>
              </w:rPr>
            </w:pPr>
          </w:p>
        </w:tc>
        <w:tc>
          <w:tcPr>
            <w:tcW w:w="1740" w:type="dxa"/>
            <w:gridSpan w:val="2"/>
            <w:noWrap/>
          </w:tcPr>
          <w:p w14:paraId="749CEEBE">
            <w:pPr>
              <w:spacing w:line="360" w:lineRule="auto"/>
              <w:rPr>
                <w:rFonts w:ascii="宋体" w:hAnsi="宋体" w:eastAsia="宋体" w:cs="宋体"/>
                <w:color w:val="000000"/>
                <w:kern w:val="2"/>
                <w:sz w:val="24"/>
                <w:szCs w:val="24"/>
              </w:rPr>
            </w:pPr>
          </w:p>
        </w:tc>
        <w:tc>
          <w:tcPr>
            <w:tcW w:w="2875" w:type="dxa"/>
            <w:gridSpan w:val="2"/>
            <w:noWrap/>
          </w:tcPr>
          <w:p w14:paraId="121ECD2E">
            <w:pPr>
              <w:spacing w:line="360" w:lineRule="auto"/>
              <w:rPr>
                <w:rFonts w:ascii="宋体" w:hAnsi="宋体" w:eastAsia="宋体" w:cs="宋体"/>
                <w:color w:val="000000"/>
                <w:kern w:val="2"/>
                <w:sz w:val="24"/>
                <w:szCs w:val="24"/>
              </w:rPr>
            </w:pPr>
          </w:p>
        </w:tc>
      </w:tr>
      <w:tr w14:paraId="6174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69" w:type="dxa"/>
            <w:noWrap/>
          </w:tcPr>
          <w:p w14:paraId="08E8E3E8">
            <w:pPr>
              <w:spacing w:line="360" w:lineRule="auto"/>
              <w:rPr>
                <w:rFonts w:ascii="宋体" w:hAnsi="宋体" w:eastAsia="宋体" w:cs="宋体"/>
                <w:color w:val="000000"/>
                <w:kern w:val="2"/>
                <w:sz w:val="24"/>
                <w:szCs w:val="24"/>
              </w:rPr>
            </w:pPr>
          </w:p>
        </w:tc>
        <w:tc>
          <w:tcPr>
            <w:tcW w:w="3950" w:type="dxa"/>
            <w:gridSpan w:val="4"/>
            <w:noWrap/>
          </w:tcPr>
          <w:p w14:paraId="44028C8C">
            <w:pPr>
              <w:spacing w:line="360" w:lineRule="auto"/>
              <w:rPr>
                <w:rFonts w:ascii="宋体" w:hAnsi="宋体" w:eastAsia="宋体" w:cs="宋体"/>
                <w:color w:val="000000"/>
                <w:kern w:val="2"/>
                <w:sz w:val="24"/>
                <w:szCs w:val="24"/>
              </w:rPr>
            </w:pPr>
          </w:p>
        </w:tc>
        <w:tc>
          <w:tcPr>
            <w:tcW w:w="1740" w:type="dxa"/>
            <w:gridSpan w:val="2"/>
            <w:noWrap/>
          </w:tcPr>
          <w:p w14:paraId="3EC98775">
            <w:pPr>
              <w:spacing w:line="360" w:lineRule="auto"/>
              <w:rPr>
                <w:rFonts w:ascii="宋体" w:hAnsi="宋体" w:eastAsia="宋体" w:cs="宋体"/>
                <w:color w:val="000000"/>
                <w:kern w:val="2"/>
                <w:sz w:val="24"/>
                <w:szCs w:val="24"/>
              </w:rPr>
            </w:pPr>
          </w:p>
        </w:tc>
        <w:tc>
          <w:tcPr>
            <w:tcW w:w="2875" w:type="dxa"/>
            <w:gridSpan w:val="2"/>
            <w:noWrap/>
          </w:tcPr>
          <w:p w14:paraId="6CDE8021">
            <w:pPr>
              <w:spacing w:line="360" w:lineRule="auto"/>
              <w:rPr>
                <w:rFonts w:ascii="宋体" w:hAnsi="宋体" w:eastAsia="宋体" w:cs="宋体"/>
                <w:color w:val="000000"/>
                <w:kern w:val="2"/>
                <w:sz w:val="24"/>
                <w:szCs w:val="24"/>
              </w:rPr>
            </w:pPr>
          </w:p>
        </w:tc>
      </w:tr>
      <w:tr w14:paraId="6602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69" w:type="dxa"/>
            <w:noWrap/>
          </w:tcPr>
          <w:p w14:paraId="25BBC018">
            <w:pPr>
              <w:spacing w:line="360" w:lineRule="auto"/>
              <w:rPr>
                <w:rFonts w:ascii="宋体" w:hAnsi="宋体" w:eastAsia="宋体" w:cs="宋体"/>
                <w:color w:val="000000"/>
                <w:kern w:val="2"/>
                <w:sz w:val="24"/>
                <w:szCs w:val="24"/>
              </w:rPr>
            </w:pPr>
          </w:p>
        </w:tc>
        <w:tc>
          <w:tcPr>
            <w:tcW w:w="3950" w:type="dxa"/>
            <w:gridSpan w:val="4"/>
            <w:noWrap/>
          </w:tcPr>
          <w:p w14:paraId="05070162">
            <w:pPr>
              <w:spacing w:line="360" w:lineRule="auto"/>
              <w:rPr>
                <w:rFonts w:ascii="宋体" w:hAnsi="宋体" w:eastAsia="宋体" w:cs="宋体"/>
                <w:color w:val="000000"/>
                <w:kern w:val="2"/>
                <w:sz w:val="24"/>
                <w:szCs w:val="24"/>
              </w:rPr>
            </w:pPr>
          </w:p>
        </w:tc>
        <w:tc>
          <w:tcPr>
            <w:tcW w:w="1740" w:type="dxa"/>
            <w:gridSpan w:val="2"/>
            <w:noWrap/>
          </w:tcPr>
          <w:p w14:paraId="36753A3B">
            <w:pPr>
              <w:spacing w:line="360" w:lineRule="auto"/>
              <w:rPr>
                <w:rFonts w:ascii="宋体" w:hAnsi="宋体" w:eastAsia="宋体" w:cs="宋体"/>
                <w:color w:val="000000"/>
                <w:kern w:val="2"/>
                <w:sz w:val="24"/>
                <w:szCs w:val="24"/>
              </w:rPr>
            </w:pPr>
          </w:p>
        </w:tc>
        <w:tc>
          <w:tcPr>
            <w:tcW w:w="2875" w:type="dxa"/>
            <w:gridSpan w:val="2"/>
            <w:noWrap/>
          </w:tcPr>
          <w:p w14:paraId="785FAFD0">
            <w:pPr>
              <w:spacing w:line="360" w:lineRule="auto"/>
              <w:rPr>
                <w:rFonts w:ascii="宋体" w:hAnsi="宋体" w:eastAsia="宋体" w:cs="宋体"/>
                <w:color w:val="000000"/>
                <w:kern w:val="2"/>
                <w:sz w:val="24"/>
                <w:szCs w:val="24"/>
              </w:rPr>
            </w:pPr>
          </w:p>
        </w:tc>
      </w:tr>
      <w:tr w14:paraId="0A90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9" w:type="dxa"/>
            <w:noWrap/>
          </w:tcPr>
          <w:p w14:paraId="6469D343">
            <w:pPr>
              <w:spacing w:line="360" w:lineRule="auto"/>
              <w:rPr>
                <w:rFonts w:ascii="宋体" w:hAnsi="宋体" w:eastAsia="宋体" w:cs="宋体"/>
                <w:color w:val="000000"/>
                <w:kern w:val="2"/>
                <w:sz w:val="24"/>
                <w:szCs w:val="24"/>
              </w:rPr>
            </w:pPr>
          </w:p>
        </w:tc>
        <w:tc>
          <w:tcPr>
            <w:tcW w:w="3950" w:type="dxa"/>
            <w:gridSpan w:val="4"/>
            <w:noWrap/>
          </w:tcPr>
          <w:p w14:paraId="5F90EE4A">
            <w:pPr>
              <w:spacing w:line="360" w:lineRule="auto"/>
              <w:rPr>
                <w:rFonts w:ascii="宋体" w:hAnsi="宋体" w:eastAsia="宋体" w:cs="宋体"/>
                <w:color w:val="000000"/>
                <w:kern w:val="2"/>
                <w:sz w:val="24"/>
                <w:szCs w:val="24"/>
              </w:rPr>
            </w:pPr>
          </w:p>
        </w:tc>
        <w:tc>
          <w:tcPr>
            <w:tcW w:w="1740" w:type="dxa"/>
            <w:gridSpan w:val="2"/>
            <w:noWrap/>
          </w:tcPr>
          <w:p w14:paraId="48B17BAE">
            <w:pPr>
              <w:spacing w:line="360" w:lineRule="auto"/>
              <w:rPr>
                <w:rFonts w:ascii="宋体" w:hAnsi="宋体" w:eastAsia="宋体" w:cs="宋体"/>
                <w:color w:val="000000"/>
                <w:kern w:val="2"/>
                <w:sz w:val="24"/>
                <w:szCs w:val="24"/>
              </w:rPr>
            </w:pPr>
          </w:p>
        </w:tc>
        <w:tc>
          <w:tcPr>
            <w:tcW w:w="2875" w:type="dxa"/>
            <w:gridSpan w:val="2"/>
            <w:noWrap/>
          </w:tcPr>
          <w:p w14:paraId="6BF313F9">
            <w:pPr>
              <w:spacing w:line="360" w:lineRule="auto"/>
              <w:rPr>
                <w:rFonts w:ascii="宋体" w:hAnsi="宋体" w:eastAsia="宋体" w:cs="宋体"/>
                <w:color w:val="000000"/>
                <w:kern w:val="2"/>
                <w:sz w:val="24"/>
                <w:szCs w:val="24"/>
              </w:rPr>
            </w:pPr>
          </w:p>
        </w:tc>
      </w:tr>
      <w:tr w14:paraId="06DD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9" w:type="dxa"/>
            <w:noWrap/>
          </w:tcPr>
          <w:p w14:paraId="6F4678F8">
            <w:pPr>
              <w:spacing w:line="360" w:lineRule="auto"/>
              <w:rPr>
                <w:rFonts w:ascii="宋体" w:hAnsi="宋体" w:eastAsia="宋体" w:cs="宋体"/>
                <w:color w:val="000000"/>
                <w:kern w:val="2"/>
                <w:sz w:val="24"/>
                <w:szCs w:val="24"/>
              </w:rPr>
            </w:pPr>
          </w:p>
        </w:tc>
        <w:tc>
          <w:tcPr>
            <w:tcW w:w="3950" w:type="dxa"/>
            <w:gridSpan w:val="4"/>
            <w:noWrap/>
          </w:tcPr>
          <w:p w14:paraId="5EDB09D3">
            <w:pPr>
              <w:spacing w:line="360" w:lineRule="auto"/>
              <w:rPr>
                <w:rFonts w:ascii="宋体" w:hAnsi="宋体" w:eastAsia="宋体" w:cs="宋体"/>
                <w:color w:val="000000"/>
                <w:kern w:val="2"/>
                <w:sz w:val="24"/>
                <w:szCs w:val="24"/>
              </w:rPr>
            </w:pPr>
          </w:p>
        </w:tc>
        <w:tc>
          <w:tcPr>
            <w:tcW w:w="1740" w:type="dxa"/>
            <w:gridSpan w:val="2"/>
            <w:noWrap/>
          </w:tcPr>
          <w:p w14:paraId="4A6F9A05">
            <w:pPr>
              <w:spacing w:line="360" w:lineRule="auto"/>
              <w:rPr>
                <w:rFonts w:ascii="宋体" w:hAnsi="宋体" w:eastAsia="宋体" w:cs="宋体"/>
                <w:color w:val="000000"/>
                <w:kern w:val="2"/>
                <w:sz w:val="24"/>
                <w:szCs w:val="24"/>
              </w:rPr>
            </w:pPr>
          </w:p>
        </w:tc>
        <w:tc>
          <w:tcPr>
            <w:tcW w:w="2875" w:type="dxa"/>
            <w:gridSpan w:val="2"/>
            <w:noWrap/>
          </w:tcPr>
          <w:p w14:paraId="4B1B9D47">
            <w:pPr>
              <w:spacing w:line="360" w:lineRule="auto"/>
              <w:rPr>
                <w:rFonts w:ascii="宋体" w:hAnsi="宋体" w:eastAsia="宋体" w:cs="宋体"/>
                <w:color w:val="000000"/>
                <w:kern w:val="2"/>
                <w:sz w:val="24"/>
                <w:szCs w:val="24"/>
              </w:rPr>
            </w:pPr>
          </w:p>
        </w:tc>
      </w:tr>
      <w:tr w14:paraId="5865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69" w:type="dxa"/>
            <w:noWrap/>
          </w:tcPr>
          <w:p w14:paraId="502B7788">
            <w:pPr>
              <w:spacing w:line="360" w:lineRule="auto"/>
              <w:rPr>
                <w:rFonts w:ascii="宋体" w:hAnsi="宋体" w:eastAsia="宋体" w:cs="宋体"/>
                <w:color w:val="000000"/>
                <w:kern w:val="2"/>
                <w:sz w:val="24"/>
                <w:szCs w:val="24"/>
              </w:rPr>
            </w:pPr>
          </w:p>
        </w:tc>
        <w:tc>
          <w:tcPr>
            <w:tcW w:w="3950" w:type="dxa"/>
            <w:gridSpan w:val="4"/>
            <w:noWrap/>
          </w:tcPr>
          <w:p w14:paraId="1CEC5B3E">
            <w:pPr>
              <w:spacing w:line="360" w:lineRule="auto"/>
              <w:rPr>
                <w:rFonts w:ascii="宋体" w:hAnsi="宋体" w:eastAsia="宋体" w:cs="宋体"/>
                <w:color w:val="000000"/>
                <w:kern w:val="2"/>
                <w:sz w:val="24"/>
                <w:szCs w:val="24"/>
              </w:rPr>
            </w:pPr>
          </w:p>
        </w:tc>
        <w:tc>
          <w:tcPr>
            <w:tcW w:w="1740" w:type="dxa"/>
            <w:gridSpan w:val="2"/>
            <w:noWrap/>
          </w:tcPr>
          <w:p w14:paraId="3080FE31">
            <w:pPr>
              <w:spacing w:line="360" w:lineRule="auto"/>
              <w:rPr>
                <w:rFonts w:ascii="宋体" w:hAnsi="宋体" w:eastAsia="宋体" w:cs="宋体"/>
                <w:color w:val="000000"/>
                <w:kern w:val="2"/>
                <w:sz w:val="24"/>
                <w:szCs w:val="24"/>
              </w:rPr>
            </w:pPr>
          </w:p>
        </w:tc>
        <w:tc>
          <w:tcPr>
            <w:tcW w:w="2875" w:type="dxa"/>
            <w:gridSpan w:val="2"/>
            <w:noWrap/>
          </w:tcPr>
          <w:p w14:paraId="4A248859">
            <w:pPr>
              <w:spacing w:line="360" w:lineRule="auto"/>
              <w:rPr>
                <w:rFonts w:ascii="宋体" w:hAnsi="宋体" w:eastAsia="宋体" w:cs="宋体"/>
                <w:color w:val="000000"/>
                <w:kern w:val="2"/>
                <w:sz w:val="24"/>
                <w:szCs w:val="24"/>
              </w:rPr>
            </w:pPr>
          </w:p>
        </w:tc>
      </w:tr>
      <w:tr w14:paraId="750E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69" w:type="dxa"/>
            <w:noWrap/>
          </w:tcPr>
          <w:p w14:paraId="5E120C10">
            <w:pPr>
              <w:spacing w:line="360" w:lineRule="auto"/>
              <w:rPr>
                <w:rFonts w:ascii="宋体" w:hAnsi="宋体" w:eastAsia="宋体" w:cs="宋体"/>
                <w:color w:val="000000"/>
                <w:kern w:val="2"/>
                <w:sz w:val="24"/>
                <w:szCs w:val="24"/>
              </w:rPr>
            </w:pPr>
          </w:p>
        </w:tc>
        <w:tc>
          <w:tcPr>
            <w:tcW w:w="3950" w:type="dxa"/>
            <w:gridSpan w:val="4"/>
            <w:noWrap/>
          </w:tcPr>
          <w:p w14:paraId="44AB05A3">
            <w:pPr>
              <w:spacing w:line="360" w:lineRule="auto"/>
              <w:rPr>
                <w:rFonts w:ascii="宋体" w:hAnsi="宋体" w:eastAsia="宋体" w:cs="宋体"/>
                <w:color w:val="000000"/>
                <w:kern w:val="2"/>
                <w:sz w:val="24"/>
                <w:szCs w:val="24"/>
              </w:rPr>
            </w:pPr>
          </w:p>
        </w:tc>
        <w:tc>
          <w:tcPr>
            <w:tcW w:w="1740" w:type="dxa"/>
            <w:gridSpan w:val="2"/>
            <w:noWrap/>
          </w:tcPr>
          <w:p w14:paraId="06AFE490">
            <w:pPr>
              <w:spacing w:line="360" w:lineRule="auto"/>
              <w:rPr>
                <w:rFonts w:ascii="宋体" w:hAnsi="宋体" w:eastAsia="宋体" w:cs="宋体"/>
                <w:color w:val="000000"/>
                <w:kern w:val="2"/>
                <w:sz w:val="24"/>
                <w:szCs w:val="24"/>
              </w:rPr>
            </w:pPr>
          </w:p>
        </w:tc>
        <w:tc>
          <w:tcPr>
            <w:tcW w:w="2875" w:type="dxa"/>
            <w:gridSpan w:val="2"/>
            <w:noWrap/>
          </w:tcPr>
          <w:p w14:paraId="07A6CF14">
            <w:pPr>
              <w:spacing w:line="360" w:lineRule="auto"/>
              <w:rPr>
                <w:rFonts w:ascii="宋体" w:hAnsi="宋体" w:eastAsia="宋体" w:cs="宋体"/>
                <w:color w:val="000000"/>
                <w:kern w:val="2"/>
                <w:sz w:val="24"/>
                <w:szCs w:val="24"/>
              </w:rPr>
            </w:pPr>
          </w:p>
        </w:tc>
      </w:tr>
      <w:tr w14:paraId="1BC4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69" w:type="dxa"/>
            <w:noWrap/>
          </w:tcPr>
          <w:p w14:paraId="154EEA14">
            <w:pPr>
              <w:spacing w:line="360" w:lineRule="auto"/>
              <w:rPr>
                <w:rFonts w:ascii="宋体" w:hAnsi="宋体" w:eastAsia="宋体" w:cs="宋体"/>
                <w:color w:val="000000"/>
                <w:kern w:val="2"/>
                <w:sz w:val="24"/>
                <w:szCs w:val="24"/>
              </w:rPr>
            </w:pPr>
          </w:p>
        </w:tc>
        <w:tc>
          <w:tcPr>
            <w:tcW w:w="3950" w:type="dxa"/>
            <w:gridSpan w:val="4"/>
            <w:noWrap/>
          </w:tcPr>
          <w:p w14:paraId="1691DA63">
            <w:pPr>
              <w:spacing w:line="360" w:lineRule="auto"/>
              <w:rPr>
                <w:rFonts w:ascii="宋体" w:hAnsi="宋体" w:eastAsia="宋体" w:cs="宋体"/>
                <w:color w:val="000000"/>
                <w:kern w:val="2"/>
                <w:sz w:val="24"/>
                <w:szCs w:val="24"/>
              </w:rPr>
            </w:pPr>
          </w:p>
        </w:tc>
        <w:tc>
          <w:tcPr>
            <w:tcW w:w="1740" w:type="dxa"/>
            <w:gridSpan w:val="2"/>
            <w:noWrap/>
          </w:tcPr>
          <w:p w14:paraId="21D08EAD">
            <w:pPr>
              <w:spacing w:line="360" w:lineRule="auto"/>
              <w:rPr>
                <w:rFonts w:ascii="宋体" w:hAnsi="宋体" w:eastAsia="宋体" w:cs="宋体"/>
                <w:color w:val="000000"/>
                <w:kern w:val="2"/>
                <w:sz w:val="24"/>
                <w:szCs w:val="24"/>
              </w:rPr>
            </w:pPr>
          </w:p>
        </w:tc>
        <w:tc>
          <w:tcPr>
            <w:tcW w:w="2875" w:type="dxa"/>
            <w:gridSpan w:val="2"/>
            <w:noWrap/>
          </w:tcPr>
          <w:p w14:paraId="3CA43BB2">
            <w:pPr>
              <w:spacing w:line="360" w:lineRule="auto"/>
              <w:rPr>
                <w:rFonts w:ascii="宋体" w:hAnsi="宋体" w:eastAsia="宋体" w:cs="宋体"/>
                <w:color w:val="000000"/>
                <w:kern w:val="2"/>
                <w:sz w:val="24"/>
                <w:szCs w:val="24"/>
              </w:rPr>
            </w:pPr>
          </w:p>
        </w:tc>
      </w:tr>
    </w:tbl>
    <w:p w14:paraId="03D47D01">
      <w:pPr>
        <w:spacing w:line="560" w:lineRule="exact"/>
        <w:rPr>
          <w:rFonts w:ascii="宋体" w:hAnsi="宋体" w:eastAsia="宋体" w:cs="宋体"/>
          <w:sz w:val="21"/>
          <w:szCs w:val="21"/>
        </w:rPr>
      </w:pPr>
      <w:bookmarkStart w:id="903" w:name="_Toc278816765"/>
      <w:bookmarkStart w:id="904" w:name="_Toc192386667"/>
      <w:bookmarkStart w:id="905" w:name="_Toc279600540"/>
      <w:r>
        <w:rPr>
          <w:rFonts w:hint="eastAsia" w:ascii="宋体" w:hAnsi="宋体" w:eastAsia="宋体" w:cs="宋体"/>
          <w:bCs/>
          <w:color w:val="000000"/>
          <w:sz w:val="24"/>
          <w:szCs w:val="24"/>
        </w:rPr>
        <w:t>注：</w:t>
      </w:r>
      <w:r>
        <w:rPr>
          <w:rFonts w:hint="eastAsia" w:ascii="宋体" w:hAnsi="宋体" w:eastAsia="宋体" w:cs="宋体"/>
          <w:color w:val="000000"/>
          <w:sz w:val="21"/>
          <w:szCs w:val="21"/>
        </w:rPr>
        <w:t>其他主要人</w:t>
      </w:r>
      <w:r>
        <w:rPr>
          <w:rFonts w:hint="eastAsia" w:ascii="宋体" w:hAnsi="宋体" w:eastAsia="宋体" w:cs="宋体"/>
          <w:sz w:val="21"/>
          <w:szCs w:val="21"/>
        </w:rPr>
        <w:t>员建议附职称证（执业证或上岗证书）（如有）、身份证、劳动合同、养老保险证明</w:t>
      </w:r>
      <w:r>
        <w:rPr>
          <w:rFonts w:hint="eastAsia" w:ascii="宋体" w:hAnsi="宋体" w:eastAsia="宋体" w:cs="宋体"/>
          <w:sz w:val="21"/>
          <w:szCs w:val="21"/>
          <w:lang w:eastAsia="zh-CN"/>
        </w:rPr>
        <w:t>等</w:t>
      </w:r>
      <w:r>
        <w:rPr>
          <w:rFonts w:hint="eastAsia" w:ascii="宋体" w:hAnsi="宋体" w:eastAsia="宋体" w:cs="宋体"/>
          <w:sz w:val="21"/>
          <w:szCs w:val="21"/>
        </w:rPr>
        <w:t>材料。</w:t>
      </w:r>
    </w:p>
    <w:p w14:paraId="1EF134D3">
      <w:pPr>
        <w:widowControl w:val="0"/>
        <w:adjustRightInd/>
        <w:snapToGrid/>
        <w:spacing w:after="0" w:line="360" w:lineRule="auto"/>
        <w:ind w:firstLine="420" w:firstLineChars="200"/>
        <w:jc w:val="both"/>
        <w:rPr>
          <w:rFonts w:ascii="宋体" w:hAnsi="宋体" w:eastAsia="宋体" w:cs="宋体"/>
          <w:color w:val="000000"/>
          <w:kern w:val="2"/>
          <w:sz w:val="21"/>
          <w:szCs w:val="21"/>
        </w:rPr>
      </w:pPr>
    </w:p>
    <w:bookmarkEnd w:id="903"/>
    <w:bookmarkEnd w:id="904"/>
    <w:bookmarkEnd w:id="905"/>
    <w:p w14:paraId="4830DE3D">
      <w:pPr>
        <w:pStyle w:val="130"/>
        <w:snapToGrid w:val="0"/>
        <w:spacing w:line="500" w:lineRule="exact"/>
        <w:jc w:val="center"/>
        <w:rPr>
          <w:rFonts w:hAnsi="宋体"/>
        </w:rPr>
      </w:pPr>
      <w:bookmarkStart w:id="906" w:name="_Toc29788"/>
      <w:bookmarkStart w:id="907" w:name="_Toc19109"/>
      <w:bookmarkStart w:id="908" w:name="_Toc32653"/>
      <w:bookmarkStart w:id="909" w:name="_Toc8642"/>
    </w:p>
    <w:p w14:paraId="5B14150F">
      <w:pPr>
        <w:rPr>
          <w:rFonts w:hAnsi="宋体"/>
          <w:color w:val="000000"/>
        </w:rPr>
      </w:pPr>
    </w:p>
    <w:p w14:paraId="1A6B24B1">
      <w:pPr>
        <w:rPr>
          <w:rFonts w:hAnsi="宋体"/>
          <w:color w:val="000000"/>
        </w:rPr>
      </w:pPr>
    </w:p>
    <w:p w14:paraId="3CF410F7">
      <w:pPr>
        <w:rPr>
          <w:rFonts w:hAnsi="宋体"/>
          <w:color w:val="000000"/>
        </w:rPr>
      </w:pPr>
    </w:p>
    <w:p w14:paraId="5CBE1755">
      <w:pPr>
        <w:pStyle w:val="3"/>
        <w:jc w:val="center"/>
      </w:pPr>
      <w:bookmarkStart w:id="910" w:name="_Toc10522"/>
      <w:bookmarkStart w:id="911" w:name="_Toc19642"/>
      <w:bookmarkStart w:id="912" w:name="_Toc13000"/>
      <w:bookmarkStart w:id="913" w:name="_Toc5430"/>
      <w:bookmarkStart w:id="914" w:name="_Toc16635"/>
      <w:bookmarkStart w:id="915" w:name="_Toc10510"/>
      <w:bookmarkStart w:id="916" w:name="_Toc22499"/>
      <w:bookmarkStart w:id="917" w:name="_Toc17027"/>
      <w:r>
        <w:rPr>
          <w:rFonts w:hint="eastAsia"/>
        </w:rPr>
        <w:t>六、资格审查资料</w:t>
      </w:r>
      <w:bookmarkEnd w:id="906"/>
      <w:bookmarkEnd w:id="907"/>
      <w:bookmarkEnd w:id="908"/>
      <w:bookmarkEnd w:id="910"/>
      <w:bookmarkEnd w:id="911"/>
      <w:bookmarkEnd w:id="912"/>
      <w:bookmarkEnd w:id="913"/>
      <w:bookmarkEnd w:id="914"/>
      <w:bookmarkEnd w:id="915"/>
      <w:bookmarkEnd w:id="916"/>
      <w:bookmarkEnd w:id="917"/>
    </w:p>
    <w:p w14:paraId="339B06CE">
      <w:pPr>
        <w:pStyle w:val="4"/>
        <w:jc w:val="center"/>
      </w:pPr>
      <w:bookmarkStart w:id="918" w:name="_Toc175222099"/>
      <w:bookmarkStart w:id="919" w:name="_Toc17678"/>
      <w:bookmarkStart w:id="920" w:name="_Toc28638"/>
      <w:bookmarkStart w:id="921" w:name="_Toc13839"/>
      <w:bookmarkStart w:id="922" w:name="_Toc14244"/>
      <w:bookmarkStart w:id="923" w:name="_Toc21268"/>
      <w:bookmarkStart w:id="924" w:name="_Toc18717"/>
      <w:bookmarkStart w:id="925" w:name="_Toc2445"/>
      <w:bookmarkStart w:id="926" w:name="_Toc6204"/>
      <w:bookmarkStart w:id="927" w:name="_Toc31361"/>
      <w:r>
        <w:rPr>
          <w:rFonts w:hint="eastAsia"/>
        </w:rPr>
        <w:t>（一）投标人基本情况表</w:t>
      </w:r>
      <w:bookmarkEnd w:id="918"/>
      <w:bookmarkEnd w:id="919"/>
      <w:bookmarkEnd w:id="920"/>
      <w:bookmarkEnd w:id="921"/>
      <w:bookmarkEnd w:id="922"/>
      <w:bookmarkEnd w:id="923"/>
      <w:bookmarkEnd w:id="924"/>
      <w:bookmarkEnd w:id="925"/>
      <w:bookmarkEnd w:id="926"/>
      <w:bookmarkEnd w:id="927"/>
    </w:p>
    <w:tbl>
      <w:tblPr>
        <w:tblStyle w:val="60"/>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974"/>
        <w:gridCol w:w="1109"/>
        <w:gridCol w:w="1078"/>
        <w:gridCol w:w="308"/>
        <w:gridCol w:w="212"/>
        <w:gridCol w:w="1353"/>
        <w:gridCol w:w="282"/>
        <w:gridCol w:w="770"/>
        <w:gridCol w:w="1657"/>
      </w:tblGrid>
      <w:tr w14:paraId="0B62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97" w:type="dxa"/>
            <w:noWrap/>
            <w:vAlign w:val="center"/>
          </w:tcPr>
          <w:p w14:paraId="6B3F3B4D">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投标人名称</w:t>
            </w:r>
          </w:p>
        </w:tc>
        <w:tc>
          <w:tcPr>
            <w:tcW w:w="7743" w:type="dxa"/>
            <w:gridSpan w:val="9"/>
            <w:noWrap/>
            <w:vAlign w:val="center"/>
          </w:tcPr>
          <w:p w14:paraId="2FA180D7">
            <w:pPr>
              <w:spacing w:line="420" w:lineRule="exact"/>
              <w:jc w:val="center"/>
              <w:rPr>
                <w:rFonts w:ascii="宋体" w:hAnsi="宋体" w:eastAsia="宋体" w:cs="宋体"/>
                <w:color w:val="000000"/>
                <w:kern w:val="2"/>
                <w:sz w:val="21"/>
                <w:szCs w:val="21"/>
              </w:rPr>
            </w:pPr>
          </w:p>
        </w:tc>
      </w:tr>
      <w:tr w14:paraId="6E88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297" w:type="dxa"/>
            <w:noWrap/>
            <w:vAlign w:val="center"/>
          </w:tcPr>
          <w:p w14:paraId="71D38BAB">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注册地址</w:t>
            </w:r>
          </w:p>
        </w:tc>
        <w:tc>
          <w:tcPr>
            <w:tcW w:w="3681" w:type="dxa"/>
            <w:gridSpan w:val="5"/>
            <w:noWrap/>
            <w:vAlign w:val="center"/>
          </w:tcPr>
          <w:p w14:paraId="1A189C17">
            <w:pPr>
              <w:spacing w:line="420" w:lineRule="exact"/>
              <w:jc w:val="center"/>
              <w:rPr>
                <w:rFonts w:ascii="宋体" w:hAnsi="宋体" w:eastAsia="宋体" w:cs="宋体"/>
                <w:color w:val="000000"/>
                <w:kern w:val="2"/>
                <w:sz w:val="21"/>
                <w:szCs w:val="21"/>
              </w:rPr>
            </w:pPr>
          </w:p>
        </w:tc>
        <w:tc>
          <w:tcPr>
            <w:tcW w:w="1353" w:type="dxa"/>
            <w:noWrap/>
            <w:vAlign w:val="center"/>
          </w:tcPr>
          <w:p w14:paraId="165EEC70">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邮政编码</w:t>
            </w:r>
          </w:p>
        </w:tc>
        <w:tc>
          <w:tcPr>
            <w:tcW w:w="2709" w:type="dxa"/>
            <w:gridSpan w:val="3"/>
            <w:noWrap/>
            <w:vAlign w:val="center"/>
          </w:tcPr>
          <w:p w14:paraId="25B76999">
            <w:pPr>
              <w:spacing w:line="420" w:lineRule="exact"/>
              <w:jc w:val="center"/>
              <w:rPr>
                <w:rFonts w:ascii="宋体" w:hAnsi="宋体" w:eastAsia="宋体" w:cs="宋体"/>
                <w:color w:val="000000"/>
                <w:kern w:val="2"/>
                <w:sz w:val="21"/>
                <w:szCs w:val="21"/>
              </w:rPr>
            </w:pPr>
          </w:p>
        </w:tc>
      </w:tr>
      <w:tr w14:paraId="0781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97" w:type="dxa"/>
            <w:vMerge w:val="restart"/>
            <w:noWrap/>
            <w:vAlign w:val="center"/>
          </w:tcPr>
          <w:p w14:paraId="3AE1F52B">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联系方式</w:t>
            </w:r>
          </w:p>
        </w:tc>
        <w:tc>
          <w:tcPr>
            <w:tcW w:w="974" w:type="dxa"/>
            <w:noWrap/>
            <w:vAlign w:val="center"/>
          </w:tcPr>
          <w:p w14:paraId="74A9C114">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联系人</w:t>
            </w:r>
          </w:p>
        </w:tc>
        <w:tc>
          <w:tcPr>
            <w:tcW w:w="2707" w:type="dxa"/>
            <w:gridSpan w:val="4"/>
            <w:noWrap/>
            <w:vAlign w:val="center"/>
          </w:tcPr>
          <w:p w14:paraId="10D1E88C">
            <w:pPr>
              <w:spacing w:line="420" w:lineRule="exact"/>
              <w:jc w:val="center"/>
              <w:rPr>
                <w:rFonts w:ascii="宋体" w:hAnsi="宋体" w:eastAsia="宋体" w:cs="宋体"/>
                <w:color w:val="000000"/>
                <w:kern w:val="2"/>
                <w:sz w:val="21"/>
                <w:szCs w:val="21"/>
              </w:rPr>
            </w:pPr>
          </w:p>
        </w:tc>
        <w:tc>
          <w:tcPr>
            <w:tcW w:w="1353" w:type="dxa"/>
            <w:noWrap/>
            <w:vAlign w:val="center"/>
          </w:tcPr>
          <w:p w14:paraId="4C818091">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电话</w:t>
            </w:r>
          </w:p>
        </w:tc>
        <w:tc>
          <w:tcPr>
            <w:tcW w:w="2709" w:type="dxa"/>
            <w:gridSpan w:val="3"/>
            <w:noWrap/>
            <w:vAlign w:val="center"/>
          </w:tcPr>
          <w:p w14:paraId="5A382FA2">
            <w:pPr>
              <w:spacing w:line="420" w:lineRule="exact"/>
              <w:jc w:val="center"/>
              <w:rPr>
                <w:rFonts w:ascii="宋体" w:hAnsi="宋体" w:eastAsia="宋体" w:cs="宋体"/>
                <w:color w:val="000000"/>
                <w:kern w:val="2"/>
                <w:sz w:val="21"/>
                <w:szCs w:val="21"/>
              </w:rPr>
            </w:pPr>
          </w:p>
        </w:tc>
      </w:tr>
      <w:tr w14:paraId="4F1E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7" w:type="dxa"/>
            <w:vMerge w:val="continue"/>
            <w:noWrap/>
            <w:vAlign w:val="center"/>
          </w:tcPr>
          <w:p w14:paraId="742791E2">
            <w:pPr>
              <w:spacing w:line="420" w:lineRule="exact"/>
              <w:jc w:val="center"/>
              <w:rPr>
                <w:rFonts w:ascii="宋体" w:hAnsi="宋体" w:eastAsia="宋体" w:cs="宋体"/>
                <w:color w:val="000000"/>
                <w:kern w:val="2"/>
                <w:sz w:val="21"/>
                <w:szCs w:val="21"/>
              </w:rPr>
            </w:pPr>
          </w:p>
        </w:tc>
        <w:tc>
          <w:tcPr>
            <w:tcW w:w="974" w:type="dxa"/>
            <w:noWrap/>
            <w:vAlign w:val="center"/>
          </w:tcPr>
          <w:p w14:paraId="4B3B2660">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传真</w:t>
            </w:r>
          </w:p>
        </w:tc>
        <w:tc>
          <w:tcPr>
            <w:tcW w:w="2707" w:type="dxa"/>
            <w:gridSpan w:val="4"/>
            <w:noWrap/>
            <w:vAlign w:val="center"/>
          </w:tcPr>
          <w:p w14:paraId="41218659">
            <w:pPr>
              <w:spacing w:line="420" w:lineRule="exact"/>
              <w:jc w:val="center"/>
              <w:rPr>
                <w:rFonts w:ascii="宋体" w:hAnsi="宋体" w:eastAsia="宋体" w:cs="宋体"/>
                <w:color w:val="000000"/>
                <w:kern w:val="2"/>
                <w:sz w:val="21"/>
                <w:szCs w:val="21"/>
              </w:rPr>
            </w:pPr>
          </w:p>
        </w:tc>
        <w:tc>
          <w:tcPr>
            <w:tcW w:w="1353" w:type="dxa"/>
            <w:noWrap/>
            <w:vAlign w:val="center"/>
          </w:tcPr>
          <w:p w14:paraId="73A53333">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网址</w:t>
            </w:r>
          </w:p>
        </w:tc>
        <w:tc>
          <w:tcPr>
            <w:tcW w:w="2709" w:type="dxa"/>
            <w:gridSpan w:val="3"/>
            <w:noWrap/>
            <w:vAlign w:val="center"/>
          </w:tcPr>
          <w:p w14:paraId="20206022">
            <w:pPr>
              <w:spacing w:line="420" w:lineRule="exact"/>
              <w:jc w:val="center"/>
              <w:rPr>
                <w:rFonts w:ascii="宋体" w:hAnsi="宋体" w:eastAsia="宋体" w:cs="宋体"/>
                <w:color w:val="000000"/>
                <w:kern w:val="2"/>
                <w:sz w:val="21"/>
                <w:szCs w:val="21"/>
              </w:rPr>
            </w:pPr>
          </w:p>
        </w:tc>
      </w:tr>
      <w:tr w14:paraId="1F14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7" w:type="dxa"/>
            <w:noWrap/>
            <w:vAlign w:val="center"/>
          </w:tcPr>
          <w:p w14:paraId="3376B1D3">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组织结构</w:t>
            </w:r>
          </w:p>
        </w:tc>
        <w:tc>
          <w:tcPr>
            <w:tcW w:w="7743" w:type="dxa"/>
            <w:gridSpan w:val="9"/>
            <w:noWrap/>
            <w:vAlign w:val="center"/>
          </w:tcPr>
          <w:p w14:paraId="2A265596">
            <w:pPr>
              <w:spacing w:line="420" w:lineRule="exact"/>
              <w:jc w:val="center"/>
              <w:rPr>
                <w:rFonts w:ascii="宋体" w:hAnsi="宋体" w:eastAsia="宋体" w:cs="宋体"/>
                <w:color w:val="000000"/>
                <w:kern w:val="2"/>
                <w:sz w:val="21"/>
                <w:szCs w:val="21"/>
              </w:rPr>
            </w:pPr>
          </w:p>
        </w:tc>
      </w:tr>
      <w:tr w14:paraId="4F93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7" w:type="dxa"/>
            <w:noWrap/>
            <w:vAlign w:val="center"/>
          </w:tcPr>
          <w:p w14:paraId="2AB65E0B">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法定代表人</w:t>
            </w:r>
          </w:p>
        </w:tc>
        <w:tc>
          <w:tcPr>
            <w:tcW w:w="974" w:type="dxa"/>
            <w:noWrap/>
            <w:vAlign w:val="center"/>
          </w:tcPr>
          <w:p w14:paraId="78B8D6B9">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姓名</w:t>
            </w:r>
          </w:p>
        </w:tc>
        <w:tc>
          <w:tcPr>
            <w:tcW w:w="1109" w:type="dxa"/>
            <w:noWrap/>
            <w:vAlign w:val="center"/>
          </w:tcPr>
          <w:p w14:paraId="4B3848AC">
            <w:pPr>
              <w:spacing w:line="420" w:lineRule="exact"/>
              <w:jc w:val="center"/>
              <w:rPr>
                <w:rFonts w:ascii="宋体" w:hAnsi="宋体" w:eastAsia="宋体" w:cs="宋体"/>
                <w:color w:val="000000"/>
                <w:kern w:val="2"/>
                <w:sz w:val="21"/>
                <w:szCs w:val="21"/>
              </w:rPr>
            </w:pPr>
          </w:p>
        </w:tc>
        <w:tc>
          <w:tcPr>
            <w:tcW w:w="1386" w:type="dxa"/>
            <w:gridSpan w:val="2"/>
            <w:noWrap/>
            <w:vAlign w:val="center"/>
          </w:tcPr>
          <w:p w14:paraId="3A8F7663">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技术职称</w:t>
            </w:r>
          </w:p>
        </w:tc>
        <w:tc>
          <w:tcPr>
            <w:tcW w:w="1847" w:type="dxa"/>
            <w:gridSpan w:val="3"/>
            <w:noWrap/>
            <w:vAlign w:val="center"/>
          </w:tcPr>
          <w:p w14:paraId="486CC264">
            <w:pPr>
              <w:spacing w:line="420" w:lineRule="exact"/>
              <w:jc w:val="center"/>
              <w:rPr>
                <w:rFonts w:ascii="宋体" w:hAnsi="宋体" w:eastAsia="宋体" w:cs="宋体"/>
                <w:color w:val="000000"/>
                <w:kern w:val="2"/>
                <w:sz w:val="21"/>
                <w:szCs w:val="21"/>
              </w:rPr>
            </w:pPr>
          </w:p>
        </w:tc>
        <w:tc>
          <w:tcPr>
            <w:tcW w:w="770" w:type="dxa"/>
            <w:noWrap/>
            <w:vAlign w:val="center"/>
          </w:tcPr>
          <w:p w14:paraId="205600EE">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电话</w:t>
            </w:r>
          </w:p>
        </w:tc>
        <w:tc>
          <w:tcPr>
            <w:tcW w:w="1657" w:type="dxa"/>
            <w:noWrap/>
            <w:vAlign w:val="center"/>
          </w:tcPr>
          <w:p w14:paraId="50163013">
            <w:pPr>
              <w:spacing w:line="420" w:lineRule="exact"/>
              <w:jc w:val="center"/>
              <w:rPr>
                <w:rFonts w:ascii="宋体" w:hAnsi="宋体" w:eastAsia="宋体" w:cs="宋体"/>
                <w:color w:val="000000"/>
                <w:kern w:val="2"/>
                <w:sz w:val="21"/>
                <w:szCs w:val="21"/>
              </w:rPr>
            </w:pPr>
          </w:p>
        </w:tc>
      </w:tr>
      <w:tr w14:paraId="7D88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7" w:type="dxa"/>
            <w:noWrap/>
            <w:vAlign w:val="center"/>
          </w:tcPr>
          <w:p w14:paraId="385BEF00">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技术负责人</w:t>
            </w:r>
          </w:p>
        </w:tc>
        <w:tc>
          <w:tcPr>
            <w:tcW w:w="974" w:type="dxa"/>
            <w:noWrap/>
            <w:vAlign w:val="center"/>
          </w:tcPr>
          <w:p w14:paraId="1FA198C0">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姓名</w:t>
            </w:r>
          </w:p>
        </w:tc>
        <w:tc>
          <w:tcPr>
            <w:tcW w:w="1109" w:type="dxa"/>
            <w:noWrap/>
            <w:vAlign w:val="center"/>
          </w:tcPr>
          <w:p w14:paraId="195EC169">
            <w:pPr>
              <w:spacing w:line="420" w:lineRule="exact"/>
              <w:jc w:val="center"/>
              <w:rPr>
                <w:rFonts w:ascii="宋体" w:hAnsi="宋体" w:eastAsia="宋体" w:cs="宋体"/>
                <w:color w:val="000000"/>
                <w:kern w:val="2"/>
                <w:sz w:val="21"/>
                <w:szCs w:val="21"/>
              </w:rPr>
            </w:pPr>
          </w:p>
        </w:tc>
        <w:tc>
          <w:tcPr>
            <w:tcW w:w="1386" w:type="dxa"/>
            <w:gridSpan w:val="2"/>
            <w:noWrap/>
            <w:vAlign w:val="center"/>
          </w:tcPr>
          <w:p w14:paraId="756A19AB">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技术职称</w:t>
            </w:r>
          </w:p>
        </w:tc>
        <w:tc>
          <w:tcPr>
            <w:tcW w:w="1847" w:type="dxa"/>
            <w:gridSpan w:val="3"/>
            <w:noWrap/>
            <w:vAlign w:val="center"/>
          </w:tcPr>
          <w:p w14:paraId="5501869A">
            <w:pPr>
              <w:spacing w:line="420" w:lineRule="exact"/>
              <w:jc w:val="center"/>
              <w:rPr>
                <w:rFonts w:ascii="宋体" w:hAnsi="宋体" w:eastAsia="宋体" w:cs="宋体"/>
                <w:color w:val="000000"/>
                <w:kern w:val="2"/>
                <w:sz w:val="21"/>
                <w:szCs w:val="21"/>
              </w:rPr>
            </w:pPr>
          </w:p>
        </w:tc>
        <w:tc>
          <w:tcPr>
            <w:tcW w:w="770" w:type="dxa"/>
            <w:noWrap/>
            <w:vAlign w:val="center"/>
          </w:tcPr>
          <w:p w14:paraId="0F0E7870">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电话</w:t>
            </w:r>
          </w:p>
        </w:tc>
        <w:tc>
          <w:tcPr>
            <w:tcW w:w="1657" w:type="dxa"/>
            <w:noWrap/>
            <w:vAlign w:val="center"/>
          </w:tcPr>
          <w:p w14:paraId="32B702F1">
            <w:pPr>
              <w:spacing w:line="420" w:lineRule="exact"/>
              <w:jc w:val="center"/>
              <w:rPr>
                <w:rFonts w:ascii="宋体" w:hAnsi="宋体" w:eastAsia="宋体" w:cs="宋体"/>
                <w:color w:val="000000"/>
                <w:kern w:val="2"/>
                <w:sz w:val="21"/>
                <w:szCs w:val="21"/>
              </w:rPr>
            </w:pPr>
          </w:p>
        </w:tc>
      </w:tr>
      <w:tr w14:paraId="2192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97" w:type="dxa"/>
            <w:noWrap/>
            <w:vAlign w:val="center"/>
          </w:tcPr>
          <w:p w14:paraId="3A8FF3DE">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成立时间</w:t>
            </w:r>
          </w:p>
        </w:tc>
        <w:tc>
          <w:tcPr>
            <w:tcW w:w="2083" w:type="dxa"/>
            <w:gridSpan w:val="2"/>
            <w:noWrap/>
            <w:vAlign w:val="center"/>
          </w:tcPr>
          <w:p w14:paraId="2506E418">
            <w:pPr>
              <w:spacing w:line="420" w:lineRule="exact"/>
              <w:jc w:val="center"/>
              <w:rPr>
                <w:rFonts w:ascii="宋体" w:hAnsi="宋体" w:eastAsia="宋体" w:cs="宋体"/>
                <w:color w:val="000000"/>
                <w:kern w:val="2"/>
                <w:sz w:val="21"/>
                <w:szCs w:val="21"/>
              </w:rPr>
            </w:pPr>
          </w:p>
        </w:tc>
        <w:tc>
          <w:tcPr>
            <w:tcW w:w="5660" w:type="dxa"/>
            <w:gridSpan w:val="7"/>
            <w:noWrap/>
            <w:vAlign w:val="center"/>
          </w:tcPr>
          <w:p w14:paraId="334D929B">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员工总人数：</w:t>
            </w:r>
          </w:p>
        </w:tc>
      </w:tr>
      <w:tr w14:paraId="0945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7" w:type="dxa"/>
            <w:noWrap/>
            <w:vAlign w:val="center"/>
          </w:tcPr>
          <w:p w14:paraId="110AD1FA">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企业资质等级</w:t>
            </w:r>
          </w:p>
        </w:tc>
        <w:tc>
          <w:tcPr>
            <w:tcW w:w="2083" w:type="dxa"/>
            <w:gridSpan w:val="2"/>
            <w:noWrap/>
            <w:vAlign w:val="center"/>
          </w:tcPr>
          <w:p w14:paraId="0E789BD3">
            <w:pPr>
              <w:spacing w:line="420" w:lineRule="exact"/>
              <w:jc w:val="center"/>
              <w:rPr>
                <w:rFonts w:ascii="宋体" w:hAnsi="宋体" w:eastAsia="宋体" w:cs="宋体"/>
                <w:color w:val="000000"/>
                <w:kern w:val="2"/>
                <w:sz w:val="21"/>
                <w:szCs w:val="21"/>
              </w:rPr>
            </w:pPr>
          </w:p>
        </w:tc>
        <w:tc>
          <w:tcPr>
            <w:tcW w:w="1078" w:type="dxa"/>
            <w:vMerge w:val="restart"/>
            <w:noWrap/>
            <w:vAlign w:val="center"/>
          </w:tcPr>
          <w:p w14:paraId="7EB26472">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其中</w:t>
            </w:r>
          </w:p>
        </w:tc>
        <w:tc>
          <w:tcPr>
            <w:tcW w:w="2155" w:type="dxa"/>
            <w:gridSpan w:val="4"/>
            <w:noWrap/>
            <w:vAlign w:val="center"/>
          </w:tcPr>
          <w:p w14:paraId="66E98225">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项目经理</w:t>
            </w:r>
          </w:p>
        </w:tc>
        <w:tc>
          <w:tcPr>
            <w:tcW w:w="2427" w:type="dxa"/>
            <w:gridSpan w:val="2"/>
            <w:noWrap/>
            <w:vAlign w:val="center"/>
          </w:tcPr>
          <w:p w14:paraId="2FAAA955">
            <w:pPr>
              <w:spacing w:line="420" w:lineRule="exact"/>
              <w:jc w:val="center"/>
              <w:rPr>
                <w:rFonts w:ascii="宋体" w:hAnsi="宋体" w:eastAsia="宋体" w:cs="宋体"/>
                <w:color w:val="000000"/>
                <w:kern w:val="2"/>
                <w:sz w:val="21"/>
                <w:szCs w:val="21"/>
              </w:rPr>
            </w:pPr>
          </w:p>
        </w:tc>
      </w:tr>
      <w:tr w14:paraId="1F11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7" w:type="dxa"/>
            <w:noWrap/>
            <w:vAlign w:val="center"/>
          </w:tcPr>
          <w:p w14:paraId="09FF34E5">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营业执照号</w:t>
            </w:r>
          </w:p>
        </w:tc>
        <w:tc>
          <w:tcPr>
            <w:tcW w:w="2083" w:type="dxa"/>
            <w:gridSpan w:val="2"/>
            <w:noWrap/>
            <w:vAlign w:val="center"/>
          </w:tcPr>
          <w:p w14:paraId="4604D670">
            <w:pPr>
              <w:spacing w:line="420" w:lineRule="exact"/>
              <w:jc w:val="center"/>
              <w:rPr>
                <w:rFonts w:ascii="宋体" w:hAnsi="宋体" w:eastAsia="宋体" w:cs="宋体"/>
                <w:color w:val="000000"/>
                <w:kern w:val="2"/>
                <w:sz w:val="21"/>
                <w:szCs w:val="21"/>
              </w:rPr>
            </w:pPr>
          </w:p>
        </w:tc>
        <w:tc>
          <w:tcPr>
            <w:tcW w:w="1078" w:type="dxa"/>
            <w:vMerge w:val="continue"/>
            <w:noWrap/>
            <w:vAlign w:val="center"/>
          </w:tcPr>
          <w:p w14:paraId="5EE3FD9E">
            <w:pPr>
              <w:spacing w:line="420" w:lineRule="exact"/>
              <w:jc w:val="center"/>
              <w:rPr>
                <w:rFonts w:ascii="宋体" w:hAnsi="宋体" w:eastAsia="宋体" w:cs="宋体"/>
                <w:color w:val="000000"/>
                <w:kern w:val="2"/>
                <w:sz w:val="21"/>
                <w:szCs w:val="21"/>
              </w:rPr>
            </w:pPr>
          </w:p>
        </w:tc>
        <w:tc>
          <w:tcPr>
            <w:tcW w:w="2155" w:type="dxa"/>
            <w:gridSpan w:val="4"/>
            <w:noWrap/>
            <w:vAlign w:val="center"/>
          </w:tcPr>
          <w:p w14:paraId="40146E97">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高级职称人员</w:t>
            </w:r>
          </w:p>
        </w:tc>
        <w:tc>
          <w:tcPr>
            <w:tcW w:w="2427" w:type="dxa"/>
            <w:gridSpan w:val="2"/>
            <w:noWrap/>
            <w:vAlign w:val="center"/>
          </w:tcPr>
          <w:p w14:paraId="1FC9ACE4">
            <w:pPr>
              <w:spacing w:line="420" w:lineRule="exact"/>
              <w:jc w:val="center"/>
              <w:rPr>
                <w:rFonts w:ascii="宋体" w:hAnsi="宋体" w:eastAsia="宋体" w:cs="宋体"/>
                <w:color w:val="000000"/>
                <w:kern w:val="2"/>
                <w:sz w:val="21"/>
                <w:szCs w:val="21"/>
              </w:rPr>
            </w:pPr>
          </w:p>
        </w:tc>
      </w:tr>
      <w:tr w14:paraId="788E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7" w:type="dxa"/>
            <w:noWrap/>
            <w:vAlign w:val="center"/>
          </w:tcPr>
          <w:p w14:paraId="0491A3A0">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注册资金</w:t>
            </w:r>
          </w:p>
        </w:tc>
        <w:tc>
          <w:tcPr>
            <w:tcW w:w="2083" w:type="dxa"/>
            <w:gridSpan w:val="2"/>
            <w:noWrap/>
            <w:vAlign w:val="center"/>
          </w:tcPr>
          <w:p w14:paraId="07F5622C">
            <w:pPr>
              <w:spacing w:line="420" w:lineRule="exact"/>
              <w:jc w:val="center"/>
              <w:rPr>
                <w:rFonts w:ascii="宋体" w:hAnsi="宋体" w:eastAsia="宋体" w:cs="宋体"/>
                <w:color w:val="000000"/>
                <w:kern w:val="2"/>
                <w:sz w:val="21"/>
                <w:szCs w:val="21"/>
              </w:rPr>
            </w:pPr>
          </w:p>
        </w:tc>
        <w:tc>
          <w:tcPr>
            <w:tcW w:w="1078" w:type="dxa"/>
            <w:vMerge w:val="continue"/>
            <w:noWrap/>
            <w:vAlign w:val="center"/>
          </w:tcPr>
          <w:p w14:paraId="0A121977">
            <w:pPr>
              <w:spacing w:line="420" w:lineRule="exact"/>
              <w:jc w:val="center"/>
              <w:rPr>
                <w:rFonts w:ascii="宋体" w:hAnsi="宋体" w:eastAsia="宋体" w:cs="宋体"/>
                <w:color w:val="000000"/>
                <w:kern w:val="2"/>
                <w:sz w:val="21"/>
                <w:szCs w:val="21"/>
              </w:rPr>
            </w:pPr>
          </w:p>
        </w:tc>
        <w:tc>
          <w:tcPr>
            <w:tcW w:w="2155" w:type="dxa"/>
            <w:gridSpan w:val="4"/>
            <w:noWrap/>
            <w:vAlign w:val="center"/>
          </w:tcPr>
          <w:p w14:paraId="57457304">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中级职称人员</w:t>
            </w:r>
          </w:p>
        </w:tc>
        <w:tc>
          <w:tcPr>
            <w:tcW w:w="2427" w:type="dxa"/>
            <w:gridSpan w:val="2"/>
            <w:noWrap/>
            <w:vAlign w:val="center"/>
          </w:tcPr>
          <w:p w14:paraId="1901B9DB">
            <w:pPr>
              <w:spacing w:line="420" w:lineRule="exact"/>
              <w:jc w:val="center"/>
              <w:rPr>
                <w:rFonts w:ascii="宋体" w:hAnsi="宋体" w:eastAsia="宋体" w:cs="宋体"/>
                <w:color w:val="000000"/>
                <w:kern w:val="2"/>
                <w:sz w:val="21"/>
                <w:szCs w:val="21"/>
              </w:rPr>
            </w:pPr>
          </w:p>
        </w:tc>
      </w:tr>
      <w:tr w14:paraId="3000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7" w:type="dxa"/>
            <w:noWrap/>
            <w:vAlign w:val="center"/>
          </w:tcPr>
          <w:p w14:paraId="3576F6BB">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开户银行</w:t>
            </w:r>
          </w:p>
        </w:tc>
        <w:tc>
          <w:tcPr>
            <w:tcW w:w="2083" w:type="dxa"/>
            <w:gridSpan w:val="2"/>
            <w:noWrap/>
            <w:vAlign w:val="center"/>
          </w:tcPr>
          <w:p w14:paraId="3573A973">
            <w:pPr>
              <w:spacing w:line="420" w:lineRule="exact"/>
              <w:jc w:val="center"/>
              <w:rPr>
                <w:rFonts w:ascii="宋体" w:hAnsi="宋体" w:eastAsia="宋体" w:cs="宋体"/>
                <w:color w:val="000000"/>
                <w:kern w:val="2"/>
                <w:sz w:val="21"/>
                <w:szCs w:val="21"/>
              </w:rPr>
            </w:pPr>
          </w:p>
        </w:tc>
        <w:tc>
          <w:tcPr>
            <w:tcW w:w="1078" w:type="dxa"/>
            <w:vMerge w:val="continue"/>
            <w:noWrap/>
            <w:vAlign w:val="center"/>
          </w:tcPr>
          <w:p w14:paraId="5E1CCBFD">
            <w:pPr>
              <w:spacing w:line="420" w:lineRule="exact"/>
              <w:jc w:val="center"/>
              <w:rPr>
                <w:rFonts w:ascii="宋体" w:hAnsi="宋体" w:eastAsia="宋体" w:cs="宋体"/>
                <w:color w:val="000000"/>
                <w:kern w:val="2"/>
                <w:sz w:val="21"/>
                <w:szCs w:val="21"/>
              </w:rPr>
            </w:pPr>
          </w:p>
        </w:tc>
        <w:tc>
          <w:tcPr>
            <w:tcW w:w="2155" w:type="dxa"/>
            <w:gridSpan w:val="4"/>
            <w:noWrap/>
            <w:vAlign w:val="center"/>
          </w:tcPr>
          <w:p w14:paraId="7A772024">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初级职称人员</w:t>
            </w:r>
          </w:p>
        </w:tc>
        <w:tc>
          <w:tcPr>
            <w:tcW w:w="2427" w:type="dxa"/>
            <w:gridSpan w:val="2"/>
            <w:noWrap/>
            <w:vAlign w:val="center"/>
          </w:tcPr>
          <w:p w14:paraId="3A2DACAA">
            <w:pPr>
              <w:spacing w:line="420" w:lineRule="exact"/>
              <w:jc w:val="center"/>
              <w:rPr>
                <w:rFonts w:ascii="宋体" w:hAnsi="宋体" w:eastAsia="宋体" w:cs="宋体"/>
                <w:color w:val="000000"/>
                <w:kern w:val="2"/>
                <w:sz w:val="21"/>
                <w:szCs w:val="21"/>
              </w:rPr>
            </w:pPr>
          </w:p>
        </w:tc>
      </w:tr>
      <w:tr w14:paraId="4F9D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7" w:type="dxa"/>
            <w:noWrap/>
            <w:vAlign w:val="center"/>
          </w:tcPr>
          <w:p w14:paraId="7EE6B429">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账号</w:t>
            </w:r>
          </w:p>
        </w:tc>
        <w:tc>
          <w:tcPr>
            <w:tcW w:w="2083" w:type="dxa"/>
            <w:gridSpan w:val="2"/>
            <w:noWrap/>
            <w:vAlign w:val="center"/>
          </w:tcPr>
          <w:p w14:paraId="0778FA7F">
            <w:pPr>
              <w:spacing w:line="420" w:lineRule="exact"/>
              <w:jc w:val="center"/>
              <w:rPr>
                <w:rFonts w:ascii="宋体" w:hAnsi="宋体" w:eastAsia="宋体" w:cs="宋体"/>
                <w:color w:val="000000"/>
                <w:kern w:val="2"/>
                <w:sz w:val="21"/>
                <w:szCs w:val="21"/>
              </w:rPr>
            </w:pPr>
          </w:p>
        </w:tc>
        <w:tc>
          <w:tcPr>
            <w:tcW w:w="1078" w:type="dxa"/>
            <w:vMerge w:val="continue"/>
            <w:noWrap/>
            <w:vAlign w:val="center"/>
          </w:tcPr>
          <w:p w14:paraId="41D3ED0B">
            <w:pPr>
              <w:spacing w:line="420" w:lineRule="exact"/>
              <w:jc w:val="center"/>
              <w:rPr>
                <w:rFonts w:ascii="宋体" w:hAnsi="宋体" w:eastAsia="宋体" w:cs="宋体"/>
                <w:color w:val="000000"/>
                <w:kern w:val="2"/>
                <w:sz w:val="21"/>
                <w:szCs w:val="21"/>
              </w:rPr>
            </w:pPr>
          </w:p>
        </w:tc>
        <w:tc>
          <w:tcPr>
            <w:tcW w:w="2155" w:type="dxa"/>
            <w:gridSpan w:val="4"/>
            <w:noWrap/>
            <w:vAlign w:val="center"/>
          </w:tcPr>
          <w:p w14:paraId="73CCB520">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技工</w:t>
            </w:r>
          </w:p>
        </w:tc>
        <w:tc>
          <w:tcPr>
            <w:tcW w:w="2427" w:type="dxa"/>
            <w:gridSpan w:val="2"/>
            <w:noWrap/>
            <w:vAlign w:val="center"/>
          </w:tcPr>
          <w:p w14:paraId="6760C66B">
            <w:pPr>
              <w:spacing w:line="420" w:lineRule="exact"/>
              <w:jc w:val="center"/>
              <w:rPr>
                <w:rFonts w:ascii="宋体" w:hAnsi="宋体" w:eastAsia="宋体" w:cs="宋体"/>
                <w:color w:val="000000"/>
                <w:kern w:val="2"/>
                <w:sz w:val="21"/>
                <w:szCs w:val="21"/>
              </w:rPr>
            </w:pPr>
          </w:p>
        </w:tc>
      </w:tr>
      <w:tr w14:paraId="5CC6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297" w:type="dxa"/>
            <w:noWrap/>
            <w:vAlign w:val="center"/>
          </w:tcPr>
          <w:p w14:paraId="4FEC112B">
            <w:pPr>
              <w:spacing w:line="420" w:lineRule="exact"/>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经营范围</w:t>
            </w:r>
          </w:p>
        </w:tc>
        <w:tc>
          <w:tcPr>
            <w:tcW w:w="7743" w:type="dxa"/>
            <w:gridSpan w:val="9"/>
            <w:noWrap/>
            <w:vAlign w:val="center"/>
          </w:tcPr>
          <w:p w14:paraId="5FCAC286">
            <w:pPr>
              <w:spacing w:line="420" w:lineRule="exact"/>
              <w:jc w:val="center"/>
              <w:rPr>
                <w:rFonts w:ascii="宋体" w:hAnsi="宋体" w:eastAsia="宋体" w:cs="宋体"/>
                <w:color w:val="000000"/>
                <w:kern w:val="2"/>
                <w:sz w:val="21"/>
                <w:szCs w:val="21"/>
              </w:rPr>
            </w:pPr>
          </w:p>
          <w:p w14:paraId="436D71D0">
            <w:pPr>
              <w:keepNext/>
              <w:keepLines/>
              <w:widowControl w:val="0"/>
              <w:adjustRightInd/>
              <w:snapToGrid/>
              <w:spacing w:after="0" w:line="360" w:lineRule="auto"/>
              <w:jc w:val="both"/>
              <w:outlineLvl w:val="3"/>
              <w:rPr>
                <w:rFonts w:ascii="宋体" w:hAnsi="宋体" w:eastAsia="宋体" w:cs="宋体"/>
                <w:b/>
                <w:color w:val="000000"/>
                <w:kern w:val="2"/>
                <w:sz w:val="21"/>
                <w:szCs w:val="21"/>
              </w:rPr>
            </w:pPr>
          </w:p>
          <w:p w14:paraId="3DEA650B">
            <w:pPr>
              <w:rPr>
                <w:rFonts w:ascii="宋体" w:hAnsi="宋体" w:eastAsia="宋体" w:cs="宋体"/>
                <w:color w:val="000000"/>
                <w:kern w:val="2"/>
                <w:sz w:val="21"/>
                <w:szCs w:val="21"/>
              </w:rPr>
            </w:pPr>
          </w:p>
          <w:p w14:paraId="2EBD02C1">
            <w:pPr>
              <w:keepNext/>
              <w:keepLines/>
              <w:widowControl w:val="0"/>
              <w:adjustRightInd/>
              <w:snapToGrid/>
              <w:spacing w:after="0" w:line="360" w:lineRule="auto"/>
              <w:jc w:val="both"/>
              <w:outlineLvl w:val="3"/>
              <w:rPr>
                <w:rFonts w:ascii="宋体" w:hAnsi="宋体" w:eastAsia="宋体" w:cs="宋体"/>
                <w:b/>
                <w:color w:val="000000"/>
                <w:kern w:val="2"/>
                <w:sz w:val="21"/>
                <w:szCs w:val="21"/>
              </w:rPr>
            </w:pPr>
          </w:p>
          <w:p w14:paraId="1A79DFDE">
            <w:pPr>
              <w:rPr>
                <w:rFonts w:ascii="宋体" w:hAnsi="宋体" w:eastAsia="宋体" w:cs="宋体"/>
                <w:color w:val="000000"/>
                <w:kern w:val="2"/>
                <w:sz w:val="21"/>
                <w:szCs w:val="21"/>
              </w:rPr>
            </w:pPr>
          </w:p>
        </w:tc>
      </w:tr>
      <w:tr w14:paraId="051A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97" w:type="dxa"/>
            <w:noWrap/>
            <w:vAlign w:val="center"/>
          </w:tcPr>
          <w:p w14:paraId="48F5D0EB">
            <w:pPr>
              <w:spacing w:line="42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备注</w:t>
            </w:r>
          </w:p>
        </w:tc>
        <w:tc>
          <w:tcPr>
            <w:tcW w:w="7743" w:type="dxa"/>
            <w:gridSpan w:val="9"/>
            <w:noWrap/>
            <w:vAlign w:val="center"/>
          </w:tcPr>
          <w:p w14:paraId="3CA94131">
            <w:pPr>
              <w:spacing w:line="420" w:lineRule="exact"/>
              <w:rPr>
                <w:rFonts w:ascii="宋体" w:hAnsi="宋体" w:eastAsia="宋体" w:cs="宋体"/>
                <w:color w:val="000000"/>
                <w:kern w:val="2"/>
                <w:sz w:val="24"/>
                <w:szCs w:val="24"/>
              </w:rPr>
            </w:pPr>
          </w:p>
        </w:tc>
      </w:tr>
    </w:tbl>
    <w:p w14:paraId="5D1F6886">
      <w:pPr>
        <w:spacing w:after="0" w:line="360" w:lineRule="auto"/>
        <w:rPr>
          <w:rFonts w:ascii="宋体" w:hAnsi="宋体" w:eastAsia="宋体" w:cs="宋体"/>
          <w:color w:val="000000"/>
          <w:sz w:val="21"/>
          <w:szCs w:val="21"/>
        </w:rPr>
      </w:pPr>
      <w:r>
        <w:rPr>
          <w:rFonts w:hint="eastAsia" w:ascii="宋体" w:hAnsi="宋体" w:eastAsia="宋体" w:cs="宋体"/>
          <w:color w:val="000000"/>
          <w:sz w:val="21"/>
          <w:szCs w:val="21"/>
        </w:rPr>
        <w:t>备注：本表后应附企业法人营业执照、企业资质证书、安全生产许可证等材料，具体要求见投标人须知前附表。</w:t>
      </w:r>
    </w:p>
    <w:p w14:paraId="7A3220B6">
      <w:pPr>
        <w:pStyle w:val="130"/>
        <w:rPr>
          <w:rFonts w:hAnsi="宋体"/>
        </w:rPr>
      </w:pPr>
    </w:p>
    <w:p w14:paraId="02767ACB">
      <w:pPr>
        <w:pStyle w:val="4"/>
        <w:jc w:val="center"/>
      </w:pPr>
      <w:bookmarkStart w:id="928" w:name="_Toc19537"/>
      <w:bookmarkStart w:id="929" w:name="_Toc29318"/>
      <w:bookmarkStart w:id="930" w:name="_Toc27681"/>
      <w:bookmarkStart w:id="931" w:name="_Toc7723"/>
      <w:bookmarkStart w:id="932" w:name="_Toc17400"/>
      <w:bookmarkStart w:id="933" w:name="_Toc8954"/>
      <w:bookmarkStart w:id="934" w:name="_Toc5645"/>
      <w:bookmarkStart w:id="935" w:name="_Toc3911"/>
      <w:bookmarkStart w:id="936" w:name="_Toc175222100"/>
      <w:bookmarkStart w:id="937" w:name="_Toc6420"/>
      <w:r>
        <w:rPr>
          <w:rFonts w:hint="eastAsia"/>
        </w:rPr>
        <w:t>（二）近年完成的类似项目情况表</w:t>
      </w:r>
      <w:bookmarkEnd w:id="928"/>
      <w:bookmarkEnd w:id="929"/>
      <w:bookmarkEnd w:id="930"/>
      <w:bookmarkEnd w:id="931"/>
      <w:bookmarkEnd w:id="932"/>
      <w:bookmarkEnd w:id="933"/>
      <w:bookmarkEnd w:id="934"/>
      <w:bookmarkEnd w:id="935"/>
      <w:bookmarkEnd w:id="936"/>
      <w:bookmarkEnd w:id="937"/>
    </w:p>
    <w:tbl>
      <w:tblPr>
        <w:tblStyle w:val="60"/>
        <w:tblW w:w="10499"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8"/>
        <w:gridCol w:w="6841"/>
      </w:tblGrid>
      <w:tr w14:paraId="58F9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2A8F5C16">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项目名称</w:t>
            </w:r>
          </w:p>
        </w:tc>
        <w:tc>
          <w:tcPr>
            <w:tcW w:w="6841" w:type="dxa"/>
            <w:noWrap/>
          </w:tcPr>
          <w:p w14:paraId="76603D6F">
            <w:pPr>
              <w:tabs>
                <w:tab w:val="left" w:pos="1420"/>
              </w:tabs>
              <w:spacing w:line="360" w:lineRule="auto"/>
              <w:ind w:firstLine="428" w:firstLineChars="204"/>
              <w:rPr>
                <w:rFonts w:ascii="宋体" w:hAnsi="宋体" w:eastAsia="宋体" w:cs="宋体"/>
                <w:color w:val="000000"/>
                <w:kern w:val="2"/>
                <w:sz w:val="21"/>
                <w:szCs w:val="21"/>
              </w:rPr>
            </w:pPr>
          </w:p>
        </w:tc>
      </w:tr>
      <w:tr w14:paraId="137F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3922F0DD">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项目所在地</w:t>
            </w:r>
          </w:p>
        </w:tc>
        <w:tc>
          <w:tcPr>
            <w:tcW w:w="6841" w:type="dxa"/>
            <w:noWrap/>
          </w:tcPr>
          <w:p w14:paraId="3AB6C30C">
            <w:pPr>
              <w:tabs>
                <w:tab w:val="left" w:pos="1420"/>
              </w:tabs>
              <w:spacing w:line="360" w:lineRule="auto"/>
              <w:ind w:firstLine="428" w:firstLineChars="204"/>
              <w:rPr>
                <w:rFonts w:ascii="宋体" w:hAnsi="宋体" w:eastAsia="宋体" w:cs="宋体"/>
                <w:color w:val="000000"/>
                <w:kern w:val="2"/>
                <w:sz w:val="21"/>
                <w:szCs w:val="21"/>
              </w:rPr>
            </w:pPr>
          </w:p>
        </w:tc>
      </w:tr>
      <w:tr w14:paraId="7486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4EECC1E5">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发包人名称</w:t>
            </w:r>
          </w:p>
        </w:tc>
        <w:tc>
          <w:tcPr>
            <w:tcW w:w="6841" w:type="dxa"/>
            <w:noWrap/>
          </w:tcPr>
          <w:p w14:paraId="074CCA78">
            <w:pPr>
              <w:tabs>
                <w:tab w:val="left" w:pos="1420"/>
              </w:tabs>
              <w:spacing w:line="360" w:lineRule="auto"/>
              <w:ind w:firstLine="428" w:firstLineChars="204"/>
              <w:rPr>
                <w:rFonts w:ascii="宋体" w:hAnsi="宋体" w:eastAsia="宋体" w:cs="宋体"/>
                <w:color w:val="000000"/>
                <w:kern w:val="2"/>
                <w:sz w:val="21"/>
                <w:szCs w:val="21"/>
              </w:rPr>
            </w:pPr>
          </w:p>
        </w:tc>
      </w:tr>
      <w:tr w14:paraId="1EAF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5C8AE6B4">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发包人地址</w:t>
            </w:r>
          </w:p>
        </w:tc>
        <w:tc>
          <w:tcPr>
            <w:tcW w:w="6841" w:type="dxa"/>
            <w:noWrap/>
          </w:tcPr>
          <w:p w14:paraId="7871B28D">
            <w:pPr>
              <w:tabs>
                <w:tab w:val="left" w:pos="1420"/>
              </w:tabs>
              <w:spacing w:line="360" w:lineRule="auto"/>
              <w:ind w:firstLine="428" w:firstLineChars="204"/>
              <w:rPr>
                <w:rFonts w:ascii="宋体" w:hAnsi="宋体" w:eastAsia="宋体" w:cs="宋体"/>
                <w:color w:val="000000"/>
                <w:kern w:val="2"/>
                <w:sz w:val="21"/>
                <w:szCs w:val="21"/>
              </w:rPr>
            </w:pPr>
          </w:p>
        </w:tc>
      </w:tr>
      <w:tr w14:paraId="5081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5B5D4E82">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发包人电话</w:t>
            </w:r>
          </w:p>
        </w:tc>
        <w:tc>
          <w:tcPr>
            <w:tcW w:w="6841" w:type="dxa"/>
            <w:noWrap/>
          </w:tcPr>
          <w:p w14:paraId="215E6694">
            <w:pPr>
              <w:tabs>
                <w:tab w:val="left" w:pos="1420"/>
              </w:tabs>
              <w:spacing w:line="360" w:lineRule="auto"/>
              <w:ind w:firstLine="428" w:firstLineChars="204"/>
              <w:rPr>
                <w:rFonts w:ascii="宋体" w:hAnsi="宋体" w:eastAsia="宋体" w:cs="宋体"/>
                <w:color w:val="000000"/>
                <w:kern w:val="2"/>
                <w:sz w:val="21"/>
                <w:szCs w:val="21"/>
              </w:rPr>
            </w:pPr>
          </w:p>
        </w:tc>
      </w:tr>
      <w:tr w14:paraId="6F9B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7E6CABE7">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合同价格</w:t>
            </w:r>
          </w:p>
        </w:tc>
        <w:tc>
          <w:tcPr>
            <w:tcW w:w="6841" w:type="dxa"/>
            <w:noWrap/>
          </w:tcPr>
          <w:p w14:paraId="361CCAF6">
            <w:pPr>
              <w:tabs>
                <w:tab w:val="left" w:pos="1420"/>
              </w:tabs>
              <w:spacing w:line="360" w:lineRule="auto"/>
              <w:ind w:firstLine="428" w:firstLineChars="204"/>
              <w:rPr>
                <w:rFonts w:ascii="宋体" w:hAnsi="宋体" w:eastAsia="宋体" w:cs="宋体"/>
                <w:color w:val="000000"/>
                <w:kern w:val="2"/>
                <w:sz w:val="21"/>
                <w:szCs w:val="21"/>
              </w:rPr>
            </w:pPr>
          </w:p>
        </w:tc>
      </w:tr>
      <w:tr w14:paraId="6161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4462F153">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开工日期</w:t>
            </w:r>
          </w:p>
        </w:tc>
        <w:tc>
          <w:tcPr>
            <w:tcW w:w="6841" w:type="dxa"/>
            <w:noWrap/>
          </w:tcPr>
          <w:p w14:paraId="6FDA38C1">
            <w:pPr>
              <w:tabs>
                <w:tab w:val="left" w:pos="1420"/>
              </w:tabs>
              <w:spacing w:line="360" w:lineRule="auto"/>
              <w:ind w:firstLine="428" w:firstLineChars="204"/>
              <w:rPr>
                <w:rFonts w:ascii="宋体" w:hAnsi="宋体" w:eastAsia="宋体" w:cs="宋体"/>
                <w:color w:val="000000"/>
                <w:kern w:val="2"/>
                <w:sz w:val="21"/>
                <w:szCs w:val="21"/>
              </w:rPr>
            </w:pPr>
          </w:p>
        </w:tc>
      </w:tr>
      <w:tr w14:paraId="2730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7E211206">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竣工日期</w:t>
            </w:r>
          </w:p>
        </w:tc>
        <w:tc>
          <w:tcPr>
            <w:tcW w:w="6841" w:type="dxa"/>
            <w:noWrap/>
          </w:tcPr>
          <w:p w14:paraId="63D34DB5">
            <w:pPr>
              <w:tabs>
                <w:tab w:val="left" w:pos="1420"/>
              </w:tabs>
              <w:spacing w:line="360" w:lineRule="auto"/>
              <w:ind w:firstLine="428" w:firstLineChars="204"/>
              <w:rPr>
                <w:rFonts w:ascii="宋体" w:hAnsi="宋体" w:eastAsia="宋体" w:cs="宋体"/>
                <w:color w:val="000000"/>
                <w:kern w:val="2"/>
                <w:sz w:val="21"/>
                <w:szCs w:val="21"/>
              </w:rPr>
            </w:pPr>
          </w:p>
        </w:tc>
      </w:tr>
      <w:tr w14:paraId="061C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60066B53">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承担的工作</w:t>
            </w:r>
          </w:p>
        </w:tc>
        <w:tc>
          <w:tcPr>
            <w:tcW w:w="6841" w:type="dxa"/>
            <w:noWrap/>
          </w:tcPr>
          <w:p w14:paraId="3FC939A7">
            <w:pPr>
              <w:tabs>
                <w:tab w:val="left" w:pos="1420"/>
              </w:tabs>
              <w:spacing w:line="360" w:lineRule="auto"/>
              <w:ind w:firstLine="428" w:firstLineChars="204"/>
              <w:rPr>
                <w:rFonts w:ascii="宋体" w:hAnsi="宋体" w:eastAsia="宋体" w:cs="宋体"/>
                <w:color w:val="000000"/>
                <w:kern w:val="2"/>
                <w:sz w:val="21"/>
                <w:szCs w:val="21"/>
              </w:rPr>
            </w:pPr>
          </w:p>
        </w:tc>
      </w:tr>
      <w:tr w14:paraId="5888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3EA97A32">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工程质量</w:t>
            </w:r>
          </w:p>
        </w:tc>
        <w:tc>
          <w:tcPr>
            <w:tcW w:w="6841" w:type="dxa"/>
            <w:noWrap/>
          </w:tcPr>
          <w:p w14:paraId="78763C98">
            <w:pPr>
              <w:tabs>
                <w:tab w:val="left" w:pos="1420"/>
              </w:tabs>
              <w:spacing w:line="360" w:lineRule="auto"/>
              <w:ind w:firstLine="428" w:firstLineChars="204"/>
              <w:rPr>
                <w:rFonts w:ascii="宋体" w:hAnsi="宋体" w:eastAsia="宋体" w:cs="宋体"/>
                <w:color w:val="000000"/>
                <w:kern w:val="2"/>
                <w:sz w:val="21"/>
                <w:szCs w:val="21"/>
              </w:rPr>
            </w:pPr>
          </w:p>
        </w:tc>
      </w:tr>
      <w:tr w14:paraId="7438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145B2D1A">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项目经理（负责人）</w:t>
            </w:r>
          </w:p>
        </w:tc>
        <w:tc>
          <w:tcPr>
            <w:tcW w:w="6841" w:type="dxa"/>
            <w:noWrap/>
          </w:tcPr>
          <w:p w14:paraId="1F8F258C">
            <w:pPr>
              <w:tabs>
                <w:tab w:val="left" w:pos="1420"/>
              </w:tabs>
              <w:spacing w:line="360" w:lineRule="auto"/>
              <w:ind w:firstLine="428" w:firstLineChars="204"/>
              <w:rPr>
                <w:rFonts w:ascii="宋体" w:hAnsi="宋体" w:eastAsia="宋体" w:cs="宋体"/>
                <w:color w:val="000000"/>
                <w:kern w:val="2"/>
                <w:sz w:val="21"/>
                <w:szCs w:val="21"/>
              </w:rPr>
            </w:pPr>
          </w:p>
        </w:tc>
      </w:tr>
      <w:tr w14:paraId="74BC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58" w:type="dxa"/>
            <w:noWrap/>
            <w:vAlign w:val="center"/>
          </w:tcPr>
          <w:p w14:paraId="1BACEC73">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总监理工程师及电话</w:t>
            </w:r>
          </w:p>
        </w:tc>
        <w:tc>
          <w:tcPr>
            <w:tcW w:w="6841" w:type="dxa"/>
            <w:noWrap/>
          </w:tcPr>
          <w:p w14:paraId="7C3F5B23">
            <w:pPr>
              <w:tabs>
                <w:tab w:val="left" w:pos="1420"/>
              </w:tabs>
              <w:spacing w:line="360" w:lineRule="auto"/>
              <w:ind w:firstLine="428" w:firstLineChars="204"/>
              <w:rPr>
                <w:rFonts w:ascii="宋体" w:hAnsi="宋体" w:eastAsia="宋体" w:cs="宋体"/>
                <w:color w:val="000000"/>
                <w:kern w:val="2"/>
                <w:sz w:val="21"/>
                <w:szCs w:val="21"/>
              </w:rPr>
            </w:pPr>
          </w:p>
        </w:tc>
      </w:tr>
      <w:tr w14:paraId="5701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658" w:type="dxa"/>
            <w:noWrap/>
            <w:vAlign w:val="center"/>
          </w:tcPr>
          <w:p w14:paraId="78ABBEEA">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项目描述</w:t>
            </w:r>
          </w:p>
        </w:tc>
        <w:tc>
          <w:tcPr>
            <w:tcW w:w="6841" w:type="dxa"/>
            <w:noWrap/>
          </w:tcPr>
          <w:p w14:paraId="680F7C90">
            <w:pPr>
              <w:tabs>
                <w:tab w:val="left" w:pos="1420"/>
              </w:tabs>
              <w:spacing w:line="360" w:lineRule="auto"/>
              <w:ind w:firstLine="428" w:firstLineChars="204"/>
              <w:rPr>
                <w:rFonts w:ascii="宋体" w:hAnsi="宋体" w:eastAsia="宋体" w:cs="宋体"/>
                <w:color w:val="000000"/>
                <w:kern w:val="2"/>
                <w:sz w:val="21"/>
                <w:szCs w:val="21"/>
              </w:rPr>
            </w:pPr>
          </w:p>
        </w:tc>
      </w:tr>
      <w:tr w14:paraId="671F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658" w:type="dxa"/>
            <w:noWrap/>
            <w:vAlign w:val="center"/>
          </w:tcPr>
          <w:p w14:paraId="2E135E5A">
            <w:pPr>
              <w:tabs>
                <w:tab w:val="left" w:pos="1420"/>
              </w:tabs>
              <w:spacing w:line="360"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备注</w:t>
            </w:r>
          </w:p>
        </w:tc>
        <w:tc>
          <w:tcPr>
            <w:tcW w:w="6841" w:type="dxa"/>
            <w:noWrap/>
          </w:tcPr>
          <w:p w14:paraId="14C1D88C">
            <w:pPr>
              <w:tabs>
                <w:tab w:val="left" w:pos="1420"/>
              </w:tabs>
              <w:spacing w:line="360" w:lineRule="auto"/>
              <w:ind w:firstLine="428" w:firstLineChars="204"/>
              <w:rPr>
                <w:rFonts w:ascii="宋体" w:hAnsi="宋体" w:eastAsia="宋体" w:cs="宋体"/>
                <w:color w:val="000000"/>
                <w:kern w:val="2"/>
                <w:sz w:val="21"/>
                <w:szCs w:val="21"/>
              </w:rPr>
            </w:pPr>
          </w:p>
        </w:tc>
      </w:tr>
    </w:tbl>
    <w:p w14:paraId="0AE97C60">
      <w:pPr>
        <w:tabs>
          <w:tab w:val="left" w:pos="1420"/>
        </w:tabs>
        <w:spacing w:line="360" w:lineRule="auto"/>
        <w:rPr>
          <w:rFonts w:ascii="宋体" w:hAnsi="宋体" w:eastAsia="宋体" w:cs="宋体"/>
          <w:color w:val="000000"/>
          <w:kern w:val="2"/>
          <w:sz w:val="21"/>
          <w:szCs w:val="21"/>
        </w:rPr>
      </w:pPr>
      <w:r>
        <w:rPr>
          <w:rFonts w:hint="eastAsia" w:ascii="宋体" w:hAnsi="宋体" w:eastAsia="宋体" w:cs="宋体"/>
          <w:color w:val="000000"/>
          <w:kern w:val="2"/>
          <w:sz w:val="21"/>
          <w:szCs w:val="21"/>
        </w:rPr>
        <w:t>备注：本表后附合同协议书、中标公告网页截图及可查询的网页链接、中标通知书、竣工验收证明材料（内容应包含勘察、设计、监理、施工、建设单位五大主体验收单位的验收意见、验收时间及相关负责人的签字，并加盖各验收单位公章）。以上四个文件如不能证明其业绩符合要求，另须提供加盖投标人或业主单位公章的其他证明材料（已标价工程量清单或结算材料等）。以上材料须能组合证明投标人提供的业绩符合要求。投标人业绩和项目经理业绩不可重复使用，投标人须对业绩证明材料的真实性负责，招标人有权予以核实。具体年份要求见投标人须知前附表。每张表格只能填写一个项目，并标明序号。</w:t>
      </w:r>
    </w:p>
    <w:p w14:paraId="0562466D">
      <w:pPr>
        <w:spacing w:after="0" w:line="420" w:lineRule="exact"/>
        <w:jc w:val="center"/>
        <w:rPr>
          <w:rFonts w:ascii="宋体" w:hAnsi="宋体" w:eastAsia="宋体" w:cs="宋体"/>
          <w:b/>
          <w:bCs/>
          <w:color w:val="000000"/>
          <w:sz w:val="21"/>
          <w:szCs w:val="21"/>
        </w:rPr>
      </w:pPr>
    </w:p>
    <w:p w14:paraId="2D8F07A3">
      <w:pPr>
        <w:pStyle w:val="130"/>
        <w:rPr>
          <w:rFonts w:hAnsi="宋体"/>
          <w:sz w:val="21"/>
          <w:szCs w:val="21"/>
        </w:rPr>
      </w:pPr>
    </w:p>
    <w:p w14:paraId="2FC7BD6B">
      <w:pPr>
        <w:pStyle w:val="4"/>
        <w:jc w:val="center"/>
      </w:pPr>
      <w:bookmarkStart w:id="938" w:name="_Toc175222101"/>
      <w:bookmarkStart w:id="939" w:name="_Toc21837"/>
      <w:bookmarkStart w:id="940" w:name="_Toc25521"/>
      <w:bookmarkStart w:id="941" w:name="_Toc17807"/>
      <w:bookmarkStart w:id="942" w:name="_Toc824"/>
      <w:bookmarkStart w:id="943" w:name="_Toc56"/>
      <w:bookmarkStart w:id="944" w:name="_Toc23732"/>
      <w:bookmarkStart w:id="945" w:name="_Toc13551"/>
      <w:bookmarkStart w:id="946" w:name="_Toc6227"/>
      <w:bookmarkStart w:id="947" w:name="_Toc21075"/>
      <w:r>
        <w:rPr>
          <w:rFonts w:hint="eastAsia"/>
        </w:rPr>
        <w:t>（三）正在施工的和新承接的项目情况表</w:t>
      </w:r>
      <w:bookmarkEnd w:id="938"/>
      <w:bookmarkEnd w:id="939"/>
      <w:bookmarkEnd w:id="940"/>
      <w:bookmarkEnd w:id="941"/>
      <w:bookmarkEnd w:id="942"/>
      <w:bookmarkEnd w:id="943"/>
      <w:bookmarkEnd w:id="944"/>
      <w:bookmarkEnd w:id="945"/>
      <w:bookmarkEnd w:id="946"/>
      <w:bookmarkEnd w:id="947"/>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6874"/>
      </w:tblGrid>
      <w:tr w14:paraId="571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653BB9BF">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项目名称</w:t>
            </w:r>
          </w:p>
        </w:tc>
        <w:tc>
          <w:tcPr>
            <w:tcW w:w="6874" w:type="dxa"/>
            <w:noWrap/>
          </w:tcPr>
          <w:p w14:paraId="08E167D6">
            <w:pPr>
              <w:tabs>
                <w:tab w:val="left" w:pos="1420"/>
              </w:tabs>
              <w:spacing w:line="360" w:lineRule="auto"/>
              <w:ind w:firstLine="428" w:firstLineChars="204"/>
              <w:rPr>
                <w:rFonts w:ascii="宋体" w:hAnsi="宋体" w:eastAsia="宋体" w:cs="宋体"/>
                <w:color w:val="000000"/>
                <w:kern w:val="2"/>
                <w:sz w:val="21"/>
                <w:szCs w:val="21"/>
              </w:rPr>
            </w:pPr>
          </w:p>
        </w:tc>
      </w:tr>
      <w:tr w14:paraId="6AB0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5667BD3F">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项目所在地</w:t>
            </w:r>
          </w:p>
        </w:tc>
        <w:tc>
          <w:tcPr>
            <w:tcW w:w="6874" w:type="dxa"/>
            <w:noWrap/>
          </w:tcPr>
          <w:p w14:paraId="5B421205">
            <w:pPr>
              <w:tabs>
                <w:tab w:val="left" w:pos="1420"/>
              </w:tabs>
              <w:spacing w:line="360" w:lineRule="auto"/>
              <w:ind w:firstLine="428" w:firstLineChars="204"/>
              <w:rPr>
                <w:rFonts w:ascii="宋体" w:hAnsi="宋体" w:eastAsia="宋体" w:cs="宋体"/>
                <w:color w:val="000000"/>
                <w:kern w:val="2"/>
                <w:sz w:val="21"/>
                <w:szCs w:val="21"/>
              </w:rPr>
            </w:pPr>
          </w:p>
        </w:tc>
      </w:tr>
      <w:tr w14:paraId="249C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274225C1">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发包人名称</w:t>
            </w:r>
          </w:p>
        </w:tc>
        <w:tc>
          <w:tcPr>
            <w:tcW w:w="6874" w:type="dxa"/>
            <w:noWrap/>
          </w:tcPr>
          <w:p w14:paraId="7C335242">
            <w:pPr>
              <w:tabs>
                <w:tab w:val="left" w:pos="1420"/>
              </w:tabs>
              <w:spacing w:line="360" w:lineRule="auto"/>
              <w:ind w:firstLine="428" w:firstLineChars="204"/>
              <w:rPr>
                <w:rFonts w:ascii="宋体" w:hAnsi="宋体" w:eastAsia="宋体" w:cs="宋体"/>
                <w:color w:val="000000"/>
                <w:kern w:val="2"/>
                <w:sz w:val="21"/>
                <w:szCs w:val="21"/>
              </w:rPr>
            </w:pPr>
          </w:p>
        </w:tc>
      </w:tr>
      <w:tr w14:paraId="41A4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27441007">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发包人地址</w:t>
            </w:r>
          </w:p>
        </w:tc>
        <w:tc>
          <w:tcPr>
            <w:tcW w:w="6874" w:type="dxa"/>
            <w:noWrap/>
          </w:tcPr>
          <w:p w14:paraId="1FE1FF9F">
            <w:pPr>
              <w:tabs>
                <w:tab w:val="left" w:pos="1420"/>
              </w:tabs>
              <w:spacing w:line="360" w:lineRule="auto"/>
              <w:ind w:firstLine="428" w:firstLineChars="204"/>
              <w:rPr>
                <w:rFonts w:ascii="宋体" w:hAnsi="宋体" w:eastAsia="宋体" w:cs="宋体"/>
                <w:color w:val="000000"/>
                <w:kern w:val="2"/>
                <w:sz w:val="21"/>
                <w:szCs w:val="21"/>
              </w:rPr>
            </w:pPr>
          </w:p>
        </w:tc>
      </w:tr>
      <w:tr w14:paraId="0713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16A631F6">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发包人电话</w:t>
            </w:r>
          </w:p>
        </w:tc>
        <w:tc>
          <w:tcPr>
            <w:tcW w:w="6874" w:type="dxa"/>
            <w:noWrap/>
          </w:tcPr>
          <w:p w14:paraId="17687900">
            <w:pPr>
              <w:tabs>
                <w:tab w:val="left" w:pos="1420"/>
              </w:tabs>
              <w:spacing w:line="360" w:lineRule="auto"/>
              <w:ind w:firstLine="428" w:firstLineChars="204"/>
              <w:rPr>
                <w:rFonts w:ascii="宋体" w:hAnsi="宋体" w:eastAsia="宋体" w:cs="宋体"/>
                <w:color w:val="000000"/>
                <w:kern w:val="2"/>
                <w:sz w:val="21"/>
                <w:szCs w:val="21"/>
              </w:rPr>
            </w:pPr>
          </w:p>
        </w:tc>
      </w:tr>
      <w:tr w14:paraId="735A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7830A656">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签约合同价</w:t>
            </w:r>
          </w:p>
        </w:tc>
        <w:tc>
          <w:tcPr>
            <w:tcW w:w="6874" w:type="dxa"/>
            <w:noWrap/>
          </w:tcPr>
          <w:p w14:paraId="589032B7">
            <w:pPr>
              <w:tabs>
                <w:tab w:val="left" w:pos="1420"/>
              </w:tabs>
              <w:spacing w:line="360" w:lineRule="auto"/>
              <w:ind w:firstLine="428" w:firstLineChars="204"/>
              <w:rPr>
                <w:rFonts w:ascii="宋体" w:hAnsi="宋体" w:eastAsia="宋体" w:cs="宋体"/>
                <w:color w:val="000000"/>
                <w:kern w:val="2"/>
                <w:sz w:val="21"/>
                <w:szCs w:val="21"/>
              </w:rPr>
            </w:pPr>
          </w:p>
        </w:tc>
      </w:tr>
      <w:tr w14:paraId="2A1E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16722712">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开工日期</w:t>
            </w:r>
          </w:p>
        </w:tc>
        <w:tc>
          <w:tcPr>
            <w:tcW w:w="6874" w:type="dxa"/>
            <w:noWrap/>
          </w:tcPr>
          <w:p w14:paraId="79EEC5A5">
            <w:pPr>
              <w:tabs>
                <w:tab w:val="left" w:pos="1420"/>
              </w:tabs>
              <w:spacing w:line="360" w:lineRule="auto"/>
              <w:ind w:firstLine="428" w:firstLineChars="204"/>
              <w:rPr>
                <w:rFonts w:ascii="宋体" w:hAnsi="宋体" w:eastAsia="宋体" w:cs="宋体"/>
                <w:color w:val="000000"/>
                <w:kern w:val="2"/>
                <w:sz w:val="21"/>
                <w:szCs w:val="21"/>
              </w:rPr>
            </w:pPr>
          </w:p>
        </w:tc>
      </w:tr>
      <w:tr w14:paraId="2BC7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12E2EF02">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计划竣工日期</w:t>
            </w:r>
          </w:p>
        </w:tc>
        <w:tc>
          <w:tcPr>
            <w:tcW w:w="6874" w:type="dxa"/>
            <w:noWrap/>
          </w:tcPr>
          <w:p w14:paraId="19873C67">
            <w:pPr>
              <w:tabs>
                <w:tab w:val="left" w:pos="1420"/>
              </w:tabs>
              <w:spacing w:line="360" w:lineRule="auto"/>
              <w:ind w:firstLine="428" w:firstLineChars="204"/>
              <w:rPr>
                <w:rFonts w:ascii="宋体" w:hAnsi="宋体" w:eastAsia="宋体" w:cs="宋体"/>
                <w:color w:val="000000"/>
                <w:kern w:val="2"/>
                <w:sz w:val="21"/>
                <w:szCs w:val="21"/>
              </w:rPr>
            </w:pPr>
          </w:p>
        </w:tc>
      </w:tr>
      <w:tr w14:paraId="14AD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092E8101">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承担的工作</w:t>
            </w:r>
          </w:p>
        </w:tc>
        <w:tc>
          <w:tcPr>
            <w:tcW w:w="6874" w:type="dxa"/>
            <w:noWrap/>
          </w:tcPr>
          <w:p w14:paraId="306C9209">
            <w:pPr>
              <w:tabs>
                <w:tab w:val="left" w:pos="1420"/>
              </w:tabs>
              <w:spacing w:line="360" w:lineRule="auto"/>
              <w:ind w:firstLine="428" w:firstLineChars="204"/>
              <w:rPr>
                <w:rFonts w:ascii="宋体" w:hAnsi="宋体" w:eastAsia="宋体" w:cs="宋体"/>
                <w:color w:val="000000"/>
                <w:kern w:val="2"/>
                <w:sz w:val="21"/>
                <w:szCs w:val="21"/>
              </w:rPr>
            </w:pPr>
          </w:p>
        </w:tc>
      </w:tr>
      <w:tr w14:paraId="43EC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3E0E641A">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工程质量</w:t>
            </w:r>
          </w:p>
        </w:tc>
        <w:tc>
          <w:tcPr>
            <w:tcW w:w="6874" w:type="dxa"/>
            <w:noWrap/>
          </w:tcPr>
          <w:p w14:paraId="37274576">
            <w:pPr>
              <w:tabs>
                <w:tab w:val="left" w:pos="1420"/>
              </w:tabs>
              <w:spacing w:line="360" w:lineRule="auto"/>
              <w:ind w:firstLine="428" w:firstLineChars="204"/>
              <w:rPr>
                <w:rFonts w:ascii="宋体" w:hAnsi="宋体" w:eastAsia="宋体" w:cs="宋体"/>
                <w:color w:val="000000"/>
                <w:kern w:val="2"/>
                <w:sz w:val="21"/>
                <w:szCs w:val="21"/>
              </w:rPr>
            </w:pPr>
          </w:p>
        </w:tc>
      </w:tr>
      <w:tr w14:paraId="5B8A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5" w:type="dxa"/>
            <w:noWrap/>
          </w:tcPr>
          <w:p w14:paraId="51D70E89">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项目经理</w:t>
            </w:r>
          </w:p>
        </w:tc>
        <w:tc>
          <w:tcPr>
            <w:tcW w:w="6874" w:type="dxa"/>
            <w:noWrap/>
          </w:tcPr>
          <w:p w14:paraId="1685475F">
            <w:pPr>
              <w:tabs>
                <w:tab w:val="left" w:pos="1420"/>
              </w:tabs>
              <w:spacing w:line="360" w:lineRule="auto"/>
              <w:ind w:firstLine="428" w:firstLineChars="204"/>
              <w:rPr>
                <w:rFonts w:ascii="宋体" w:hAnsi="宋体" w:eastAsia="宋体" w:cs="宋体"/>
                <w:color w:val="000000"/>
                <w:kern w:val="2"/>
                <w:sz w:val="21"/>
                <w:szCs w:val="21"/>
              </w:rPr>
            </w:pPr>
          </w:p>
        </w:tc>
      </w:tr>
      <w:tr w14:paraId="0201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345" w:type="dxa"/>
            <w:noWrap/>
          </w:tcPr>
          <w:p w14:paraId="7B4E44F5">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总监理工程师及电话</w:t>
            </w:r>
          </w:p>
        </w:tc>
        <w:tc>
          <w:tcPr>
            <w:tcW w:w="6874" w:type="dxa"/>
            <w:noWrap/>
          </w:tcPr>
          <w:p w14:paraId="7B6F99A2">
            <w:pPr>
              <w:tabs>
                <w:tab w:val="left" w:pos="1420"/>
              </w:tabs>
              <w:spacing w:line="360" w:lineRule="auto"/>
              <w:ind w:firstLine="428" w:firstLineChars="204"/>
              <w:rPr>
                <w:rFonts w:ascii="宋体" w:hAnsi="宋体" w:eastAsia="宋体" w:cs="宋体"/>
                <w:color w:val="000000"/>
                <w:kern w:val="2"/>
                <w:sz w:val="21"/>
                <w:szCs w:val="21"/>
              </w:rPr>
            </w:pPr>
          </w:p>
        </w:tc>
      </w:tr>
      <w:tr w14:paraId="4477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3345" w:type="dxa"/>
            <w:noWrap/>
            <w:vAlign w:val="center"/>
          </w:tcPr>
          <w:p w14:paraId="1B10969C">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项目描述</w:t>
            </w:r>
          </w:p>
        </w:tc>
        <w:tc>
          <w:tcPr>
            <w:tcW w:w="6874" w:type="dxa"/>
            <w:noWrap/>
          </w:tcPr>
          <w:p w14:paraId="4EA64EC5">
            <w:pPr>
              <w:tabs>
                <w:tab w:val="left" w:pos="1420"/>
              </w:tabs>
              <w:spacing w:line="360" w:lineRule="auto"/>
              <w:ind w:firstLine="428" w:firstLineChars="204"/>
              <w:rPr>
                <w:rFonts w:ascii="宋体" w:hAnsi="宋体" w:eastAsia="宋体" w:cs="宋体"/>
                <w:color w:val="000000"/>
                <w:kern w:val="2"/>
                <w:sz w:val="21"/>
                <w:szCs w:val="21"/>
              </w:rPr>
            </w:pPr>
          </w:p>
        </w:tc>
      </w:tr>
      <w:tr w14:paraId="1B1F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345" w:type="dxa"/>
            <w:noWrap/>
          </w:tcPr>
          <w:p w14:paraId="661EA7F6">
            <w:pPr>
              <w:tabs>
                <w:tab w:val="left" w:pos="1420"/>
              </w:tabs>
              <w:spacing w:line="360" w:lineRule="auto"/>
              <w:ind w:firstLine="428" w:firstLineChars="204"/>
              <w:rPr>
                <w:rFonts w:ascii="宋体" w:hAnsi="宋体" w:eastAsia="宋体" w:cs="宋体"/>
                <w:color w:val="000000"/>
                <w:kern w:val="2"/>
                <w:sz w:val="21"/>
                <w:szCs w:val="21"/>
              </w:rPr>
            </w:pPr>
            <w:r>
              <w:rPr>
                <w:rFonts w:hint="eastAsia" w:ascii="宋体" w:hAnsi="宋体" w:eastAsia="宋体" w:cs="宋体"/>
                <w:color w:val="000000"/>
                <w:kern w:val="2"/>
                <w:sz w:val="21"/>
                <w:szCs w:val="21"/>
              </w:rPr>
              <w:t>备注</w:t>
            </w:r>
          </w:p>
        </w:tc>
        <w:tc>
          <w:tcPr>
            <w:tcW w:w="6874" w:type="dxa"/>
            <w:noWrap/>
          </w:tcPr>
          <w:p w14:paraId="04EF1B16">
            <w:pPr>
              <w:tabs>
                <w:tab w:val="left" w:pos="1420"/>
              </w:tabs>
              <w:spacing w:line="360" w:lineRule="auto"/>
              <w:ind w:firstLine="428" w:firstLineChars="204"/>
              <w:rPr>
                <w:rFonts w:ascii="宋体" w:hAnsi="宋体" w:eastAsia="宋体" w:cs="宋体"/>
                <w:color w:val="000000"/>
                <w:kern w:val="2"/>
                <w:sz w:val="21"/>
                <w:szCs w:val="21"/>
              </w:rPr>
            </w:pPr>
          </w:p>
        </w:tc>
      </w:tr>
    </w:tbl>
    <w:p w14:paraId="3C0DBE3F">
      <w:pPr>
        <w:spacing w:line="400" w:lineRule="exact"/>
        <w:rPr>
          <w:rFonts w:ascii="宋体" w:hAnsi="宋体" w:eastAsia="宋体" w:cs="宋体"/>
          <w:color w:val="000000"/>
          <w:sz w:val="21"/>
          <w:szCs w:val="21"/>
        </w:rPr>
      </w:pPr>
      <w:bookmarkStart w:id="948" w:name="_Toc17383"/>
      <w:r>
        <w:rPr>
          <w:rFonts w:hint="eastAsia" w:ascii="宋体" w:hAnsi="宋体" w:eastAsia="宋体" w:cs="宋体"/>
          <w:color w:val="000000"/>
          <w:sz w:val="21"/>
          <w:szCs w:val="21"/>
        </w:rPr>
        <w:t>备注：本表后附中标通知书或合同协议书。每张表格只填写一个项目，并标明序号。具体年份要求详见本招标文件的要求。</w:t>
      </w:r>
    </w:p>
    <w:p w14:paraId="46B93B82">
      <w:pPr>
        <w:spacing w:line="420" w:lineRule="exact"/>
        <w:rPr>
          <w:rFonts w:ascii="宋体" w:hAnsi="宋体" w:eastAsia="宋体" w:cs="宋体"/>
          <w:color w:val="000000"/>
          <w:sz w:val="24"/>
          <w:szCs w:val="24"/>
        </w:rPr>
      </w:pPr>
    </w:p>
    <w:p w14:paraId="66BF5EB4">
      <w:pPr>
        <w:pStyle w:val="25"/>
        <w:rPr>
          <w:rFonts w:ascii="宋体" w:hAnsi="宋体" w:cs="宋体"/>
          <w:color w:val="000000"/>
          <w:sz w:val="24"/>
          <w:szCs w:val="24"/>
        </w:rPr>
      </w:pPr>
    </w:p>
    <w:p w14:paraId="3A86113E">
      <w:pPr>
        <w:rPr>
          <w:color w:val="000000"/>
        </w:rPr>
      </w:pPr>
    </w:p>
    <w:p w14:paraId="0BC1E7A7">
      <w:pPr>
        <w:pStyle w:val="25"/>
        <w:rPr>
          <w:rFonts w:ascii="宋体" w:hAnsi="宋体" w:cs="宋体"/>
          <w:color w:val="000000"/>
          <w:sz w:val="24"/>
          <w:szCs w:val="24"/>
        </w:rPr>
      </w:pPr>
    </w:p>
    <w:p w14:paraId="49E7F8B3">
      <w:pPr>
        <w:spacing w:after="0" w:line="440" w:lineRule="exact"/>
        <w:ind w:firstLine="480" w:firstLineChars="200"/>
        <w:jc w:val="both"/>
        <w:rPr>
          <w:rFonts w:ascii="宋体" w:hAnsi="宋体" w:eastAsia="宋体" w:cs="宋体"/>
          <w:color w:val="000000"/>
          <w:sz w:val="24"/>
          <w:szCs w:val="24"/>
        </w:rPr>
      </w:pPr>
    </w:p>
    <w:p w14:paraId="40BBFFB9">
      <w:pPr>
        <w:pStyle w:val="58"/>
        <w:ind w:firstLine="280"/>
      </w:pPr>
    </w:p>
    <w:p w14:paraId="19F118A1">
      <w:pPr>
        <w:pStyle w:val="4"/>
        <w:jc w:val="center"/>
      </w:pPr>
      <w:bookmarkStart w:id="949" w:name="_Toc175222102"/>
      <w:bookmarkStart w:id="950" w:name="_Toc12939"/>
      <w:bookmarkStart w:id="951" w:name="_Toc5279"/>
      <w:bookmarkStart w:id="952" w:name="_Toc5169"/>
      <w:bookmarkStart w:id="953" w:name="_Toc28174"/>
      <w:bookmarkStart w:id="954" w:name="_Toc13199"/>
      <w:bookmarkStart w:id="955" w:name="_Toc12772"/>
      <w:bookmarkStart w:id="956" w:name="_Toc10292"/>
      <w:bookmarkStart w:id="957" w:name="_Toc16611"/>
      <w:bookmarkStart w:id="958" w:name="_Toc32406"/>
      <w:r>
        <w:rPr>
          <w:rFonts w:hint="eastAsia"/>
        </w:rPr>
        <w:t>（四）财务要求</w:t>
      </w:r>
      <w:bookmarkEnd w:id="949"/>
      <w:bookmarkEnd w:id="950"/>
      <w:bookmarkEnd w:id="951"/>
      <w:bookmarkEnd w:id="952"/>
      <w:bookmarkEnd w:id="953"/>
      <w:bookmarkEnd w:id="954"/>
      <w:bookmarkEnd w:id="955"/>
      <w:bookmarkEnd w:id="956"/>
      <w:bookmarkEnd w:id="957"/>
      <w:bookmarkEnd w:id="958"/>
    </w:p>
    <w:p w14:paraId="412FA6D5">
      <w:pPr>
        <w:pStyle w:val="130"/>
        <w:rPr>
          <w:rFonts w:hAnsi="宋体"/>
        </w:rPr>
      </w:pPr>
    </w:p>
    <w:p w14:paraId="7EF68B2B">
      <w:pPr>
        <w:pStyle w:val="23"/>
        <w:shd w:val="clear" w:color="auto" w:fill="FFFFFF"/>
        <w:adjustRightInd w:val="0"/>
        <w:snapToGrid w:val="0"/>
        <w:spacing w:line="360" w:lineRule="auto"/>
        <w:ind w:firstLine="420" w:firstLineChars="200"/>
        <w:jc w:val="center"/>
        <w:rPr>
          <w:rFonts w:hAnsi="宋体" w:cs="宋体"/>
          <w:color w:val="000000"/>
          <w:sz w:val="21"/>
          <w:szCs w:val="21"/>
        </w:rPr>
      </w:pPr>
      <w:bookmarkStart w:id="959" w:name="_Toc511"/>
      <w:r>
        <w:rPr>
          <w:rFonts w:hint="eastAsia" w:hAnsi="宋体" w:cs="宋体"/>
          <w:color w:val="000000"/>
          <w:sz w:val="21"/>
          <w:szCs w:val="21"/>
        </w:rPr>
        <w:t>附：</w:t>
      </w:r>
      <w:r>
        <w:rPr>
          <w:rFonts w:hint="eastAsia" w:hAnsi="宋体" w:cs="宋体"/>
          <w:color w:val="000000"/>
          <w:sz w:val="21"/>
          <w:szCs w:val="21"/>
          <w:lang w:val="en-US" w:eastAsia="zh-CN"/>
        </w:rPr>
        <w:t>2024年度</w:t>
      </w:r>
      <w:r>
        <w:rPr>
          <w:rFonts w:hint="eastAsia" w:hAnsi="宋体" w:cs="宋体"/>
          <w:color w:val="000000"/>
          <w:sz w:val="21"/>
          <w:szCs w:val="21"/>
        </w:rPr>
        <w:t>完整的经第三方机构审计的财务报告（含三表一附注）</w:t>
      </w:r>
    </w:p>
    <w:p w14:paraId="446DBBCF">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7C9009ED">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07D72922">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4646D6CC">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77552F65">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3F03BBA4">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79D8B647">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4FEB4971">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1560490A">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20C6CE96">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3EBEFAF9">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60955D43">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280ACA0B">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3FFADD47">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6C139741">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6BC76050">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45C4D772">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3AFD88BA">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4EB78BDC">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3E5D4A99">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6CAF819E">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5E610532">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1BD1F30C">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78526285">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046F5936">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6A2C9DFD">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6BE30A79">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7D2E32FE">
      <w:pPr>
        <w:pStyle w:val="23"/>
        <w:shd w:val="clear" w:color="auto" w:fill="FFFFFF"/>
        <w:adjustRightInd w:val="0"/>
        <w:snapToGrid w:val="0"/>
        <w:spacing w:line="360" w:lineRule="auto"/>
        <w:ind w:firstLine="420" w:firstLineChars="200"/>
        <w:jc w:val="center"/>
        <w:rPr>
          <w:rFonts w:hAnsi="宋体" w:cs="宋体"/>
          <w:color w:val="000000"/>
          <w:sz w:val="21"/>
          <w:szCs w:val="21"/>
        </w:rPr>
      </w:pPr>
    </w:p>
    <w:p w14:paraId="7C5261C3"/>
    <w:p w14:paraId="2D7C566F">
      <w:pPr>
        <w:pStyle w:val="4"/>
        <w:jc w:val="center"/>
      </w:pPr>
      <w:bookmarkStart w:id="960" w:name="_Toc22795"/>
      <w:bookmarkStart w:id="961" w:name="_Toc175222103"/>
      <w:bookmarkStart w:id="962" w:name="_Toc2680"/>
      <w:bookmarkStart w:id="963" w:name="_Toc3525"/>
      <w:bookmarkStart w:id="964" w:name="_Toc1013"/>
      <w:bookmarkStart w:id="965" w:name="_Toc4603"/>
      <w:bookmarkStart w:id="966" w:name="_Toc12113"/>
      <w:bookmarkStart w:id="967" w:name="_Toc18794"/>
      <w:bookmarkStart w:id="968" w:name="_Toc28036"/>
      <w:r>
        <w:rPr>
          <w:rFonts w:hint="eastAsia"/>
        </w:rPr>
        <w:t>（五）</w:t>
      </w:r>
      <w:bookmarkEnd w:id="959"/>
      <w:bookmarkEnd w:id="960"/>
      <w:bookmarkEnd w:id="961"/>
      <w:bookmarkEnd w:id="962"/>
      <w:bookmarkEnd w:id="963"/>
      <w:bookmarkEnd w:id="964"/>
      <w:bookmarkEnd w:id="965"/>
      <w:bookmarkEnd w:id="966"/>
      <w:bookmarkEnd w:id="967"/>
      <w:r>
        <w:rPr>
          <w:rFonts w:hint="eastAsia"/>
        </w:rPr>
        <w:t>承诺书</w:t>
      </w:r>
      <w:bookmarkEnd w:id="968"/>
    </w:p>
    <w:p w14:paraId="181B1A77">
      <w:pPr>
        <w:pStyle w:val="54"/>
        <w:autoSpaceDE w:val="0"/>
        <w:spacing w:after="0" w:line="460" w:lineRule="exact"/>
        <w:ind w:firstLine="420" w:firstLineChars="200"/>
        <w:rPr>
          <w:sz w:val="21"/>
          <w:szCs w:val="21"/>
        </w:rPr>
      </w:pPr>
      <w:r>
        <w:rPr>
          <w:rFonts w:hint="eastAsia"/>
          <w:sz w:val="21"/>
          <w:szCs w:val="21"/>
        </w:rPr>
        <w:t>我单位参加</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sz w:val="21"/>
          <w:szCs w:val="21"/>
        </w:rPr>
        <w:t>（项目名称）投标，我单位承诺：</w:t>
      </w:r>
    </w:p>
    <w:p w14:paraId="18602F76">
      <w:pPr>
        <w:pStyle w:val="54"/>
        <w:autoSpaceDE w:val="0"/>
        <w:spacing w:after="0" w:line="460" w:lineRule="exact"/>
        <w:ind w:firstLine="420" w:firstLineChars="200"/>
        <w:rPr>
          <w:sz w:val="21"/>
          <w:szCs w:val="21"/>
        </w:rPr>
      </w:pPr>
      <w:r>
        <w:rPr>
          <w:rFonts w:hint="eastAsia"/>
          <w:sz w:val="21"/>
          <w:szCs w:val="21"/>
        </w:rPr>
        <w:t>1、没有处于被责令停业、投标资格被取消、财产被冻结、接管、破产状态，近三年（2022年1月1日至今)无严重违反合同和重大工程质量及安全生产事故的，若发现我单位有包括但不限于上述任何弄虚作假行为，招标人有权取消其中标资格，并向行政主管部门反映建议予以处理，由此引起一切后果由我单位自行承担。</w:t>
      </w:r>
    </w:p>
    <w:p w14:paraId="1D8CC36C">
      <w:pPr>
        <w:pStyle w:val="54"/>
        <w:autoSpaceDE w:val="0"/>
        <w:spacing w:after="0" w:line="460" w:lineRule="exact"/>
        <w:ind w:firstLine="420" w:firstLineChars="200"/>
        <w:rPr>
          <w:sz w:val="21"/>
          <w:szCs w:val="21"/>
        </w:rPr>
      </w:pPr>
      <w:r>
        <w:rPr>
          <w:rFonts w:hint="eastAsia"/>
          <w:sz w:val="21"/>
          <w:szCs w:val="21"/>
        </w:rPr>
        <w:t>2、参加招标活动前三年内（2022年1月1日至今)，在经营和招投标活动中没有重大违法记录。</w:t>
      </w:r>
    </w:p>
    <w:p w14:paraId="3B75F8C2">
      <w:pPr>
        <w:pStyle w:val="54"/>
        <w:autoSpaceDE w:val="0"/>
        <w:spacing w:after="0" w:line="460" w:lineRule="exact"/>
        <w:ind w:firstLine="420" w:firstLineChars="200"/>
        <w:rPr>
          <w:sz w:val="21"/>
          <w:szCs w:val="21"/>
        </w:rPr>
      </w:pPr>
      <w:r>
        <w:rPr>
          <w:rFonts w:hint="eastAsia"/>
          <w:sz w:val="21"/>
          <w:szCs w:val="21"/>
        </w:rPr>
        <w:t>3、我单位在人员、设备、资金等方面具备相应的施工能力。</w:t>
      </w:r>
    </w:p>
    <w:p w14:paraId="7278F72F">
      <w:pPr>
        <w:pStyle w:val="54"/>
        <w:autoSpaceDE w:val="0"/>
        <w:spacing w:after="0" w:line="460" w:lineRule="exact"/>
        <w:ind w:firstLine="420" w:firstLineChars="200"/>
        <w:rPr>
          <w:sz w:val="21"/>
          <w:szCs w:val="21"/>
        </w:rPr>
      </w:pPr>
      <w:r>
        <w:rPr>
          <w:rFonts w:hint="eastAsia"/>
          <w:sz w:val="21"/>
          <w:szCs w:val="21"/>
        </w:rPr>
        <w:t>特此承诺。</w:t>
      </w:r>
    </w:p>
    <w:p w14:paraId="58803407">
      <w:pPr>
        <w:pStyle w:val="54"/>
        <w:autoSpaceDE w:val="0"/>
        <w:spacing w:after="0" w:line="460" w:lineRule="exact"/>
        <w:ind w:firstLine="420" w:firstLineChars="200"/>
        <w:rPr>
          <w:sz w:val="21"/>
          <w:szCs w:val="21"/>
        </w:rPr>
      </w:pPr>
    </w:p>
    <w:p w14:paraId="02C8F990">
      <w:pPr>
        <w:pStyle w:val="54"/>
        <w:autoSpaceDE w:val="0"/>
        <w:spacing w:after="0" w:line="460" w:lineRule="exact"/>
        <w:ind w:firstLine="420" w:firstLineChars="200"/>
        <w:jc w:val="right"/>
        <w:rPr>
          <w:sz w:val="21"/>
          <w:szCs w:val="21"/>
        </w:rPr>
      </w:pPr>
      <w:r>
        <w:rPr>
          <w:rFonts w:hint="eastAsia"/>
          <w:sz w:val="21"/>
          <w:szCs w:val="21"/>
        </w:rPr>
        <w:t>投标人：（盖电子签章）</w:t>
      </w:r>
    </w:p>
    <w:p w14:paraId="1D16ED29">
      <w:pPr>
        <w:pStyle w:val="54"/>
        <w:autoSpaceDE w:val="0"/>
        <w:spacing w:after="0" w:line="460" w:lineRule="exact"/>
        <w:ind w:firstLine="420" w:firstLineChars="200"/>
        <w:jc w:val="right"/>
        <w:rPr>
          <w:sz w:val="21"/>
          <w:szCs w:val="21"/>
        </w:rPr>
      </w:pPr>
      <w:r>
        <w:rPr>
          <w:rFonts w:hint="eastAsia"/>
          <w:sz w:val="21"/>
          <w:szCs w:val="21"/>
        </w:rPr>
        <w:t>法定代表人：（签字或盖章）</w:t>
      </w:r>
    </w:p>
    <w:p w14:paraId="5C05D0A9">
      <w:pPr>
        <w:pStyle w:val="54"/>
        <w:autoSpaceDE w:val="0"/>
        <w:spacing w:after="0" w:line="460" w:lineRule="exact"/>
        <w:ind w:firstLine="420" w:firstLineChars="200"/>
        <w:jc w:val="right"/>
        <w:rPr>
          <w:sz w:val="21"/>
          <w:szCs w:val="21"/>
        </w:rPr>
      </w:pP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w:t>
      </w:r>
    </w:p>
    <w:p w14:paraId="7B7B2307">
      <w:pPr>
        <w:pStyle w:val="4"/>
        <w:jc w:val="center"/>
        <w:sectPr>
          <w:pgSz w:w="11905" w:h="16838"/>
          <w:pgMar w:top="1395" w:right="1451" w:bottom="1395" w:left="1451" w:header="850" w:footer="992" w:gutter="0"/>
          <w:cols w:space="720" w:num="1"/>
          <w:titlePg/>
          <w:docGrid w:type="lines" w:linePitch="312" w:charSpace="0"/>
        </w:sectPr>
      </w:pPr>
    </w:p>
    <w:p w14:paraId="78CAFA49">
      <w:pPr>
        <w:pStyle w:val="4"/>
        <w:jc w:val="center"/>
      </w:pPr>
      <w:bookmarkStart w:id="969" w:name="_Toc22766"/>
      <w:r>
        <w:rPr>
          <w:rFonts w:hint="eastAsia"/>
        </w:rPr>
        <w:t>（六）信用查询</w:t>
      </w:r>
      <w:bookmarkEnd w:id="969"/>
    </w:p>
    <w:p w14:paraId="6A00B50A">
      <w:pPr>
        <w:pStyle w:val="54"/>
        <w:autoSpaceDE w:val="0"/>
        <w:spacing w:after="0" w:line="460" w:lineRule="exact"/>
        <w:ind w:firstLine="420" w:firstLineChars="200"/>
        <w:rPr>
          <w:sz w:val="21"/>
          <w:szCs w:val="21"/>
        </w:rPr>
      </w:pPr>
      <w:r>
        <w:rPr>
          <w:rFonts w:hint="eastAsia"/>
          <w:sz w:val="21"/>
          <w:szCs w:val="21"/>
        </w:rPr>
        <w:t>根据《关于在政府采购活动中查询及使用信用记录有关问题的通知》 (财库 [2016]125号) 和豫财购[2016]15号的规定，对列入失信被执行人、重大税收违法失信主体、政府采购严重违法失信行为记录名单的企业，拒绝参与本项目招标采购活动（查 询渠道：“信用中国”网站（www.creditchina.gov.cn）查询：列入失信被执行人、重大税收违法失信主体，中国政府采购网（www.ccgp.gov.cn）：政府采购严重违法失信行为记录名单）；注：招标代理机构在开标当天将对所有参与本项目投标的投标人的信用情况（失信被执行人、重大税收违法失信主体、政府采购严重违法失信行为记录名单）进行查询、打印留存。若在开标当天查询到投标人有相关负面信息的，则该投标人递交的投标文件按无效处理；</w:t>
      </w:r>
    </w:p>
    <w:p w14:paraId="7719FB65">
      <w:pPr>
        <w:pStyle w:val="54"/>
        <w:autoSpaceDE w:val="0"/>
        <w:spacing w:after="0" w:line="460" w:lineRule="exact"/>
        <w:ind w:firstLine="420" w:firstLineChars="200"/>
        <w:rPr>
          <w:sz w:val="21"/>
          <w:szCs w:val="21"/>
        </w:rPr>
      </w:pPr>
    </w:p>
    <w:p w14:paraId="55A7E893">
      <w:pPr>
        <w:pStyle w:val="54"/>
        <w:autoSpaceDE w:val="0"/>
        <w:spacing w:after="0" w:line="460" w:lineRule="exact"/>
        <w:ind w:firstLine="420" w:firstLineChars="200"/>
        <w:rPr>
          <w:sz w:val="21"/>
          <w:szCs w:val="21"/>
        </w:rPr>
      </w:pPr>
    </w:p>
    <w:p w14:paraId="0BF97D6E">
      <w:pPr>
        <w:pStyle w:val="54"/>
        <w:autoSpaceDE w:val="0"/>
        <w:spacing w:after="0" w:line="460" w:lineRule="exact"/>
        <w:ind w:firstLine="420" w:firstLineChars="200"/>
        <w:rPr>
          <w:sz w:val="21"/>
          <w:szCs w:val="21"/>
        </w:rPr>
      </w:pPr>
    </w:p>
    <w:p w14:paraId="5D8941B3">
      <w:pPr>
        <w:pStyle w:val="54"/>
        <w:autoSpaceDE w:val="0"/>
        <w:spacing w:after="0" w:line="460" w:lineRule="exact"/>
        <w:ind w:firstLine="420" w:firstLineChars="200"/>
        <w:rPr>
          <w:sz w:val="21"/>
          <w:szCs w:val="21"/>
        </w:rPr>
      </w:pPr>
    </w:p>
    <w:p w14:paraId="5AA22870">
      <w:pPr>
        <w:pStyle w:val="54"/>
        <w:autoSpaceDE w:val="0"/>
        <w:spacing w:after="0" w:line="460" w:lineRule="exact"/>
        <w:ind w:firstLine="420" w:firstLineChars="200"/>
        <w:rPr>
          <w:sz w:val="21"/>
          <w:szCs w:val="21"/>
        </w:rPr>
      </w:pPr>
    </w:p>
    <w:p w14:paraId="2E243E0D">
      <w:pPr>
        <w:pStyle w:val="54"/>
        <w:autoSpaceDE w:val="0"/>
        <w:spacing w:after="0" w:line="460" w:lineRule="exact"/>
        <w:ind w:firstLine="420" w:firstLineChars="200"/>
        <w:rPr>
          <w:sz w:val="21"/>
          <w:szCs w:val="21"/>
        </w:rPr>
      </w:pPr>
    </w:p>
    <w:p w14:paraId="0B6021A4">
      <w:pPr>
        <w:pStyle w:val="54"/>
        <w:autoSpaceDE w:val="0"/>
        <w:spacing w:after="0" w:line="460" w:lineRule="exact"/>
        <w:ind w:firstLine="420" w:firstLineChars="200"/>
        <w:rPr>
          <w:sz w:val="21"/>
          <w:szCs w:val="21"/>
        </w:rPr>
      </w:pPr>
    </w:p>
    <w:p w14:paraId="5E64F530">
      <w:pPr>
        <w:pStyle w:val="54"/>
        <w:autoSpaceDE w:val="0"/>
        <w:spacing w:after="0" w:line="460" w:lineRule="exact"/>
        <w:ind w:firstLine="420" w:firstLineChars="200"/>
        <w:rPr>
          <w:sz w:val="21"/>
          <w:szCs w:val="21"/>
        </w:rPr>
      </w:pPr>
    </w:p>
    <w:p w14:paraId="50DA150F">
      <w:pPr>
        <w:pStyle w:val="54"/>
        <w:autoSpaceDE w:val="0"/>
        <w:spacing w:after="0" w:line="460" w:lineRule="exact"/>
        <w:ind w:firstLine="420" w:firstLineChars="200"/>
        <w:rPr>
          <w:sz w:val="21"/>
          <w:szCs w:val="21"/>
        </w:rPr>
      </w:pPr>
    </w:p>
    <w:p w14:paraId="27EC31D7">
      <w:pPr>
        <w:pStyle w:val="54"/>
        <w:autoSpaceDE w:val="0"/>
        <w:spacing w:after="0" w:line="460" w:lineRule="exact"/>
        <w:ind w:firstLine="420" w:firstLineChars="200"/>
        <w:rPr>
          <w:sz w:val="21"/>
          <w:szCs w:val="21"/>
        </w:rPr>
      </w:pPr>
    </w:p>
    <w:p w14:paraId="41702CB7">
      <w:pPr>
        <w:pStyle w:val="54"/>
        <w:autoSpaceDE w:val="0"/>
        <w:spacing w:after="0" w:line="460" w:lineRule="exact"/>
        <w:ind w:firstLine="420" w:firstLineChars="200"/>
        <w:rPr>
          <w:sz w:val="21"/>
          <w:szCs w:val="21"/>
        </w:rPr>
      </w:pPr>
    </w:p>
    <w:p w14:paraId="55F8B2DA">
      <w:pPr>
        <w:pStyle w:val="54"/>
        <w:autoSpaceDE w:val="0"/>
        <w:spacing w:after="0" w:line="460" w:lineRule="exact"/>
        <w:ind w:firstLine="420" w:firstLineChars="200"/>
        <w:rPr>
          <w:sz w:val="21"/>
          <w:szCs w:val="21"/>
        </w:rPr>
      </w:pPr>
    </w:p>
    <w:bookmarkEnd w:id="948"/>
    <w:p w14:paraId="5F3FB3AF">
      <w:pPr>
        <w:pStyle w:val="4"/>
        <w:jc w:val="center"/>
      </w:pPr>
      <w:bookmarkStart w:id="970" w:name="_Toc18691"/>
      <w:bookmarkStart w:id="971" w:name="_Toc2745"/>
      <w:r>
        <w:rPr>
          <w:rFonts w:hint="eastAsia"/>
        </w:rPr>
        <w:t>（七）信誉承诺</w:t>
      </w:r>
      <w:bookmarkEnd w:id="970"/>
    </w:p>
    <w:p w14:paraId="4FD40B28">
      <w:pPr>
        <w:rPr>
          <w:rFonts w:ascii="宋体" w:hAnsi="宋体" w:eastAsia="宋体" w:cs="宋体"/>
          <w:szCs w:val="21"/>
        </w:rPr>
      </w:pPr>
    </w:p>
    <w:p w14:paraId="32FE91B0">
      <w:pPr>
        <w:spacing w:line="360" w:lineRule="auto"/>
        <w:rPr>
          <w:rFonts w:ascii="宋体" w:hAnsi="宋体" w:eastAsia="宋体" w:cs="宋体"/>
          <w:sz w:val="21"/>
          <w:szCs w:val="21"/>
        </w:rPr>
      </w:pPr>
      <w:r>
        <w:rPr>
          <w:rFonts w:hint="eastAsia" w:ascii="宋体" w:hAnsi="宋体" w:eastAsia="宋体" w:cs="宋体"/>
          <w:sz w:val="21"/>
          <w:szCs w:val="21"/>
          <w:u w:val="single"/>
        </w:rPr>
        <w:t>致：（填写招标人名称）</w:t>
      </w:r>
    </w:p>
    <w:p w14:paraId="5FD1B0BD">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我公司郑重承诺未处于被责令停业、投标资格被取消或财产被接管、冻结和破产状态；最近三年内没有骗取中标或者严重违约以及重大工程质量、安全生产事故等问题，未存在被有关部门暂停投标资格并在暂停期内的情况。</w:t>
      </w:r>
    </w:p>
    <w:p w14:paraId="63298C92">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若招标人发现我公司存在以上情况，招标人有权取消我单位投标资格或中标资格、拒签或提前终止合同，并向有关建设主管部门上报作进一步处罚，同时我单位自愿接受招标人要求赔偿的相应损失并承担由此带来的一切法律责任。</w:t>
      </w:r>
    </w:p>
    <w:p w14:paraId="4A7BF3FA">
      <w:pPr>
        <w:spacing w:line="5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 xml:space="preserve">    特此承诺</w:t>
      </w:r>
      <w:r>
        <w:rPr>
          <w:rFonts w:hint="eastAsia" w:ascii="宋体" w:hAnsi="宋体" w:eastAsia="宋体" w:cs="宋体"/>
          <w:sz w:val="21"/>
          <w:szCs w:val="21"/>
          <w:lang w:eastAsia="zh-CN"/>
        </w:rPr>
        <w:t>。</w:t>
      </w:r>
    </w:p>
    <w:p w14:paraId="20BC1F63">
      <w:pPr>
        <w:spacing w:line="500" w:lineRule="exact"/>
        <w:ind w:firstLine="420" w:firstLineChars="200"/>
        <w:rPr>
          <w:rFonts w:ascii="宋体" w:hAnsi="宋体" w:eastAsia="宋体" w:cs="宋体"/>
          <w:sz w:val="21"/>
          <w:szCs w:val="21"/>
        </w:rPr>
      </w:pPr>
    </w:p>
    <w:p w14:paraId="3F43303F">
      <w:pPr>
        <w:spacing w:line="500" w:lineRule="exact"/>
        <w:ind w:firstLine="420" w:firstLineChars="200"/>
        <w:rPr>
          <w:rFonts w:ascii="宋体" w:hAnsi="宋体" w:eastAsia="宋体" w:cs="宋体"/>
          <w:sz w:val="21"/>
          <w:szCs w:val="21"/>
        </w:rPr>
      </w:pPr>
    </w:p>
    <w:p w14:paraId="4E7A2B59">
      <w:pPr>
        <w:autoSpaceDE w:val="0"/>
        <w:autoSpaceDN w:val="0"/>
        <w:spacing w:line="360" w:lineRule="auto"/>
        <w:ind w:right="210"/>
        <w:jc w:val="right"/>
        <w:rPr>
          <w:rFonts w:ascii="宋体" w:hAnsi="宋体" w:eastAsia="宋体" w:cs="宋体"/>
          <w:bCs/>
          <w:sz w:val="21"/>
          <w:szCs w:val="21"/>
        </w:rPr>
      </w:pPr>
      <w:r>
        <w:rPr>
          <w:rFonts w:hint="eastAsia" w:ascii="宋体" w:hAnsi="宋体" w:eastAsia="宋体" w:cs="宋体"/>
          <w:bCs/>
          <w:sz w:val="21"/>
          <w:szCs w:val="21"/>
        </w:rPr>
        <w:t>投标人：（盖电子公章）</w:t>
      </w:r>
    </w:p>
    <w:p w14:paraId="5E44F069">
      <w:pPr>
        <w:jc w:val="right"/>
        <w:rPr>
          <w:rFonts w:ascii="宋体" w:hAnsi="宋体" w:eastAsia="宋体" w:cs="宋体"/>
          <w:bCs/>
          <w:sz w:val="21"/>
          <w:szCs w:val="21"/>
        </w:rPr>
      </w:pPr>
      <w:r>
        <w:rPr>
          <w:rFonts w:hint="eastAsia" w:ascii="宋体" w:hAnsi="宋体" w:eastAsia="宋体" w:cs="宋体"/>
          <w:bCs/>
          <w:sz w:val="21"/>
          <w:szCs w:val="21"/>
        </w:rPr>
        <w:t>法定代表人或其委托代理人：（签字或电子章）</w:t>
      </w:r>
    </w:p>
    <w:p w14:paraId="6788EC59">
      <w:pPr>
        <w:autoSpaceDE w:val="0"/>
        <w:autoSpaceDN w:val="0"/>
        <w:spacing w:line="360" w:lineRule="auto"/>
        <w:jc w:val="right"/>
        <w:rPr>
          <w:rFonts w:ascii="宋体" w:hAnsi="宋体" w:eastAsia="宋体" w:cs="宋体"/>
          <w:sz w:val="21"/>
          <w:szCs w:val="21"/>
        </w:rPr>
      </w:pPr>
      <w:r>
        <w:rPr>
          <w:rFonts w:hint="eastAsia" w:ascii="宋体" w:hAnsi="宋体" w:eastAsia="宋体" w:cs="宋体"/>
          <w:bCs/>
          <w:sz w:val="21"/>
          <w:szCs w:val="21"/>
        </w:rPr>
        <w:t>日期：年月日</w:t>
      </w:r>
    </w:p>
    <w:p w14:paraId="1BB69281">
      <w:pPr>
        <w:pStyle w:val="4"/>
        <w:jc w:val="center"/>
        <w:rPr>
          <w:rFonts w:ascii="宋体" w:hAnsi="宋体" w:cs="宋体"/>
          <w:sz w:val="21"/>
          <w:szCs w:val="21"/>
        </w:rPr>
      </w:pPr>
      <w:r>
        <w:rPr>
          <w:rFonts w:hint="eastAsia" w:ascii="宋体" w:hAnsi="宋体" w:cs="宋体"/>
          <w:sz w:val="21"/>
          <w:szCs w:val="21"/>
        </w:rPr>
        <w:br w:type="page"/>
      </w:r>
      <w:bookmarkStart w:id="972" w:name="_Toc10044"/>
      <w:r>
        <w:rPr>
          <w:rFonts w:hint="eastAsia" w:ascii="宋体" w:hAnsi="宋体" w:cs="宋体"/>
        </w:rPr>
        <w:t>（八）无行贿承诺</w:t>
      </w:r>
      <w:bookmarkEnd w:id="972"/>
    </w:p>
    <w:p w14:paraId="1C1F25D0">
      <w:pPr>
        <w:pStyle w:val="25"/>
        <w:spacing w:line="360" w:lineRule="auto"/>
        <w:ind w:firstLine="420" w:firstLineChars="200"/>
        <w:rPr>
          <w:rFonts w:ascii="宋体" w:hAnsi="宋体" w:cs="宋体"/>
          <w:sz w:val="21"/>
          <w:szCs w:val="21"/>
        </w:rPr>
      </w:pPr>
    </w:p>
    <w:p w14:paraId="3D81D51A">
      <w:pPr>
        <w:spacing w:line="360" w:lineRule="auto"/>
        <w:rPr>
          <w:rFonts w:ascii="宋体" w:hAnsi="宋体" w:eastAsia="宋体" w:cs="宋体"/>
          <w:sz w:val="21"/>
          <w:szCs w:val="21"/>
        </w:rPr>
      </w:pPr>
      <w:r>
        <w:rPr>
          <w:rFonts w:hint="eastAsia" w:ascii="宋体" w:hAnsi="宋体" w:eastAsia="宋体" w:cs="宋体"/>
          <w:sz w:val="21"/>
          <w:szCs w:val="21"/>
          <w:u w:val="single"/>
        </w:rPr>
        <w:t>致：（填写招标人名称）</w:t>
      </w:r>
      <w:r>
        <w:rPr>
          <w:rFonts w:hint="eastAsia" w:ascii="宋体" w:hAnsi="宋体" w:eastAsia="宋体" w:cs="宋体"/>
          <w:sz w:val="21"/>
          <w:szCs w:val="21"/>
        </w:rPr>
        <w:t>：</w:t>
      </w:r>
    </w:p>
    <w:p w14:paraId="0B901936">
      <w:pPr>
        <w:spacing w:line="500" w:lineRule="exact"/>
        <w:ind w:firstLine="420" w:firstLineChars="200"/>
        <w:rPr>
          <w:rFonts w:ascii="宋体" w:hAnsi="宋体" w:eastAsia="宋体" w:cs="宋体"/>
          <w:sz w:val="21"/>
          <w:szCs w:val="21"/>
        </w:rPr>
      </w:pPr>
      <w:r>
        <w:rPr>
          <w:rFonts w:hint="eastAsia" w:ascii="宋体" w:hAnsi="宋体" w:eastAsia="宋体" w:cs="宋体"/>
          <w:color w:val="000000"/>
          <w:sz w:val="21"/>
          <w:szCs w:val="21"/>
          <w:u w:val="single"/>
          <w:lang w:val="en-US" w:eastAsia="zh-CN"/>
        </w:rPr>
        <w:t>2022</w:t>
      </w:r>
      <w:r>
        <w:rPr>
          <w:rFonts w:hint="eastAsia" w:ascii="宋体" w:hAnsi="宋体" w:eastAsia="宋体" w:cs="宋体"/>
          <w:sz w:val="21"/>
          <w:szCs w:val="21"/>
        </w:rPr>
        <w:t>年</w:t>
      </w:r>
      <w:r>
        <w:rPr>
          <w:rFonts w:hint="eastAsia" w:ascii="宋体" w:hAnsi="宋体" w:eastAsia="宋体" w:cs="宋体"/>
          <w:color w:val="000000"/>
          <w:sz w:val="21"/>
          <w:szCs w:val="21"/>
          <w:u w:val="single"/>
          <w:lang w:val="en-US" w:eastAsia="zh-CN"/>
        </w:rPr>
        <w:t>1</w:t>
      </w:r>
      <w:r>
        <w:rPr>
          <w:rFonts w:hint="eastAsia" w:ascii="宋体" w:hAnsi="宋体" w:eastAsia="宋体" w:cs="宋体"/>
          <w:sz w:val="21"/>
          <w:szCs w:val="21"/>
        </w:rPr>
        <w:t>月</w:t>
      </w:r>
      <w:r>
        <w:rPr>
          <w:rFonts w:hint="eastAsia" w:ascii="宋体" w:hAnsi="宋体" w:eastAsia="宋体" w:cs="宋体"/>
          <w:color w:val="000000"/>
          <w:sz w:val="21"/>
          <w:szCs w:val="21"/>
          <w:u w:val="single"/>
          <w:lang w:val="en-US" w:eastAsia="zh-CN"/>
        </w:rPr>
        <w:t>1</w:t>
      </w:r>
      <w:r>
        <w:rPr>
          <w:rFonts w:hint="eastAsia" w:ascii="宋体" w:hAnsi="宋体" w:eastAsia="宋体" w:cs="宋体"/>
          <w:sz w:val="21"/>
          <w:szCs w:val="21"/>
        </w:rPr>
        <w:t>日以来我公司</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（企业名称）</w:t>
      </w:r>
      <w:r>
        <w:rPr>
          <w:rFonts w:hint="eastAsia" w:ascii="宋体" w:hAnsi="宋体" w:eastAsia="宋体" w:cs="宋体"/>
          <w:sz w:val="21"/>
          <w:szCs w:val="21"/>
        </w:rPr>
        <w:t>，</w:t>
      </w:r>
      <w:r>
        <w:rPr>
          <w:rFonts w:hint="eastAsia" w:ascii="宋体" w:hAnsi="宋体" w:eastAsia="宋体" w:cs="宋体"/>
          <w:sz w:val="21"/>
          <w:szCs w:val="21"/>
          <w:u w:val="single"/>
        </w:rPr>
        <w:t>企业法定代表人姓名</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 xml:space="preserve">   （身份证号：     ）</w:t>
      </w:r>
      <w:r>
        <w:rPr>
          <w:rFonts w:hint="eastAsia" w:ascii="宋体" w:hAnsi="宋体" w:eastAsia="宋体" w:cs="宋体"/>
          <w:sz w:val="21"/>
          <w:szCs w:val="21"/>
        </w:rPr>
        <w:t>，</w:t>
      </w:r>
      <w:r>
        <w:rPr>
          <w:rFonts w:hint="eastAsia" w:ascii="宋体" w:hAnsi="宋体" w:eastAsia="宋体" w:cs="宋体"/>
          <w:sz w:val="21"/>
          <w:szCs w:val="21"/>
          <w:u w:val="single"/>
        </w:rPr>
        <w:t>项目经理姓名</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 xml:space="preserve">    （身份证号：      ）</w:t>
      </w:r>
      <w:r>
        <w:rPr>
          <w:rFonts w:hint="eastAsia" w:ascii="宋体" w:hAnsi="宋体" w:eastAsia="宋体" w:cs="宋体"/>
          <w:sz w:val="21"/>
          <w:szCs w:val="21"/>
        </w:rPr>
        <w:t>无行贿犯罪记录。</w:t>
      </w:r>
    </w:p>
    <w:p w14:paraId="62399726">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若招标人发现我公司存在以上情况，招标人有权取消我单位投标资格或中标资格、拒签或提前终止合同，并向有关建设主管部门上报作进一步处罚；同时我单位自愿接受招标人要求赔偿的相应损失并承担由此带来的一切法律责任。</w:t>
      </w:r>
    </w:p>
    <w:p w14:paraId="4A0FF3AD">
      <w:pPr>
        <w:spacing w:line="5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 xml:space="preserve">    特此承诺</w:t>
      </w:r>
      <w:r>
        <w:rPr>
          <w:rFonts w:hint="eastAsia" w:ascii="宋体" w:hAnsi="宋体" w:eastAsia="宋体" w:cs="宋体"/>
          <w:sz w:val="21"/>
          <w:szCs w:val="21"/>
          <w:lang w:eastAsia="zh-CN"/>
        </w:rPr>
        <w:t>。</w:t>
      </w:r>
    </w:p>
    <w:p w14:paraId="35C75F5F">
      <w:pPr>
        <w:spacing w:line="500" w:lineRule="exact"/>
        <w:ind w:firstLine="420" w:firstLineChars="200"/>
        <w:rPr>
          <w:rFonts w:ascii="宋体" w:hAnsi="宋体" w:eastAsia="宋体" w:cs="宋体"/>
          <w:sz w:val="21"/>
          <w:szCs w:val="21"/>
        </w:rPr>
      </w:pPr>
    </w:p>
    <w:p w14:paraId="2956DCA2">
      <w:pPr>
        <w:autoSpaceDE w:val="0"/>
        <w:autoSpaceDN w:val="0"/>
        <w:spacing w:line="360" w:lineRule="auto"/>
        <w:ind w:right="210"/>
        <w:jc w:val="right"/>
        <w:rPr>
          <w:rFonts w:ascii="宋体" w:hAnsi="宋体" w:eastAsia="宋体" w:cs="宋体"/>
          <w:bCs/>
          <w:sz w:val="21"/>
          <w:szCs w:val="21"/>
        </w:rPr>
      </w:pPr>
      <w:r>
        <w:rPr>
          <w:rFonts w:hint="eastAsia" w:ascii="宋体" w:hAnsi="宋体" w:eastAsia="宋体" w:cs="宋体"/>
          <w:bCs/>
          <w:sz w:val="21"/>
          <w:szCs w:val="21"/>
        </w:rPr>
        <w:t>投标人：（盖电子公章）</w:t>
      </w:r>
    </w:p>
    <w:p w14:paraId="0BFBC214">
      <w:pPr>
        <w:jc w:val="right"/>
        <w:rPr>
          <w:rFonts w:ascii="宋体" w:hAnsi="宋体" w:eastAsia="宋体" w:cs="宋体"/>
          <w:bCs/>
          <w:sz w:val="21"/>
          <w:szCs w:val="21"/>
        </w:rPr>
      </w:pPr>
      <w:r>
        <w:rPr>
          <w:rFonts w:hint="eastAsia" w:ascii="宋体" w:hAnsi="宋体" w:eastAsia="宋体" w:cs="宋体"/>
          <w:bCs/>
          <w:sz w:val="21"/>
          <w:szCs w:val="21"/>
        </w:rPr>
        <w:t>法定代表人或其委托代理人：（签字或电子章）</w:t>
      </w:r>
    </w:p>
    <w:p w14:paraId="4E46C7B7">
      <w:pPr>
        <w:autoSpaceDE w:val="0"/>
        <w:autoSpaceDN w:val="0"/>
        <w:spacing w:line="360" w:lineRule="auto"/>
        <w:jc w:val="right"/>
        <w:rPr>
          <w:rFonts w:ascii="宋体" w:hAnsi="宋体" w:eastAsia="宋体" w:cs="宋体"/>
          <w:sz w:val="21"/>
          <w:szCs w:val="21"/>
        </w:rPr>
      </w:pPr>
      <w:r>
        <w:rPr>
          <w:rFonts w:hint="eastAsia" w:ascii="宋体" w:hAnsi="宋体" w:eastAsia="宋体" w:cs="宋体"/>
          <w:bCs/>
          <w:sz w:val="21"/>
          <w:szCs w:val="21"/>
        </w:rPr>
        <w:t>日期：年月日</w:t>
      </w:r>
    </w:p>
    <w:p w14:paraId="58CCA0B5">
      <w:pPr>
        <w:pStyle w:val="25"/>
        <w:spacing w:line="360" w:lineRule="auto"/>
        <w:ind w:firstLine="420" w:firstLineChars="200"/>
        <w:rPr>
          <w:rFonts w:ascii="宋体" w:hAnsi="宋体" w:cs="宋体"/>
          <w:sz w:val="21"/>
          <w:szCs w:val="21"/>
        </w:rPr>
      </w:pPr>
    </w:p>
    <w:p w14:paraId="7809B2CE">
      <w:pPr>
        <w:pStyle w:val="25"/>
        <w:spacing w:line="360" w:lineRule="auto"/>
        <w:ind w:firstLine="420" w:firstLineChars="200"/>
        <w:rPr>
          <w:rFonts w:ascii="宋体" w:hAnsi="宋体" w:cs="宋体"/>
          <w:sz w:val="21"/>
          <w:szCs w:val="21"/>
        </w:rPr>
      </w:pPr>
    </w:p>
    <w:p w14:paraId="16C1C139">
      <w:pPr>
        <w:pStyle w:val="25"/>
        <w:spacing w:line="360" w:lineRule="auto"/>
        <w:ind w:firstLine="420" w:firstLineChars="200"/>
        <w:rPr>
          <w:rFonts w:ascii="宋体" w:hAnsi="宋体" w:cs="宋体"/>
          <w:sz w:val="21"/>
          <w:szCs w:val="21"/>
        </w:rPr>
      </w:pPr>
    </w:p>
    <w:p w14:paraId="0828B0D9">
      <w:pPr>
        <w:pStyle w:val="25"/>
        <w:spacing w:line="360" w:lineRule="auto"/>
        <w:ind w:firstLine="420" w:firstLineChars="200"/>
        <w:rPr>
          <w:rFonts w:ascii="宋体" w:hAnsi="宋体" w:cs="宋体"/>
          <w:sz w:val="21"/>
          <w:szCs w:val="21"/>
        </w:rPr>
      </w:pPr>
    </w:p>
    <w:p w14:paraId="56A376E5">
      <w:pPr>
        <w:pStyle w:val="25"/>
        <w:spacing w:line="360" w:lineRule="auto"/>
        <w:ind w:firstLine="420" w:firstLineChars="200"/>
        <w:rPr>
          <w:rFonts w:ascii="宋体" w:hAnsi="宋体" w:cs="宋体"/>
          <w:sz w:val="21"/>
          <w:szCs w:val="21"/>
        </w:rPr>
      </w:pPr>
    </w:p>
    <w:p w14:paraId="32827C4B">
      <w:pPr>
        <w:pStyle w:val="25"/>
        <w:spacing w:line="360" w:lineRule="auto"/>
        <w:ind w:firstLine="420" w:firstLineChars="200"/>
        <w:rPr>
          <w:rFonts w:ascii="宋体" w:hAnsi="宋体" w:cs="宋体"/>
          <w:sz w:val="21"/>
          <w:szCs w:val="21"/>
        </w:rPr>
      </w:pPr>
    </w:p>
    <w:p w14:paraId="0B28B4EA">
      <w:pPr>
        <w:pStyle w:val="25"/>
        <w:spacing w:line="360" w:lineRule="auto"/>
        <w:ind w:firstLine="420" w:firstLineChars="200"/>
        <w:rPr>
          <w:rFonts w:ascii="宋体" w:hAnsi="宋体" w:cs="宋体"/>
          <w:sz w:val="21"/>
          <w:szCs w:val="21"/>
        </w:rPr>
      </w:pPr>
    </w:p>
    <w:p w14:paraId="7EB42AAA">
      <w:pPr>
        <w:pStyle w:val="25"/>
        <w:spacing w:line="360" w:lineRule="auto"/>
        <w:ind w:firstLine="420" w:firstLineChars="200"/>
        <w:rPr>
          <w:rFonts w:ascii="宋体" w:hAnsi="宋体" w:cs="宋体"/>
          <w:sz w:val="21"/>
          <w:szCs w:val="21"/>
        </w:rPr>
      </w:pPr>
    </w:p>
    <w:p w14:paraId="47AF7E18">
      <w:pPr>
        <w:pStyle w:val="25"/>
        <w:spacing w:line="360" w:lineRule="auto"/>
        <w:ind w:firstLine="420" w:firstLineChars="200"/>
        <w:rPr>
          <w:rFonts w:ascii="宋体" w:hAnsi="宋体" w:cs="宋体"/>
          <w:sz w:val="21"/>
          <w:szCs w:val="21"/>
        </w:rPr>
      </w:pPr>
    </w:p>
    <w:p w14:paraId="594566AD">
      <w:pPr>
        <w:pStyle w:val="4"/>
        <w:jc w:val="center"/>
        <w:rPr>
          <w:rFonts w:ascii="宋体" w:hAnsi="宋体" w:cs="宋体"/>
          <w:sz w:val="21"/>
          <w:szCs w:val="21"/>
        </w:rPr>
      </w:pPr>
      <w:r>
        <w:rPr>
          <w:rFonts w:hint="eastAsia" w:ascii="宋体" w:hAnsi="宋体" w:cs="宋体"/>
          <w:sz w:val="21"/>
          <w:szCs w:val="21"/>
        </w:rPr>
        <w:br w:type="page"/>
      </w:r>
      <w:bookmarkStart w:id="973" w:name="_Toc28888"/>
      <w:r>
        <w:rPr>
          <w:rFonts w:hint="eastAsia" w:ascii="宋体" w:hAnsi="宋体" w:cs="宋体"/>
        </w:rPr>
        <w:t>（九）未被列入环保失信黑名单承诺</w:t>
      </w:r>
      <w:bookmarkEnd w:id="973"/>
    </w:p>
    <w:p w14:paraId="3FB4C48A">
      <w:pPr>
        <w:spacing w:line="360" w:lineRule="auto"/>
        <w:rPr>
          <w:rFonts w:ascii="宋体" w:hAnsi="宋体" w:eastAsia="宋体" w:cs="宋体"/>
          <w:sz w:val="21"/>
          <w:szCs w:val="21"/>
          <w:u w:val="single"/>
        </w:rPr>
      </w:pPr>
    </w:p>
    <w:p w14:paraId="0363894E">
      <w:pPr>
        <w:spacing w:line="360" w:lineRule="auto"/>
        <w:rPr>
          <w:rFonts w:ascii="宋体" w:hAnsi="宋体" w:eastAsia="宋体" w:cs="宋体"/>
          <w:sz w:val="21"/>
          <w:szCs w:val="21"/>
        </w:rPr>
      </w:pPr>
      <w:r>
        <w:rPr>
          <w:rFonts w:hint="eastAsia" w:ascii="宋体" w:hAnsi="宋体" w:eastAsia="宋体" w:cs="宋体"/>
          <w:sz w:val="21"/>
          <w:szCs w:val="21"/>
          <w:u w:val="single"/>
        </w:rPr>
        <w:t>致：（填写招标人名称）</w:t>
      </w:r>
      <w:r>
        <w:rPr>
          <w:rFonts w:hint="eastAsia" w:ascii="宋体" w:hAnsi="宋体" w:eastAsia="宋体" w:cs="宋体"/>
          <w:sz w:val="21"/>
          <w:szCs w:val="21"/>
        </w:rPr>
        <w:t>：</w:t>
      </w:r>
    </w:p>
    <w:p w14:paraId="754BE04D">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我公司</w:t>
      </w:r>
      <w:r>
        <w:rPr>
          <w:rFonts w:hint="eastAsia" w:ascii="宋体" w:hAnsi="宋体" w:eastAsia="宋体" w:cs="宋体"/>
          <w:sz w:val="21"/>
          <w:szCs w:val="21"/>
          <w:u w:val="single"/>
        </w:rPr>
        <w:t xml:space="preserve">       （公司名称）              </w:t>
      </w:r>
      <w:r>
        <w:rPr>
          <w:rFonts w:hint="eastAsia" w:ascii="宋体" w:hAnsi="宋体" w:eastAsia="宋体" w:cs="宋体"/>
          <w:sz w:val="21"/>
          <w:szCs w:val="21"/>
        </w:rPr>
        <w:t>未被列入环保失信黑名单。</w:t>
      </w:r>
    </w:p>
    <w:p w14:paraId="6DEEC4B7">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若招标人发现我公司存在以上情况，招标人有权取消我单位投标资格或中标资格、拒签或提前终止合同，并向有关建设主管部门上报作进一步处罚；同时我单位自愿接受招标人要求赔偿的相应损失并承担由此带来的一切法律责任。</w:t>
      </w:r>
    </w:p>
    <w:p w14:paraId="77A8347D">
      <w:pPr>
        <w:spacing w:line="500" w:lineRule="exact"/>
        <w:ind w:firstLine="420" w:firstLineChars="200"/>
        <w:rPr>
          <w:rFonts w:ascii="宋体" w:hAnsi="宋体" w:eastAsia="宋体" w:cs="宋体"/>
          <w:sz w:val="21"/>
          <w:szCs w:val="21"/>
        </w:rPr>
      </w:pPr>
    </w:p>
    <w:p w14:paraId="7CCB2736">
      <w:pPr>
        <w:spacing w:line="500" w:lineRule="exact"/>
        <w:ind w:firstLine="420" w:firstLineChars="200"/>
        <w:rPr>
          <w:rFonts w:ascii="宋体" w:hAnsi="宋体" w:eastAsia="宋体" w:cs="宋体"/>
          <w:sz w:val="21"/>
          <w:szCs w:val="21"/>
        </w:rPr>
      </w:pPr>
    </w:p>
    <w:p w14:paraId="436F49E2">
      <w:pPr>
        <w:spacing w:line="500" w:lineRule="exact"/>
        <w:ind w:firstLine="315" w:firstLineChars="150"/>
        <w:rPr>
          <w:rFonts w:hint="eastAsia" w:ascii="宋体" w:hAnsi="宋体" w:eastAsia="宋体" w:cs="宋体"/>
          <w:sz w:val="21"/>
          <w:szCs w:val="21"/>
          <w:lang w:eastAsia="zh-CN"/>
        </w:rPr>
      </w:pPr>
      <w:r>
        <w:rPr>
          <w:rFonts w:hint="eastAsia" w:ascii="宋体" w:hAnsi="宋体" w:eastAsia="宋体" w:cs="宋体"/>
          <w:sz w:val="21"/>
          <w:szCs w:val="21"/>
        </w:rPr>
        <w:t xml:space="preserve"> 特此承诺</w:t>
      </w:r>
      <w:r>
        <w:rPr>
          <w:rFonts w:hint="eastAsia" w:ascii="宋体" w:hAnsi="宋体" w:eastAsia="宋体" w:cs="宋体"/>
          <w:sz w:val="21"/>
          <w:szCs w:val="21"/>
          <w:lang w:eastAsia="zh-CN"/>
        </w:rPr>
        <w:t>。</w:t>
      </w:r>
    </w:p>
    <w:p w14:paraId="1C52AA29">
      <w:pPr>
        <w:spacing w:line="500" w:lineRule="exact"/>
        <w:ind w:firstLine="420" w:firstLineChars="200"/>
        <w:rPr>
          <w:rFonts w:ascii="宋体" w:hAnsi="宋体" w:eastAsia="宋体" w:cs="宋体"/>
          <w:sz w:val="21"/>
          <w:szCs w:val="21"/>
        </w:rPr>
      </w:pPr>
    </w:p>
    <w:p w14:paraId="680CCBF6">
      <w:pPr>
        <w:pStyle w:val="58"/>
        <w:ind w:firstLine="280"/>
        <w:rPr>
          <w:rFonts w:ascii="宋体" w:hAnsi="宋体" w:cs="宋体"/>
        </w:rPr>
      </w:pPr>
    </w:p>
    <w:p w14:paraId="5C9CB8E5">
      <w:pPr>
        <w:pStyle w:val="59"/>
        <w:ind w:left="440" w:firstLine="400"/>
        <w:rPr>
          <w:rFonts w:ascii="宋体" w:hAnsi="宋体" w:cs="宋体"/>
        </w:rPr>
      </w:pPr>
    </w:p>
    <w:p w14:paraId="01D9544B">
      <w:pPr>
        <w:pStyle w:val="59"/>
        <w:ind w:left="440" w:firstLine="400"/>
        <w:rPr>
          <w:rFonts w:ascii="宋体" w:hAnsi="宋体" w:cs="宋体"/>
        </w:rPr>
      </w:pPr>
    </w:p>
    <w:p w14:paraId="79222C05">
      <w:pPr>
        <w:spacing w:line="500" w:lineRule="exact"/>
        <w:ind w:firstLine="420" w:firstLineChars="200"/>
        <w:rPr>
          <w:rFonts w:ascii="宋体" w:hAnsi="宋体" w:eastAsia="宋体" w:cs="宋体"/>
          <w:sz w:val="21"/>
          <w:szCs w:val="21"/>
        </w:rPr>
      </w:pPr>
    </w:p>
    <w:p w14:paraId="72CD77F6">
      <w:pPr>
        <w:autoSpaceDE w:val="0"/>
        <w:autoSpaceDN w:val="0"/>
        <w:spacing w:line="360" w:lineRule="auto"/>
        <w:ind w:right="210"/>
        <w:jc w:val="right"/>
        <w:rPr>
          <w:rFonts w:ascii="宋体" w:hAnsi="宋体" w:eastAsia="宋体" w:cs="宋体"/>
          <w:bCs/>
          <w:sz w:val="21"/>
          <w:szCs w:val="21"/>
        </w:rPr>
      </w:pPr>
      <w:r>
        <w:rPr>
          <w:rFonts w:hint="eastAsia" w:ascii="宋体" w:hAnsi="宋体" w:eastAsia="宋体" w:cs="宋体"/>
          <w:bCs/>
          <w:sz w:val="21"/>
          <w:szCs w:val="21"/>
        </w:rPr>
        <w:t>投标人：（盖电子公章）</w:t>
      </w:r>
    </w:p>
    <w:p w14:paraId="11DEF644">
      <w:pPr>
        <w:ind w:firstLine="420" w:firstLineChars="200"/>
        <w:jc w:val="right"/>
        <w:rPr>
          <w:rFonts w:ascii="宋体" w:hAnsi="宋体" w:eastAsia="宋体" w:cs="宋体"/>
          <w:bCs/>
          <w:sz w:val="21"/>
          <w:szCs w:val="21"/>
        </w:rPr>
      </w:pPr>
      <w:r>
        <w:rPr>
          <w:rFonts w:hint="eastAsia" w:ascii="宋体" w:hAnsi="宋体" w:eastAsia="宋体" w:cs="宋体"/>
          <w:bCs/>
          <w:sz w:val="21"/>
          <w:szCs w:val="21"/>
        </w:rPr>
        <w:t>法定代表人或其委托代理人：（签字或电子章）</w:t>
      </w:r>
    </w:p>
    <w:p w14:paraId="2F924CD7">
      <w:pPr>
        <w:pStyle w:val="25"/>
        <w:spacing w:line="360" w:lineRule="auto"/>
        <w:ind w:firstLine="420" w:firstLineChars="200"/>
        <w:jc w:val="center"/>
        <w:rPr>
          <w:rFonts w:ascii="宋体" w:hAnsi="宋体" w:cs="宋体"/>
          <w:bCs/>
          <w:sz w:val="21"/>
          <w:szCs w:val="21"/>
        </w:rPr>
      </w:pPr>
      <w:r>
        <w:rPr>
          <w:rFonts w:hint="eastAsia" w:ascii="宋体" w:hAnsi="宋体" w:cs="宋体"/>
          <w:bCs/>
          <w:sz w:val="21"/>
          <w:szCs w:val="21"/>
          <w:lang w:val="en-US" w:eastAsia="zh-CN"/>
        </w:rPr>
        <w:t xml:space="preserve">                                                   </w:t>
      </w:r>
      <w:r>
        <w:rPr>
          <w:rFonts w:hint="eastAsia" w:ascii="宋体" w:hAnsi="宋体" w:cs="宋体"/>
          <w:bCs/>
          <w:sz w:val="21"/>
          <w:szCs w:val="21"/>
        </w:rPr>
        <w:t>日期：</w:t>
      </w:r>
      <w:r>
        <w:rPr>
          <w:rFonts w:hint="eastAsia" w:ascii="宋体" w:hAnsi="宋体" w:cs="宋体"/>
          <w:bCs/>
          <w:sz w:val="21"/>
          <w:szCs w:val="21"/>
          <w:lang w:val="en-US" w:eastAsia="zh-CN"/>
        </w:rPr>
        <w:t xml:space="preserve">  </w:t>
      </w:r>
      <w:r>
        <w:rPr>
          <w:rFonts w:hint="eastAsia" w:ascii="宋体" w:hAnsi="宋体" w:cs="宋体"/>
          <w:bCs/>
          <w:sz w:val="21"/>
          <w:szCs w:val="21"/>
        </w:rPr>
        <w:t>年</w:t>
      </w:r>
      <w:r>
        <w:rPr>
          <w:rFonts w:hint="eastAsia" w:ascii="宋体" w:hAnsi="宋体" w:cs="宋体"/>
          <w:bCs/>
          <w:sz w:val="21"/>
          <w:szCs w:val="21"/>
          <w:lang w:val="en-US" w:eastAsia="zh-CN"/>
        </w:rPr>
        <w:t xml:space="preserve">  </w:t>
      </w:r>
      <w:r>
        <w:rPr>
          <w:rFonts w:hint="eastAsia" w:ascii="宋体" w:hAnsi="宋体" w:cs="宋体"/>
          <w:bCs/>
          <w:sz w:val="21"/>
          <w:szCs w:val="21"/>
        </w:rPr>
        <w:t>月</w:t>
      </w:r>
      <w:r>
        <w:rPr>
          <w:rFonts w:hint="eastAsia" w:ascii="宋体" w:hAnsi="宋体" w:cs="宋体"/>
          <w:bCs/>
          <w:sz w:val="21"/>
          <w:szCs w:val="21"/>
          <w:lang w:val="en-US" w:eastAsia="zh-CN"/>
        </w:rPr>
        <w:t xml:space="preserve">  </w:t>
      </w:r>
      <w:r>
        <w:rPr>
          <w:rFonts w:hint="eastAsia" w:ascii="宋体" w:hAnsi="宋体" w:cs="宋体"/>
          <w:bCs/>
          <w:sz w:val="21"/>
          <w:szCs w:val="21"/>
        </w:rPr>
        <w:t>日</w:t>
      </w:r>
    </w:p>
    <w:p w14:paraId="593C578C">
      <w:pPr>
        <w:pStyle w:val="4"/>
        <w:jc w:val="center"/>
      </w:pPr>
      <w:r>
        <w:rPr>
          <w:rFonts w:hint="eastAsia" w:ascii="宋体" w:hAnsi="宋体" w:cs="宋体"/>
          <w:bCs/>
          <w:sz w:val="21"/>
          <w:szCs w:val="21"/>
        </w:rPr>
        <w:br w:type="page"/>
      </w:r>
      <w:bookmarkStart w:id="974" w:name="_Toc22557"/>
      <w:r>
        <w:rPr>
          <w:rFonts w:hint="eastAsia"/>
        </w:rPr>
        <w:t>（十）关于农民工工资的承诺书</w:t>
      </w:r>
      <w:bookmarkEnd w:id="974"/>
    </w:p>
    <w:p w14:paraId="1E111D99">
      <w:pPr>
        <w:pStyle w:val="25"/>
        <w:spacing w:line="360" w:lineRule="auto"/>
        <w:ind w:firstLine="420" w:firstLineChars="200"/>
        <w:jc w:val="left"/>
        <w:rPr>
          <w:rFonts w:ascii="宋体" w:hAnsi="宋体" w:cs="宋体"/>
          <w:sz w:val="21"/>
          <w:szCs w:val="21"/>
        </w:rPr>
      </w:pPr>
    </w:p>
    <w:p w14:paraId="17C14E16">
      <w:pPr>
        <w:pStyle w:val="25"/>
        <w:spacing w:line="360" w:lineRule="auto"/>
        <w:ind w:firstLine="420" w:firstLineChars="200"/>
        <w:jc w:val="left"/>
        <w:rPr>
          <w:rFonts w:ascii="宋体" w:hAnsi="宋体" w:cs="宋体"/>
          <w:sz w:val="21"/>
          <w:szCs w:val="21"/>
        </w:rPr>
      </w:pPr>
      <w:r>
        <w:rPr>
          <w:rFonts w:hint="eastAsia" w:ascii="宋体" w:hAnsi="宋体" w:cs="宋体"/>
          <w:sz w:val="21"/>
          <w:szCs w:val="21"/>
        </w:rPr>
        <w:t>投标人需承诺遵守《保障农民工工资支付条例》，且未被列入尚在执行期的拖欠农民工工资黑名单（由投标人出具承诺，格式自拟）。</w:t>
      </w:r>
      <w:bookmarkStart w:id="975" w:name="_Toc9635"/>
    </w:p>
    <w:p w14:paraId="2C965F93">
      <w:pPr>
        <w:pStyle w:val="26"/>
        <w:rPr>
          <w:rFonts w:cs="宋体"/>
          <w:szCs w:val="21"/>
        </w:rPr>
      </w:pPr>
    </w:p>
    <w:p w14:paraId="538C04F3">
      <w:pPr>
        <w:pStyle w:val="26"/>
        <w:rPr>
          <w:rFonts w:cs="宋体"/>
          <w:szCs w:val="21"/>
        </w:rPr>
      </w:pPr>
    </w:p>
    <w:p w14:paraId="43EA3C67">
      <w:pPr>
        <w:pStyle w:val="26"/>
        <w:rPr>
          <w:rFonts w:cs="宋体"/>
          <w:szCs w:val="21"/>
        </w:rPr>
      </w:pPr>
    </w:p>
    <w:p w14:paraId="0A3F58DB">
      <w:pPr>
        <w:pStyle w:val="26"/>
        <w:rPr>
          <w:rFonts w:cs="宋体"/>
          <w:szCs w:val="21"/>
        </w:rPr>
      </w:pPr>
    </w:p>
    <w:p w14:paraId="5D0F3123">
      <w:pPr>
        <w:pStyle w:val="26"/>
        <w:rPr>
          <w:rFonts w:cs="宋体"/>
          <w:szCs w:val="21"/>
        </w:rPr>
      </w:pPr>
    </w:p>
    <w:p w14:paraId="085E001D">
      <w:pPr>
        <w:pStyle w:val="26"/>
        <w:rPr>
          <w:rFonts w:cs="宋体"/>
          <w:szCs w:val="21"/>
        </w:rPr>
      </w:pPr>
    </w:p>
    <w:p w14:paraId="38008CAD">
      <w:pPr>
        <w:pStyle w:val="26"/>
        <w:rPr>
          <w:rFonts w:cs="宋体"/>
          <w:szCs w:val="21"/>
        </w:rPr>
      </w:pPr>
    </w:p>
    <w:p w14:paraId="5A2831D6">
      <w:pPr>
        <w:pStyle w:val="26"/>
        <w:rPr>
          <w:rFonts w:cs="宋体"/>
          <w:szCs w:val="21"/>
        </w:rPr>
      </w:pPr>
    </w:p>
    <w:p w14:paraId="53F7E030">
      <w:pPr>
        <w:pStyle w:val="26"/>
        <w:rPr>
          <w:rFonts w:cs="宋体"/>
          <w:szCs w:val="21"/>
        </w:rPr>
      </w:pPr>
    </w:p>
    <w:p w14:paraId="1BCC9EEB">
      <w:pPr>
        <w:pStyle w:val="26"/>
        <w:rPr>
          <w:rFonts w:cs="宋体"/>
          <w:szCs w:val="21"/>
        </w:rPr>
      </w:pPr>
    </w:p>
    <w:p w14:paraId="0B6B093E">
      <w:pPr>
        <w:pStyle w:val="26"/>
        <w:rPr>
          <w:rFonts w:cs="宋体"/>
          <w:szCs w:val="21"/>
        </w:rPr>
      </w:pPr>
    </w:p>
    <w:p w14:paraId="5075CD6D">
      <w:pPr>
        <w:pStyle w:val="26"/>
        <w:rPr>
          <w:rFonts w:cs="宋体"/>
          <w:szCs w:val="21"/>
        </w:rPr>
      </w:pPr>
    </w:p>
    <w:p w14:paraId="23B18C9F">
      <w:pPr>
        <w:pStyle w:val="26"/>
        <w:rPr>
          <w:rFonts w:cs="宋体"/>
          <w:szCs w:val="21"/>
        </w:rPr>
      </w:pPr>
    </w:p>
    <w:p w14:paraId="12E0A450">
      <w:pPr>
        <w:pStyle w:val="26"/>
        <w:rPr>
          <w:rFonts w:cs="宋体"/>
          <w:szCs w:val="21"/>
        </w:rPr>
      </w:pPr>
    </w:p>
    <w:p w14:paraId="14621017">
      <w:pPr>
        <w:pStyle w:val="26"/>
        <w:rPr>
          <w:rFonts w:cs="宋体"/>
          <w:szCs w:val="21"/>
        </w:rPr>
      </w:pPr>
    </w:p>
    <w:p w14:paraId="31AC6236">
      <w:pPr>
        <w:pStyle w:val="26"/>
        <w:rPr>
          <w:rFonts w:cs="宋体"/>
          <w:szCs w:val="21"/>
        </w:rPr>
      </w:pPr>
    </w:p>
    <w:p w14:paraId="4BD6F067">
      <w:pPr>
        <w:pStyle w:val="4"/>
        <w:jc w:val="center"/>
      </w:pPr>
      <w:bookmarkStart w:id="976" w:name="_Toc6073"/>
      <w:r>
        <w:rPr>
          <w:rFonts w:hint="eastAsia"/>
          <w:lang w:val="en-US" w:eastAsia="zh-CN"/>
        </w:rPr>
        <w:t>（十一）</w:t>
      </w:r>
      <w:r>
        <w:rPr>
          <w:rFonts w:hint="eastAsia"/>
        </w:rPr>
        <w:t>投标人须知前附表规定的其他材料</w:t>
      </w:r>
      <w:bookmarkEnd w:id="975"/>
      <w:bookmarkEnd w:id="976"/>
    </w:p>
    <w:p w14:paraId="12C77AA4">
      <w:pPr>
        <w:spacing w:line="500" w:lineRule="exact"/>
        <w:ind w:firstLine="3465" w:firstLineChars="1650"/>
        <w:rPr>
          <w:rFonts w:ascii="宋体" w:hAnsi="宋体" w:eastAsia="宋体" w:cs="宋体"/>
          <w:color w:val="000000"/>
          <w:sz w:val="21"/>
          <w:szCs w:val="21"/>
        </w:rPr>
      </w:pPr>
    </w:p>
    <w:p w14:paraId="22B80CA1">
      <w:pPr>
        <w:spacing w:line="500" w:lineRule="exact"/>
        <w:ind w:firstLine="3465" w:firstLineChars="1650"/>
        <w:rPr>
          <w:rFonts w:ascii="宋体" w:hAnsi="宋体" w:eastAsia="宋体" w:cs="宋体"/>
          <w:color w:val="000000"/>
          <w:sz w:val="21"/>
          <w:szCs w:val="21"/>
        </w:rPr>
      </w:pPr>
    </w:p>
    <w:p w14:paraId="22D1797D">
      <w:pPr>
        <w:spacing w:line="500" w:lineRule="exact"/>
        <w:ind w:firstLine="3465" w:firstLineChars="1650"/>
        <w:rPr>
          <w:rFonts w:ascii="宋体" w:hAnsi="宋体" w:eastAsia="宋体" w:cs="宋体"/>
          <w:color w:val="000000"/>
          <w:sz w:val="21"/>
          <w:szCs w:val="21"/>
        </w:rPr>
      </w:pPr>
    </w:p>
    <w:p w14:paraId="604F1F58">
      <w:pPr>
        <w:spacing w:line="500" w:lineRule="exact"/>
        <w:ind w:firstLine="3465" w:firstLineChars="1650"/>
        <w:rPr>
          <w:rFonts w:ascii="宋体" w:hAnsi="宋体" w:eastAsia="宋体" w:cs="宋体"/>
          <w:color w:val="000000"/>
          <w:sz w:val="21"/>
          <w:szCs w:val="21"/>
        </w:rPr>
      </w:pPr>
    </w:p>
    <w:p w14:paraId="475BC63D">
      <w:pPr>
        <w:spacing w:line="500" w:lineRule="exact"/>
        <w:ind w:firstLine="3465" w:firstLineChars="1650"/>
        <w:rPr>
          <w:rFonts w:ascii="宋体" w:hAnsi="宋体" w:eastAsia="宋体" w:cs="宋体"/>
          <w:color w:val="000000"/>
          <w:sz w:val="21"/>
          <w:szCs w:val="21"/>
        </w:rPr>
      </w:pPr>
    </w:p>
    <w:p w14:paraId="443B277A">
      <w:pPr>
        <w:spacing w:line="500" w:lineRule="exact"/>
        <w:ind w:firstLine="3465" w:firstLineChars="1650"/>
        <w:rPr>
          <w:rFonts w:ascii="宋体" w:hAnsi="宋体" w:eastAsia="宋体" w:cs="宋体"/>
          <w:color w:val="000000"/>
          <w:sz w:val="21"/>
          <w:szCs w:val="21"/>
        </w:rPr>
      </w:pPr>
    </w:p>
    <w:p w14:paraId="290E6685">
      <w:pPr>
        <w:spacing w:line="500" w:lineRule="exact"/>
        <w:ind w:firstLine="3465" w:firstLineChars="1650"/>
        <w:rPr>
          <w:rFonts w:ascii="宋体" w:hAnsi="宋体" w:eastAsia="宋体" w:cs="宋体"/>
          <w:color w:val="000000"/>
          <w:sz w:val="21"/>
          <w:szCs w:val="21"/>
        </w:rPr>
      </w:pPr>
    </w:p>
    <w:p w14:paraId="08DFF1C9">
      <w:pPr>
        <w:spacing w:line="500" w:lineRule="exact"/>
        <w:ind w:firstLine="3465" w:firstLineChars="1650"/>
        <w:rPr>
          <w:rFonts w:ascii="宋体" w:hAnsi="宋体" w:eastAsia="宋体" w:cs="宋体"/>
          <w:color w:val="000000"/>
          <w:sz w:val="21"/>
          <w:szCs w:val="21"/>
        </w:rPr>
      </w:pPr>
    </w:p>
    <w:p w14:paraId="68C8F60E">
      <w:pPr>
        <w:spacing w:line="500" w:lineRule="exact"/>
        <w:ind w:firstLine="3465" w:firstLineChars="1650"/>
        <w:rPr>
          <w:rFonts w:ascii="宋体" w:hAnsi="宋体" w:eastAsia="宋体" w:cs="宋体"/>
          <w:color w:val="000000"/>
          <w:sz w:val="21"/>
          <w:szCs w:val="21"/>
        </w:rPr>
      </w:pPr>
    </w:p>
    <w:p w14:paraId="0F8D967B">
      <w:pPr>
        <w:spacing w:line="500" w:lineRule="exact"/>
        <w:ind w:firstLine="3465" w:firstLineChars="1650"/>
        <w:rPr>
          <w:rFonts w:ascii="宋体" w:hAnsi="宋体" w:eastAsia="宋体" w:cs="宋体"/>
          <w:color w:val="000000"/>
          <w:sz w:val="21"/>
          <w:szCs w:val="21"/>
        </w:rPr>
      </w:pPr>
    </w:p>
    <w:p w14:paraId="1640D903">
      <w:pPr>
        <w:spacing w:line="500" w:lineRule="exact"/>
        <w:ind w:firstLine="3465" w:firstLineChars="1650"/>
        <w:rPr>
          <w:rFonts w:ascii="宋体" w:hAnsi="宋体" w:eastAsia="宋体" w:cs="宋体"/>
          <w:color w:val="000000"/>
          <w:sz w:val="21"/>
          <w:szCs w:val="21"/>
        </w:rPr>
      </w:pPr>
    </w:p>
    <w:p w14:paraId="7FBAB658">
      <w:pPr>
        <w:spacing w:line="500" w:lineRule="exact"/>
        <w:ind w:firstLine="3465" w:firstLineChars="1650"/>
        <w:rPr>
          <w:rFonts w:ascii="宋体" w:hAnsi="宋体" w:eastAsia="宋体" w:cs="宋体"/>
          <w:color w:val="000000"/>
          <w:sz w:val="21"/>
          <w:szCs w:val="21"/>
        </w:rPr>
      </w:pPr>
    </w:p>
    <w:p w14:paraId="01D2D40D">
      <w:pPr>
        <w:spacing w:line="500" w:lineRule="exact"/>
        <w:ind w:firstLine="3465" w:firstLineChars="1650"/>
        <w:rPr>
          <w:rFonts w:ascii="宋体" w:hAnsi="宋体" w:eastAsia="宋体" w:cs="宋体"/>
          <w:color w:val="000000"/>
          <w:sz w:val="21"/>
          <w:szCs w:val="21"/>
        </w:rPr>
      </w:pPr>
    </w:p>
    <w:p w14:paraId="65EEAC2C">
      <w:pPr>
        <w:spacing w:line="500" w:lineRule="exact"/>
        <w:ind w:firstLine="3465" w:firstLineChars="1650"/>
        <w:rPr>
          <w:rFonts w:ascii="宋体" w:hAnsi="宋体" w:eastAsia="宋体" w:cs="宋体"/>
          <w:color w:val="000000"/>
          <w:sz w:val="21"/>
          <w:szCs w:val="21"/>
        </w:rPr>
      </w:pPr>
    </w:p>
    <w:p w14:paraId="6DE80928">
      <w:pPr>
        <w:spacing w:line="500" w:lineRule="exact"/>
        <w:ind w:firstLine="3465" w:firstLineChars="1650"/>
        <w:rPr>
          <w:rFonts w:ascii="宋体" w:hAnsi="宋体" w:eastAsia="宋体" w:cs="宋体"/>
          <w:color w:val="000000"/>
          <w:sz w:val="21"/>
          <w:szCs w:val="21"/>
        </w:rPr>
      </w:pPr>
    </w:p>
    <w:p w14:paraId="41000E6E">
      <w:pPr>
        <w:spacing w:line="500" w:lineRule="exact"/>
        <w:ind w:firstLine="3465" w:firstLineChars="1650"/>
        <w:rPr>
          <w:rFonts w:ascii="宋体" w:hAnsi="宋体" w:eastAsia="宋体" w:cs="宋体"/>
          <w:color w:val="000000"/>
          <w:sz w:val="21"/>
          <w:szCs w:val="21"/>
        </w:rPr>
      </w:pPr>
    </w:p>
    <w:p w14:paraId="52D45087">
      <w:pPr>
        <w:spacing w:line="500" w:lineRule="exact"/>
        <w:ind w:firstLine="3465" w:firstLineChars="1650"/>
        <w:rPr>
          <w:rFonts w:ascii="宋体" w:hAnsi="宋体" w:eastAsia="宋体" w:cs="宋体"/>
          <w:color w:val="000000"/>
          <w:sz w:val="21"/>
          <w:szCs w:val="21"/>
        </w:rPr>
      </w:pPr>
    </w:p>
    <w:p w14:paraId="63C7E928">
      <w:pPr>
        <w:spacing w:line="500" w:lineRule="exact"/>
        <w:ind w:firstLine="3465" w:firstLineChars="1650"/>
        <w:rPr>
          <w:rFonts w:ascii="宋体" w:hAnsi="宋体" w:eastAsia="宋体" w:cs="宋体"/>
          <w:color w:val="000000"/>
          <w:sz w:val="21"/>
          <w:szCs w:val="21"/>
        </w:rPr>
      </w:pPr>
    </w:p>
    <w:p w14:paraId="6DA3DB3A">
      <w:pPr>
        <w:spacing w:line="500" w:lineRule="exact"/>
        <w:ind w:firstLine="3465" w:firstLineChars="1650"/>
        <w:rPr>
          <w:rFonts w:ascii="宋体" w:hAnsi="宋体" w:eastAsia="宋体" w:cs="宋体"/>
          <w:color w:val="000000"/>
          <w:sz w:val="21"/>
          <w:szCs w:val="21"/>
        </w:rPr>
      </w:pPr>
    </w:p>
    <w:p w14:paraId="18917300">
      <w:pPr>
        <w:pStyle w:val="130"/>
        <w:spacing w:line="560" w:lineRule="exact"/>
        <w:jc w:val="center"/>
        <w:rPr>
          <w:rFonts w:hAnsi="宋体"/>
          <w:b/>
          <w:kern w:val="44"/>
        </w:rPr>
      </w:pPr>
      <w:r>
        <w:rPr>
          <w:rFonts w:hint="eastAsia" w:hAnsi="宋体"/>
          <w:b/>
          <w:kern w:val="44"/>
        </w:rPr>
        <w:t>（十二）全省房屋建筑和市政基础设施工程项目招标投标活动承诺书</w:t>
      </w:r>
    </w:p>
    <w:p w14:paraId="5E3A4D0F">
      <w:pPr>
        <w:pStyle w:val="130"/>
        <w:spacing w:line="560" w:lineRule="exact"/>
        <w:ind w:firstLine="482" w:firstLineChars="200"/>
        <w:jc w:val="center"/>
        <w:rPr>
          <w:rFonts w:hAnsi="宋体"/>
          <w:b/>
          <w:szCs w:val="21"/>
        </w:rPr>
      </w:pPr>
    </w:p>
    <w:p w14:paraId="70366843">
      <w:pPr>
        <w:pStyle w:val="130"/>
        <w:spacing w:line="560" w:lineRule="exact"/>
        <w:ind w:firstLine="420" w:firstLineChars="200"/>
        <w:rPr>
          <w:rFonts w:hAnsi="宋体"/>
          <w:sz w:val="21"/>
          <w:szCs w:val="21"/>
        </w:rPr>
      </w:pPr>
    </w:p>
    <w:p w14:paraId="7209B5C9">
      <w:pPr>
        <w:pStyle w:val="130"/>
        <w:spacing w:line="560" w:lineRule="exact"/>
        <w:ind w:firstLine="420" w:firstLineChars="200"/>
        <w:rPr>
          <w:rFonts w:hAnsi="宋体"/>
          <w:sz w:val="21"/>
          <w:szCs w:val="21"/>
        </w:rPr>
      </w:pPr>
      <w:r>
        <w:rPr>
          <w:rFonts w:hint="eastAsia" w:hAnsi="宋体"/>
          <w:sz w:val="21"/>
          <w:szCs w:val="21"/>
        </w:rPr>
        <w:t xml:space="preserve">我单位承诺，在 </w:t>
      </w:r>
      <w:r>
        <w:rPr>
          <w:rFonts w:hint="eastAsia" w:hAnsi="宋体"/>
          <w:sz w:val="21"/>
          <w:szCs w:val="21"/>
          <w:u w:val="single"/>
        </w:rPr>
        <w:t>（招标项目名称）</w:t>
      </w:r>
      <w:r>
        <w:rPr>
          <w:rFonts w:hint="eastAsia" w:hAnsi="宋体"/>
          <w:sz w:val="21"/>
          <w:szCs w:val="21"/>
        </w:rPr>
        <w:t>招投标活动中，自觉遵守《中华人民共和国招标投标法》、《中华人民共和国招标投标法实施条例》、河南省实施《中华人民共和国招标投标法》办法等招标投标相关法律、法规和制度规定，如有违反，愿承担相关法律责任。</w:t>
      </w:r>
    </w:p>
    <w:p w14:paraId="35226436">
      <w:pPr>
        <w:spacing w:line="500" w:lineRule="exact"/>
        <w:ind w:firstLine="3465" w:firstLineChars="1650"/>
        <w:rPr>
          <w:rFonts w:ascii="宋体" w:hAnsi="宋体" w:eastAsia="宋体" w:cs="宋体"/>
          <w:color w:val="000000"/>
          <w:sz w:val="21"/>
          <w:szCs w:val="21"/>
        </w:rPr>
      </w:pPr>
    </w:p>
    <w:p w14:paraId="244B310E">
      <w:pPr>
        <w:spacing w:line="500" w:lineRule="exact"/>
        <w:ind w:firstLine="3465" w:firstLineChars="1650"/>
        <w:rPr>
          <w:rFonts w:ascii="宋体" w:hAnsi="宋体" w:eastAsia="宋体" w:cs="宋体"/>
          <w:color w:val="000000"/>
          <w:sz w:val="21"/>
          <w:szCs w:val="21"/>
        </w:rPr>
      </w:pPr>
    </w:p>
    <w:p w14:paraId="14C126C0">
      <w:pPr>
        <w:spacing w:line="500" w:lineRule="exact"/>
        <w:ind w:firstLine="3465" w:firstLineChars="1650"/>
        <w:rPr>
          <w:rFonts w:ascii="宋体" w:hAnsi="宋体" w:eastAsia="宋体" w:cs="宋体"/>
          <w:color w:val="000000"/>
          <w:sz w:val="21"/>
          <w:szCs w:val="21"/>
        </w:rPr>
      </w:pPr>
      <w:r>
        <w:rPr>
          <w:rFonts w:hint="eastAsia" w:ascii="宋体" w:hAnsi="宋体" w:eastAsia="宋体" w:cs="宋体"/>
          <w:color w:val="000000"/>
          <w:sz w:val="21"/>
          <w:szCs w:val="21"/>
        </w:rPr>
        <w:t>投标人（盖单位电子签章）：</w:t>
      </w:r>
    </w:p>
    <w:p w14:paraId="37CEE5F8">
      <w:pPr>
        <w:spacing w:line="500" w:lineRule="exact"/>
        <w:ind w:firstLine="3465" w:firstLineChars="1650"/>
        <w:rPr>
          <w:rFonts w:ascii="宋体" w:hAnsi="宋体" w:eastAsia="宋体" w:cs="宋体"/>
          <w:color w:val="000000"/>
          <w:sz w:val="21"/>
          <w:szCs w:val="21"/>
        </w:rPr>
      </w:pPr>
      <w:r>
        <w:rPr>
          <w:rFonts w:hint="eastAsia" w:ascii="宋体" w:hAnsi="宋体" w:eastAsia="宋体" w:cs="宋体"/>
          <w:color w:val="000000"/>
          <w:sz w:val="21"/>
          <w:szCs w:val="21"/>
        </w:rPr>
        <w:t>法定代表人（签字或盖章）：</w:t>
      </w:r>
    </w:p>
    <w:p w14:paraId="6F077CFF">
      <w:pPr>
        <w:spacing w:line="500" w:lineRule="exact"/>
        <w:ind w:firstLine="3465" w:firstLineChars="1650"/>
        <w:rPr>
          <w:rFonts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ab/>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ab/>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ab/>
      </w:r>
      <w:r>
        <w:rPr>
          <w:rFonts w:hint="eastAsia" w:ascii="宋体" w:hAnsi="宋体" w:eastAsia="宋体" w:cs="宋体"/>
          <w:color w:val="000000"/>
          <w:sz w:val="21"/>
          <w:szCs w:val="21"/>
        </w:rPr>
        <w:t>日</w:t>
      </w:r>
    </w:p>
    <w:bookmarkEnd w:id="971"/>
    <w:p w14:paraId="2EE71A6A">
      <w:pPr>
        <w:ind w:firstLine="840" w:firstLineChars="400"/>
        <w:rPr>
          <w:rFonts w:ascii="宋体" w:hAnsi="宋体" w:cs="宋体"/>
          <w:color w:val="000000"/>
          <w:sz w:val="21"/>
          <w:szCs w:val="21"/>
        </w:rPr>
      </w:pPr>
    </w:p>
    <w:p w14:paraId="0109EC8E">
      <w:pPr>
        <w:ind w:firstLine="840" w:firstLineChars="400"/>
        <w:rPr>
          <w:rFonts w:ascii="宋体" w:hAnsi="宋体" w:cs="宋体"/>
          <w:color w:val="000000"/>
          <w:sz w:val="21"/>
          <w:szCs w:val="21"/>
        </w:rPr>
      </w:pPr>
    </w:p>
    <w:p w14:paraId="18503469">
      <w:pPr>
        <w:ind w:firstLine="840" w:firstLineChars="400"/>
        <w:rPr>
          <w:rFonts w:ascii="宋体" w:hAnsi="宋体" w:cs="宋体"/>
          <w:color w:val="000000"/>
          <w:sz w:val="21"/>
          <w:szCs w:val="21"/>
        </w:rPr>
        <w:sectPr>
          <w:pgSz w:w="11905" w:h="16838"/>
          <w:pgMar w:top="1395" w:right="1451" w:bottom="1395" w:left="1451" w:header="850" w:footer="992" w:gutter="0"/>
          <w:cols w:space="720" w:num="1"/>
          <w:titlePg/>
          <w:docGrid w:type="lines" w:linePitch="312" w:charSpace="0"/>
        </w:sectPr>
      </w:pPr>
    </w:p>
    <w:bookmarkEnd w:id="909"/>
    <w:p w14:paraId="17EE3D39">
      <w:pPr>
        <w:pStyle w:val="3"/>
        <w:jc w:val="center"/>
      </w:pPr>
      <w:bookmarkStart w:id="977" w:name="_Toc29620"/>
      <w:bookmarkStart w:id="978" w:name="_Toc25960"/>
      <w:bookmarkStart w:id="979" w:name="_Toc1815"/>
      <w:bookmarkStart w:id="980" w:name="_Toc18919"/>
      <w:bookmarkStart w:id="981" w:name="_Toc19014"/>
      <w:bookmarkStart w:id="982" w:name="_Toc16143"/>
      <w:bookmarkStart w:id="983" w:name="_Toc29557"/>
      <w:bookmarkStart w:id="984" w:name="_Toc18186"/>
      <w:bookmarkStart w:id="985" w:name="_Toc12162"/>
      <w:bookmarkStart w:id="986" w:name="_Toc2417"/>
      <w:bookmarkStart w:id="987" w:name="_Toc6075"/>
      <w:bookmarkStart w:id="988" w:name="_Toc26098"/>
      <w:bookmarkStart w:id="989" w:name="_Toc10225"/>
      <w:bookmarkStart w:id="990" w:name="_Toc8424"/>
      <w:bookmarkStart w:id="991" w:name="_Toc13641"/>
      <w:bookmarkStart w:id="992" w:name="_Toc23338"/>
      <w:bookmarkStart w:id="993" w:name="_Toc22488"/>
      <w:bookmarkStart w:id="994" w:name="_Toc14974"/>
      <w:r>
        <w:rPr>
          <w:rFonts w:hint="eastAsia"/>
          <w:lang w:eastAsia="zh-CN"/>
        </w:rPr>
        <w:t>七</w:t>
      </w:r>
      <w:r>
        <w:rPr>
          <w:rFonts w:hint="eastAsia"/>
        </w:rPr>
        <w:t>、已标价工程量清单</w:t>
      </w:r>
      <w:bookmarkEnd w:id="977"/>
      <w:bookmarkEnd w:id="978"/>
      <w:bookmarkEnd w:id="979"/>
      <w:bookmarkEnd w:id="980"/>
      <w:bookmarkEnd w:id="981"/>
      <w:bookmarkEnd w:id="982"/>
      <w:bookmarkEnd w:id="983"/>
      <w:bookmarkEnd w:id="984"/>
      <w:bookmarkEnd w:id="985"/>
    </w:p>
    <w:p w14:paraId="60CBAC65">
      <w:pPr>
        <w:pStyle w:val="126"/>
        <w:rPr>
          <w:rFonts w:ascii="宋体" w:hAnsi="宋体" w:eastAsia="宋体" w:cs="宋体"/>
          <w:color w:val="000000"/>
          <w:sz w:val="24"/>
          <w:szCs w:val="24"/>
        </w:rPr>
      </w:pPr>
    </w:p>
    <w:p w14:paraId="3EC48875">
      <w:pPr>
        <w:rPr>
          <w:color w:val="000000"/>
        </w:rPr>
      </w:pPr>
    </w:p>
    <w:p w14:paraId="2A26E112">
      <w:pPr>
        <w:rPr>
          <w:color w:val="000000"/>
        </w:rPr>
      </w:pPr>
    </w:p>
    <w:p w14:paraId="1EB481B1">
      <w:pPr>
        <w:rPr>
          <w:color w:val="000000"/>
        </w:rPr>
      </w:pPr>
    </w:p>
    <w:p w14:paraId="1C3092B7">
      <w:pPr>
        <w:rPr>
          <w:color w:val="000000"/>
        </w:rPr>
      </w:pPr>
    </w:p>
    <w:p w14:paraId="54D703EB">
      <w:pPr>
        <w:rPr>
          <w:color w:val="000000"/>
        </w:rPr>
      </w:pPr>
    </w:p>
    <w:p w14:paraId="1B6A62C2">
      <w:pPr>
        <w:rPr>
          <w:color w:val="000000"/>
        </w:rPr>
      </w:pPr>
    </w:p>
    <w:p w14:paraId="11AA0879">
      <w:pPr>
        <w:rPr>
          <w:color w:val="000000"/>
        </w:rPr>
      </w:pPr>
    </w:p>
    <w:p w14:paraId="374368F6">
      <w:pPr>
        <w:rPr>
          <w:color w:val="000000"/>
        </w:rPr>
      </w:pPr>
    </w:p>
    <w:p w14:paraId="170E6E18">
      <w:pPr>
        <w:rPr>
          <w:color w:val="000000"/>
        </w:rPr>
      </w:pPr>
    </w:p>
    <w:p w14:paraId="43BC7C8B">
      <w:pPr>
        <w:rPr>
          <w:color w:val="000000"/>
        </w:rPr>
      </w:pPr>
    </w:p>
    <w:p w14:paraId="15A27CB9">
      <w:pPr>
        <w:rPr>
          <w:color w:val="000000"/>
        </w:rPr>
      </w:pPr>
    </w:p>
    <w:p w14:paraId="2A5B5617">
      <w:pPr>
        <w:rPr>
          <w:color w:val="000000"/>
        </w:rPr>
      </w:pPr>
    </w:p>
    <w:p w14:paraId="76CDFADC">
      <w:pPr>
        <w:rPr>
          <w:color w:val="000000"/>
        </w:rPr>
      </w:pPr>
    </w:p>
    <w:p w14:paraId="0472045E">
      <w:pPr>
        <w:rPr>
          <w:color w:val="000000"/>
        </w:rPr>
      </w:pPr>
    </w:p>
    <w:p w14:paraId="6AC48B1F">
      <w:pPr>
        <w:rPr>
          <w:color w:val="000000"/>
        </w:rPr>
      </w:pPr>
    </w:p>
    <w:p w14:paraId="6AEDB4AD">
      <w:pPr>
        <w:rPr>
          <w:color w:val="000000"/>
        </w:rPr>
      </w:pPr>
    </w:p>
    <w:p w14:paraId="77F8FEE2">
      <w:pPr>
        <w:rPr>
          <w:color w:val="000000"/>
        </w:rPr>
      </w:pPr>
    </w:p>
    <w:p w14:paraId="185FEF9D">
      <w:pPr>
        <w:rPr>
          <w:color w:val="000000"/>
        </w:rPr>
      </w:pPr>
    </w:p>
    <w:p w14:paraId="43C96858">
      <w:pPr>
        <w:rPr>
          <w:color w:val="000000"/>
        </w:rPr>
        <w:sectPr>
          <w:pgSz w:w="11905" w:h="16838"/>
          <w:pgMar w:top="1395" w:right="1451" w:bottom="1395" w:left="1451" w:header="850" w:footer="992" w:gutter="0"/>
          <w:cols w:space="720" w:num="1"/>
          <w:titlePg/>
          <w:docGrid w:type="lines" w:linePitch="312" w:charSpace="0"/>
        </w:sectPr>
      </w:pPr>
    </w:p>
    <w:p w14:paraId="0F319BAE">
      <w:pPr>
        <w:pStyle w:val="3"/>
        <w:jc w:val="center"/>
      </w:pPr>
      <w:bookmarkStart w:id="995" w:name="_Toc25595"/>
      <w:r>
        <w:rPr>
          <w:rFonts w:hint="eastAsia"/>
          <w:lang w:eastAsia="zh-CN"/>
        </w:rPr>
        <w:t>八</w:t>
      </w:r>
      <w:r>
        <w:rPr>
          <w:rFonts w:hint="eastAsia"/>
        </w:rPr>
        <w:t>、其他材料</w:t>
      </w:r>
      <w:bookmarkEnd w:id="986"/>
      <w:bookmarkEnd w:id="987"/>
      <w:bookmarkEnd w:id="988"/>
      <w:bookmarkEnd w:id="989"/>
      <w:bookmarkEnd w:id="990"/>
      <w:bookmarkEnd w:id="991"/>
      <w:bookmarkEnd w:id="992"/>
      <w:bookmarkEnd w:id="993"/>
      <w:bookmarkEnd w:id="994"/>
      <w:bookmarkEnd w:id="995"/>
    </w:p>
    <w:p w14:paraId="31B59FEC">
      <w:pPr>
        <w:spacing w:after="0" w:line="50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1.投标人认为与投标文件相关且必要的材料</w:t>
      </w:r>
    </w:p>
    <w:p w14:paraId="64FFF3DD">
      <w:pPr>
        <w:spacing w:after="0" w:line="50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2.投标人资格要求和第三章“评标办法”中的其他材料</w:t>
      </w:r>
    </w:p>
    <w:p w14:paraId="53C04CA6"/>
    <w:sectPr>
      <w:pgSz w:w="11905" w:h="16838"/>
      <w:pgMar w:top="1395" w:right="1451" w:bottom="1395" w:left="1451" w:header="850"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Arial Narrow">
    <w:altName w:val="Arial"/>
    <w:panose1 w:val="020B07060202020A0204"/>
    <w:charset w:val="00"/>
    <w:family w:val="swiss"/>
    <w:pitch w:val="default"/>
    <w:sig w:usb0="00000000"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Univers Cd (W1)">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altName w:val="仿宋"/>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ingLiUfalt">
    <w:altName w:val="MingLiU_HKSCS"/>
    <w:panose1 w:val="00000000000000000000"/>
    <w:charset w:val="88"/>
    <w:family w:val="modern"/>
    <w:pitch w:val="default"/>
    <w:sig w:usb0="00000000" w:usb1="00000000" w:usb2="00000010" w:usb3="00000000" w:csb0="00100000" w:csb1="00000000"/>
  </w:font>
  <w:font w:name="MingLiU_HKSCS">
    <w:panose1 w:val="02020500000000000000"/>
    <w:charset w:val="88"/>
    <w:family w:val="auto"/>
    <w:pitch w:val="default"/>
    <w:sig w:usb0="A00002FF" w:usb1="38CFFCFA" w:usb2="00000016" w:usb3="00000000" w:csb0="00100001" w:csb1="00000000"/>
  </w:font>
  <w:font w:name="Yu Mincho Light">
    <w:altName w:val="MS Mincho"/>
    <w:panose1 w:val="00000000000000000000"/>
    <w:charset w:val="80"/>
    <w:family w:val="roman"/>
    <w:pitch w:val="default"/>
    <w:sig w:usb0="00000000" w:usb1="00000000" w:usb2="00000012" w:usb3="00000000" w:csb0="0002009F" w:csb1="00000000"/>
  </w:font>
  <w:font w:name="MS Mincho">
    <w:panose1 w:val="02020609040205080304"/>
    <w:charset w:val="80"/>
    <w:family w:val="auto"/>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6C89">
    <w:pPr>
      <w:pBdr>
        <w:top w:val="none" w:color="auto" w:sz="0" w:space="1"/>
        <w:left w:val="none" w:color="auto" w:sz="0" w:space="4"/>
        <w:bottom w:val="thinThickThinSmallGap" w:color="auto" w:sz="24" w:space="1"/>
        <w:right w:val="none" w:color="auto" w:sz="0" w:space="4"/>
      </w:pBdr>
      <w:spacing w:line="260" w:lineRule="exact"/>
      <w:jc w:val="right"/>
      <w:rPr>
        <w:rFonts w:ascii="宋体" w:hAnsi="宋体" w:eastAsia="宋体" w:cs="宋体"/>
        <w:sz w:val="18"/>
        <w:szCs w:val="18"/>
      </w:rPr>
    </w:pPr>
    <w:r>
      <w:rPr>
        <w:rFonts w:hint="eastAsia" w:ascii="宋体" w:hAnsi="宋体" w:eastAsia="宋体" w:cs="宋体"/>
        <w:sz w:val="18"/>
        <w:szCs w:val="18"/>
      </w:rPr>
      <w:t>中建山河建设管理集团有限公司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2E436">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9CE8">
    <w:pPr>
      <w:pStyle w:val="40"/>
    </w:pPr>
    <w:r>
      <mc:AlternateContent>
        <mc:Choice Requires="wps">
          <w:drawing>
            <wp:anchor distT="0" distB="0" distL="114300" distR="114300" simplePos="0" relativeHeight="251659264" behindDoc="0" locked="0" layoutInCell="1" allowOverlap="1">
              <wp:simplePos x="0" y="0"/>
              <wp:positionH relativeFrom="margin">
                <wp:posOffset>2877185</wp:posOffset>
              </wp:positionH>
              <wp:positionV relativeFrom="paragraph">
                <wp:posOffset>152400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007CEE">
                          <w:pPr>
                            <w:pStyle w:val="40"/>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left:226.55pt;margin-top:12pt;height:144pt;width:144pt;mso-position-horizontal-relative:margin;mso-wrap-style:none;z-index:251659264;mso-width-relative:page;mso-height-relative:page;" filled="f" stroked="f" coordsize="21600,21600" o:gfxdata="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MSy41gAAAAoBAAAPAAAAAAAAAAEAIAAAACIAAABkcnMv&#10;ZG93bnJldi54bWxQSwECFAAUAAAACACHTuJAETRIq8wBAACoAwAADgAAAAAAAAABACAAAAAlAQAA&#10;ZHJzL2Uyb0RvYy54bWxQSwUGAAAAAAYABgBZAQAAYwUAAAAA&#10;">
              <v:fill on="f" focussize="0,0"/>
              <v:stroke on="f"/>
              <v:imagedata o:title=""/>
              <o:lock v:ext="edit" aspectratio="f"/>
              <v:textbox inset="0mm,0mm,0mm,0mm" style="mso-fit-shape-to-text:t;">
                <w:txbxContent>
                  <w:p w14:paraId="65007CEE">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76DF1">
    <w:pPr>
      <w:pStyle w:val="4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78CA9D9">
                          <w:pPr>
                            <w:pStyle w:val="4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F0CeTQAQAApwMAAA4AAAAAAAAAAQAgAAAAIgEA&#10;AGRycy9lMm9Eb2MueG1sUEsFBgAAAAAGAAYAWQEAAGQFAAAAAA==&#10;">
              <v:fill on="f" focussize="0,0"/>
              <v:stroke on="f" weight="1.25pt"/>
              <v:imagedata o:title=""/>
              <o:lock v:ext="edit" aspectratio="f"/>
              <v:textbox inset="0mm,0mm,0mm,0mm" style="mso-fit-shape-to-text:t;">
                <w:txbxContent>
                  <w:p w14:paraId="378CA9D9">
                    <w:pPr>
                      <w:pStyle w:val="4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0F323">
    <w:pPr>
      <w:tabs>
        <w:tab w:val="center" w:pos="4153"/>
        <w:tab w:val="right" w:pos="8306"/>
      </w:tabs>
      <w:ind w:firstLine="4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13410" cy="209550"/>
              <wp:effectExtent l="0" t="0" r="0" b="0"/>
              <wp:wrapNone/>
              <wp:docPr id="11" name="矩形 8"/>
              <wp:cNvGraphicFramePr/>
              <a:graphic xmlns:a="http://schemas.openxmlformats.org/drawingml/2006/main">
                <a:graphicData uri="http://schemas.microsoft.com/office/word/2010/wordprocessingShape">
                  <wps:wsp>
                    <wps:cNvSpPr/>
                    <wps:spPr>
                      <a:xfrm>
                        <a:off x="0" y="0"/>
                        <a:ext cx="613410" cy="209550"/>
                      </a:xfrm>
                      <a:prstGeom prst="rect">
                        <a:avLst/>
                      </a:prstGeom>
                      <a:noFill/>
                      <a:ln w="9525">
                        <a:noFill/>
                      </a:ln>
                      <a:effectLst/>
                    </wps:spPr>
                    <wps:txbx>
                      <w:txbxContent>
                        <w:p w14:paraId="1B1F2A4B">
                          <w:pPr>
                            <w:ind w:firstLine="360"/>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199</w:t>
                          </w:r>
                          <w:r>
                            <w:rPr>
                              <w:rFonts w:hint="eastAsia"/>
                              <w:sz w:val="18"/>
                              <w:szCs w:val="18"/>
                            </w:rPr>
                            <w:fldChar w:fldCharType="end"/>
                          </w:r>
                        </w:p>
                      </w:txbxContent>
                    </wps:txbx>
                    <wps:bodyPr vert="horz" wrap="square" lIns="0" tIns="0" rIns="0" bIns="0" anchor="t" anchorCtr="0" upright="1">
                      <a:spAutoFit/>
                    </wps:bodyPr>
                  </wps:wsp>
                </a:graphicData>
              </a:graphic>
            </wp:anchor>
          </w:drawing>
        </mc:Choice>
        <mc:Fallback>
          <w:pict>
            <v:rect id="矩形 8" o:spid="_x0000_s1026" o:spt="1" style="position:absolute;left:0pt;margin-top:0pt;height:16.5pt;width:48.3pt;mso-position-horizontal:center;mso-position-horizontal-relative:margin;z-index:251659264;mso-width-relative:page;mso-height-relative:page;" filled="f" stroked="f" coordsize="21600,21600" o:gfxdata="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S5vZNUA&#10;AAADAQAADwAAAAAAAAABACAAAAAiAAAAZHJzL2Rvd25yZXYueG1sUEsBAhQAFAAAAAgAh07iQNhY&#10;Ze/pAQAAyQMAAA4AAAAAAAAAAQAgAAAAJAEAAGRycy9lMm9Eb2MueG1sUEsFBgAAAAAGAAYAWQEA&#10;AH8FAAAAAA==&#10;">
              <v:fill on="f" focussize="0,0"/>
              <v:stroke on="f"/>
              <v:imagedata o:title=""/>
              <o:lock v:ext="edit" aspectratio="f"/>
              <v:textbox inset="0mm,0mm,0mm,0mm" style="mso-fit-shape-to-text:t;">
                <w:txbxContent>
                  <w:p w14:paraId="1B1F2A4B">
                    <w:pPr>
                      <w:ind w:firstLine="360"/>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199</w:t>
                    </w:r>
                    <w:r>
                      <w:rPr>
                        <w:rFonts w:hint="eastAsia"/>
                        <w:sz w:val="18"/>
                        <w:szCs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2B68">
    <w:pPr>
      <w:pStyle w:val="4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AB7282">
                          <w:pPr>
                            <w:pStyle w:val="40"/>
                          </w:pPr>
                          <w:r>
                            <w:fldChar w:fldCharType="begin"/>
                          </w:r>
                          <w:r>
                            <w:instrText xml:space="preserve"> PAGE  \* MERGEFORMAT </w:instrText>
                          </w:r>
                          <w:r>
                            <w:fldChar w:fldCharType="separate"/>
                          </w:r>
                          <w:r>
                            <w:t>201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A0&#10;HzFo7AEAANcDAAAOAAAAAAAAAAEAIAAAACIBAABkcnMvZTJvRG9jLnhtbFBLBQYAAAAABgAGAFkB&#10;AACABQAAAAA=&#10;">
              <v:fill on="f" focussize="0,0"/>
              <v:stroke on="f" weight="1.25pt"/>
              <v:imagedata o:title=""/>
              <o:lock v:ext="edit" aspectratio="f"/>
              <v:textbox inset="0mm,0mm,0mm,0mm" style="mso-fit-shape-to-text:t;">
                <w:txbxContent>
                  <w:p w14:paraId="34AB7282">
                    <w:pPr>
                      <w:pStyle w:val="40"/>
                    </w:pPr>
                    <w:r>
                      <w:fldChar w:fldCharType="begin"/>
                    </w:r>
                    <w:r>
                      <w:instrText xml:space="preserve"> PAGE  \* MERGEFORMAT </w:instrText>
                    </w:r>
                    <w:r>
                      <w:fldChar w:fldCharType="separate"/>
                    </w:r>
                    <w:r>
                      <w:t>201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9699">
    <w:pPr>
      <w:pBdr>
        <w:top w:val="none" w:color="auto" w:sz="0" w:space="1"/>
        <w:left w:val="none" w:color="auto" w:sz="0" w:space="2"/>
        <w:bottom w:val="none" w:color="auto" w:sz="0" w:space="1"/>
        <w:right w:val="none" w:color="auto" w:sz="0" w:space="4"/>
      </w:pBdr>
      <w:rPr>
        <w:rFonts w:ascii="宋体" w:hAnsi="宋体" w:eastAsia="宋体"/>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89DA">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CD20">
    <w:pPr>
      <w:pStyle w:val="42"/>
      <w:pBdr>
        <w:top w:val="none" w:color="auto" w:sz="0" w:space="1"/>
        <w:left w:val="none" w:color="auto" w:sz="0" w:space="4"/>
        <w:bottom w:val="none" w:color="auto" w:sz="0" w:space="1"/>
        <w:right w:val="none" w:color="auto" w:sz="0" w:space="4"/>
      </w:pBdr>
      <w:spacing w:line="420" w:lineRule="exact"/>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0AED">
    <w:pPr>
      <w:pStyle w:val="42"/>
      <w:pBdr>
        <w:bottom w:val="double" w:color="auto" w:sz="8" w:space="1"/>
      </w:pBdr>
      <w:jc w:val="both"/>
    </w:pPr>
    <w:r>
      <w:rPr>
        <w:rFonts w:hint="eastAsia" w:ascii="宋体" w:hAnsi="宋体" w:eastAsia="宋体" w:cs="宋体"/>
        <w:lang w:eastAsia="zh-CN"/>
      </w:rPr>
      <w:t>河南工程学院泽苑7号学生宿舍楼及周边基础设施项目</w:t>
    </w:r>
    <w:r>
      <w:rPr>
        <w:rFonts w:hint="eastAsia" w:ascii="宋体" w:hAnsi="宋体" w:eastAsia="宋体" w:cs="宋体"/>
        <w:lang w:val="en-US" w:eastAsia="zh-CN"/>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1F16">
    <w:pPr>
      <w:pStyle w:val="42"/>
      <w:pBdr>
        <w:bottom w:val="double" w:color="auto" w:sz="8" w:space="1"/>
      </w:pBdr>
      <w:jc w:val="left"/>
    </w:pPr>
    <w:r>
      <w:rPr>
        <w:rFonts w:hint="eastAsia" w:ascii="宋体" w:hAnsi="宋体" w:eastAsia="宋体" w:cs="宋体"/>
        <w:lang w:eastAsia="zh-CN"/>
      </w:rPr>
      <w:t>河南工程学院泽苑7号学生宿舍楼及周边基础设施项目</w:t>
    </w:r>
    <w:r>
      <w:rPr>
        <w:rFonts w:hint="eastAsia" w:ascii="宋体" w:hAnsi="宋体" w:eastAsia="宋体" w:cs="宋体"/>
        <w:lang w:val="en-US" w:eastAsia="zh-CN"/>
      </w:rPr>
      <w:t xml:space="preserve">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D56A">
    <w:pPr>
      <w:pStyle w:val="42"/>
      <w:pBdr>
        <w:bottom w:val="double" w:color="auto" w:sz="8" w:space="1"/>
      </w:pBdr>
      <w:jc w:val="left"/>
    </w:pPr>
    <w:r>
      <w:rPr>
        <w:rFonts w:hint="eastAsia" w:ascii="宋体" w:hAnsi="宋体" w:eastAsia="宋体" w:cs="宋体"/>
        <w:lang w:eastAsia="zh-CN"/>
      </w:rPr>
      <w:t>河南工程学院泽苑7号学生宿舍楼及周边基础设施项目</w:t>
    </w:r>
    <w:r>
      <w:rPr>
        <w:rFonts w:hint="eastAsia" w:ascii="宋体" w:hAnsi="宋体" w:eastAsia="宋体" w:cs="宋体"/>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9CF9B"/>
    <w:multiLevelType w:val="singleLevel"/>
    <w:tmpl w:val="C1D9CF9B"/>
    <w:lvl w:ilvl="0" w:tentative="0">
      <w:start w:val="1"/>
      <w:numFmt w:val="decimal"/>
      <w:lvlText w:val="%1."/>
      <w:lvlJc w:val="left"/>
      <w:pPr>
        <w:ind w:left="425" w:hanging="425"/>
      </w:pPr>
      <w:rPr>
        <w:rFonts w:hint="default"/>
      </w:rPr>
    </w:lvl>
  </w:abstractNum>
  <w:abstractNum w:abstractNumId="1">
    <w:nsid w:val="0000000C"/>
    <w:multiLevelType w:val="multilevel"/>
    <w:tmpl w:val="0000000C"/>
    <w:lvl w:ilvl="0" w:tentative="0">
      <w:start w:val="1"/>
      <w:numFmt w:val="decimal"/>
      <w:lvlText w:val="(%1)"/>
      <w:lvlJc w:val="left"/>
      <w:pPr>
        <w:tabs>
          <w:tab w:val="left" w:pos="420"/>
        </w:tabs>
        <w:ind w:left="420" w:hanging="420"/>
      </w:pPr>
      <w:rPr>
        <w:rFonts w:hint="eastAsia"/>
      </w:rPr>
    </w:lvl>
    <w:lvl w:ilvl="1" w:tentative="0">
      <w:start w:val="9"/>
      <w:numFmt w:val="decimal"/>
      <w:lvlText w:val="%2."/>
      <w:lvlJc w:val="left"/>
      <w:pPr>
        <w:tabs>
          <w:tab w:val="left" w:pos="780"/>
        </w:tabs>
        <w:ind w:left="780" w:hanging="360"/>
      </w:pPr>
      <w:rPr>
        <w:rFonts w:hint="default"/>
        <w:b w:val="0"/>
      </w:rPr>
    </w:lvl>
    <w:lvl w:ilvl="2" w:tentative="0">
      <w:start w:val="1"/>
      <w:numFmt w:val="lowerRoman"/>
      <w:pStyle w:val="15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2">
    <w:nsid w:val="0000000F"/>
    <w:multiLevelType w:val="multilevel"/>
    <w:tmpl w:val="0000000F"/>
    <w:lvl w:ilvl="0" w:tentative="0">
      <w:start w:val="10"/>
      <w:numFmt w:val="decimal"/>
      <w:lvlText w:val="□"/>
      <w:lvlJc w:val="left"/>
      <w:pPr>
        <w:tabs>
          <w:tab w:val="left" w:pos="360"/>
        </w:tabs>
        <w:ind w:left="360" w:hanging="360"/>
      </w:pPr>
      <w:rPr>
        <w:rFonts w:hint="eastAsia" w:ascii="宋体" w:hAnsi="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217"/>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3C09771"/>
    <w:multiLevelType w:val="multilevel"/>
    <w:tmpl w:val="23C09771"/>
    <w:lvl w:ilvl="0" w:tentative="0">
      <w:start w:val="1"/>
      <w:numFmt w:val="decimal"/>
      <w:lvlText w:val="%1．"/>
      <w:lvlJc w:val="left"/>
      <w:pPr>
        <w:tabs>
          <w:tab w:val="left" w:pos="825"/>
        </w:tabs>
        <w:ind w:left="332" w:hanging="227"/>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3533E45"/>
    <w:multiLevelType w:val="singleLevel"/>
    <w:tmpl w:val="43533E45"/>
    <w:lvl w:ilvl="0" w:tentative="0">
      <w:start w:val="1"/>
      <w:numFmt w:val="decimal"/>
      <w:pStyle w:val="206"/>
      <w:lvlText w:val="%1."/>
      <w:lvlJc w:val="left"/>
      <w:pPr>
        <w:tabs>
          <w:tab w:val="left" w:pos="312"/>
        </w:tabs>
      </w:pPr>
    </w:lvl>
  </w:abstractNum>
  <w:abstractNum w:abstractNumId="5">
    <w:nsid w:val="5F6C8158"/>
    <w:multiLevelType w:val="singleLevel"/>
    <w:tmpl w:val="5F6C8158"/>
    <w:lvl w:ilvl="0" w:tentative="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NotTrackMoves/>
  <w:documentProtection w:enforcement="0"/>
  <w:defaultTabStop w:val="420"/>
  <w:drawingGridHorizontalSpacing w:val="2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TI4YjM4NjQ2MDUzNTkzNzZkYzIyOGRkYWY5ZmUifQ=="/>
  </w:docVars>
  <w:rsids>
    <w:rsidRoot w:val="00B65F46"/>
    <w:rsid w:val="00011F50"/>
    <w:rsid w:val="000120BD"/>
    <w:rsid w:val="0001294B"/>
    <w:rsid w:val="00017CE0"/>
    <w:rsid w:val="00034AD0"/>
    <w:rsid w:val="000463F2"/>
    <w:rsid w:val="00053A32"/>
    <w:rsid w:val="00055A61"/>
    <w:rsid w:val="000570BF"/>
    <w:rsid w:val="00062EBB"/>
    <w:rsid w:val="00064572"/>
    <w:rsid w:val="000651D5"/>
    <w:rsid w:val="00095FCC"/>
    <w:rsid w:val="00097668"/>
    <w:rsid w:val="000B0A49"/>
    <w:rsid w:val="000C30B0"/>
    <w:rsid w:val="000D2493"/>
    <w:rsid w:val="000D24B8"/>
    <w:rsid w:val="000E3A60"/>
    <w:rsid w:val="000E4D11"/>
    <w:rsid w:val="000F12AB"/>
    <w:rsid w:val="000F65A9"/>
    <w:rsid w:val="00103966"/>
    <w:rsid w:val="0010576D"/>
    <w:rsid w:val="00127BDA"/>
    <w:rsid w:val="001369BA"/>
    <w:rsid w:val="0014108F"/>
    <w:rsid w:val="00147F35"/>
    <w:rsid w:val="00161C22"/>
    <w:rsid w:val="001627B9"/>
    <w:rsid w:val="00162ED8"/>
    <w:rsid w:val="001668F2"/>
    <w:rsid w:val="00192CC3"/>
    <w:rsid w:val="00192E6B"/>
    <w:rsid w:val="001978FB"/>
    <w:rsid w:val="001A7150"/>
    <w:rsid w:val="001F375C"/>
    <w:rsid w:val="00200690"/>
    <w:rsid w:val="00212627"/>
    <w:rsid w:val="00231C44"/>
    <w:rsid w:val="00241584"/>
    <w:rsid w:val="00246209"/>
    <w:rsid w:val="002511F1"/>
    <w:rsid w:val="00251BB2"/>
    <w:rsid w:val="0025368F"/>
    <w:rsid w:val="00253CEB"/>
    <w:rsid w:val="002564EF"/>
    <w:rsid w:val="00266769"/>
    <w:rsid w:val="00273777"/>
    <w:rsid w:val="002843B3"/>
    <w:rsid w:val="002863F5"/>
    <w:rsid w:val="002876C5"/>
    <w:rsid w:val="00292A0C"/>
    <w:rsid w:val="002A1F1E"/>
    <w:rsid w:val="002B20A0"/>
    <w:rsid w:val="002B2C3B"/>
    <w:rsid w:val="002B5555"/>
    <w:rsid w:val="002D062D"/>
    <w:rsid w:val="002D1380"/>
    <w:rsid w:val="002D6046"/>
    <w:rsid w:val="002E2CD7"/>
    <w:rsid w:val="002F1993"/>
    <w:rsid w:val="002F3B1E"/>
    <w:rsid w:val="002F4E61"/>
    <w:rsid w:val="002F7AD3"/>
    <w:rsid w:val="00307E80"/>
    <w:rsid w:val="00314E7C"/>
    <w:rsid w:val="00315694"/>
    <w:rsid w:val="00316EB6"/>
    <w:rsid w:val="003369BE"/>
    <w:rsid w:val="00350EC3"/>
    <w:rsid w:val="003614DF"/>
    <w:rsid w:val="00376C82"/>
    <w:rsid w:val="003861B6"/>
    <w:rsid w:val="003935C2"/>
    <w:rsid w:val="003C5CAD"/>
    <w:rsid w:val="003E1340"/>
    <w:rsid w:val="003F16C4"/>
    <w:rsid w:val="003F39E7"/>
    <w:rsid w:val="003F72F8"/>
    <w:rsid w:val="00400C27"/>
    <w:rsid w:val="00402D96"/>
    <w:rsid w:val="0040481B"/>
    <w:rsid w:val="00414E03"/>
    <w:rsid w:val="00455788"/>
    <w:rsid w:val="00465AD1"/>
    <w:rsid w:val="00486D49"/>
    <w:rsid w:val="004A1809"/>
    <w:rsid w:val="004A54FA"/>
    <w:rsid w:val="004B6B04"/>
    <w:rsid w:val="004C2C41"/>
    <w:rsid w:val="004C3C84"/>
    <w:rsid w:val="004C3D00"/>
    <w:rsid w:val="004D6899"/>
    <w:rsid w:val="004D7214"/>
    <w:rsid w:val="00500329"/>
    <w:rsid w:val="00503E8D"/>
    <w:rsid w:val="00504BF1"/>
    <w:rsid w:val="00526262"/>
    <w:rsid w:val="00527C8E"/>
    <w:rsid w:val="00535C5C"/>
    <w:rsid w:val="00571A8F"/>
    <w:rsid w:val="00575363"/>
    <w:rsid w:val="005761BA"/>
    <w:rsid w:val="00581682"/>
    <w:rsid w:val="00587C0B"/>
    <w:rsid w:val="00587E5F"/>
    <w:rsid w:val="00590C9C"/>
    <w:rsid w:val="00594D6C"/>
    <w:rsid w:val="005B3E9F"/>
    <w:rsid w:val="005C2122"/>
    <w:rsid w:val="005C6124"/>
    <w:rsid w:val="005C66E7"/>
    <w:rsid w:val="005C6FB6"/>
    <w:rsid w:val="005D61C1"/>
    <w:rsid w:val="005E2C7C"/>
    <w:rsid w:val="005F2A1C"/>
    <w:rsid w:val="006126BC"/>
    <w:rsid w:val="0061443A"/>
    <w:rsid w:val="006249CF"/>
    <w:rsid w:val="00627954"/>
    <w:rsid w:val="00651CFC"/>
    <w:rsid w:val="00651EF9"/>
    <w:rsid w:val="0066156D"/>
    <w:rsid w:val="006658F0"/>
    <w:rsid w:val="00673999"/>
    <w:rsid w:val="00684811"/>
    <w:rsid w:val="00694E6B"/>
    <w:rsid w:val="006A0B35"/>
    <w:rsid w:val="006A11A8"/>
    <w:rsid w:val="006D46A9"/>
    <w:rsid w:val="006D7297"/>
    <w:rsid w:val="007007DA"/>
    <w:rsid w:val="00700C07"/>
    <w:rsid w:val="007122D4"/>
    <w:rsid w:val="007404BF"/>
    <w:rsid w:val="00743D1A"/>
    <w:rsid w:val="007547EF"/>
    <w:rsid w:val="0075585E"/>
    <w:rsid w:val="0076312E"/>
    <w:rsid w:val="00766EFE"/>
    <w:rsid w:val="007936EE"/>
    <w:rsid w:val="007A4BFD"/>
    <w:rsid w:val="007C4799"/>
    <w:rsid w:val="007D1B43"/>
    <w:rsid w:val="007D48A2"/>
    <w:rsid w:val="008217AD"/>
    <w:rsid w:val="0084691D"/>
    <w:rsid w:val="008472AC"/>
    <w:rsid w:val="008473CB"/>
    <w:rsid w:val="00857D52"/>
    <w:rsid w:val="00864218"/>
    <w:rsid w:val="008773BC"/>
    <w:rsid w:val="00881A30"/>
    <w:rsid w:val="00885C22"/>
    <w:rsid w:val="008875FE"/>
    <w:rsid w:val="008B561D"/>
    <w:rsid w:val="008C0035"/>
    <w:rsid w:val="008C245D"/>
    <w:rsid w:val="008E7291"/>
    <w:rsid w:val="0090051A"/>
    <w:rsid w:val="009239FA"/>
    <w:rsid w:val="0092410C"/>
    <w:rsid w:val="00925385"/>
    <w:rsid w:val="00927830"/>
    <w:rsid w:val="00941C7A"/>
    <w:rsid w:val="0094333A"/>
    <w:rsid w:val="00943D1D"/>
    <w:rsid w:val="00954199"/>
    <w:rsid w:val="00957E72"/>
    <w:rsid w:val="00967620"/>
    <w:rsid w:val="0098151E"/>
    <w:rsid w:val="0099222A"/>
    <w:rsid w:val="009A6D07"/>
    <w:rsid w:val="009B0AEE"/>
    <w:rsid w:val="009B5DB3"/>
    <w:rsid w:val="009B749F"/>
    <w:rsid w:val="009D5BF9"/>
    <w:rsid w:val="009E06AC"/>
    <w:rsid w:val="009F39F0"/>
    <w:rsid w:val="00A04687"/>
    <w:rsid w:val="00A302B9"/>
    <w:rsid w:val="00A33E60"/>
    <w:rsid w:val="00A40ED2"/>
    <w:rsid w:val="00A81D22"/>
    <w:rsid w:val="00A8784E"/>
    <w:rsid w:val="00A90AA0"/>
    <w:rsid w:val="00A961BE"/>
    <w:rsid w:val="00AA5D04"/>
    <w:rsid w:val="00AA6A5B"/>
    <w:rsid w:val="00AB0799"/>
    <w:rsid w:val="00AC1DE5"/>
    <w:rsid w:val="00AC74DA"/>
    <w:rsid w:val="00AD0BAD"/>
    <w:rsid w:val="00AE1781"/>
    <w:rsid w:val="00AE3D2A"/>
    <w:rsid w:val="00AF54AA"/>
    <w:rsid w:val="00B007EA"/>
    <w:rsid w:val="00B11CFB"/>
    <w:rsid w:val="00B1568A"/>
    <w:rsid w:val="00B2172C"/>
    <w:rsid w:val="00B364B6"/>
    <w:rsid w:val="00B52FF9"/>
    <w:rsid w:val="00B55B5D"/>
    <w:rsid w:val="00B65F46"/>
    <w:rsid w:val="00B70F4B"/>
    <w:rsid w:val="00B836D7"/>
    <w:rsid w:val="00BB2246"/>
    <w:rsid w:val="00BD7057"/>
    <w:rsid w:val="00BE0B4D"/>
    <w:rsid w:val="00BE752D"/>
    <w:rsid w:val="00C05748"/>
    <w:rsid w:val="00C07B97"/>
    <w:rsid w:val="00C12DE3"/>
    <w:rsid w:val="00C20ED1"/>
    <w:rsid w:val="00C23AAE"/>
    <w:rsid w:val="00C362E0"/>
    <w:rsid w:val="00C56E7D"/>
    <w:rsid w:val="00C60CBC"/>
    <w:rsid w:val="00C67D42"/>
    <w:rsid w:val="00C803F1"/>
    <w:rsid w:val="00C8364A"/>
    <w:rsid w:val="00C9697F"/>
    <w:rsid w:val="00C976D7"/>
    <w:rsid w:val="00CE2DBD"/>
    <w:rsid w:val="00CE6DD4"/>
    <w:rsid w:val="00CF0528"/>
    <w:rsid w:val="00CF0936"/>
    <w:rsid w:val="00D00CAC"/>
    <w:rsid w:val="00D0795E"/>
    <w:rsid w:val="00D12DE7"/>
    <w:rsid w:val="00D34298"/>
    <w:rsid w:val="00D41F67"/>
    <w:rsid w:val="00D5507F"/>
    <w:rsid w:val="00D67886"/>
    <w:rsid w:val="00D7179B"/>
    <w:rsid w:val="00D8006A"/>
    <w:rsid w:val="00D84DF4"/>
    <w:rsid w:val="00DB1F44"/>
    <w:rsid w:val="00DB2FDC"/>
    <w:rsid w:val="00DB60AC"/>
    <w:rsid w:val="00DC7A80"/>
    <w:rsid w:val="00DD4302"/>
    <w:rsid w:val="00DE2359"/>
    <w:rsid w:val="00DE4BC8"/>
    <w:rsid w:val="00DE5ED3"/>
    <w:rsid w:val="00E05E84"/>
    <w:rsid w:val="00E15D4B"/>
    <w:rsid w:val="00E253C6"/>
    <w:rsid w:val="00E3368A"/>
    <w:rsid w:val="00E3575F"/>
    <w:rsid w:val="00E40C08"/>
    <w:rsid w:val="00E42DEE"/>
    <w:rsid w:val="00E452AF"/>
    <w:rsid w:val="00E4567C"/>
    <w:rsid w:val="00E45AC9"/>
    <w:rsid w:val="00E47448"/>
    <w:rsid w:val="00E47B82"/>
    <w:rsid w:val="00E7625A"/>
    <w:rsid w:val="00E76C56"/>
    <w:rsid w:val="00EA3F08"/>
    <w:rsid w:val="00EA55E7"/>
    <w:rsid w:val="00EA7A42"/>
    <w:rsid w:val="00EB4F90"/>
    <w:rsid w:val="00EC0705"/>
    <w:rsid w:val="00EC49E9"/>
    <w:rsid w:val="00EC536D"/>
    <w:rsid w:val="00ED26E3"/>
    <w:rsid w:val="00F31502"/>
    <w:rsid w:val="00F42FB0"/>
    <w:rsid w:val="00F5010F"/>
    <w:rsid w:val="00F713FC"/>
    <w:rsid w:val="00F71FEF"/>
    <w:rsid w:val="00F80A47"/>
    <w:rsid w:val="00F83BD9"/>
    <w:rsid w:val="00F9557A"/>
    <w:rsid w:val="00F97366"/>
    <w:rsid w:val="00FB03BF"/>
    <w:rsid w:val="00FB7412"/>
    <w:rsid w:val="00FD20AC"/>
    <w:rsid w:val="00FE3EDB"/>
    <w:rsid w:val="00FF2343"/>
    <w:rsid w:val="00FF4D21"/>
    <w:rsid w:val="013A4C3E"/>
    <w:rsid w:val="0143677F"/>
    <w:rsid w:val="018856AF"/>
    <w:rsid w:val="01C20BC1"/>
    <w:rsid w:val="02693773"/>
    <w:rsid w:val="02FD0121"/>
    <w:rsid w:val="03200295"/>
    <w:rsid w:val="034112B5"/>
    <w:rsid w:val="036A7762"/>
    <w:rsid w:val="036E5B3F"/>
    <w:rsid w:val="03D33559"/>
    <w:rsid w:val="03F02C08"/>
    <w:rsid w:val="043B4C5B"/>
    <w:rsid w:val="0442248D"/>
    <w:rsid w:val="049E3BEA"/>
    <w:rsid w:val="04CB2483"/>
    <w:rsid w:val="05AF3B52"/>
    <w:rsid w:val="05E530D0"/>
    <w:rsid w:val="063D2F0C"/>
    <w:rsid w:val="065D476C"/>
    <w:rsid w:val="06676D15"/>
    <w:rsid w:val="067C678E"/>
    <w:rsid w:val="068428E9"/>
    <w:rsid w:val="06BC4F18"/>
    <w:rsid w:val="06D81C47"/>
    <w:rsid w:val="0757624F"/>
    <w:rsid w:val="07754928"/>
    <w:rsid w:val="07A54517"/>
    <w:rsid w:val="07AF3996"/>
    <w:rsid w:val="080946AB"/>
    <w:rsid w:val="080F2686"/>
    <w:rsid w:val="08597DA5"/>
    <w:rsid w:val="08F301FA"/>
    <w:rsid w:val="090441B5"/>
    <w:rsid w:val="09AA6B0A"/>
    <w:rsid w:val="09D04917"/>
    <w:rsid w:val="0A7809B7"/>
    <w:rsid w:val="0A8E01DA"/>
    <w:rsid w:val="0AFB1076"/>
    <w:rsid w:val="0B345159"/>
    <w:rsid w:val="0B584344"/>
    <w:rsid w:val="0B5E2280"/>
    <w:rsid w:val="0B882E7B"/>
    <w:rsid w:val="0BB73761"/>
    <w:rsid w:val="0C5449DF"/>
    <w:rsid w:val="0CCA3020"/>
    <w:rsid w:val="0CE045F1"/>
    <w:rsid w:val="0CF14A50"/>
    <w:rsid w:val="0CFF023A"/>
    <w:rsid w:val="0D246E7F"/>
    <w:rsid w:val="0D7A2C98"/>
    <w:rsid w:val="0D9B5225"/>
    <w:rsid w:val="0DDD546F"/>
    <w:rsid w:val="0E5A03D3"/>
    <w:rsid w:val="0E89077F"/>
    <w:rsid w:val="0EA55AF2"/>
    <w:rsid w:val="0F0260F0"/>
    <w:rsid w:val="0F276507"/>
    <w:rsid w:val="0F381A8D"/>
    <w:rsid w:val="0F421593"/>
    <w:rsid w:val="0F441152"/>
    <w:rsid w:val="107D1684"/>
    <w:rsid w:val="10817ED3"/>
    <w:rsid w:val="10C85595"/>
    <w:rsid w:val="11496C09"/>
    <w:rsid w:val="116D3B2C"/>
    <w:rsid w:val="123F7A01"/>
    <w:rsid w:val="12A17D69"/>
    <w:rsid w:val="12A57878"/>
    <w:rsid w:val="12D809BD"/>
    <w:rsid w:val="12DC0467"/>
    <w:rsid w:val="1305450C"/>
    <w:rsid w:val="131B29CA"/>
    <w:rsid w:val="131E7C21"/>
    <w:rsid w:val="138F0B1F"/>
    <w:rsid w:val="13FF1E04"/>
    <w:rsid w:val="140E7C96"/>
    <w:rsid w:val="14630DBE"/>
    <w:rsid w:val="146D6837"/>
    <w:rsid w:val="14E1184E"/>
    <w:rsid w:val="15C044D2"/>
    <w:rsid w:val="15E72E94"/>
    <w:rsid w:val="16425339"/>
    <w:rsid w:val="17327F4D"/>
    <w:rsid w:val="173D7210"/>
    <w:rsid w:val="17602EFE"/>
    <w:rsid w:val="17686429"/>
    <w:rsid w:val="17A80401"/>
    <w:rsid w:val="17A857FA"/>
    <w:rsid w:val="17C50FB3"/>
    <w:rsid w:val="181D494B"/>
    <w:rsid w:val="187D188E"/>
    <w:rsid w:val="19436634"/>
    <w:rsid w:val="19B507D3"/>
    <w:rsid w:val="19EA4D01"/>
    <w:rsid w:val="1A22449B"/>
    <w:rsid w:val="1AAC0209"/>
    <w:rsid w:val="1AE45BF4"/>
    <w:rsid w:val="1B000264"/>
    <w:rsid w:val="1B040045"/>
    <w:rsid w:val="1B394F68"/>
    <w:rsid w:val="1BA409F8"/>
    <w:rsid w:val="1BFD6F6E"/>
    <w:rsid w:val="1C735482"/>
    <w:rsid w:val="1C8F393E"/>
    <w:rsid w:val="1CD001DE"/>
    <w:rsid w:val="1D03271C"/>
    <w:rsid w:val="1D0B7468"/>
    <w:rsid w:val="1D102CD1"/>
    <w:rsid w:val="1D126A49"/>
    <w:rsid w:val="1D1327C1"/>
    <w:rsid w:val="1D1B4930"/>
    <w:rsid w:val="1DA10592"/>
    <w:rsid w:val="1DBA2C3C"/>
    <w:rsid w:val="1E566E09"/>
    <w:rsid w:val="1E8B0E48"/>
    <w:rsid w:val="1EEB7D7C"/>
    <w:rsid w:val="1EF125EE"/>
    <w:rsid w:val="1F8E612F"/>
    <w:rsid w:val="1FD7704E"/>
    <w:rsid w:val="20032679"/>
    <w:rsid w:val="204A043C"/>
    <w:rsid w:val="20825C93"/>
    <w:rsid w:val="20FB72B3"/>
    <w:rsid w:val="210668C5"/>
    <w:rsid w:val="21603A88"/>
    <w:rsid w:val="216E7FC6"/>
    <w:rsid w:val="21731A80"/>
    <w:rsid w:val="21841BCB"/>
    <w:rsid w:val="21F36D33"/>
    <w:rsid w:val="2207524B"/>
    <w:rsid w:val="22146DBF"/>
    <w:rsid w:val="224F7DF7"/>
    <w:rsid w:val="227B768C"/>
    <w:rsid w:val="22A4146F"/>
    <w:rsid w:val="22FC3621"/>
    <w:rsid w:val="23922691"/>
    <w:rsid w:val="23EE7F93"/>
    <w:rsid w:val="24207C9D"/>
    <w:rsid w:val="242E1C8E"/>
    <w:rsid w:val="24AA3A0B"/>
    <w:rsid w:val="24B74EAE"/>
    <w:rsid w:val="24D34D10"/>
    <w:rsid w:val="24D64800"/>
    <w:rsid w:val="25965D3D"/>
    <w:rsid w:val="25BB47C2"/>
    <w:rsid w:val="26265313"/>
    <w:rsid w:val="262D66A1"/>
    <w:rsid w:val="264C722C"/>
    <w:rsid w:val="2670658E"/>
    <w:rsid w:val="267F67D1"/>
    <w:rsid w:val="26950D5C"/>
    <w:rsid w:val="26EE5B7C"/>
    <w:rsid w:val="27242217"/>
    <w:rsid w:val="276B56D3"/>
    <w:rsid w:val="279D3598"/>
    <w:rsid w:val="27A207C3"/>
    <w:rsid w:val="27A209C9"/>
    <w:rsid w:val="28133675"/>
    <w:rsid w:val="287F66F0"/>
    <w:rsid w:val="291122AA"/>
    <w:rsid w:val="293B7327"/>
    <w:rsid w:val="29B80978"/>
    <w:rsid w:val="2A040DA4"/>
    <w:rsid w:val="2A3E0181"/>
    <w:rsid w:val="2A6A2ACF"/>
    <w:rsid w:val="2A716636"/>
    <w:rsid w:val="2A9D2EFA"/>
    <w:rsid w:val="2AB33DF5"/>
    <w:rsid w:val="2ACB46DB"/>
    <w:rsid w:val="2AEF2177"/>
    <w:rsid w:val="2B0F281A"/>
    <w:rsid w:val="2B141BDE"/>
    <w:rsid w:val="2B147E30"/>
    <w:rsid w:val="2B177920"/>
    <w:rsid w:val="2B373B1E"/>
    <w:rsid w:val="2B724379"/>
    <w:rsid w:val="2B7B7EAF"/>
    <w:rsid w:val="2B8E1990"/>
    <w:rsid w:val="2B8F7361"/>
    <w:rsid w:val="2BA411B4"/>
    <w:rsid w:val="2BD65B9D"/>
    <w:rsid w:val="2C7D4D24"/>
    <w:rsid w:val="2CE455E0"/>
    <w:rsid w:val="2CFF241A"/>
    <w:rsid w:val="2D32459D"/>
    <w:rsid w:val="2DB84F52"/>
    <w:rsid w:val="2DE51610"/>
    <w:rsid w:val="2DEE7FB2"/>
    <w:rsid w:val="2E2760CC"/>
    <w:rsid w:val="2E6D6B17"/>
    <w:rsid w:val="2E7035CF"/>
    <w:rsid w:val="2EF22236"/>
    <w:rsid w:val="2F314A03"/>
    <w:rsid w:val="2F340AA1"/>
    <w:rsid w:val="2FE34275"/>
    <w:rsid w:val="30064097"/>
    <w:rsid w:val="301875D7"/>
    <w:rsid w:val="3029612C"/>
    <w:rsid w:val="30AE4883"/>
    <w:rsid w:val="30B654E5"/>
    <w:rsid w:val="30C419B0"/>
    <w:rsid w:val="30C6397A"/>
    <w:rsid w:val="30D342E9"/>
    <w:rsid w:val="31102E48"/>
    <w:rsid w:val="311E5564"/>
    <w:rsid w:val="31AC1C27"/>
    <w:rsid w:val="32087FC3"/>
    <w:rsid w:val="323D5EBE"/>
    <w:rsid w:val="3287538B"/>
    <w:rsid w:val="3296737C"/>
    <w:rsid w:val="3307438E"/>
    <w:rsid w:val="332B5945"/>
    <w:rsid w:val="332E1CAB"/>
    <w:rsid w:val="33D068BE"/>
    <w:rsid w:val="33FF3DEC"/>
    <w:rsid w:val="345259C7"/>
    <w:rsid w:val="346F6A70"/>
    <w:rsid w:val="3491604D"/>
    <w:rsid w:val="352C5D76"/>
    <w:rsid w:val="35676663"/>
    <w:rsid w:val="35703BE5"/>
    <w:rsid w:val="36436413"/>
    <w:rsid w:val="36533F02"/>
    <w:rsid w:val="36BD7B6A"/>
    <w:rsid w:val="37476E97"/>
    <w:rsid w:val="37527DAF"/>
    <w:rsid w:val="375B6C8E"/>
    <w:rsid w:val="375F0685"/>
    <w:rsid w:val="377203B8"/>
    <w:rsid w:val="379C3687"/>
    <w:rsid w:val="37A83DDA"/>
    <w:rsid w:val="37E961A0"/>
    <w:rsid w:val="38310C0D"/>
    <w:rsid w:val="383E029A"/>
    <w:rsid w:val="385201EA"/>
    <w:rsid w:val="386C3059"/>
    <w:rsid w:val="38B60778"/>
    <w:rsid w:val="38F4784B"/>
    <w:rsid w:val="39202096"/>
    <w:rsid w:val="3A0D4604"/>
    <w:rsid w:val="3A223F8F"/>
    <w:rsid w:val="3A6A35C8"/>
    <w:rsid w:val="3A8D6DC4"/>
    <w:rsid w:val="3AAC1E33"/>
    <w:rsid w:val="3B141E61"/>
    <w:rsid w:val="3B3230A5"/>
    <w:rsid w:val="3B4D4FE2"/>
    <w:rsid w:val="3BC431AC"/>
    <w:rsid w:val="3BD12477"/>
    <w:rsid w:val="3BD258C9"/>
    <w:rsid w:val="3C410359"/>
    <w:rsid w:val="3C5A58BF"/>
    <w:rsid w:val="3C885F88"/>
    <w:rsid w:val="3C954311"/>
    <w:rsid w:val="3D0C6BB9"/>
    <w:rsid w:val="3D6A38DF"/>
    <w:rsid w:val="3DA02290"/>
    <w:rsid w:val="3DB25873"/>
    <w:rsid w:val="3E8135D7"/>
    <w:rsid w:val="3EA3354D"/>
    <w:rsid w:val="3F6D0F1D"/>
    <w:rsid w:val="3F6F1681"/>
    <w:rsid w:val="3FA27361"/>
    <w:rsid w:val="406D3E12"/>
    <w:rsid w:val="408863D9"/>
    <w:rsid w:val="40D95004"/>
    <w:rsid w:val="41286643"/>
    <w:rsid w:val="413D1A37"/>
    <w:rsid w:val="41BC3913"/>
    <w:rsid w:val="41CC2DBB"/>
    <w:rsid w:val="422B5D33"/>
    <w:rsid w:val="423A62C2"/>
    <w:rsid w:val="425608D6"/>
    <w:rsid w:val="425969C0"/>
    <w:rsid w:val="4288515F"/>
    <w:rsid w:val="42B51E33"/>
    <w:rsid w:val="42DC527F"/>
    <w:rsid w:val="434370AD"/>
    <w:rsid w:val="43AA0EDA"/>
    <w:rsid w:val="43C24475"/>
    <w:rsid w:val="43CE1FAC"/>
    <w:rsid w:val="43D855B5"/>
    <w:rsid w:val="44095A21"/>
    <w:rsid w:val="440E1830"/>
    <w:rsid w:val="445309F1"/>
    <w:rsid w:val="44AC5F88"/>
    <w:rsid w:val="45433394"/>
    <w:rsid w:val="45D24D83"/>
    <w:rsid w:val="45DF7457"/>
    <w:rsid w:val="45FE72BB"/>
    <w:rsid w:val="46340F2E"/>
    <w:rsid w:val="467F03FC"/>
    <w:rsid w:val="46916381"/>
    <w:rsid w:val="46BF2EEE"/>
    <w:rsid w:val="46CA0600"/>
    <w:rsid w:val="474A6C5C"/>
    <w:rsid w:val="47AC24E2"/>
    <w:rsid w:val="47FC5A7C"/>
    <w:rsid w:val="48157E58"/>
    <w:rsid w:val="482F55A4"/>
    <w:rsid w:val="484D62D8"/>
    <w:rsid w:val="4920524E"/>
    <w:rsid w:val="49FA20A6"/>
    <w:rsid w:val="4A5D7517"/>
    <w:rsid w:val="4A5F2BF3"/>
    <w:rsid w:val="4B7F2C4C"/>
    <w:rsid w:val="4B920902"/>
    <w:rsid w:val="4BF369FD"/>
    <w:rsid w:val="4C1B2975"/>
    <w:rsid w:val="4C912C37"/>
    <w:rsid w:val="4CD46FC7"/>
    <w:rsid w:val="4D4E4C91"/>
    <w:rsid w:val="4E08517B"/>
    <w:rsid w:val="4E174787"/>
    <w:rsid w:val="4E1E674C"/>
    <w:rsid w:val="4E816CDB"/>
    <w:rsid w:val="4EAF1A9A"/>
    <w:rsid w:val="4F1B0EDE"/>
    <w:rsid w:val="4F530677"/>
    <w:rsid w:val="4F7A3E56"/>
    <w:rsid w:val="4FE85B59"/>
    <w:rsid w:val="50132572"/>
    <w:rsid w:val="501F49FD"/>
    <w:rsid w:val="503F0BFC"/>
    <w:rsid w:val="50DB6B76"/>
    <w:rsid w:val="50DD2246"/>
    <w:rsid w:val="512A4CD1"/>
    <w:rsid w:val="514E7348"/>
    <w:rsid w:val="518C6243"/>
    <w:rsid w:val="51C513D3"/>
    <w:rsid w:val="52214A5D"/>
    <w:rsid w:val="525C3D4D"/>
    <w:rsid w:val="526B3F2A"/>
    <w:rsid w:val="52A42F98"/>
    <w:rsid w:val="5346218D"/>
    <w:rsid w:val="537D5CC3"/>
    <w:rsid w:val="5382777D"/>
    <w:rsid w:val="53BE2D26"/>
    <w:rsid w:val="53D44BB5"/>
    <w:rsid w:val="542645AC"/>
    <w:rsid w:val="54324CFF"/>
    <w:rsid w:val="546D3F89"/>
    <w:rsid w:val="550B5550"/>
    <w:rsid w:val="55200FFC"/>
    <w:rsid w:val="55214D74"/>
    <w:rsid w:val="555E7D76"/>
    <w:rsid w:val="558F7F2F"/>
    <w:rsid w:val="55FA184D"/>
    <w:rsid w:val="5632548A"/>
    <w:rsid w:val="565E673B"/>
    <w:rsid w:val="56814267"/>
    <w:rsid w:val="574A2360"/>
    <w:rsid w:val="57947A7F"/>
    <w:rsid w:val="5797131D"/>
    <w:rsid w:val="57EB1F4A"/>
    <w:rsid w:val="584414A5"/>
    <w:rsid w:val="58692CBA"/>
    <w:rsid w:val="58B8779D"/>
    <w:rsid w:val="593820AF"/>
    <w:rsid w:val="59723DF0"/>
    <w:rsid w:val="59B55E4C"/>
    <w:rsid w:val="59BD32BD"/>
    <w:rsid w:val="59C12681"/>
    <w:rsid w:val="5A1153B7"/>
    <w:rsid w:val="5A5A124E"/>
    <w:rsid w:val="5AAB0E29"/>
    <w:rsid w:val="5AB924F7"/>
    <w:rsid w:val="5B0F5D9A"/>
    <w:rsid w:val="5B264E92"/>
    <w:rsid w:val="5C71038F"/>
    <w:rsid w:val="5CB70498"/>
    <w:rsid w:val="5D52709E"/>
    <w:rsid w:val="5D7C135C"/>
    <w:rsid w:val="5DB94215"/>
    <w:rsid w:val="5DC7295C"/>
    <w:rsid w:val="5DD9443E"/>
    <w:rsid w:val="5DF23751"/>
    <w:rsid w:val="5E437B09"/>
    <w:rsid w:val="5ED35331"/>
    <w:rsid w:val="5F131BD1"/>
    <w:rsid w:val="5F4F0D95"/>
    <w:rsid w:val="5FDC1FC3"/>
    <w:rsid w:val="5FFE6967"/>
    <w:rsid w:val="60897A43"/>
    <w:rsid w:val="60A46F85"/>
    <w:rsid w:val="60B93EFF"/>
    <w:rsid w:val="60C56343"/>
    <w:rsid w:val="610935D6"/>
    <w:rsid w:val="613A1697"/>
    <w:rsid w:val="61502C69"/>
    <w:rsid w:val="61903065"/>
    <w:rsid w:val="619A3EE4"/>
    <w:rsid w:val="61E9318E"/>
    <w:rsid w:val="61EA6C19"/>
    <w:rsid w:val="62141232"/>
    <w:rsid w:val="62D17DD9"/>
    <w:rsid w:val="631D78CD"/>
    <w:rsid w:val="635664D3"/>
    <w:rsid w:val="63612F0B"/>
    <w:rsid w:val="63B14174"/>
    <w:rsid w:val="64344FE8"/>
    <w:rsid w:val="64876A17"/>
    <w:rsid w:val="64EC06E2"/>
    <w:rsid w:val="64F03CDA"/>
    <w:rsid w:val="654F3237"/>
    <w:rsid w:val="657D7DA4"/>
    <w:rsid w:val="65984BDE"/>
    <w:rsid w:val="65CC4888"/>
    <w:rsid w:val="65F55B8D"/>
    <w:rsid w:val="660C375D"/>
    <w:rsid w:val="662B15AE"/>
    <w:rsid w:val="662B3359"/>
    <w:rsid w:val="664A412A"/>
    <w:rsid w:val="66794A10"/>
    <w:rsid w:val="667B2536"/>
    <w:rsid w:val="668F5FE1"/>
    <w:rsid w:val="66952ECC"/>
    <w:rsid w:val="67494377"/>
    <w:rsid w:val="67915D89"/>
    <w:rsid w:val="67A741A1"/>
    <w:rsid w:val="67C9107F"/>
    <w:rsid w:val="67E4074E"/>
    <w:rsid w:val="682475E5"/>
    <w:rsid w:val="683C7AA3"/>
    <w:rsid w:val="68E24AEE"/>
    <w:rsid w:val="69197DE4"/>
    <w:rsid w:val="6963528B"/>
    <w:rsid w:val="698C6F4F"/>
    <w:rsid w:val="699A7177"/>
    <w:rsid w:val="69AA3132"/>
    <w:rsid w:val="69CE0FAF"/>
    <w:rsid w:val="69E40F29"/>
    <w:rsid w:val="69F0323B"/>
    <w:rsid w:val="6A507835"/>
    <w:rsid w:val="6AAA2A88"/>
    <w:rsid w:val="6ABB4935"/>
    <w:rsid w:val="6AE1235B"/>
    <w:rsid w:val="6B1B1DD0"/>
    <w:rsid w:val="6B244679"/>
    <w:rsid w:val="6B286A04"/>
    <w:rsid w:val="6B9E05AF"/>
    <w:rsid w:val="6BAC4B1E"/>
    <w:rsid w:val="6BBF1117"/>
    <w:rsid w:val="6BC06C3D"/>
    <w:rsid w:val="6BDF5315"/>
    <w:rsid w:val="6C4C04D0"/>
    <w:rsid w:val="6C7D55E3"/>
    <w:rsid w:val="6CA64085"/>
    <w:rsid w:val="6CAA7448"/>
    <w:rsid w:val="6CDF31BB"/>
    <w:rsid w:val="6CE34991"/>
    <w:rsid w:val="6CEB5F3B"/>
    <w:rsid w:val="6CF35578"/>
    <w:rsid w:val="6D5D050C"/>
    <w:rsid w:val="6D604233"/>
    <w:rsid w:val="6DAD0039"/>
    <w:rsid w:val="6DD0075C"/>
    <w:rsid w:val="6DF30025"/>
    <w:rsid w:val="6E22598D"/>
    <w:rsid w:val="6E4B4EE4"/>
    <w:rsid w:val="6E4C32A7"/>
    <w:rsid w:val="6E6F4626"/>
    <w:rsid w:val="6E9C74ED"/>
    <w:rsid w:val="6EDF562C"/>
    <w:rsid w:val="6F60676D"/>
    <w:rsid w:val="6FB940CF"/>
    <w:rsid w:val="6FEE3F1B"/>
    <w:rsid w:val="701557A9"/>
    <w:rsid w:val="70A46B2D"/>
    <w:rsid w:val="7113780F"/>
    <w:rsid w:val="711859A2"/>
    <w:rsid w:val="71600CA6"/>
    <w:rsid w:val="717007BD"/>
    <w:rsid w:val="717A4320"/>
    <w:rsid w:val="720F78B7"/>
    <w:rsid w:val="727F1191"/>
    <w:rsid w:val="72A42E14"/>
    <w:rsid w:val="72DF5BFA"/>
    <w:rsid w:val="72E47A0B"/>
    <w:rsid w:val="73440153"/>
    <w:rsid w:val="73DA7D66"/>
    <w:rsid w:val="73EF34BB"/>
    <w:rsid w:val="73F4186A"/>
    <w:rsid w:val="7432122F"/>
    <w:rsid w:val="743B3304"/>
    <w:rsid w:val="745D771F"/>
    <w:rsid w:val="746740F9"/>
    <w:rsid w:val="74742295"/>
    <w:rsid w:val="749541B7"/>
    <w:rsid w:val="753F33E2"/>
    <w:rsid w:val="760836BA"/>
    <w:rsid w:val="7647449A"/>
    <w:rsid w:val="76742EE3"/>
    <w:rsid w:val="777F5BFE"/>
    <w:rsid w:val="77A851D2"/>
    <w:rsid w:val="782E05A1"/>
    <w:rsid w:val="784B73D2"/>
    <w:rsid w:val="786E55CE"/>
    <w:rsid w:val="78CE50B3"/>
    <w:rsid w:val="78EF198E"/>
    <w:rsid w:val="795C61F7"/>
    <w:rsid w:val="79660159"/>
    <w:rsid w:val="7A075E6A"/>
    <w:rsid w:val="7A111733"/>
    <w:rsid w:val="7A8224B1"/>
    <w:rsid w:val="7ABF4168"/>
    <w:rsid w:val="7B137904"/>
    <w:rsid w:val="7B152B01"/>
    <w:rsid w:val="7B362A78"/>
    <w:rsid w:val="7B4E7DC1"/>
    <w:rsid w:val="7B500385"/>
    <w:rsid w:val="7B66335D"/>
    <w:rsid w:val="7B7D4202"/>
    <w:rsid w:val="7BB0282A"/>
    <w:rsid w:val="7BC26E00"/>
    <w:rsid w:val="7BF95A86"/>
    <w:rsid w:val="7C0D22A9"/>
    <w:rsid w:val="7C246D74"/>
    <w:rsid w:val="7C4D47FB"/>
    <w:rsid w:val="7C6D071B"/>
    <w:rsid w:val="7C75312C"/>
    <w:rsid w:val="7C7B2C42"/>
    <w:rsid w:val="7CB225D2"/>
    <w:rsid w:val="7CC77E2B"/>
    <w:rsid w:val="7CE00EED"/>
    <w:rsid w:val="7D1943FF"/>
    <w:rsid w:val="7D8C697F"/>
    <w:rsid w:val="7DB61C4E"/>
    <w:rsid w:val="7DC119CE"/>
    <w:rsid w:val="7DEE1318"/>
    <w:rsid w:val="7F3D3F40"/>
    <w:rsid w:val="7F88154B"/>
    <w:rsid w:val="7FBF4BCD"/>
    <w:rsid w:val="7FC51512"/>
    <w:rsid w:val="7FF54CAF"/>
    <w:rsid w:val="CAFFA21B"/>
    <w:rsid w:val="E5B9E3C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79"/>
    <w:qFormat/>
    <w:uiPriority w:val="99"/>
    <w:pPr>
      <w:keepNext/>
      <w:keepLines/>
      <w:widowControl w:val="0"/>
      <w:adjustRightInd/>
      <w:snapToGrid/>
      <w:spacing w:after="0" w:line="360" w:lineRule="auto"/>
      <w:jc w:val="both"/>
      <w:outlineLvl w:val="0"/>
    </w:pPr>
    <w:rPr>
      <w:rFonts w:ascii="Times New Roman" w:hAnsi="Times New Roman" w:eastAsia="宋体"/>
      <w:b/>
      <w:kern w:val="44"/>
      <w:sz w:val="32"/>
      <w:szCs w:val="20"/>
    </w:rPr>
  </w:style>
  <w:style w:type="paragraph" w:styleId="3">
    <w:name w:val="heading 2"/>
    <w:basedOn w:val="1"/>
    <w:next w:val="1"/>
    <w:link w:val="80"/>
    <w:qFormat/>
    <w:uiPriority w:val="99"/>
    <w:pPr>
      <w:keepNext/>
      <w:keepLines/>
      <w:widowControl w:val="0"/>
      <w:adjustRightInd/>
      <w:snapToGrid/>
      <w:spacing w:before="260" w:after="260" w:line="413" w:lineRule="auto"/>
      <w:jc w:val="both"/>
      <w:outlineLvl w:val="1"/>
    </w:pPr>
    <w:rPr>
      <w:rFonts w:ascii="Arial" w:hAnsi="Arial" w:eastAsia="宋体"/>
      <w:b/>
      <w:sz w:val="28"/>
      <w:szCs w:val="20"/>
    </w:rPr>
  </w:style>
  <w:style w:type="paragraph" w:styleId="4">
    <w:name w:val="heading 3"/>
    <w:basedOn w:val="1"/>
    <w:next w:val="1"/>
    <w:link w:val="81"/>
    <w:qFormat/>
    <w:uiPriority w:val="99"/>
    <w:pPr>
      <w:keepNext/>
      <w:keepLines/>
      <w:widowControl w:val="0"/>
      <w:adjustRightInd/>
      <w:snapToGrid/>
      <w:spacing w:after="0" w:line="360" w:lineRule="auto"/>
      <w:jc w:val="both"/>
      <w:outlineLvl w:val="2"/>
    </w:pPr>
    <w:rPr>
      <w:rFonts w:ascii="Times New Roman" w:hAnsi="Times New Roman" w:eastAsia="宋体"/>
      <w:b/>
      <w:kern w:val="2"/>
      <w:sz w:val="24"/>
      <w:szCs w:val="20"/>
    </w:rPr>
  </w:style>
  <w:style w:type="paragraph" w:styleId="5">
    <w:name w:val="heading 4"/>
    <w:basedOn w:val="1"/>
    <w:next w:val="1"/>
    <w:link w:val="82"/>
    <w:qFormat/>
    <w:uiPriority w:val="99"/>
    <w:pPr>
      <w:keepNext/>
      <w:keepLines/>
      <w:widowControl w:val="0"/>
      <w:adjustRightInd/>
      <w:snapToGrid/>
      <w:spacing w:after="0" w:line="360" w:lineRule="auto"/>
      <w:jc w:val="both"/>
      <w:outlineLvl w:val="3"/>
    </w:pPr>
    <w:rPr>
      <w:rFonts w:ascii="Arial" w:hAnsi="Arial" w:eastAsia="宋体"/>
      <w:b/>
      <w:kern w:val="2"/>
      <w:sz w:val="21"/>
      <w:szCs w:val="20"/>
    </w:rPr>
  </w:style>
  <w:style w:type="paragraph" w:styleId="6">
    <w:name w:val="heading 5"/>
    <w:basedOn w:val="1"/>
    <w:next w:val="1"/>
    <w:link w:val="83"/>
    <w:qFormat/>
    <w:uiPriority w:val="99"/>
    <w:pPr>
      <w:keepNext/>
      <w:keepLines/>
      <w:spacing w:before="280" w:after="290" w:line="372" w:lineRule="auto"/>
      <w:outlineLvl w:val="4"/>
    </w:pPr>
    <w:rPr>
      <w:b/>
      <w:bCs/>
      <w:sz w:val="28"/>
      <w:szCs w:val="28"/>
    </w:rPr>
  </w:style>
  <w:style w:type="paragraph" w:styleId="7">
    <w:name w:val="heading 6"/>
    <w:basedOn w:val="1"/>
    <w:next w:val="1"/>
    <w:link w:val="84"/>
    <w:qFormat/>
    <w:uiPriority w:val="99"/>
    <w:pPr>
      <w:keepNext/>
      <w:keepLines/>
      <w:widowControl w:val="0"/>
      <w:adjustRightInd/>
      <w:snapToGrid/>
      <w:spacing w:before="240" w:after="64" w:line="319" w:lineRule="auto"/>
      <w:jc w:val="both"/>
      <w:outlineLvl w:val="5"/>
    </w:pPr>
    <w:rPr>
      <w:rFonts w:ascii="Arial" w:hAnsi="Arial" w:eastAsia="黑体"/>
      <w:b/>
      <w:bCs/>
      <w:kern w:val="2"/>
      <w:sz w:val="24"/>
      <w:szCs w:val="24"/>
    </w:rPr>
  </w:style>
  <w:style w:type="paragraph" w:styleId="8">
    <w:name w:val="heading 7"/>
    <w:basedOn w:val="1"/>
    <w:next w:val="9"/>
    <w:link w:val="85"/>
    <w:qFormat/>
    <w:uiPriority w:val="99"/>
    <w:pPr>
      <w:keepNext/>
      <w:keepLines/>
      <w:widowControl w:val="0"/>
      <w:numPr>
        <w:ilvl w:val="6"/>
        <w:numId w:val="1"/>
      </w:numPr>
      <w:adjustRightInd/>
      <w:snapToGrid/>
      <w:spacing w:before="240" w:after="64" w:line="312" w:lineRule="auto"/>
      <w:jc w:val="both"/>
      <w:outlineLvl w:val="6"/>
    </w:pPr>
    <w:rPr>
      <w:rFonts w:ascii="Times New Roman" w:hAnsi="Times New Roman" w:eastAsia="宋体"/>
      <w:b/>
      <w:kern w:val="2"/>
      <w:sz w:val="24"/>
      <w:szCs w:val="20"/>
    </w:rPr>
  </w:style>
  <w:style w:type="paragraph" w:styleId="10">
    <w:name w:val="heading 8"/>
    <w:basedOn w:val="1"/>
    <w:next w:val="9"/>
    <w:link w:val="87"/>
    <w:qFormat/>
    <w:uiPriority w:val="99"/>
    <w:pPr>
      <w:keepNext/>
      <w:keepLines/>
      <w:widowControl w:val="0"/>
      <w:numPr>
        <w:ilvl w:val="7"/>
        <w:numId w:val="1"/>
      </w:numPr>
      <w:adjustRightInd/>
      <w:snapToGrid/>
      <w:spacing w:before="240" w:after="64" w:line="312" w:lineRule="auto"/>
      <w:jc w:val="both"/>
      <w:outlineLvl w:val="7"/>
    </w:pPr>
    <w:rPr>
      <w:rFonts w:ascii="Arial" w:hAnsi="Arial" w:eastAsia="黑体"/>
      <w:kern w:val="2"/>
      <w:sz w:val="24"/>
      <w:szCs w:val="20"/>
    </w:rPr>
  </w:style>
  <w:style w:type="paragraph" w:styleId="11">
    <w:name w:val="heading 9"/>
    <w:basedOn w:val="1"/>
    <w:next w:val="9"/>
    <w:link w:val="88"/>
    <w:qFormat/>
    <w:uiPriority w:val="99"/>
    <w:pPr>
      <w:keepNext/>
      <w:keepLines/>
      <w:widowControl w:val="0"/>
      <w:numPr>
        <w:ilvl w:val="8"/>
        <w:numId w:val="1"/>
      </w:numPr>
      <w:adjustRightInd/>
      <w:snapToGrid/>
      <w:spacing w:before="240" w:after="64" w:line="312" w:lineRule="auto"/>
      <w:jc w:val="both"/>
      <w:outlineLvl w:val="8"/>
    </w:pPr>
    <w:rPr>
      <w:rFonts w:ascii="Arial" w:hAnsi="Arial" w:eastAsia="黑体"/>
      <w:kern w:val="2"/>
      <w:sz w:val="21"/>
      <w:szCs w:val="20"/>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86"/>
    <w:unhideWhenUsed/>
    <w:qFormat/>
    <w:uiPriority w:val="99"/>
    <w:pPr>
      <w:widowControl w:val="0"/>
      <w:adjustRightInd/>
      <w:snapToGrid/>
      <w:spacing w:after="0" w:line="360" w:lineRule="auto"/>
      <w:ind w:firstLine="420" w:firstLineChars="200"/>
      <w:jc w:val="both"/>
    </w:pPr>
    <w:rPr>
      <w:rFonts w:ascii="Times New Roman" w:hAnsi="Times New Roman" w:eastAsia="宋体"/>
      <w:kern w:val="2"/>
      <w:sz w:val="24"/>
      <w:szCs w:val="24"/>
    </w:rPr>
  </w:style>
  <w:style w:type="paragraph" w:styleId="12">
    <w:name w:val="List 3"/>
    <w:basedOn w:val="1"/>
    <w:qFormat/>
    <w:uiPriority w:val="0"/>
    <w:pPr>
      <w:widowControl w:val="0"/>
      <w:adjustRightInd/>
      <w:snapToGrid/>
      <w:spacing w:after="0"/>
      <w:ind w:left="100" w:leftChars="400" w:hanging="200" w:hangingChars="200"/>
      <w:jc w:val="both"/>
    </w:pPr>
    <w:rPr>
      <w:rFonts w:ascii="Times New Roman" w:hAnsi="Times New Roman" w:eastAsia="宋体"/>
      <w:kern w:val="2"/>
      <w:sz w:val="21"/>
      <w:szCs w:val="20"/>
    </w:rPr>
  </w:style>
  <w:style w:type="paragraph" w:styleId="13">
    <w:name w:val="toc 7"/>
    <w:basedOn w:val="1"/>
    <w:next w:val="1"/>
    <w:qFormat/>
    <w:uiPriority w:val="0"/>
    <w:pPr>
      <w:ind w:left="2520" w:leftChars="1200"/>
    </w:pPr>
  </w:style>
  <w:style w:type="paragraph" w:styleId="14">
    <w:name w:val="table of authorities"/>
    <w:basedOn w:val="1"/>
    <w:next w:val="1"/>
    <w:qFormat/>
    <w:uiPriority w:val="0"/>
    <w:pPr>
      <w:widowControl w:val="0"/>
      <w:adjustRightInd/>
      <w:snapToGrid/>
      <w:spacing w:after="0" w:line="360" w:lineRule="auto"/>
      <w:ind w:left="420" w:leftChars="200" w:firstLine="560" w:firstLineChars="200"/>
      <w:jc w:val="both"/>
    </w:pPr>
    <w:rPr>
      <w:rFonts w:ascii="Times New Roman" w:hAnsi="Times New Roman" w:eastAsia="宋体"/>
      <w:kern w:val="2"/>
      <w:sz w:val="24"/>
      <w:szCs w:val="24"/>
    </w:rPr>
  </w:style>
  <w:style w:type="paragraph" w:styleId="15">
    <w:name w:val="Note Heading"/>
    <w:basedOn w:val="1"/>
    <w:next w:val="1"/>
    <w:link w:val="89"/>
    <w:qFormat/>
    <w:uiPriority w:val="99"/>
    <w:pPr>
      <w:widowControl w:val="0"/>
      <w:adjustRightInd/>
      <w:snapToGrid/>
      <w:spacing w:after="0"/>
      <w:jc w:val="center"/>
    </w:pPr>
    <w:rPr>
      <w:rFonts w:ascii="Calibri" w:hAnsi="Calibri" w:eastAsia="宋体"/>
      <w:kern w:val="2"/>
      <w:sz w:val="24"/>
      <w:szCs w:val="24"/>
    </w:rPr>
  </w:style>
  <w:style w:type="paragraph" w:styleId="16">
    <w:name w:val="List Bullet 4"/>
    <w:basedOn w:val="1"/>
    <w:qFormat/>
    <w:uiPriority w:val="0"/>
    <w:pPr>
      <w:tabs>
        <w:tab w:val="left" w:pos="1620"/>
      </w:tabs>
      <w:adjustRightInd/>
      <w:snapToGrid/>
      <w:spacing w:line="276" w:lineRule="auto"/>
      <w:ind w:left="1620" w:hanging="720"/>
    </w:pPr>
    <w:rPr>
      <w:rFonts w:ascii="Calibri" w:hAnsi="Calibri" w:eastAsia="宋体"/>
      <w:sz w:val="20"/>
      <w:szCs w:val="20"/>
    </w:rPr>
  </w:style>
  <w:style w:type="paragraph" w:styleId="17">
    <w:name w:val="caption"/>
    <w:basedOn w:val="1"/>
    <w:next w:val="1"/>
    <w:qFormat/>
    <w:uiPriority w:val="0"/>
    <w:rPr>
      <w:rFonts w:ascii="Cambria" w:hAnsi="Cambria" w:eastAsia="黑体"/>
      <w:sz w:val="20"/>
    </w:rPr>
  </w:style>
  <w:style w:type="paragraph" w:styleId="18">
    <w:name w:val="List Bullet"/>
    <w:basedOn w:val="1"/>
    <w:qFormat/>
    <w:uiPriority w:val="0"/>
    <w:pPr>
      <w:widowControl w:val="0"/>
      <w:tabs>
        <w:tab w:val="left" w:pos="2730"/>
      </w:tabs>
      <w:adjustRightInd/>
      <w:snapToGrid/>
      <w:spacing w:after="0"/>
      <w:ind w:left="2730" w:hanging="570"/>
      <w:jc w:val="both"/>
    </w:pPr>
    <w:rPr>
      <w:rFonts w:ascii="Times New Roman" w:hAnsi="Times New Roman" w:eastAsia="宋体"/>
      <w:kern w:val="2"/>
      <w:sz w:val="21"/>
      <w:szCs w:val="20"/>
    </w:rPr>
  </w:style>
  <w:style w:type="paragraph" w:styleId="19">
    <w:name w:val="Document Map"/>
    <w:basedOn w:val="1"/>
    <w:link w:val="90"/>
    <w:qFormat/>
    <w:uiPriority w:val="99"/>
    <w:pPr>
      <w:widowControl w:val="0"/>
      <w:shd w:val="clear" w:color="auto" w:fill="000080"/>
      <w:adjustRightInd/>
      <w:snapToGrid/>
      <w:spacing w:after="0"/>
      <w:jc w:val="both"/>
    </w:pPr>
    <w:rPr>
      <w:rFonts w:ascii="Calibri" w:hAnsi="Calibri" w:eastAsia="宋体"/>
      <w:kern w:val="2"/>
      <w:sz w:val="21"/>
      <w:szCs w:val="20"/>
    </w:rPr>
  </w:style>
  <w:style w:type="paragraph" w:styleId="20">
    <w:name w:val="toa heading"/>
    <w:basedOn w:val="1"/>
    <w:next w:val="1"/>
    <w:qFormat/>
    <w:uiPriority w:val="0"/>
    <w:rPr>
      <w:rFonts w:ascii="Arial" w:hAnsi="Arial" w:cs="Arial"/>
      <w:sz w:val="24"/>
      <w:szCs w:val="24"/>
    </w:rPr>
  </w:style>
  <w:style w:type="paragraph" w:styleId="21">
    <w:name w:val="annotation text"/>
    <w:basedOn w:val="1"/>
    <w:link w:val="91"/>
    <w:unhideWhenUsed/>
    <w:qFormat/>
    <w:uiPriority w:val="99"/>
    <w:pPr>
      <w:widowControl w:val="0"/>
      <w:adjustRightInd/>
      <w:snapToGrid/>
      <w:spacing w:after="0"/>
    </w:pPr>
    <w:rPr>
      <w:rFonts w:ascii="Times New Roman" w:hAnsi="Times New Roman" w:eastAsia="宋体"/>
      <w:kern w:val="2"/>
      <w:sz w:val="21"/>
      <w:szCs w:val="24"/>
    </w:rPr>
  </w:style>
  <w:style w:type="paragraph" w:styleId="22">
    <w:name w:val="Salutation"/>
    <w:basedOn w:val="1"/>
    <w:next w:val="1"/>
    <w:link w:val="92"/>
    <w:qFormat/>
    <w:uiPriority w:val="99"/>
    <w:pPr>
      <w:widowControl w:val="0"/>
      <w:adjustRightInd/>
      <w:snapToGrid/>
      <w:spacing w:after="0"/>
      <w:jc w:val="both"/>
    </w:pPr>
    <w:rPr>
      <w:rFonts w:ascii="Calibri" w:hAnsi="Calibri" w:eastAsia="宋体"/>
      <w:kern w:val="2"/>
      <w:sz w:val="24"/>
      <w:szCs w:val="24"/>
    </w:rPr>
  </w:style>
  <w:style w:type="paragraph" w:styleId="23">
    <w:name w:val="Body Text 3"/>
    <w:basedOn w:val="1"/>
    <w:link w:val="93"/>
    <w:qFormat/>
    <w:uiPriority w:val="99"/>
    <w:pPr>
      <w:widowControl w:val="0"/>
      <w:adjustRightInd/>
      <w:snapToGrid/>
      <w:spacing w:after="0"/>
      <w:jc w:val="both"/>
    </w:pPr>
    <w:rPr>
      <w:rFonts w:ascii="宋体" w:hAnsi="Times New Roman" w:eastAsia="宋体"/>
      <w:kern w:val="2"/>
      <w:sz w:val="24"/>
      <w:szCs w:val="20"/>
    </w:rPr>
  </w:style>
  <w:style w:type="paragraph" w:styleId="24">
    <w:name w:val="List Bullet 3"/>
    <w:basedOn w:val="1"/>
    <w:qFormat/>
    <w:uiPriority w:val="0"/>
    <w:pPr>
      <w:tabs>
        <w:tab w:val="left" w:pos="1200"/>
      </w:tabs>
      <w:adjustRightInd/>
      <w:snapToGrid/>
      <w:spacing w:line="276" w:lineRule="auto"/>
      <w:ind w:left="1200" w:hanging="720"/>
    </w:pPr>
    <w:rPr>
      <w:rFonts w:ascii="Calibri" w:hAnsi="Calibri" w:eastAsia="宋体"/>
      <w:sz w:val="20"/>
      <w:szCs w:val="20"/>
    </w:rPr>
  </w:style>
  <w:style w:type="paragraph" w:styleId="25">
    <w:name w:val="Body Text"/>
    <w:basedOn w:val="1"/>
    <w:next w:val="26"/>
    <w:link w:val="94"/>
    <w:qFormat/>
    <w:uiPriority w:val="99"/>
    <w:pPr>
      <w:widowControl w:val="0"/>
      <w:adjustRightInd/>
      <w:snapToGrid/>
      <w:spacing w:after="0"/>
      <w:jc w:val="both"/>
    </w:pPr>
    <w:rPr>
      <w:rFonts w:ascii="Times New Roman" w:hAnsi="Times New Roman" w:eastAsia="宋体"/>
      <w:kern w:val="2"/>
      <w:sz w:val="28"/>
      <w:szCs w:val="20"/>
    </w:rPr>
  </w:style>
  <w:style w:type="paragraph" w:styleId="26">
    <w:name w:val="Body Text 2"/>
    <w:basedOn w:val="1"/>
    <w:link w:val="95"/>
    <w:unhideWhenUsed/>
    <w:qFormat/>
    <w:uiPriority w:val="99"/>
    <w:pPr>
      <w:widowControl w:val="0"/>
      <w:adjustRightInd/>
      <w:snapToGrid/>
      <w:spacing w:after="120" w:line="480" w:lineRule="auto"/>
      <w:jc w:val="both"/>
    </w:pPr>
    <w:rPr>
      <w:rFonts w:ascii="宋体" w:hAnsi="宋体" w:eastAsia="宋体"/>
      <w:kern w:val="2"/>
      <w:sz w:val="21"/>
    </w:rPr>
  </w:style>
  <w:style w:type="paragraph" w:styleId="27">
    <w:name w:val="Body Text Indent"/>
    <w:basedOn w:val="1"/>
    <w:link w:val="96"/>
    <w:unhideWhenUsed/>
    <w:qFormat/>
    <w:uiPriority w:val="99"/>
    <w:pPr>
      <w:spacing w:after="120"/>
      <w:ind w:left="420" w:leftChars="200"/>
    </w:pPr>
  </w:style>
  <w:style w:type="paragraph" w:styleId="28">
    <w:name w:val="List Number 3"/>
    <w:basedOn w:val="1"/>
    <w:qFormat/>
    <w:uiPriority w:val="0"/>
    <w:pPr>
      <w:widowControl w:val="0"/>
      <w:tabs>
        <w:tab w:val="left" w:pos="1200"/>
      </w:tabs>
      <w:adjustRightInd/>
      <w:snapToGrid/>
      <w:spacing w:after="0"/>
      <w:ind w:left="1200" w:hanging="360"/>
      <w:jc w:val="both"/>
    </w:pPr>
    <w:rPr>
      <w:rFonts w:ascii="Times New Roman" w:hAnsi="Times New Roman" w:eastAsia="宋体"/>
      <w:kern w:val="2"/>
      <w:sz w:val="21"/>
      <w:szCs w:val="20"/>
    </w:rPr>
  </w:style>
  <w:style w:type="paragraph" w:styleId="29">
    <w:name w:val="List 2"/>
    <w:basedOn w:val="1"/>
    <w:qFormat/>
    <w:uiPriority w:val="0"/>
    <w:pPr>
      <w:widowControl w:val="0"/>
      <w:adjustRightInd/>
      <w:snapToGrid/>
      <w:spacing w:after="0"/>
      <w:ind w:left="100" w:leftChars="200" w:hanging="200" w:hangingChars="200"/>
      <w:jc w:val="both"/>
    </w:pPr>
    <w:rPr>
      <w:rFonts w:ascii="Times New Roman" w:hAnsi="Times New Roman" w:eastAsia="宋体"/>
      <w:kern w:val="2"/>
      <w:sz w:val="21"/>
      <w:szCs w:val="20"/>
    </w:rPr>
  </w:style>
  <w:style w:type="paragraph" w:styleId="30">
    <w:name w:val="List Continue"/>
    <w:basedOn w:val="1"/>
    <w:qFormat/>
    <w:uiPriority w:val="0"/>
    <w:pPr>
      <w:widowControl w:val="0"/>
      <w:adjustRightInd/>
      <w:snapToGrid/>
      <w:spacing w:after="120"/>
      <w:ind w:left="420" w:leftChars="200"/>
      <w:jc w:val="both"/>
    </w:pPr>
    <w:rPr>
      <w:rFonts w:ascii="Times New Roman" w:hAnsi="Times New Roman" w:eastAsia="宋体"/>
      <w:kern w:val="2"/>
      <w:sz w:val="21"/>
      <w:szCs w:val="20"/>
    </w:rPr>
  </w:style>
  <w:style w:type="paragraph" w:styleId="31">
    <w:name w:val="Block Text"/>
    <w:basedOn w:val="1"/>
    <w:qFormat/>
    <w:uiPriority w:val="0"/>
    <w:pPr>
      <w:widowControl w:val="0"/>
      <w:adjustRightInd/>
      <w:snapToGrid/>
      <w:spacing w:after="120"/>
      <w:ind w:left="1440" w:leftChars="700" w:right="1440" w:rightChars="700"/>
      <w:jc w:val="both"/>
    </w:pPr>
    <w:rPr>
      <w:rFonts w:ascii="Times New Roman" w:hAnsi="Times New Roman" w:eastAsia="仿宋_GB2312"/>
      <w:kern w:val="2"/>
      <w:sz w:val="21"/>
      <w:szCs w:val="24"/>
    </w:rPr>
  </w:style>
  <w:style w:type="paragraph" w:styleId="32">
    <w:name w:val="List Bullet 2"/>
    <w:basedOn w:val="1"/>
    <w:qFormat/>
    <w:uiPriority w:val="0"/>
    <w:pPr>
      <w:tabs>
        <w:tab w:val="left" w:pos="780"/>
      </w:tabs>
      <w:adjustRightInd/>
      <w:snapToGrid/>
      <w:spacing w:line="276" w:lineRule="auto"/>
      <w:ind w:left="780" w:hanging="630"/>
    </w:pPr>
    <w:rPr>
      <w:rFonts w:ascii="Calibri" w:hAnsi="Calibri" w:eastAsia="宋体"/>
      <w:sz w:val="20"/>
      <w:szCs w:val="20"/>
    </w:rPr>
  </w:style>
  <w:style w:type="paragraph" w:styleId="33">
    <w:name w:val="index 4"/>
    <w:basedOn w:val="1"/>
    <w:next w:val="1"/>
    <w:qFormat/>
    <w:uiPriority w:val="0"/>
    <w:pPr>
      <w:widowControl w:val="0"/>
      <w:adjustRightInd/>
      <w:snapToGrid/>
      <w:spacing w:after="0"/>
      <w:ind w:left="600" w:leftChars="600"/>
      <w:jc w:val="both"/>
    </w:pPr>
    <w:rPr>
      <w:rFonts w:ascii="Times New Roman" w:hAnsi="Times New Roman" w:eastAsia="宋体"/>
      <w:kern w:val="2"/>
      <w:sz w:val="21"/>
      <w:szCs w:val="24"/>
    </w:rPr>
  </w:style>
  <w:style w:type="paragraph" w:styleId="34">
    <w:name w:val="toc 3"/>
    <w:basedOn w:val="1"/>
    <w:next w:val="1"/>
    <w:qFormat/>
    <w:uiPriority w:val="0"/>
    <w:pPr>
      <w:widowControl w:val="0"/>
      <w:adjustRightInd/>
      <w:snapToGrid/>
      <w:spacing w:after="0"/>
      <w:ind w:left="840" w:leftChars="400"/>
      <w:jc w:val="both"/>
    </w:pPr>
    <w:rPr>
      <w:rFonts w:ascii="Times New Roman" w:hAnsi="Times New Roman" w:eastAsia="宋体"/>
      <w:kern w:val="2"/>
      <w:sz w:val="21"/>
      <w:szCs w:val="20"/>
    </w:rPr>
  </w:style>
  <w:style w:type="paragraph" w:styleId="35">
    <w:name w:val="Plain Text"/>
    <w:basedOn w:val="1"/>
    <w:link w:val="97"/>
    <w:qFormat/>
    <w:uiPriority w:val="99"/>
    <w:pPr>
      <w:widowControl w:val="0"/>
      <w:adjustRightInd/>
      <w:snapToGrid/>
      <w:spacing w:after="0"/>
      <w:jc w:val="both"/>
    </w:pPr>
    <w:rPr>
      <w:rFonts w:ascii="宋体" w:hAnsi="Courier New" w:eastAsia="宋体"/>
      <w:kern w:val="2"/>
      <w:sz w:val="21"/>
      <w:szCs w:val="21"/>
    </w:rPr>
  </w:style>
  <w:style w:type="paragraph" w:styleId="36">
    <w:name w:val="Date"/>
    <w:basedOn w:val="1"/>
    <w:next w:val="1"/>
    <w:link w:val="98"/>
    <w:qFormat/>
    <w:uiPriority w:val="99"/>
    <w:pPr>
      <w:widowControl w:val="0"/>
      <w:adjustRightInd/>
      <w:snapToGrid/>
      <w:spacing w:after="0"/>
      <w:ind w:left="100" w:leftChars="2500"/>
      <w:jc w:val="both"/>
    </w:pPr>
    <w:rPr>
      <w:rFonts w:ascii="Times New Roman" w:hAnsi="Times New Roman" w:eastAsia="宋体"/>
      <w:kern w:val="2"/>
      <w:sz w:val="21"/>
      <w:szCs w:val="20"/>
    </w:rPr>
  </w:style>
  <w:style w:type="paragraph" w:styleId="37">
    <w:name w:val="Body Text Indent 2"/>
    <w:basedOn w:val="1"/>
    <w:link w:val="99"/>
    <w:qFormat/>
    <w:uiPriority w:val="99"/>
    <w:pPr>
      <w:spacing w:after="120" w:line="480" w:lineRule="auto"/>
      <w:ind w:left="420" w:leftChars="200"/>
    </w:pPr>
    <w:rPr>
      <w:sz w:val="20"/>
    </w:rPr>
  </w:style>
  <w:style w:type="paragraph" w:styleId="38">
    <w:name w:val="endnote text"/>
    <w:basedOn w:val="1"/>
    <w:link w:val="100"/>
    <w:qFormat/>
    <w:uiPriority w:val="0"/>
    <w:pPr>
      <w:widowControl w:val="0"/>
      <w:adjustRightInd/>
      <w:spacing w:after="0"/>
    </w:pPr>
    <w:rPr>
      <w:rFonts w:ascii="Calibri" w:hAnsi="Calibri" w:eastAsia="宋体"/>
      <w:sz w:val="20"/>
      <w:szCs w:val="20"/>
    </w:rPr>
  </w:style>
  <w:style w:type="paragraph" w:styleId="39">
    <w:name w:val="Balloon Text"/>
    <w:basedOn w:val="1"/>
    <w:link w:val="101"/>
    <w:qFormat/>
    <w:uiPriority w:val="99"/>
    <w:pPr>
      <w:widowControl w:val="0"/>
      <w:adjustRightInd/>
      <w:snapToGrid/>
      <w:spacing w:after="0"/>
      <w:jc w:val="both"/>
    </w:pPr>
    <w:rPr>
      <w:rFonts w:ascii="宋体" w:hAnsi="宋体" w:eastAsia="宋体"/>
      <w:kern w:val="2"/>
      <w:sz w:val="18"/>
      <w:szCs w:val="18"/>
    </w:rPr>
  </w:style>
  <w:style w:type="paragraph" w:styleId="40">
    <w:name w:val="footer"/>
    <w:basedOn w:val="1"/>
    <w:link w:val="102"/>
    <w:unhideWhenUsed/>
    <w:qFormat/>
    <w:uiPriority w:val="99"/>
    <w:pPr>
      <w:tabs>
        <w:tab w:val="center" w:pos="4153"/>
        <w:tab w:val="right" w:pos="8306"/>
      </w:tabs>
    </w:pPr>
    <w:rPr>
      <w:sz w:val="18"/>
      <w:szCs w:val="18"/>
    </w:rPr>
  </w:style>
  <w:style w:type="paragraph" w:styleId="41">
    <w:name w:val="envelope return"/>
    <w:basedOn w:val="1"/>
    <w:qFormat/>
    <w:uiPriority w:val="0"/>
    <w:pPr>
      <w:widowControl w:val="0"/>
      <w:jc w:val="both"/>
    </w:pPr>
    <w:rPr>
      <w:rFonts w:ascii="Arial" w:hAnsi="Arial"/>
      <w:kern w:val="2"/>
      <w:sz w:val="21"/>
      <w:szCs w:val="24"/>
    </w:rPr>
  </w:style>
  <w:style w:type="paragraph" w:styleId="42">
    <w:name w:val="header"/>
    <w:basedOn w:val="1"/>
    <w:link w:val="103"/>
    <w:unhideWhenUsed/>
    <w:qFormat/>
    <w:uiPriority w:val="99"/>
    <w:pPr>
      <w:pBdr>
        <w:bottom w:val="single" w:color="auto" w:sz="6" w:space="1"/>
      </w:pBdr>
      <w:tabs>
        <w:tab w:val="center" w:pos="4153"/>
        <w:tab w:val="right" w:pos="8306"/>
      </w:tabs>
      <w:jc w:val="center"/>
    </w:pPr>
    <w:rPr>
      <w:sz w:val="18"/>
      <w:szCs w:val="18"/>
    </w:rPr>
  </w:style>
  <w:style w:type="paragraph" w:styleId="43">
    <w:name w:val="toc 1"/>
    <w:basedOn w:val="1"/>
    <w:next w:val="1"/>
    <w:qFormat/>
    <w:uiPriority w:val="0"/>
    <w:pPr>
      <w:widowControl w:val="0"/>
      <w:adjustRightInd/>
      <w:snapToGrid/>
      <w:spacing w:after="0"/>
      <w:jc w:val="both"/>
    </w:pPr>
    <w:rPr>
      <w:rFonts w:ascii="Times New Roman" w:hAnsi="Times New Roman" w:eastAsia="宋体"/>
      <w:kern w:val="2"/>
      <w:sz w:val="21"/>
      <w:szCs w:val="20"/>
    </w:rPr>
  </w:style>
  <w:style w:type="paragraph" w:styleId="44">
    <w:name w:val="Subtitle"/>
    <w:basedOn w:val="1"/>
    <w:next w:val="1"/>
    <w:link w:val="104"/>
    <w:qFormat/>
    <w:uiPriority w:val="99"/>
    <w:pPr>
      <w:widowControl w:val="0"/>
      <w:adjustRightInd/>
      <w:snapToGrid/>
      <w:spacing w:before="240" w:after="60" w:line="312" w:lineRule="auto"/>
      <w:jc w:val="center"/>
      <w:outlineLvl w:val="1"/>
    </w:pPr>
    <w:rPr>
      <w:rFonts w:ascii="Cambria" w:hAnsi="Cambria" w:eastAsia="宋体"/>
      <w:b/>
      <w:bCs/>
      <w:kern w:val="28"/>
      <w:sz w:val="32"/>
      <w:szCs w:val="32"/>
    </w:rPr>
  </w:style>
  <w:style w:type="paragraph" w:styleId="45">
    <w:name w:val="List"/>
    <w:basedOn w:val="1"/>
    <w:qFormat/>
    <w:uiPriority w:val="0"/>
    <w:pPr>
      <w:widowControl w:val="0"/>
      <w:adjustRightInd/>
      <w:snapToGrid/>
      <w:spacing w:after="0"/>
      <w:ind w:left="200" w:hanging="200" w:hangingChars="200"/>
      <w:jc w:val="both"/>
    </w:pPr>
    <w:rPr>
      <w:rFonts w:ascii="Times New Roman" w:hAnsi="Times New Roman" w:eastAsia="宋体"/>
      <w:kern w:val="2"/>
      <w:sz w:val="21"/>
      <w:szCs w:val="20"/>
    </w:rPr>
  </w:style>
  <w:style w:type="paragraph" w:styleId="46">
    <w:name w:val="footnote text"/>
    <w:basedOn w:val="1"/>
    <w:link w:val="105"/>
    <w:qFormat/>
    <w:uiPriority w:val="99"/>
    <w:pPr>
      <w:widowControl w:val="0"/>
      <w:adjustRightInd/>
      <w:spacing w:after="0"/>
    </w:pPr>
    <w:rPr>
      <w:rFonts w:ascii="Times New Roman" w:hAnsi="Times New Roman" w:eastAsia="仿宋_GB2312"/>
      <w:kern w:val="2"/>
      <w:sz w:val="18"/>
      <w:szCs w:val="18"/>
    </w:rPr>
  </w:style>
  <w:style w:type="paragraph" w:styleId="47">
    <w:name w:val="List 5"/>
    <w:basedOn w:val="1"/>
    <w:qFormat/>
    <w:uiPriority w:val="0"/>
    <w:pPr>
      <w:widowControl w:val="0"/>
      <w:adjustRightInd/>
      <w:snapToGrid/>
      <w:spacing w:after="0"/>
      <w:ind w:left="100" w:leftChars="800" w:hanging="200" w:hangingChars="200"/>
      <w:jc w:val="both"/>
    </w:pPr>
    <w:rPr>
      <w:rFonts w:ascii="Times New Roman" w:hAnsi="Times New Roman" w:eastAsia="宋体"/>
      <w:kern w:val="2"/>
      <w:sz w:val="21"/>
      <w:szCs w:val="24"/>
    </w:rPr>
  </w:style>
  <w:style w:type="paragraph" w:styleId="48">
    <w:name w:val="Body Text Indent 3"/>
    <w:basedOn w:val="1"/>
    <w:link w:val="106"/>
    <w:qFormat/>
    <w:uiPriority w:val="99"/>
    <w:pPr>
      <w:widowControl w:val="0"/>
      <w:adjustRightInd/>
      <w:snapToGrid/>
      <w:spacing w:after="0"/>
      <w:ind w:firstLine="630"/>
      <w:jc w:val="both"/>
    </w:pPr>
    <w:rPr>
      <w:rFonts w:ascii="Times New Roman" w:hAnsi="Times New Roman" w:eastAsia="仿宋_GB2312"/>
      <w:kern w:val="2"/>
      <w:sz w:val="28"/>
      <w:szCs w:val="20"/>
    </w:rPr>
  </w:style>
  <w:style w:type="paragraph" w:styleId="49">
    <w:name w:val="toc 2"/>
    <w:basedOn w:val="1"/>
    <w:next w:val="1"/>
    <w:qFormat/>
    <w:uiPriority w:val="0"/>
    <w:pPr>
      <w:widowControl w:val="0"/>
      <w:adjustRightInd/>
      <w:snapToGrid/>
      <w:spacing w:after="0"/>
      <w:ind w:left="420" w:leftChars="200"/>
      <w:jc w:val="both"/>
    </w:pPr>
    <w:rPr>
      <w:rFonts w:ascii="Times New Roman" w:hAnsi="Times New Roman" w:eastAsia="宋体"/>
      <w:kern w:val="2"/>
      <w:sz w:val="21"/>
      <w:szCs w:val="20"/>
    </w:rPr>
  </w:style>
  <w:style w:type="paragraph" w:styleId="50">
    <w:name w:val="List 4"/>
    <w:basedOn w:val="1"/>
    <w:qFormat/>
    <w:uiPriority w:val="0"/>
    <w:pPr>
      <w:widowControl w:val="0"/>
      <w:adjustRightInd/>
      <w:snapToGrid/>
      <w:spacing w:after="0"/>
      <w:ind w:left="1680" w:hanging="420"/>
      <w:jc w:val="both"/>
    </w:pPr>
    <w:rPr>
      <w:rFonts w:ascii="Times New Roman" w:hAnsi="Times New Roman" w:eastAsia="楷体_GB2312"/>
      <w:kern w:val="2"/>
      <w:sz w:val="32"/>
      <w:szCs w:val="20"/>
    </w:rPr>
  </w:style>
  <w:style w:type="paragraph" w:styleId="51">
    <w:name w:val="List Continue 2"/>
    <w:basedOn w:val="1"/>
    <w:qFormat/>
    <w:uiPriority w:val="0"/>
    <w:pPr>
      <w:widowControl w:val="0"/>
      <w:adjustRightInd/>
      <w:snapToGrid/>
      <w:spacing w:after="120"/>
      <w:ind w:left="840" w:leftChars="400"/>
      <w:jc w:val="both"/>
    </w:pPr>
    <w:rPr>
      <w:rFonts w:ascii="Times New Roman" w:hAnsi="Times New Roman" w:eastAsia="宋体"/>
      <w:kern w:val="2"/>
      <w:sz w:val="21"/>
      <w:szCs w:val="24"/>
    </w:rPr>
  </w:style>
  <w:style w:type="paragraph" w:styleId="52">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djustRightInd/>
      <w:snapToGrid/>
      <w:spacing w:after="0" w:line="360" w:lineRule="auto"/>
      <w:ind w:left="1134" w:hanging="1134" w:firstLineChars="200"/>
    </w:pPr>
    <w:rPr>
      <w:rFonts w:ascii="Cambria" w:hAnsi="Cambria" w:eastAsia="宋体"/>
      <w:kern w:val="2"/>
      <w:sz w:val="24"/>
      <w:szCs w:val="24"/>
      <w:shd w:val="pct20" w:color="auto" w:fill="auto"/>
    </w:rPr>
  </w:style>
  <w:style w:type="paragraph" w:styleId="53">
    <w:name w:val="HTML Preformatted"/>
    <w:basedOn w:val="1"/>
    <w:link w:val="10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kern w:val="2"/>
      <w:sz w:val="24"/>
      <w:szCs w:val="24"/>
    </w:rPr>
  </w:style>
  <w:style w:type="paragraph" w:styleId="54">
    <w:name w:val="Normal (Web)"/>
    <w:basedOn w:val="1"/>
    <w:qFormat/>
    <w:uiPriority w:val="99"/>
    <w:pPr>
      <w:widowControl w:val="0"/>
      <w:adjustRightInd/>
      <w:snapToGrid/>
      <w:spacing w:before="100" w:beforeAutospacing="1" w:after="100" w:afterAutospacing="1"/>
      <w:jc w:val="both"/>
    </w:pPr>
    <w:rPr>
      <w:rFonts w:ascii="宋体" w:hAnsi="宋体" w:eastAsia="宋体" w:cs="宋体"/>
      <w:color w:val="000000"/>
      <w:kern w:val="2"/>
      <w:sz w:val="24"/>
      <w:szCs w:val="20"/>
    </w:rPr>
  </w:style>
  <w:style w:type="paragraph" w:styleId="55">
    <w:name w:val="index 1"/>
    <w:basedOn w:val="1"/>
    <w:next w:val="1"/>
    <w:qFormat/>
    <w:uiPriority w:val="0"/>
    <w:pPr>
      <w:widowControl w:val="0"/>
      <w:adjustRightInd/>
      <w:snapToGrid/>
      <w:spacing w:after="0" w:line="360" w:lineRule="auto"/>
      <w:jc w:val="both"/>
    </w:pPr>
    <w:rPr>
      <w:rFonts w:ascii="宋体" w:hAnsi="宋体" w:eastAsia="宋体"/>
      <w:kern w:val="2"/>
      <w:sz w:val="21"/>
      <w:szCs w:val="21"/>
    </w:rPr>
  </w:style>
  <w:style w:type="paragraph" w:styleId="56">
    <w:name w:val="Title"/>
    <w:basedOn w:val="1"/>
    <w:next w:val="1"/>
    <w:link w:val="109"/>
    <w:qFormat/>
    <w:uiPriority w:val="99"/>
    <w:pPr>
      <w:widowControl w:val="0"/>
      <w:adjustRightInd/>
      <w:snapToGrid/>
      <w:spacing w:before="240" w:after="60"/>
      <w:jc w:val="center"/>
      <w:outlineLvl w:val="0"/>
    </w:pPr>
    <w:rPr>
      <w:rFonts w:ascii="Cambria" w:hAnsi="Cambria"/>
      <w:b/>
      <w:bCs/>
      <w:kern w:val="2"/>
      <w:sz w:val="32"/>
      <w:szCs w:val="32"/>
    </w:rPr>
  </w:style>
  <w:style w:type="paragraph" w:styleId="57">
    <w:name w:val="annotation subject"/>
    <w:basedOn w:val="21"/>
    <w:next w:val="21"/>
    <w:link w:val="110"/>
    <w:qFormat/>
    <w:uiPriority w:val="99"/>
    <w:pPr>
      <w:spacing w:line="500" w:lineRule="exact"/>
    </w:pPr>
    <w:rPr>
      <w:kern w:val="0"/>
      <w:sz w:val="18"/>
      <w:szCs w:val="20"/>
    </w:rPr>
  </w:style>
  <w:style w:type="paragraph" w:styleId="58">
    <w:name w:val="Body Text First Indent"/>
    <w:basedOn w:val="25"/>
    <w:next w:val="59"/>
    <w:link w:val="111"/>
    <w:qFormat/>
    <w:uiPriority w:val="99"/>
    <w:pPr>
      <w:ind w:firstLine="420" w:firstLineChars="100"/>
    </w:pPr>
  </w:style>
  <w:style w:type="paragraph" w:styleId="59">
    <w:name w:val="Body Text First Indent 2"/>
    <w:basedOn w:val="27"/>
    <w:next w:val="1"/>
    <w:link w:val="112"/>
    <w:qFormat/>
    <w:uiPriority w:val="99"/>
    <w:pPr>
      <w:widowControl w:val="0"/>
      <w:adjustRightInd/>
      <w:snapToGrid/>
      <w:ind w:left="200" w:firstLine="210"/>
      <w:jc w:val="both"/>
    </w:pPr>
    <w:rPr>
      <w:rFonts w:ascii="Times New Roman" w:hAnsi="Times New Roman" w:eastAsia="宋体"/>
      <w:kern w:val="2"/>
      <w:sz w:val="32"/>
      <w:szCs w:val="20"/>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qFormat/>
    <w:uiPriority w:val="99"/>
  </w:style>
  <w:style w:type="character" w:styleId="66">
    <w:name w:val="FollowedHyperlink"/>
    <w:qFormat/>
    <w:uiPriority w:val="99"/>
    <w:rPr>
      <w:color w:val="5C5C5C"/>
      <w:u w:val="none"/>
    </w:rPr>
  </w:style>
  <w:style w:type="character" w:styleId="67">
    <w:name w:val="Emphasis"/>
    <w:qFormat/>
    <w:uiPriority w:val="20"/>
    <w:rPr>
      <w:b/>
      <w:bCs/>
    </w:rPr>
  </w:style>
  <w:style w:type="character" w:styleId="68">
    <w:name w:val="HTML Definition"/>
    <w:qFormat/>
    <w:uiPriority w:val="99"/>
  </w:style>
  <w:style w:type="character" w:styleId="69">
    <w:name w:val="HTML Typewriter"/>
    <w:qFormat/>
    <w:uiPriority w:val="99"/>
    <w:rPr>
      <w:rFonts w:ascii="monospace" w:hAnsi="monospace" w:eastAsia="monospace" w:cs="monospace"/>
      <w:sz w:val="20"/>
    </w:rPr>
  </w:style>
  <w:style w:type="character" w:styleId="70">
    <w:name w:val="HTML Acronym"/>
    <w:qFormat/>
    <w:uiPriority w:val="0"/>
  </w:style>
  <w:style w:type="character" w:styleId="71">
    <w:name w:val="HTML Variable"/>
    <w:qFormat/>
    <w:uiPriority w:val="99"/>
  </w:style>
  <w:style w:type="character" w:styleId="72">
    <w:name w:val="Hyperlink"/>
    <w:qFormat/>
    <w:uiPriority w:val="99"/>
    <w:rPr>
      <w:color w:val="5C5C5C"/>
      <w:u w:val="none"/>
    </w:rPr>
  </w:style>
  <w:style w:type="character" w:styleId="73">
    <w:name w:val="HTML Code"/>
    <w:qFormat/>
    <w:uiPriority w:val="99"/>
    <w:rPr>
      <w:rFonts w:hint="default" w:ascii="monospace" w:hAnsi="monospace" w:eastAsia="monospace" w:cs="monospace"/>
      <w:sz w:val="20"/>
    </w:rPr>
  </w:style>
  <w:style w:type="character" w:styleId="74">
    <w:name w:val="annotation reference"/>
    <w:qFormat/>
    <w:uiPriority w:val="99"/>
    <w:rPr>
      <w:sz w:val="21"/>
      <w:szCs w:val="21"/>
    </w:rPr>
  </w:style>
  <w:style w:type="character" w:styleId="75">
    <w:name w:val="HTML Cite"/>
    <w:qFormat/>
    <w:uiPriority w:val="99"/>
  </w:style>
  <w:style w:type="character" w:styleId="76">
    <w:name w:val="footnote reference"/>
    <w:qFormat/>
    <w:uiPriority w:val="0"/>
    <w:rPr>
      <w:vertAlign w:val="superscript"/>
    </w:rPr>
  </w:style>
  <w:style w:type="character" w:styleId="77">
    <w:name w:val="HTML Keyboard"/>
    <w:qFormat/>
    <w:uiPriority w:val="99"/>
    <w:rPr>
      <w:rFonts w:hint="default" w:ascii="monospace" w:hAnsi="monospace" w:eastAsia="monospace" w:cs="monospace"/>
      <w:sz w:val="20"/>
    </w:rPr>
  </w:style>
  <w:style w:type="character" w:styleId="78">
    <w:name w:val="HTML Sample"/>
    <w:qFormat/>
    <w:uiPriority w:val="99"/>
    <w:rPr>
      <w:rFonts w:hint="default" w:ascii="monospace" w:hAnsi="monospace" w:eastAsia="monospace" w:cs="monospace"/>
    </w:rPr>
  </w:style>
  <w:style w:type="character" w:customStyle="1" w:styleId="79">
    <w:name w:val="标题 1 Char"/>
    <w:link w:val="2"/>
    <w:qFormat/>
    <w:uiPriority w:val="99"/>
    <w:rPr>
      <w:b/>
      <w:kern w:val="44"/>
      <w:sz w:val="32"/>
    </w:rPr>
  </w:style>
  <w:style w:type="character" w:customStyle="1" w:styleId="80">
    <w:name w:val="标题 2 Char"/>
    <w:link w:val="3"/>
    <w:qFormat/>
    <w:uiPriority w:val="99"/>
    <w:rPr>
      <w:rFonts w:ascii="Arial" w:hAnsi="Arial" w:eastAsia="宋体"/>
      <w:b/>
      <w:sz w:val="28"/>
    </w:rPr>
  </w:style>
  <w:style w:type="character" w:customStyle="1" w:styleId="81">
    <w:name w:val="标题 3 Char"/>
    <w:link w:val="4"/>
    <w:qFormat/>
    <w:uiPriority w:val="99"/>
    <w:rPr>
      <w:b/>
      <w:kern w:val="2"/>
      <w:sz w:val="24"/>
    </w:rPr>
  </w:style>
  <w:style w:type="character" w:customStyle="1" w:styleId="82">
    <w:name w:val="标题 4 Char"/>
    <w:link w:val="5"/>
    <w:qFormat/>
    <w:uiPriority w:val="99"/>
    <w:rPr>
      <w:rFonts w:ascii="Arial" w:hAnsi="Arial"/>
      <w:b/>
      <w:kern w:val="2"/>
      <w:sz w:val="21"/>
    </w:rPr>
  </w:style>
  <w:style w:type="character" w:customStyle="1" w:styleId="83">
    <w:name w:val="标题 5 Char"/>
    <w:link w:val="6"/>
    <w:qFormat/>
    <w:uiPriority w:val="99"/>
    <w:rPr>
      <w:rFonts w:ascii="Tahoma" w:hAnsi="Tahoma" w:eastAsia="微软雅黑"/>
      <w:b/>
      <w:bCs/>
      <w:sz w:val="28"/>
      <w:szCs w:val="28"/>
    </w:rPr>
  </w:style>
  <w:style w:type="character" w:customStyle="1" w:styleId="84">
    <w:name w:val="标题 6 Char"/>
    <w:link w:val="7"/>
    <w:qFormat/>
    <w:uiPriority w:val="99"/>
    <w:rPr>
      <w:rFonts w:ascii="Arial" w:hAnsi="Arial" w:eastAsia="黑体"/>
      <w:b/>
      <w:bCs/>
      <w:kern w:val="2"/>
      <w:sz w:val="24"/>
      <w:szCs w:val="24"/>
    </w:rPr>
  </w:style>
  <w:style w:type="character" w:customStyle="1" w:styleId="85">
    <w:name w:val="标题 7 Char"/>
    <w:link w:val="8"/>
    <w:qFormat/>
    <w:uiPriority w:val="99"/>
    <w:rPr>
      <w:b/>
      <w:kern w:val="2"/>
      <w:sz w:val="24"/>
    </w:rPr>
  </w:style>
  <w:style w:type="character" w:customStyle="1" w:styleId="86">
    <w:name w:val="正文缩进 Char"/>
    <w:link w:val="9"/>
    <w:qFormat/>
    <w:uiPriority w:val="99"/>
    <w:rPr>
      <w:kern w:val="2"/>
      <w:sz w:val="24"/>
      <w:szCs w:val="24"/>
    </w:rPr>
  </w:style>
  <w:style w:type="character" w:customStyle="1" w:styleId="87">
    <w:name w:val="标题 8 Char"/>
    <w:link w:val="10"/>
    <w:qFormat/>
    <w:uiPriority w:val="99"/>
    <w:rPr>
      <w:rFonts w:ascii="Arial" w:hAnsi="Arial" w:eastAsia="黑体"/>
      <w:kern w:val="2"/>
      <w:sz w:val="24"/>
    </w:rPr>
  </w:style>
  <w:style w:type="character" w:customStyle="1" w:styleId="88">
    <w:name w:val="标题 9 Char"/>
    <w:link w:val="11"/>
    <w:qFormat/>
    <w:uiPriority w:val="99"/>
    <w:rPr>
      <w:rFonts w:ascii="Arial" w:hAnsi="Arial" w:eastAsia="黑体"/>
      <w:kern w:val="2"/>
      <w:sz w:val="21"/>
    </w:rPr>
  </w:style>
  <w:style w:type="character" w:customStyle="1" w:styleId="89">
    <w:name w:val="注释标题 Char"/>
    <w:link w:val="15"/>
    <w:qFormat/>
    <w:uiPriority w:val="99"/>
    <w:rPr>
      <w:rFonts w:ascii="Calibri" w:hAnsi="Calibri"/>
      <w:kern w:val="2"/>
      <w:sz w:val="24"/>
      <w:szCs w:val="24"/>
    </w:rPr>
  </w:style>
  <w:style w:type="character" w:customStyle="1" w:styleId="90">
    <w:name w:val="文档结构图 Char"/>
    <w:link w:val="19"/>
    <w:qFormat/>
    <w:uiPriority w:val="99"/>
    <w:rPr>
      <w:rFonts w:ascii="Calibri" w:hAnsi="Calibri"/>
      <w:kern w:val="2"/>
      <w:sz w:val="21"/>
      <w:shd w:val="clear" w:color="auto" w:fill="000080"/>
    </w:rPr>
  </w:style>
  <w:style w:type="character" w:customStyle="1" w:styleId="91">
    <w:name w:val="批注文字 Char"/>
    <w:link w:val="21"/>
    <w:qFormat/>
    <w:uiPriority w:val="99"/>
    <w:rPr>
      <w:kern w:val="2"/>
      <w:sz w:val="21"/>
      <w:szCs w:val="24"/>
    </w:rPr>
  </w:style>
  <w:style w:type="character" w:customStyle="1" w:styleId="92">
    <w:name w:val="称呼 Char"/>
    <w:link w:val="22"/>
    <w:qFormat/>
    <w:uiPriority w:val="99"/>
    <w:rPr>
      <w:rFonts w:ascii="Calibri" w:hAnsi="Calibri"/>
      <w:kern w:val="2"/>
      <w:sz w:val="24"/>
      <w:szCs w:val="24"/>
    </w:rPr>
  </w:style>
  <w:style w:type="character" w:customStyle="1" w:styleId="93">
    <w:name w:val="正文文本 3 Char"/>
    <w:link w:val="23"/>
    <w:qFormat/>
    <w:uiPriority w:val="99"/>
    <w:rPr>
      <w:rFonts w:ascii="宋体"/>
      <w:kern w:val="2"/>
      <w:sz w:val="24"/>
    </w:rPr>
  </w:style>
  <w:style w:type="character" w:customStyle="1" w:styleId="94">
    <w:name w:val="正文文本 Char2"/>
    <w:link w:val="25"/>
    <w:qFormat/>
    <w:uiPriority w:val="99"/>
    <w:rPr>
      <w:kern w:val="2"/>
      <w:sz w:val="28"/>
    </w:rPr>
  </w:style>
  <w:style w:type="character" w:customStyle="1" w:styleId="95">
    <w:name w:val="正文文本 2 Char"/>
    <w:link w:val="26"/>
    <w:qFormat/>
    <w:uiPriority w:val="99"/>
    <w:rPr>
      <w:rFonts w:ascii="宋体" w:hAnsi="宋体"/>
      <w:kern w:val="2"/>
      <w:sz w:val="21"/>
      <w:szCs w:val="22"/>
    </w:rPr>
  </w:style>
  <w:style w:type="character" w:customStyle="1" w:styleId="96">
    <w:name w:val="正文文本缩进 Char"/>
    <w:link w:val="27"/>
    <w:qFormat/>
    <w:uiPriority w:val="99"/>
    <w:rPr>
      <w:rFonts w:ascii="Tahoma" w:hAnsi="Tahoma" w:eastAsia="微软雅黑"/>
      <w:sz w:val="22"/>
      <w:szCs w:val="22"/>
    </w:rPr>
  </w:style>
  <w:style w:type="character" w:customStyle="1" w:styleId="97">
    <w:name w:val="纯文本 Char"/>
    <w:link w:val="35"/>
    <w:qFormat/>
    <w:uiPriority w:val="99"/>
    <w:rPr>
      <w:rFonts w:ascii="宋体" w:hAnsi="Courier New" w:cs="Courier New"/>
      <w:kern w:val="2"/>
      <w:sz w:val="21"/>
      <w:szCs w:val="21"/>
    </w:rPr>
  </w:style>
  <w:style w:type="character" w:customStyle="1" w:styleId="98">
    <w:name w:val="日期 Char"/>
    <w:link w:val="36"/>
    <w:qFormat/>
    <w:uiPriority w:val="99"/>
    <w:rPr>
      <w:kern w:val="2"/>
      <w:sz w:val="21"/>
    </w:rPr>
  </w:style>
  <w:style w:type="character" w:customStyle="1" w:styleId="99">
    <w:name w:val="正文文本缩进 2 Char"/>
    <w:link w:val="37"/>
    <w:qFormat/>
    <w:uiPriority w:val="99"/>
    <w:rPr>
      <w:rFonts w:ascii="Tahoma" w:hAnsi="Tahoma" w:eastAsia="微软雅黑"/>
      <w:szCs w:val="22"/>
    </w:rPr>
  </w:style>
  <w:style w:type="character" w:customStyle="1" w:styleId="100">
    <w:name w:val="尾注文本 Char2"/>
    <w:link w:val="38"/>
    <w:qFormat/>
    <w:uiPriority w:val="0"/>
    <w:rPr>
      <w:rFonts w:ascii="Calibri" w:hAnsi="Calibri"/>
    </w:rPr>
  </w:style>
  <w:style w:type="character" w:customStyle="1" w:styleId="101">
    <w:name w:val="批注框文本 Char"/>
    <w:link w:val="39"/>
    <w:qFormat/>
    <w:uiPriority w:val="99"/>
    <w:rPr>
      <w:rFonts w:ascii="宋体" w:hAnsi="宋体"/>
      <w:kern w:val="2"/>
      <w:sz w:val="18"/>
      <w:szCs w:val="18"/>
    </w:rPr>
  </w:style>
  <w:style w:type="character" w:customStyle="1" w:styleId="102">
    <w:name w:val="页脚 Char"/>
    <w:link w:val="40"/>
    <w:qFormat/>
    <w:uiPriority w:val="99"/>
    <w:rPr>
      <w:rFonts w:ascii="Tahoma" w:hAnsi="Tahoma" w:eastAsia="微软雅黑"/>
      <w:sz w:val="18"/>
      <w:szCs w:val="18"/>
    </w:rPr>
  </w:style>
  <w:style w:type="character" w:customStyle="1" w:styleId="103">
    <w:name w:val="页眉 Char"/>
    <w:link w:val="42"/>
    <w:qFormat/>
    <w:uiPriority w:val="99"/>
    <w:rPr>
      <w:rFonts w:ascii="Tahoma" w:hAnsi="Tahoma" w:eastAsia="微软雅黑"/>
      <w:sz w:val="18"/>
      <w:szCs w:val="18"/>
    </w:rPr>
  </w:style>
  <w:style w:type="character" w:customStyle="1" w:styleId="104">
    <w:name w:val="副标题 Char4"/>
    <w:link w:val="44"/>
    <w:qFormat/>
    <w:uiPriority w:val="99"/>
    <w:rPr>
      <w:rFonts w:ascii="Cambria" w:hAnsi="Cambria"/>
      <w:b/>
      <w:bCs/>
      <w:kern w:val="28"/>
      <w:sz w:val="32"/>
      <w:szCs w:val="32"/>
    </w:rPr>
  </w:style>
  <w:style w:type="character" w:customStyle="1" w:styleId="105">
    <w:name w:val="脚注文本 Char"/>
    <w:link w:val="46"/>
    <w:qFormat/>
    <w:uiPriority w:val="99"/>
    <w:rPr>
      <w:rFonts w:eastAsia="仿宋_GB2312"/>
      <w:kern w:val="2"/>
      <w:sz w:val="18"/>
      <w:szCs w:val="18"/>
    </w:rPr>
  </w:style>
  <w:style w:type="character" w:customStyle="1" w:styleId="106">
    <w:name w:val="正文文本缩进 3 Char"/>
    <w:link w:val="48"/>
    <w:qFormat/>
    <w:uiPriority w:val="99"/>
    <w:rPr>
      <w:rFonts w:eastAsia="仿宋_GB2312"/>
      <w:kern w:val="2"/>
      <w:sz w:val="28"/>
    </w:rPr>
  </w:style>
  <w:style w:type="character" w:customStyle="1" w:styleId="107">
    <w:name w:val="信息标题 Char"/>
    <w:link w:val="52"/>
    <w:qFormat/>
    <w:uiPriority w:val="0"/>
    <w:rPr>
      <w:rFonts w:ascii="Cambria" w:hAnsi="Cambria"/>
      <w:kern w:val="2"/>
      <w:sz w:val="24"/>
      <w:szCs w:val="24"/>
      <w:shd w:val="pct20" w:color="auto" w:fill="auto"/>
    </w:rPr>
  </w:style>
  <w:style w:type="character" w:customStyle="1" w:styleId="108">
    <w:name w:val="HTML 预设格式 Char"/>
    <w:link w:val="53"/>
    <w:qFormat/>
    <w:uiPriority w:val="99"/>
    <w:rPr>
      <w:rFonts w:ascii="宋体" w:hAnsi="宋体"/>
      <w:kern w:val="2"/>
      <w:sz w:val="24"/>
      <w:szCs w:val="24"/>
    </w:rPr>
  </w:style>
  <w:style w:type="character" w:customStyle="1" w:styleId="109">
    <w:name w:val="标题 Char1"/>
    <w:link w:val="56"/>
    <w:qFormat/>
    <w:uiPriority w:val="99"/>
    <w:rPr>
      <w:rFonts w:ascii="Cambria" w:hAnsi="Cambria" w:eastAsia="微软雅黑"/>
      <w:b/>
      <w:bCs/>
      <w:kern w:val="2"/>
      <w:sz w:val="32"/>
      <w:szCs w:val="32"/>
    </w:rPr>
  </w:style>
  <w:style w:type="character" w:customStyle="1" w:styleId="110">
    <w:name w:val="批注主题 Char"/>
    <w:link w:val="57"/>
    <w:qFormat/>
    <w:uiPriority w:val="99"/>
    <w:rPr>
      <w:sz w:val="18"/>
    </w:rPr>
  </w:style>
  <w:style w:type="character" w:customStyle="1" w:styleId="111">
    <w:name w:val="正文首行缩进 Char"/>
    <w:link w:val="58"/>
    <w:qFormat/>
    <w:uiPriority w:val="99"/>
    <w:rPr>
      <w:kern w:val="2"/>
      <w:sz w:val="28"/>
    </w:rPr>
  </w:style>
  <w:style w:type="character" w:customStyle="1" w:styleId="112">
    <w:name w:val="正文首行缩进 2 Char"/>
    <w:link w:val="59"/>
    <w:qFormat/>
    <w:uiPriority w:val="99"/>
    <w:rPr>
      <w:kern w:val="2"/>
      <w:sz w:val="32"/>
    </w:rPr>
  </w:style>
  <w:style w:type="paragraph" w:customStyle="1" w:styleId="113">
    <w:name w:val="样式 正文首行缩进 2 + Arial"/>
    <w:next w:val="1"/>
    <w:qFormat/>
    <w:uiPriority w:val="0"/>
    <w:pPr>
      <w:widowControl w:val="0"/>
      <w:spacing w:after="120" w:line="320" w:lineRule="atLeast"/>
      <w:ind w:firstLine="200" w:firstLineChars="200"/>
      <w:jc w:val="both"/>
    </w:pPr>
    <w:rPr>
      <w:rFonts w:ascii="Arial" w:hAnsi="Arial" w:eastAsia="宋体" w:cs="Times New Roman"/>
      <w:sz w:val="21"/>
      <w:szCs w:val="24"/>
      <w:lang w:val="en-US" w:eastAsia="zh-CN" w:bidi="ar-SA"/>
    </w:rPr>
  </w:style>
  <w:style w:type="character" w:customStyle="1" w:styleId="114">
    <w:name w:val="font01"/>
    <w:qFormat/>
    <w:uiPriority w:val="0"/>
    <w:rPr>
      <w:rFonts w:hint="default" w:ascii="Cambria" w:hAnsi="Cambria" w:eastAsia="Cambria" w:cs="Cambria"/>
      <w:color w:val="191919"/>
      <w:sz w:val="24"/>
      <w:szCs w:val="24"/>
      <w:u w:val="none"/>
      <w:vertAlign w:val="subscript"/>
    </w:rPr>
  </w:style>
  <w:style w:type="character" w:customStyle="1" w:styleId="115">
    <w:name w:val="font21"/>
    <w:qFormat/>
    <w:uiPriority w:val="0"/>
    <w:rPr>
      <w:rFonts w:hint="eastAsia" w:ascii="宋体" w:hAnsi="宋体" w:eastAsia="宋体" w:cs="宋体"/>
      <w:color w:val="191919"/>
      <w:sz w:val="21"/>
      <w:szCs w:val="21"/>
      <w:u w:val="none"/>
    </w:rPr>
  </w:style>
  <w:style w:type="character" w:customStyle="1" w:styleId="116">
    <w:name w:val="font31"/>
    <w:qFormat/>
    <w:uiPriority w:val="0"/>
    <w:rPr>
      <w:rFonts w:hint="default" w:ascii="Cambria" w:hAnsi="Cambria" w:eastAsia="Cambria" w:cs="Cambria"/>
      <w:color w:val="191919"/>
      <w:sz w:val="24"/>
      <w:szCs w:val="24"/>
      <w:u w:val="none"/>
    </w:rPr>
  </w:style>
  <w:style w:type="character" w:customStyle="1" w:styleId="117">
    <w:name w:val="font61"/>
    <w:qFormat/>
    <w:uiPriority w:val="0"/>
    <w:rPr>
      <w:rFonts w:hint="default" w:ascii="Cambria" w:hAnsi="Cambria" w:eastAsia="Cambria" w:cs="Cambria"/>
      <w:color w:val="191919"/>
      <w:sz w:val="21"/>
      <w:szCs w:val="21"/>
      <w:u w:val="none"/>
    </w:rPr>
  </w:style>
  <w:style w:type="character" w:customStyle="1" w:styleId="118">
    <w:name w:val="hover"/>
    <w:qFormat/>
    <w:uiPriority w:val="0"/>
    <w:rPr>
      <w:color w:val="2590EB"/>
    </w:rPr>
  </w:style>
  <w:style w:type="character" w:customStyle="1" w:styleId="119">
    <w:name w:val="hover1"/>
    <w:qFormat/>
    <w:uiPriority w:val="0"/>
    <w:rPr>
      <w:color w:val="2590EB"/>
    </w:rPr>
  </w:style>
  <w:style w:type="character" w:customStyle="1" w:styleId="120">
    <w:name w:val="hover2"/>
    <w:qFormat/>
    <w:uiPriority w:val="0"/>
  </w:style>
  <w:style w:type="character" w:customStyle="1" w:styleId="121">
    <w:name w:val="hover3"/>
    <w:qFormat/>
    <w:uiPriority w:val="0"/>
    <w:rPr>
      <w:color w:val="2590EB"/>
      <w:shd w:val="clear" w:color="auto" w:fill="E9F4FD"/>
    </w:rPr>
  </w:style>
  <w:style w:type="character" w:customStyle="1" w:styleId="122">
    <w:name w:val="默认段落字体 Para Char Char Char Char Char Char Char Char Char"/>
    <w:link w:val="123"/>
    <w:qFormat/>
    <w:uiPriority w:val="0"/>
  </w:style>
  <w:style w:type="paragraph" w:customStyle="1" w:styleId="123">
    <w:name w:val="默认段落字体 Para Char Char Char Char Char Char Char"/>
    <w:basedOn w:val="1"/>
    <w:link w:val="122"/>
    <w:qFormat/>
    <w:uiPriority w:val="0"/>
    <w:pPr>
      <w:widowControl w:val="0"/>
      <w:adjustRightInd/>
      <w:snapToGrid/>
      <w:spacing w:after="0" w:line="360" w:lineRule="auto"/>
      <w:jc w:val="both"/>
    </w:pPr>
    <w:rPr>
      <w:rFonts w:ascii="Times New Roman" w:hAnsi="Times New Roman" w:eastAsia="宋体"/>
      <w:sz w:val="20"/>
      <w:szCs w:val="20"/>
    </w:rPr>
  </w:style>
  <w:style w:type="character" w:customStyle="1" w:styleId="124">
    <w:name w:val="font41"/>
    <w:qFormat/>
    <w:uiPriority w:val="0"/>
    <w:rPr>
      <w:rFonts w:hint="eastAsia" w:ascii="宋体" w:hAnsi="宋体" w:eastAsia="宋体" w:cs="宋体"/>
      <w:color w:val="000000"/>
      <w:sz w:val="20"/>
      <w:szCs w:val="20"/>
      <w:u w:val="none"/>
    </w:rPr>
  </w:style>
  <w:style w:type="character" w:customStyle="1" w:styleId="125">
    <w:name w:val="font51"/>
    <w:qFormat/>
    <w:uiPriority w:val="0"/>
    <w:rPr>
      <w:rFonts w:hint="eastAsia" w:ascii="宋体" w:hAnsi="宋体" w:eastAsia="宋体" w:cs="宋体"/>
      <w:color w:val="000000"/>
      <w:sz w:val="20"/>
      <w:szCs w:val="20"/>
      <w:u w:val="none"/>
    </w:rPr>
  </w:style>
  <w:style w:type="paragraph" w:customStyle="1" w:styleId="126">
    <w:name w:val="表格文字"/>
    <w:basedOn w:val="127"/>
    <w:next w:val="25"/>
    <w:qFormat/>
    <w:uiPriority w:val="0"/>
    <w:pPr>
      <w:spacing w:line="420" w:lineRule="atLeast"/>
      <w:textAlignment w:val="baseline"/>
    </w:pPr>
    <w:rPr>
      <w:szCs w:val="20"/>
    </w:rPr>
  </w:style>
  <w:style w:type="paragraph" w:customStyle="1" w:styleId="127">
    <w:name w:val="表格文字图表文字"/>
    <w:basedOn w:val="1"/>
    <w:qFormat/>
    <w:uiPriority w:val="0"/>
    <w:pPr>
      <w:jc w:val="center"/>
    </w:pPr>
    <w:rPr>
      <w:rFonts w:eastAsia="Times New Roman"/>
    </w:rPr>
  </w:style>
  <w:style w:type="paragraph" w:customStyle="1" w:styleId="128">
    <w:name w:val="样式 标题 2 + Times New Roman 四号 非加粗 段前: 5 磅 段后: 0 磅 行距: 固定值 20..."/>
    <w:basedOn w:val="3"/>
    <w:qFormat/>
    <w:uiPriority w:val="99"/>
    <w:pPr>
      <w:spacing w:before="100" w:after="0" w:line="400" w:lineRule="exact"/>
    </w:pPr>
    <w:rPr>
      <w:rFonts w:ascii="Times New Roman" w:hAnsi="Times New Roman"/>
      <w:b w:val="0"/>
    </w:rPr>
  </w:style>
  <w:style w:type="paragraph" w:customStyle="1" w:styleId="129">
    <w:name w:val="样式 标题 2 + 居中"/>
    <w:basedOn w:val="3"/>
    <w:qFormat/>
    <w:uiPriority w:val="0"/>
    <w:pPr>
      <w:spacing w:before="0" w:after="0"/>
      <w:jc w:val="center"/>
    </w:pPr>
    <w:rPr>
      <w:rFonts w:cs="宋体"/>
    </w:rPr>
  </w:style>
  <w:style w:type="paragraph" w:customStyle="1" w:styleId="130">
    <w:name w:val="Default"/>
    <w:basedOn w:val="35"/>
    <w:next w:val="1"/>
    <w:link w:val="131"/>
    <w:qFormat/>
    <w:uiPriority w:val="99"/>
    <w:pPr>
      <w:autoSpaceDE w:val="0"/>
      <w:autoSpaceDN w:val="0"/>
      <w:adjustRightInd w:val="0"/>
    </w:pPr>
    <w:rPr>
      <w:rFonts w:hAnsi="Times New Roman"/>
      <w:color w:val="000000"/>
      <w:sz w:val="24"/>
      <w:szCs w:val="24"/>
    </w:rPr>
  </w:style>
  <w:style w:type="character" w:customStyle="1" w:styleId="131">
    <w:name w:val="Default Char Char"/>
    <w:link w:val="130"/>
    <w:qFormat/>
    <w:uiPriority w:val="99"/>
    <w:rPr>
      <w:rFonts w:ascii="宋体" w:cs="宋体"/>
      <w:color w:val="000000"/>
      <w:kern w:val="2"/>
      <w:sz w:val="24"/>
      <w:szCs w:val="24"/>
    </w:rPr>
  </w:style>
  <w:style w:type="paragraph" w:customStyle="1" w:styleId="132">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
    <w:name w:val="Table Text"/>
    <w:basedOn w:val="1"/>
    <w:unhideWhenUsed/>
    <w:qFormat/>
    <w:uiPriority w:val="0"/>
    <w:rPr>
      <w:rFonts w:hint="eastAsia" w:ascii="宋体" w:hAnsi="宋体" w:eastAsia="宋体" w:cs="宋体"/>
      <w:sz w:val="20"/>
      <w:szCs w:val="20"/>
      <w:lang w:eastAsia="en-US"/>
    </w:rPr>
  </w:style>
  <w:style w:type="paragraph" w:customStyle="1" w:styleId="134">
    <w:name w:val="无间隔1"/>
    <w:basedOn w:val="1"/>
    <w:qFormat/>
    <w:uiPriority w:val="99"/>
    <w:pPr>
      <w:widowControl w:val="0"/>
      <w:adjustRightInd/>
      <w:snapToGrid/>
      <w:spacing w:after="0" w:line="400" w:lineRule="exact"/>
      <w:jc w:val="both"/>
    </w:pPr>
    <w:rPr>
      <w:rFonts w:ascii="Times New Roman" w:hAnsi="Times New Roman" w:eastAsia="宋体"/>
      <w:kern w:val="2"/>
      <w:sz w:val="21"/>
      <w:szCs w:val="24"/>
    </w:rPr>
  </w:style>
  <w:style w:type="paragraph" w:customStyle="1" w:styleId="135">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136">
    <w:name w:val="style4"/>
    <w:basedOn w:val="137"/>
    <w:next w:val="138"/>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2"/>
    <w:basedOn w:val="1"/>
    <w:next w:val="1"/>
    <w:qFormat/>
    <w:uiPriority w:val="0"/>
    <w:pPr>
      <w:widowControl w:val="0"/>
      <w:snapToGrid/>
      <w:spacing w:after="0" w:line="420" w:lineRule="atLeast"/>
      <w:ind w:left="1134" w:hanging="227"/>
      <w:jc w:val="both"/>
      <w:textAlignment w:val="baseline"/>
    </w:pPr>
    <w:rPr>
      <w:rFonts w:ascii="宋体" w:hAnsi="宋体" w:eastAsia="宋体"/>
      <w:sz w:val="21"/>
    </w:rPr>
  </w:style>
  <w:style w:type="paragraph" w:customStyle="1" w:styleId="139">
    <w:name w:val="xl72"/>
    <w:basedOn w:val="1"/>
    <w:next w:val="36"/>
    <w:qFormat/>
    <w:uiPriority w:val="0"/>
    <w:pPr>
      <w:shd w:val="clear" w:color="FFFFFF" w:fill="FFFFFF"/>
      <w:spacing w:before="280" w:after="280"/>
      <w:jc w:val="right"/>
    </w:pPr>
    <w:rPr>
      <w:rFonts w:ascii="宋体" w:hAnsi="Calibri"/>
      <w:sz w:val="24"/>
    </w:rPr>
  </w:style>
  <w:style w:type="paragraph" w:customStyle="1" w:styleId="140">
    <w:name w:val="xl87"/>
    <w:basedOn w:val="1"/>
    <w:next w:val="139"/>
    <w:qFormat/>
    <w:uiPriority w:val="0"/>
    <w:pPr>
      <w:shd w:val="clear" w:color="FFFFFF" w:fill="FFFFFF"/>
      <w:spacing w:before="280" w:after="280"/>
      <w:jc w:val="right"/>
    </w:pPr>
    <w:rPr>
      <w:rFonts w:ascii="宋体" w:hAnsi="Calibri"/>
      <w:sz w:val="24"/>
    </w:rPr>
  </w:style>
  <w:style w:type="paragraph" w:customStyle="1" w:styleId="141">
    <w:name w:val="Table Paragraph"/>
    <w:basedOn w:val="1"/>
    <w:qFormat/>
    <w:uiPriority w:val="1"/>
    <w:rPr>
      <w:rFonts w:ascii="宋体" w:hAnsi="宋体" w:eastAsia="宋体" w:cs="宋体"/>
      <w:lang w:val="zh-CN" w:bidi="zh-CN"/>
    </w:rPr>
  </w:style>
  <w:style w:type="paragraph" w:customStyle="1" w:styleId="142">
    <w:name w:val="样式 标题 3 + (中文) 黑体 小四 非加粗 段前: 7.8 磅 段后: 0 磅 行距: 固定值 20 磅"/>
    <w:basedOn w:val="4"/>
    <w:next w:val="1"/>
    <w:qFormat/>
    <w:uiPriority w:val="99"/>
    <w:pPr>
      <w:spacing w:line="400" w:lineRule="exact"/>
    </w:pPr>
    <w:rPr>
      <w:rFonts w:eastAsia="黑体" w:cs="宋体"/>
      <w:b w:val="0"/>
    </w:rPr>
  </w:style>
  <w:style w:type="paragraph" w:customStyle="1" w:styleId="143">
    <w:name w:val="Char Char10 Char Char Char Char"/>
    <w:basedOn w:val="1"/>
    <w:next w:val="140"/>
    <w:qFormat/>
    <w:uiPriority w:val="0"/>
    <w:rPr>
      <w:rFonts w:ascii="Calibri" w:hAnsi="Calibri"/>
    </w:rPr>
  </w:style>
  <w:style w:type="paragraph" w:customStyle="1" w:styleId="144">
    <w:name w:val="_Style 6"/>
    <w:basedOn w:val="2"/>
    <w:next w:val="1"/>
    <w:qFormat/>
    <w:uiPriority w:val="0"/>
    <w:pPr>
      <w:outlineLvl w:val="9"/>
    </w:pPr>
  </w:style>
  <w:style w:type="paragraph" w:customStyle="1" w:styleId="145">
    <w:name w:val="_Style 144"/>
    <w:unhideWhenUsed/>
    <w:qFormat/>
    <w:uiPriority w:val="99"/>
    <w:rPr>
      <w:rFonts w:ascii="宋体" w:hAnsi="宋体" w:eastAsia="宋体" w:cs="Times New Roman"/>
      <w:kern w:val="2"/>
      <w:sz w:val="21"/>
      <w:szCs w:val="22"/>
      <w:lang w:val="en-US" w:eastAsia="zh-CN" w:bidi="ar-SA"/>
    </w:rPr>
  </w:style>
  <w:style w:type="paragraph" w:styleId="146">
    <w:name w:val="List Paragraph"/>
    <w:basedOn w:val="1"/>
    <w:link w:val="147"/>
    <w:qFormat/>
    <w:uiPriority w:val="99"/>
    <w:pPr>
      <w:ind w:firstLine="420" w:firstLineChars="200"/>
    </w:pPr>
  </w:style>
  <w:style w:type="character" w:customStyle="1" w:styleId="147">
    <w:name w:val="列出段落 Char"/>
    <w:link w:val="146"/>
    <w:qFormat/>
    <w:uiPriority w:val="99"/>
    <w:rPr>
      <w:rFonts w:ascii="Tahoma" w:hAnsi="Tahoma" w:eastAsia="微软雅黑"/>
      <w:sz w:val="22"/>
      <w:szCs w:val="22"/>
    </w:rPr>
  </w:style>
  <w:style w:type="table" w:customStyle="1" w:styleId="148">
    <w:name w:val="网格型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Table Normal"/>
    <w:unhideWhenUsed/>
    <w:qFormat/>
    <w:uiPriority w:val="2"/>
    <w:tblPr>
      <w:tblCellMar>
        <w:top w:w="0" w:type="dxa"/>
        <w:left w:w="0" w:type="dxa"/>
        <w:bottom w:w="0" w:type="dxa"/>
        <w:right w:w="0" w:type="dxa"/>
      </w:tblCellMar>
    </w:tblPr>
  </w:style>
  <w:style w:type="paragraph" w:customStyle="1" w:styleId="150">
    <w:name w:val="表格字体-居中"/>
    <w:basedOn w:val="1"/>
    <w:qFormat/>
    <w:uiPriority w:val="99"/>
    <w:pPr>
      <w:jc w:val="center"/>
    </w:pPr>
    <w:rPr>
      <w:rFonts w:ascii="Times New Roman" w:hAnsi="Times New Roman"/>
      <w:sz w:val="24"/>
      <w:szCs w:val="24"/>
    </w:rPr>
  </w:style>
  <w:style w:type="paragraph" w:customStyle="1" w:styleId="151">
    <w:name w:val="表格字体-靠左"/>
    <w:basedOn w:val="150"/>
    <w:qFormat/>
    <w:uiPriority w:val="99"/>
    <w:pPr>
      <w:ind w:firstLine="280" w:firstLineChars="100"/>
      <w:jc w:val="left"/>
    </w:pPr>
  </w:style>
  <w:style w:type="paragraph" w:customStyle="1" w:styleId="152">
    <w:name w:val="前附表正文-二级标题"/>
    <w:next w:val="1"/>
    <w:qFormat/>
    <w:uiPriority w:val="0"/>
    <w:pPr>
      <w:spacing w:beforeLines="50" w:afterLines="20" w:line="360" w:lineRule="auto"/>
      <w:outlineLvl w:val="2"/>
    </w:pPr>
    <w:rPr>
      <w:rFonts w:ascii="Times New Roman" w:hAnsi="Times New Roman" w:eastAsia="宋体" w:cs="Times New Roman"/>
      <w:sz w:val="30"/>
      <w:lang w:val="en-US" w:eastAsia="zh-CN" w:bidi="ar-SA"/>
    </w:rPr>
  </w:style>
  <w:style w:type="paragraph" w:customStyle="1" w:styleId="153">
    <w:name w:val="前附表正文-三级正文"/>
    <w:next w:val="1"/>
    <w:qFormat/>
    <w:uiPriority w:val="0"/>
    <w:pPr>
      <w:numPr>
        <w:ilvl w:val="2"/>
        <w:numId w:val="1"/>
      </w:numPr>
      <w:tabs>
        <w:tab w:val="left" w:pos="170"/>
      </w:tabs>
      <w:spacing w:line="360" w:lineRule="auto"/>
      <w:jc w:val="both"/>
    </w:pPr>
    <w:rPr>
      <w:rFonts w:ascii="Times New Roman" w:hAnsi="Times New Roman" w:eastAsia="宋体" w:cs="Times New Roman"/>
      <w:sz w:val="24"/>
      <w:lang w:val="en-US" w:eastAsia="zh-CN" w:bidi="ar-SA"/>
    </w:rPr>
  </w:style>
  <w:style w:type="character" w:customStyle="1" w:styleId="154">
    <w:name w:val="标题 6 字符"/>
    <w:qFormat/>
    <w:uiPriority w:val="0"/>
    <w:rPr>
      <w:rFonts w:ascii="等线 Light" w:hAnsi="等线 Light" w:eastAsia="等线 Light" w:cs="Times New Roman"/>
      <w:b/>
      <w:bCs/>
      <w:sz w:val="24"/>
      <w:szCs w:val="24"/>
    </w:rPr>
  </w:style>
  <w:style w:type="character" w:customStyle="1" w:styleId="155">
    <w:name w:val="标题 7 字符"/>
    <w:qFormat/>
    <w:uiPriority w:val="0"/>
    <w:rPr>
      <w:rFonts w:ascii="Tahoma" w:hAnsi="Tahoma" w:eastAsia="微软雅黑"/>
      <w:b/>
      <w:bCs/>
      <w:sz w:val="24"/>
      <w:szCs w:val="24"/>
    </w:rPr>
  </w:style>
  <w:style w:type="character" w:customStyle="1" w:styleId="156">
    <w:name w:val="标题 8 字符"/>
    <w:qFormat/>
    <w:uiPriority w:val="0"/>
    <w:rPr>
      <w:rFonts w:ascii="等线 Light" w:hAnsi="等线 Light" w:eastAsia="等线 Light" w:cs="Times New Roman"/>
      <w:sz w:val="24"/>
      <w:szCs w:val="24"/>
    </w:rPr>
  </w:style>
  <w:style w:type="character" w:customStyle="1" w:styleId="157">
    <w:name w:val="标题 9 字符"/>
    <w:qFormat/>
    <w:uiPriority w:val="0"/>
    <w:rPr>
      <w:rFonts w:ascii="等线 Light" w:hAnsi="等线 Light" w:eastAsia="等线 Light" w:cs="Times New Roman"/>
      <w:sz w:val="21"/>
      <w:szCs w:val="21"/>
    </w:rPr>
  </w:style>
  <w:style w:type="character" w:customStyle="1" w:styleId="158">
    <w:name w:val="注释标题 字符"/>
    <w:qFormat/>
    <w:uiPriority w:val="0"/>
    <w:rPr>
      <w:rFonts w:ascii="Tahoma" w:hAnsi="Tahoma" w:eastAsia="微软雅黑"/>
      <w:sz w:val="22"/>
      <w:szCs w:val="22"/>
    </w:rPr>
  </w:style>
  <w:style w:type="character" w:customStyle="1" w:styleId="159">
    <w:name w:val="文档结构图 字符"/>
    <w:qFormat/>
    <w:uiPriority w:val="0"/>
    <w:rPr>
      <w:rFonts w:ascii="Microsoft YaHei UI" w:hAnsi="Tahoma" w:eastAsia="Microsoft YaHei UI"/>
      <w:sz w:val="18"/>
      <w:szCs w:val="18"/>
    </w:rPr>
  </w:style>
  <w:style w:type="character" w:customStyle="1" w:styleId="160">
    <w:name w:val="称呼 字符"/>
    <w:qFormat/>
    <w:uiPriority w:val="0"/>
    <w:rPr>
      <w:rFonts w:ascii="Tahoma" w:hAnsi="Tahoma" w:eastAsia="微软雅黑"/>
      <w:sz w:val="22"/>
      <w:szCs w:val="22"/>
    </w:rPr>
  </w:style>
  <w:style w:type="paragraph" w:customStyle="1" w:styleId="161">
    <w:name w:val="_Style 132"/>
    <w:basedOn w:val="1"/>
    <w:next w:val="1"/>
    <w:qFormat/>
    <w:uiPriority w:val="0"/>
    <w:pPr>
      <w:widowControl w:val="0"/>
      <w:adjustRightInd/>
      <w:snapToGrid/>
      <w:spacing w:after="0"/>
      <w:ind w:left="1680"/>
    </w:pPr>
    <w:rPr>
      <w:rFonts w:ascii="Times New Roman" w:hAnsi="Times New Roman" w:eastAsia="宋体"/>
      <w:kern w:val="2"/>
      <w:sz w:val="18"/>
      <w:szCs w:val="18"/>
    </w:rPr>
  </w:style>
  <w:style w:type="character" w:customStyle="1" w:styleId="162">
    <w:name w:val="尾注文本 字符"/>
    <w:qFormat/>
    <w:uiPriority w:val="0"/>
    <w:rPr>
      <w:rFonts w:ascii="Tahoma" w:hAnsi="Tahoma" w:eastAsia="微软雅黑"/>
      <w:sz w:val="22"/>
      <w:szCs w:val="22"/>
    </w:rPr>
  </w:style>
  <w:style w:type="character" w:customStyle="1" w:styleId="163">
    <w:name w:val="副标题 字符"/>
    <w:qFormat/>
    <w:uiPriority w:val="0"/>
    <w:rPr>
      <w:rFonts w:ascii="等线 Light" w:hAnsi="等线 Light" w:cs="Times New Roman"/>
      <w:b/>
      <w:bCs/>
      <w:kern w:val="28"/>
      <w:sz w:val="32"/>
      <w:szCs w:val="32"/>
    </w:rPr>
  </w:style>
  <w:style w:type="character" w:customStyle="1" w:styleId="164">
    <w:name w:val="脚注文本 字符"/>
    <w:qFormat/>
    <w:uiPriority w:val="0"/>
    <w:rPr>
      <w:rFonts w:ascii="Tahoma" w:hAnsi="Tahoma" w:eastAsia="微软雅黑"/>
      <w:sz w:val="18"/>
      <w:szCs w:val="18"/>
    </w:rPr>
  </w:style>
  <w:style w:type="character" w:customStyle="1" w:styleId="165">
    <w:name w:val="正文文本缩进 3 字符"/>
    <w:qFormat/>
    <w:uiPriority w:val="0"/>
    <w:rPr>
      <w:rFonts w:ascii="Tahoma" w:hAnsi="Tahoma" w:eastAsia="微软雅黑"/>
      <w:sz w:val="16"/>
      <w:szCs w:val="16"/>
    </w:rPr>
  </w:style>
  <w:style w:type="character" w:customStyle="1" w:styleId="166">
    <w:name w:val="正文文本 2 Char1"/>
    <w:qFormat/>
    <w:uiPriority w:val="99"/>
    <w:rPr>
      <w:rFonts w:eastAsia="楷体_GB2312"/>
      <w:b/>
      <w:bCs/>
      <w:kern w:val="2"/>
      <w:sz w:val="21"/>
      <w:szCs w:val="24"/>
    </w:rPr>
  </w:style>
  <w:style w:type="character" w:customStyle="1" w:styleId="167">
    <w:name w:val="信息标题 字符"/>
    <w:qFormat/>
    <w:uiPriority w:val="0"/>
    <w:rPr>
      <w:rFonts w:ascii="等线 Light" w:hAnsi="等线 Light" w:eastAsia="等线 Light" w:cs="Times New Roman"/>
      <w:sz w:val="24"/>
      <w:szCs w:val="24"/>
      <w:shd w:val="pct20" w:color="auto" w:fill="auto"/>
    </w:rPr>
  </w:style>
  <w:style w:type="character" w:customStyle="1" w:styleId="168">
    <w:name w:val="HTML 预设格式 字符"/>
    <w:qFormat/>
    <w:uiPriority w:val="0"/>
    <w:rPr>
      <w:rFonts w:ascii="Courier New" w:hAnsi="Courier New" w:eastAsia="微软雅黑" w:cs="Courier New"/>
    </w:rPr>
  </w:style>
  <w:style w:type="character" w:customStyle="1" w:styleId="169">
    <w:name w:val="批注主题 字符"/>
    <w:qFormat/>
    <w:uiPriority w:val="0"/>
    <w:rPr>
      <w:rFonts w:ascii="Tahoma" w:hAnsi="Tahoma" w:eastAsia="微软雅黑"/>
      <w:b/>
      <w:bCs/>
      <w:kern w:val="2"/>
      <w:sz w:val="22"/>
      <w:szCs w:val="22"/>
    </w:rPr>
  </w:style>
  <w:style w:type="character" w:customStyle="1" w:styleId="170">
    <w:name w:val="Char Char8"/>
    <w:qFormat/>
    <w:uiPriority w:val="99"/>
    <w:rPr>
      <w:b/>
      <w:bCs/>
      <w:kern w:val="2"/>
      <w:sz w:val="32"/>
      <w:szCs w:val="32"/>
    </w:rPr>
  </w:style>
  <w:style w:type="character" w:customStyle="1" w:styleId="171">
    <w:name w:val="样式 标书正文 + 下划线 Char"/>
    <w:qFormat/>
    <w:uiPriority w:val="99"/>
    <w:rPr>
      <w:rFonts w:eastAsia="楷体_GB2312"/>
      <w:kern w:val="2"/>
      <w:sz w:val="28"/>
      <w:szCs w:val="28"/>
      <w:u w:val="single"/>
      <w:lang w:val="en-US" w:eastAsia="zh-CN" w:bidi="ar-SA"/>
    </w:rPr>
  </w:style>
  <w:style w:type="character" w:customStyle="1" w:styleId="172">
    <w:name w:val="首行缩进 Char Char"/>
    <w:link w:val="173"/>
    <w:qFormat/>
    <w:uiPriority w:val="0"/>
    <w:rPr>
      <w:rFonts w:ascii="宋体" w:hAnsi="宋体"/>
      <w:kern w:val="2"/>
      <w:sz w:val="21"/>
    </w:rPr>
  </w:style>
  <w:style w:type="paragraph" w:customStyle="1" w:styleId="173">
    <w:name w:val="首行缩进"/>
    <w:basedOn w:val="1"/>
    <w:link w:val="172"/>
    <w:qFormat/>
    <w:uiPriority w:val="0"/>
    <w:pPr>
      <w:widowControl w:val="0"/>
      <w:adjustRightInd/>
      <w:snapToGrid/>
      <w:spacing w:after="0" w:line="360" w:lineRule="auto"/>
      <w:ind w:firstLine="200" w:firstLineChars="200"/>
      <w:jc w:val="both"/>
    </w:pPr>
    <w:rPr>
      <w:rFonts w:ascii="宋体" w:hAnsi="宋体" w:eastAsia="宋体"/>
      <w:kern w:val="2"/>
      <w:sz w:val="21"/>
      <w:szCs w:val="20"/>
    </w:rPr>
  </w:style>
  <w:style w:type="character" w:customStyle="1" w:styleId="174">
    <w:name w:val="font11"/>
    <w:qFormat/>
    <w:uiPriority w:val="0"/>
    <w:rPr>
      <w:rFonts w:hint="eastAsia" w:ascii="宋体" w:hAnsi="宋体" w:eastAsia="宋体"/>
      <w:color w:val="000000"/>
      <w:sz w:val="20"/>
      <w:u w:val="none"/>
      <w:vertAlign w:val="superscript"/>
    </w:rPr>
  </w:style>
  <w:style w:type="character" w:customStyle="1" w:styleId="175">
    <w:name w:val="apple-style-span"/>
    <w:qFormat/>
    <w:uiPriority w:val="0"/>
  </w:style>
  <w:style w:type="character" w:customStyle="1" w:styleId="176">
    <w:name w:val="样式 标题 3 + 宋体 五号 Char Char"/>
    <w:link w:val="177"/>
    <w:qFormat/>
    <w:uiPriority w:val="0"/>
    <w:rPr>
      <w:rFonts w:ascii="宋体" w:hAnsi="宋体"/>
      <w:b/>
      <w:kern w:val="2"/>
      <w:sz w:val="21"/>
    </w:rPr>
  </w:style>
  <w:style w:type="paragraph" w:customStyle="1" w:styleId="177">
    <w:name w:val="样式 标题 3 + 宋体 五号"/>
    <w:basedOn w:val="4"/>
    <w:link w:val="176"/>
    <w:qFormat/>
    <w:uiPriority w:val="0"/>
    <w:pPr>
      <w:spacing w:before="200" w:after="200" w:line="240" w:lineRule="auto"/>
      <w:jc w:val="left"/>
    </w:pPr>
    <w:rPr>
      <w:rFonts w:ascii="宋体" w:hAnsi="宋体"/>
      <w:sz w:val="21"/>
    </w:rPr>
  </w:style>
  <w:style w:type="character" w:customStyle="1" w:styleId="178">
    <w:name w:val="孙普文字 Char"/>
    <w:qFormat/>
    <w:uiPriority w:val="0"/>
    <w:rPr>
      <w:rFonts w:hAnsi="Courier New" w:cs="Courier New"/>
      <w:kern w:val="2"/>
      <w:sz w:val="21"/>
      <w:szCs w:val="21"/>
    </w:rPr>
  </w:style>
  <w:style w:type="character" w:customStyle="1" w:styleId="179">
    <w:name w:val="Char Char10"/>
    <w:qFormat/>
    <w:uiPriority w:val="0"/>
    <w:rPr>
      <w:b/>
      <w:bCs/>
      <w:kern w:val="44"/>
      <w:sz w:val="44"/>
      <w:szCs w:val="44"/>
    </w:rPr>
  </w:style>
  <w:style w:type="paragraph" w:customStyle="1" w:styleId="180">
    <w:name w:val="Char1"/>
    <w:basedOn w:val="1"/>
    <w:qFormat/>
    <w:uiPriority w:val="0"/>
    <w:pPr>
      <w:widowControl w:val="0"/>
      <w:adjustRightInd/>
      <w:snapToGrid/>
      <w:spacing w:after="0"/>
      <w:jc w:val="both"/>
    </w:pPr>
    <w:rPr>
      <w:rFonts w:eastAsia="宋体"/>
      <w:kern w:val="2"/>
      <w:sz w:val="24"/>
      <w:szCs w:val="20"/>
    </w:rPr>
  </w:style>
  <w:style w:type="paragraph" w:customStyle="1" w:styleId="181">
    <w:name w:val="ptdl"/>
    <w:basedOn w:val="1"/>
    <w:qFormat/>
    <w:uiPriority w:val="0"/>
    <w:pPr>
      <w:widowControl w:val="0"/>
      <w:adjustRightInd/>
      <w:snapToGrid/>
      <w:spacing w:after="156"/>
      <w:ind w:firstLine="480"/>
      <w:jc w:val="both"/>
    </w:pPr>
    <w:rPr>
      <w:rFonts w:ascii="Times New Roman" w:hAnsi="Times New Roman" w:eastAsia="宋体"/>
      <w:kern w:val="2"/>
      <w:sz w:val="24"/>
      <w:szCs w:val="20"/>
    </w:rPr>
  </w:style>
  <w:style w:type="paragraph" w:customStyle="1" w:styleId="182">
    <w:name w:val="样式 标题 1 + (中文) 仿宋_GB2312 三号 居中 段前: 0 磅 段后: 0 磅 行距: 固定值 20 磅"/>
    <w:basedOn w:val="2"/>
    <w:qFormat/>
    <w:uiPriority w:val="0"/>
    <w:pPr>
      <w:spacing w:beforeLines="50" w:afterLines="50" w:line="240" w:lineRule="auto"/>
      <w:jc w:val="center"/>
    </w:pPr>
    <w:rPr>
      <w:rFonts w:eastAsia="仿宋_GB2312" w:cs="宋体"/>
      <w:bCs/>
    </w:rPr>
  </w:style>
  <w:style w:type="paragraph" w:customStyle="1" w:styleId="183">
    <w:name w:val="font6"/>
    <w:basedOn w:val="1"/>
    <w:qFormat/>
    <w:uiPriority w:val="0"/>
    <w:pPr>
      <w:adjustRightInd/>
      <w:snapToGrid/>
      <w:spacing w:before="100" w:beforeAutospacing="1" w:after="100" w:afterAutospacing="1" w:line="360" w:lineRule="auto"/>
      <w:ind w:firstLine="480" w:firstLineChars="200"/>
    </w:pPr>
    <w:rPr>
      <w:rFonts w:hint="eastAsia" w:ascii="宋体" w:hAnsi="宋体" w:eastAsia="仿宋_GB2312" w:cs="Arial Unicode MS"/>
      <w:sz w:val="18"/>
      <w:szCs w:val="18"/>
    </w:rPr>
  </w:style>
  <w:style w:type="paragraph" w:customStyle="1" w:styleId="184">
    <w:name w:val="font7"/>
    <w:basedOn w:val="1"/>
    <w:qFormat/>
    <w:uiPriority w:val="0"/>
    <w:pPr>
      <w:adjustRightInd/>
      <w:snapToGrid/>
      <w:spacing w:before="100" w:beforeAutospacing="1" w:after="100" w:afterAutospacing="1" w:line="360" w:lineRule="auto"/>
      <w:ind w:firstLine="480" w:firstLineChars="200"/>
    </w:pPr>
    <w:rPr>
      <w:rFonts w:ascii="仿宋_GB2312" w:hAnsi="Times New Roman" w:eastAsia="Arial Unicode MS"/>
      <w:sz w:val="24"/>
      <w:szCs w:val="24"/>
    </w:rPr>
  </w:style>
  <w:style w:type="paragraph" w:customStyle="1" w:styleId="185">
    <w:name w:val="文档正文"/>
    <w:basedOn w:val="1"/>
    <w:qFormat/>
    <w:uiPriority w:val="0"/>
    <w:pPr>
      <w:widowControl w:val="0"/>
      <w:snapToGrid/>
      <w:spacing w:after="0" w:line="480" w:lineRule="atLeast"/>
      <w:ind w:firstLine="567"/>
      <w:jc w:val="both"/>
      <w:textAlignment w:val="baseline"/>
    </w:pPr>
    <w:rPr>
      <w:rFonts w:ascii="仿宋_GB2312" w:hAnsi="Times New Roman" w:eastAsia="仿宋_GB2312"/>
      <w:sz w:val="28"/>
      <w:szCs w:val="20"/>
    </w:rPr>
  </w:style>
  <w:style w:type="paragraph" w:customStyle="1" w:styleId="186">
    <w:name w:val="列出段落1"/>
    <w:basedOn w:val="1"/>
    <w:link w:val="187"/>
    <w:qFormat/>
    <w:uiPriority w:val="34"/>
    <w:pPr>
      <w:widowControl w:val="0"/>
      <w:adjustRightInd/>
      <w:snapToGrid/>
      <w:spacing w:after="0" w:line="280" w:lineRule="exact"/>
      <w:ind w:firstLine="420" w:firstLineChars="200"/>
      <w:jc w:val="both"/>
    </w:pPr>
    <w:rPr>
      <w:rFonts w:ascii="Calibri" w:hAnsi="Calibri" w:eastAsia="宋体"/>
      <w:kern w:val="2"/>
      <w:sz w:val="21"/>
    </w:rPr>
  </w:style>
  <w:style w:type="character" w:customStyle="1" w:styleId="187">
    <w:name w:val="列表段落 字符"/>
    <w:link w:val="186"/>
    <w:qFormat/>
    <w:uiPriority w:val="34"/>
    <w:rPr>
      <w:rFonts w:ascii="Calibri" w:hAnsi="Calibri"/>
      <w:kern w:val="2"/>
      <w:sz w:val="21"/>
      <w:szCs w:val="22"/>
    </w:rPr>
  </w:style>
  <w:style w:type="paragraph" w:customStyle="1" w:styleId="188">
    <w:name w:val="Default Paragraph Font Para Char"/>
    <w:basedOn w:val="1"/>
    <w:qFormat/>
    <w:uiPriority w:val="0"/>
    <w:pPr>
      <w:adjustRightInd/>
      <w:snapToGrid/>
      <w:spacing w:after="160" w:line="240" w:lineRule="exact"/>
    </w:pPr>
    <w:rPr>
      <w:rFonts w:ascii="Verdana" w:hAnsi="Verdana" w:eastAsia="宋体"/>
      <w:sz w:val="20"/>
      <w:szCs w:val="20"/>
      <w:lang w:eastAsia="en-US"/>
    </w:rPr>
  </w:style>
  <w:style w:type="paragraph" w:customStyle="1" w:styleId="189">
    <w:name w:val="Char2"/>
    <w:basedOn w:val="1"/>
    <w:qFormat/>
    <w:uiPriority w:val="0"/>
    <w:pPr>
      <w:widowControl w:val="0"/>
      <w:adjustRightInd/>
      <w:snapToGrid/>
      <w:spacing w:after="0"/>
      <w:jc w:val="both"/>
    </w:pPr>
    <w:rPr>
      <w:rFonts w:ascii="Times New Roman" w:hAnsi="Times New Roman" w:eastAsia="宋体"/>
      <w:kern w:val="2"/>
      <w:sz w:val="21"/>
      <w:szCs w:val="24"/>
    </w:rPr>
  </w:style>
  <w:style w:type="paragraph" w:customStyle="1" w:styleId="190">
    <w:name w:val="修订1"/>
    <w:unhideWhenUsed/>
    <w:qFormat/>
    <w:uiPriority w:val="99"/>
    <w:rPr>
      <w:rFonts w:ascii="Calibri" w:hAnsi="Calibri" w:eastAsia="宋体" w:cs="Times New Roman"/>
      <w:kern w:val="2"/>
      <w:sz w:val="21"/>
      <w:lang w:val="en-US" w:eastAsia="zh-CN" w:bidi="ar-SA"/>
    </w:rPr>
  </w:style>
  <w:style w:type="paragraph" w:customStyle="1" w:styleId="191">
    <w:name w:val="标书正文"/>
    <w:basedOn w:val="1"/>
    <w:qFormat/>
    <w:uiPriority w:val="0"/>
    <w:pPr>
      <w:widowControl w:val="0"/>
      <w:tabs>
        <w:tab w:val="left" w:pos="5400"/>
      </w:tabs>
      <w:adjustRightInd/>
      <w:spacing w:after="0" w:line="480" w:lineRule="auto"/>
      <w:ind w:firstLine="480" w:firstLineChars="200"/>
      <w:jc w:val="both"/>
    </w:pPr>
    <w:rPr>
      <w:rFonts w:ascii="宋体" w:hAnsi="宋体" w:eastAsia="宋体"/>
      <w:kern w:val="2"/>
      <w:sz w:val="24"/>
      <w:szCs w:val="24"/>
    </w:rPr>
  </w:style>
  <w:style w:type="paragraph" w:customStyle="1" w:styleId="192">
    <w:name w:val="Char"/>
    <w:basedOn w:val="1"/>
    <w:qFormat/>
    <w:uiPriority w:val="0"/>
    <w:pPr>
      <w:widowControl w:val="0"/>
      <w:spacing w:after="0"/>
      <w:jc w:val="both"/>
    </w:pPr>
    <w:rPr>
      <w:rFonts w:ascii="Times New Roman" w:hAnsi="Times New Roman" w:eastAsia="宋体"/>
      <w:sz w:val="30"/>
      <w:szCs w:val="21"/>
    </w:rPr>
  </w:style>
  <w:style w:type="paragraph" w:customStyle="1" w:styleId="193">
    <w:name w:val="样式2潘"/>
    <w:basedOn w:val="1"/>
    <w:qFormat/>
    <w:uiPriority w:val="0"/>
    <w:pPr>
      <w:widowControl w:val="0"/>
      <w:adjustRightInd/>
      <w:snapToGrid/>
      <w:spacing w:after="0"/>
      <w:jc w:val="both"/>
    </w:pPr>
    <w:rPr>
      <w:rFonts w:ascii="Arial" w:hAnsi="Arial" w:eastAsia="仿宋_GB2312"/>
      <w:kern w:val="2"/>
      <w:sz w:val="21"/>
      <w:szCs w:val="24"/>
    </w:rPr>
  </w:style>
  <w:style w:type="paragraph" w:customStyle="1" w:styleId="194">
    <w:name w:val="Char Char Char Char Char Char Char Char Char1 Char Char Char Char"/>
    <w:basedOn w:val="1"/>
    <w:qFormat/>
    <w:uiPriority w:val="0"/>
    <w:pPr>
      <w:widowControl w:val="0"/>
      <w:adjustRightInd/>
      <w:snapToGrid/>
      <w:spacing w:after="0"/>
      <w:jc w:val="both"/>
    </w:pPr>
    <w:rPr>
      <w:rFonts w:eastAsia="宋体"/>
      <w:kern w:val="2"/>
      <w:sz w:val="24"/>
      <w:szCs w:val="20"/>
    </w:rPr>
  </w:style>
  <w:style w:type="paragraph" w:customStyle="1" w:styleId="195">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lang w:val="zh-CN" w:eastAsia="zh-CN" w:bidi="ar-SA"/>
    </w:rPr>
  </w:style>
  <w:style w:type="paragraph" w:customStyle="1" w:styleId="196">
    <w:name w:val="p17"/>
    <w:basedOn w:val="1"/>
    <w:qFormat/>
    <w:uiPriority w:val="0"/>
    <w:pPr>
      <w:adjustRightInd/>
      <w:snapToGrid/>
      <w:spacing w:after="0" w:line="360" w:lineRule="auto"/>
      <w:jc w:val="both"/>
    </w:pPr>
    <w:rPr>
      <w:rFonts w:ascii="仿宋_GB2312" w:hAnsi="宋体" w:eastAsia="仿宋_GB2312"/>
      <w:sz w:val="24"/>
      <w:szCs w:val="20"/>
    </w:rPr>
  </w:style>
  <w:style w:type="paragraph" w:customStyle="1" w:styleId="197">
    <w:name w:val="Char Char Char Char Char Char Char"/>
    <w:basedOn w:val="1"/>
    <w:qFormat/>
    <w:uiPriority w:val="0"/>
    <w:pPr>
      <w:widowControl w:val="0"/>
      <w:tabs>
        <w:tab w:val="left" w:pos="432"/>
      </w:tabs>
      <w:adjustRightInd/>
      <w:snapToGrid/>
      <w:spacing w:after="0"/>
      <w:ind w:left="432" w:hanging="432"/>
      <w:jc w:val="both"/>
    </w:pPr>
    <w:rPr>
      <w:rFonts w:eastAsia="宋体"/>
      <w:kern w:val="2"/>
      <w:sz w:val="24"/>
      <w:szCs w:val="20"/>
    </w:rPr>
  </w:style>
  <w:style w:type="paragraph" w:customStyle="1" w:styleId="198">
    <w:name w:val="font5"/>
    <w:basedOn w:val="1"/>
    <w:qFormat/>
    <w:uiPriority w:val="0"/>
    <w:pPr>
      <w:adjustRightInd/>
      <w:snapToGrid/>
      <w:spacing w:before="100" w:beforeAutospacing="1" w:after="100" w:afterAutospacing="1" w:line="360" w:lineRule="auto"/>
      <w:ind w:firstLine="480" w:firstLineChars="200"/>
    </w:pPr>
    <w:rPr>
      <w:rFonts w:hint="eastAsia" w:ascii="宋体" w:hAnsi="宋体" w:eastAsia="仿宋_GB2312" w:cs="Arial Unicode MS"/>
      <w:sz w:val="24"/>
      <w:szCs w:val="24"/>
    </w:rPr>
  </w:style>
  <w:style w:type="paragraph" w:customStyle="1" w:styleId="199">
    <w:name w:val="样式3"/>
    <w:basedOn w:val="35"/>
    <w:qFormat/>
    <w:uiPriority w:val="0"/>
    <w:pPr>
      <w:spacing w:line="0" w:lineRule="atLeast"/>
      <w:outlineLvl w:val="0"/>
    </w:pPr>
    <w:rPr>
      <w:sz w:val="28"/>
      <w:szCs w:val="20"/>
    </w:rPr>
  </w:style>
  <w:style w:type="paragraph" w:customStyle="1" w:styleId="200">
    <w:name w:val="Char Char Char Char Char Char Char Char Char Char"/>
    <w:basedOn w:val="1"/>
    <w:qFormat/>
    <w:uiPriority w:val="0"/>
    <w:pPr>
      <w:widowControl w:val="0"/>
      <w:adjustRightInd/>
      <w:snapToGrid/>
      <w:spacing w:after="0"/>
      <w:jc w:val="both"/>
    </w:pPr>
    <w:rPr>
      <w:rFonts w:eastAsia="宋体"/>
      <w:kern w:val="2"/>
      <w:sz w:val="24"/>
      <w:szCs w:val="20"/>
    </w:rPr>
  </w:style>
  <w:style w:type="paragraph" w:customStyle="1" w:styleId="201">
    <w:name w:val="Blockquote"/>
    <w:basedOn w:val="1"/>
    <w:link w:val="202"/>
    <w:qFormat/>
    <w:uiPriority w:val="0"/>
    <w:pPr>
      <w:widowControl w:val="0"/>
      <w:autoSpaceDE w:val="0"/>
      <w:autoSpaceDN w:val="0"/>
      <w:snapToGrid/>
      <w:spacing w:before="100" w:after="100"/>
      <w:ind w:left="360" w:right="360"/>
    </w:pPr>
    <w:rPr>
      <w:rFonts w:ascii="Times New Roman" w:hAnsi="Times New Roman" w:eastAsia="仿宋_GB2312"/>
      <w:sz w:val="24"/>
      <w:szCs w:val="20"/>
    </w:rPr>
  </w:style>
  <w:style w:type="character" w:customStyle="1" w:styleId="202">
    <w:name w:val="Blockquote Char"/>
    <w:link w:val="201"/>
    <w:qFormat/>
    <w:uiPriority w:val="0"/>
    <w:rPr>
      <w:rFonts w:eastAsia="仿宋_GB2312"/>
      <w:sz w:val="24"/>
    </w:rPr>
  </w:style>
  <w:style w:type="paragraph" w:customStyle="1" w:styleId="203">
    <w:name w:val="p0"/>
    <w:basedOn w:val="1"/>
    <w:qFormat/>
    <w:uiPriority w:val="0"/>
    <w:pPr>
      <w:adjustRightInd/>
      <w:snapToGrid/>
      <w:spacing w:after="0"/>
      <w:jc w:val="both"/>
    </w:pPr>
    <w:rPr>
      <w:rFonts w:ascii="Times New Roman" w:hAnsi="Times New Roman" w:eastAsia="宋体"/>
      <w:sz w:val="21"/>
      <w:szCs w:val="20"/>
    </w:rPr>
  </w:style>
  <w:style w:type="paragraph" w:customStyle="1" w:styleId="204">
    <w:name w:val="Char Char Char Char Char Char Char1"/>
    <w:basedOn w:val="1"/>
    <w:qFormat/>
    <w:uiPriority w:val="0"/>
    <w:pPr>
      <w:widowControl w:val="0"/>
      <w:adjustRightInd/>
      <w:snapToGrid/>
      <w:spacing w:after="0"/>
      <w:jc w:val="both"/>
    </w:pPr>
    <w:rPr>
      <w:rFonts w:eastAsia="宋体"/>
      <w:kern w:val="2"/>
      <w:sz w:val="24"/>
      <w:szCs w:val="20"/>
    </w:rPr>
  </w:style>
  <w:style w:type="paragraph" w:customStyle="1" w:styleId="205">
    <w:name w:val="Char Char1 Char Char Char Char Char Char"/>
    <w:basedOn w:val="1"/>
    <w:qFormat/>
    <w:uiPriority w:val="0"/>
    <w:pPr>
      <w:spacing w:after="0" w:line="360" w:lineRule="auto"/>
      <w:ind w:firstLine="601"/>
      <w:jc w:val="both"/>
    </w:pPr>
    <w:rPr>
      <w:rFonts w:ascii="宋体" w:hAnsi="宋体" w:eastAsia="宋体"/>
      <w:color w:val="000000"/>
      <w:sz w:val="24"/>
      <w:szCs w:val="24"/>
    </w:rPr>
  </w:style>
  <w:style w:type="paragraph" w:customStyle="1" w:styleId="206">
    <w:name w:val="标题3-1"/>
    <w:basedOn w:val="4"/>
    <w:qFormat/>
    <w:uiPriority w:val="0"/>
    <w:pPr>
      <w:numPr>
        <w:ilvl w:val="0"/>
        <w:numId w:val="2"/>
      </w:numPr>
      <w:tabs>
        <w:tab w:val="left" w:pos="425"/>
      </w:tabs>
      <w:spacing w:before="260" w:after="260" w:line="415" w:lineRule="auto"/>
    </w:pPr>
    <w:rPr>
      <w:bCs/>
      <w:szCs w:val="32"/>
    </w:rPr>
  </w:style>
  <w:style w:type="paragraph" w:customStyle="1" w:styleId="207">
    <w:name w:val="Char1 Char Char Char Char Char Char"/>
    <w:basedOn w:val="1"/>
    <w:qFormat/>
    <w:uiPriority w:val="0"/>
    <w:pPr>
      <w:widowControl w:val="0"/>
      <w:adjustRightInd/>
      <w:snapToGrid/>
      <w:spacing w:after="0"/>
      <w:jc w:val="both"/>
    </w:pPr>
    <w:rPr>
      <w:rFonts w:eastAsia="宋体"/>
      <w:kern w:val="2"/>
      <w:sz w:val="24"/>
      <w:szCs w:val="20"/>
    </w:rPr>
  </w:style>
  <w:style w:type="paragraph" w:customStyle="1" w:styleId="208">
    <w:name w:val="默认段落字体 Para Char Char Char Char"/>
    <w:basedOn w:val="1"/>
    <w:qFormat/>
    <w:uiPriority w:val="0"/>
    <w:pPr>
      <w:widowControl w:val="0"/>
      <w:adjustRightInd/>
      <w:snapToGrid/>
      <w:spacing w:after="0"/>
      <w:jc w:val="both"/>
    </w:pPr>
    <w:rPr>
      <w:rFonts w:ascii="Times New Roman" w:hAnsi="Times New Roman" w:eastAsia="宋体"/>
      <w:kern w:val="2"/>
      <w:sz w:val="21"/>
      <w:szCs w:val="24"/>
    </w:rPr>
  </w:style>
  <w:style w:type="paragraph" w:customStyle="1" w:styleId="209">
    <w:name w:val="xl2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480" w:firstLineChars="200"/>
      <w:jc w:val="center"/>
    </w:pPr>
    <w:rPr>
      <w:rFonts w:ascii="Arial Unicode MS" w:hAnsi="Arial Unicode MS" w:eastAsia="Arial Unicode MS" w:cs="Arial Unicode MS"/>
      <w:sz w:val="24"/>
      <w:szCs w:val="24"/>
    </w:rPr>
  </w:style>
  <w:style w:type="paragraph" w:customStyle="1" w:styleId="210">
    <w:name w:val="xl2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480" w:firstLineChars="200"/>
    </w:pPr>
    <w:rPr>
      <w:rFonts w:ascii="Arial Unicode MS" w:hAnsi="Arial Unicode MS" w:eastAsia="Arial Unicode MS" w:cs="Arial Unicode MS"/>
      <w:sz w:val="24"/>
      <w:szCs w:val="24"/>
    </w:rPr>
  </w:style>
  <w:style w:type="paragraph" w:customStyle="1" w:styleId="211">
    <w:name w:val="Char Char Char Char"/>
    <w:basedOn w:val="1"/>
    <w:qFormat/>
    <w:uiPriority w:val="0"/>
    <w:pPr>
      <w:widowControl w:val="0"/>
      <w:adjustRightInd/>
      <w:snapToGrid/>
      <w:spacing w:after="0"/>
      <w:jc w:val="both"/>
    </w:pPr>
    <w:rPr>
      <w:rFonts w:eastAsia="宋体"/>
      <w:kern w:val="2"/>
      <w:sz w:val="24"/>
      <w:szCs w:val="20"/>
    </w:rPr>
  </w:style>
  <w:style w:type="paragraph" w:customStyle="1" w:styleId="212">
    <w:name w:val="标题1"/>
    <w:basedOn w:val="1"/>
    <w:qFormat/>
    <w:uiPriority w:val="0"/>
    <w:pPr>
      <w:autoSpaceDE w:val="0"/>
      <w:autoSpaceDN w:val="0"/>
      <w:snapToGrid/>
      <w:spacing w:after="0" w:line="360" w:lineRule="auto"/>
      <w:ind w:firstLine="2829"/>
      <w:jc w:val="center"/>
      <w:outlineLvl w:val="0"/>
    </w:pPr>
    <w:rPr>
      <w:rFonts w:ascii="宋体" w:hAnsi="宋体" w:eastAsia="宋体"/>
      <w:b/>
      <w:bCs/>
      <w:snapToGrid w:val="0"/>
      <w:spacing w:val="20"/>
      <w:sz w:val="44"/>
      <w:szCs w:val="44"/>
    </w:rPr>
  </w:style>
  <w:style w:type="paragraph" w:customStyle="1" w:styleId="213">
    <w:name w:val="xl30"/>
    <w:basedOn w:val="1"/>
    <w:qFormat/>
    <w:uiPriority w:val="0"/>
    <w:pPr>
      <w:pBdr>
        <w:bottom w:val="single" w:color="auto" w:sz="4" w:space="0"/>
        <w:right w:val="single" w:color="auto" w:sz="4" w:space="0"/>
      </w:pBdr>
      <w:adjustRightInd/>
      <w:snapToGrid/>
      <w:spacing w:before="100" w:beforeAutospacing="1" w:after="100" w:afterAutospacing="1"/>
      <w:jc w:val="both"/>
    </w:pPr>
    <w:rPr>
      <w:rFonts w:ascii="Times New Roman" w:hAnsi="Times New Roman" w:eastAsia="宋体"/>
      <w:sz w:val="21"/>
      <w:szCs w:val="20"/>
    </w:rPr>
  </w:style>
  <w:style w:type="paragraph" w:customStyle="1" w:styleId="214">
    <w:name w:val="xl26"/>
    <w:basedOn w:val="1"/>
    <w:qFormat/>
    <w:uiPriority w:val="0"/>
    <w:pPr>
      <w:pBdr>
        <w:top w:val="single" w:color="auto" w:sz="4" w:space="0"/>
        <w:left w:val="single" w:color="auto" w:sz="4" w:space="0"/>
        <w:bottom w:val="single" w:color="auto" w:sz="4" w:space="0"/>
        <w:right w:val="single" w:color="auto" w:sz="4" w:space="0"/>
      </w:pBdr>
      <w:shd w:val="clear" w:color="auto" w:fill="FFFFFF"/>
      <w:adjustRightInd/>
      <w:snapToGrid/>
      <w:spacing w:before="100" w:beforeAutospacing="1" w:after="100" w:afterAutospacing="1" w:line="360" w:lineRule="auto"/>
      <w:ind w:firstLine="480" w:firstLineChars="200"/>
      <w:jc w:val="center"/>
    </w:pPr>
    <w:rPr>
      <w:rFonts w:ascii="Arial Unicode MS" w:hAnsi="Arial Unicode MS" w:eastAsia="Arial Unicode MS" w:cs="Arial Unicode MS"/>
      <w:sz w:val="18"/>
      <w:szCs w:val="18"/>
    </w:rPr>
  </w:style>
  <w:style w:type="paragraph" w:customStyle="1" w:styleId="215">
    <w:name w:val="Char Char Char"/>
    <w:basedOn w:val="1"/>
    <w:qFormat/>
    <w:uiPriority w:val="0"/>
    <w:pPr>
      <w:widowControl w:val="0"/>
      <w:adjustRightInd/>
      <w:snapToGrid/>
      <w:spacing w:after="0"/>
      <w:jc w:val="both"/>
    </w:pPr>
    <w:rPr>
      <w:rFonts w:eastAsia="宋体"/>
      <w:kern w:val="2"/>
      <w:sz w:val="24"/>
      <w:szCs w:val="20"/>
    </w:rPr>
  </w:style>
  <w:style w:type="paragraph" w:customStyle="1" w:styleId="216">
    <w:name w:val="0"/>
    <w:basedOn w:val="1"/>
    <w:qFormat/>
    <w:uiPriority w:val="0"/>
    <w:pPr>
      <w:adjustRightInd/>
      <w:spacing w:after="0"/>
      <w:jc w:val="both"/>
    </w:pPr>
    <w:rPr>
      <w:rFonts w:ascii="Times New Roman" w:hAnsi="Times New Roman" w:eastAsia="宋体"/>
      <w:sz w:val="21"/>
      <w:szCs w:val="21"/>
    </w:rPr>
  </w:style>
  <w:style w:type="paragraph" w:customStyle="1" w:styleId="217">
    <w:name w:val="标3"/>
    <w:basedOn w:val="1"/>
    <w:qFormat/>
    <w:uiPriority w:val="0"/>
    <w:pPr>
      <w:widowControl w:val="0"/>
      <w:numPr>
        <w:ilvl w:val="2"/>
        <w:numId w:val="3"/>
      </w:numPr>
      <w:tabs>
        <w:tab w:val="left" w:pos="1740"/>
        <w:tab w:val="clear" w:pos="1260"/>
      </w:tabs>
      <w:spacing w:before="50" w:after="0"/>
      <w:jc w:val="both"/>
      <w:outlineLvl w:val="2"/>
    </w:pPr>
    <w:rPr>
      <w:rFonts w:ascii="Arial Narrow" w:hAnsi="Arial Narrow" w:eastAsia="仿宋_GB2312"/>
      <w:kern w:val="2"/>
      <w:sz w:val="28"/>
      <w:szCs w:val="20"/>
    </w:rPr>
  </w:style>
  <w:style w:type="paragraph" w:customStyle="1" w:styleId="218">
    <w:name w:val="样式1"/>
    <w:basedOn w:val="1"/>
    <w:next w:val="5"/>
    <w:qFormat/>
    <w:uiPriority w:val="0"/>
    <w:pPr>
      <w:widowControl w:val="0"/>
      <w:adjustRightInd/>
      <w:snapToGrid/>
      <w:spacing w:after="0" w:line="360" w:lineRule="auto"/>
      <w:ind w:firstLine="420" w:firstLineChars="200"/>
      <w:jc w:val="both"/>
    </w:pPr>
    <w:rPr>
      <w:rFonts w:ascii="宋体" w:hAnsi="宋体" w:eastAsia="宋体"/>
      <w:kern w:val="2"/>
      <w:sz w:val="21"/>
      <w:szCs w:val="21"/>
    </w:rPr>
  </w:style>
  <w:style w:type="character" w:customStyle="1" w:styleId="219">
    <w:name w:val="尾注文本 Char"/>
    <w:qFormat/>
    <w:uiPriority w:val="99"/>
    <w:rPr>
      <w:rFonts w:ascii="Calibri" w:hAnsi="Calibri"/>
      <w:kern w:val="2"/>
      <w:sz w:val="21"/>
    </w:rPr>
  </w:style>
  <w:style w:type="character" w:customStyle="1" w:styleId="220">
    <w:name w:val="副标题 Char"/>
    <w:qFormat/>
    <w:uiPriority w:val="99"/>
    <w:rPr>
      <w:rFonts w:ascii="Calibri Light" w:hAnsi="Calibri Light" w:cs="Times New Roman"/>
      <w:b/>
      <w:bCs/>
      <w:kern w:val="28"/>
      <w:sz w:val="32"/>
      <w:szCs w:val="32"/>
    </w:rPr>
  </w:style>
  <w:style w:type="character" w:customStyle="1" w:styleId="221">
    <w:name w:val="Char Char11"/>
    <w:qFormat/>
    <w:uiPriority w:val="0"/>
    <w:rPr>
      <w:rFonts w:ascii="Cambria" w:hAnsi="Cambria" w:eastAsia="宋体"/>
      <w:kern w:val="2"/>
      <w:sz w:val="24"/>
      <w:szCs w:val="24"/>
      <w:lang w:bidi="ar-SA"/>
    </w:rPr>
  </w:style>
  <w:style w:type="character" w:customStyle="1" w:styleId="222">
    <w:name w:val="txtcontent11"/>
    <w:qFormat/>
    <w:uiPriority w:val="0"/>
    <w:rPr>
      <w:rFonts w:hint="default" w:ascii="ˎ̥" w:hAnsi="ˎ̥"/>
      <w:color w:val="000000"/>
      <w:sz w:val="21"/>
      <w:szCs w:val="21"/>
    </w:rPr>
  </w:style>
  <w:style w:type="character" w:customStyle="1" w:styleId="223">
    <w:name w:val="Char Char6"/>
    <w:qFormat/>
    <w:uiPriority w:val="99"/>
    <w:rPr>
      <w:kern w:val="2"/>
      <w:sz w:val="18"/>
      <w:szCs w:val="18"/>
    </w:rPr>
  </w:style>
  <w:style w:type="character" w:customStyle="1" w:styleId="224">
    <w:name w:val="正文文本缩进 2 字符"/>
    <w:qFormat/>
    <w:uiPriority w:val="0"/>
    <w:rPr>
      <w:b/>
      <w:bCs/>
      <w:kern w:val="2"/>
      <w:sz w:val="30"/>
      <w:szCs w:val="24"/>
    </w:rPr>
  </w:style>
  <w:style w:type="character" w:customStyle="1" w:styleId="225">
    <w:name w:val="明显引用 Char"/>
    <w:qFormat/>
    <w:uiPriority w:val="0"/>
    <w:rPr>
      <w:b/>
      <w:bCs/>
      <w:i/>
      <w:iCs/>
      <w:color w:val="4F81BD"/>
      <w:kern w:val="2"/>
      <w:sz w:val="21"/>
      <w:szCs w:val="22"/>
    </w:rPr>
  </w:style>
  <w:style w:type="character" w:customStyle="1" w:styleId="226">
    <w:name w:val="Char Char51"/>
    <w:qFormat/>
    <w:uiPriority w:val="0"/>
    <w:rPr>
      <w:rFonts w:eastAsia="黑体"/>
      <w:b/>
      <w:kern w:val="2"/>
      <w:sz w:val="24"/>
      <w:szCs w:val="24"/>
      <w:lang w:val="en-US" w:eastAsia="zh-CN" w:bidi="ar-SA"/>
    </w:rPr>
  </w:style>
  <w:style w:type="character" w:customStyle="1" w:styleId="227">
    <w:name w:val="文档正文 Char"/>
    <w:qFormat/>
    <w:uiPriority w:val="0"/>
    <w:rPr>
      <w:rFonts w:ascii="仿宋_GB2312" w:eastAsia="仿宋_GB2312"/>
      <w:sz w:val="28"/>
      <w:lang w:val="en-US" w:eastAsia="zh-CN" w:bidi="ar-SA"/>
    </w:rPr>
  </w:style>
  <w:style w:type="character" w:customStyle="1" w:styleId="228">
    <w:name w:val="不明显强调1"/>
    <w:qFormat/>
    <w:uiPriority w:val="19"/>
    <w:rPr>
      <w:i/>
      <w:color w:val="808080"/>
    </w:rPr>
  </w:style>
  <w:style w:type="character" w:customStyle="1" w:styleId="229">
    <w:name w:val="引用 Char3"/>
    <w:qFormat/>
    <w:uiPriority w:val="99"/>
    <w:rPr>
      <w:rFonts w:ascii="Calibri" w:hAnsi="Calibri"/>
      <w:i/>
      <w:iCs/>
      <w:color w:val="000000"/>
    </w:rPr>
  </w:style>
  <w:style w:type="paragraph" w:styleId="230">
    <w:name w:val="Quote"/>
    <w:basedOn w:val="1"/>
    <w:next w:val="1"/>
    <w:link w:val="231"/>
    <w:qFormat/>
    <w:uiPriority w:val="99"/>
    <w:pPr>
      <w:widowControl w:val="0"/>
      <w:adjustRightInd/>
      <w:snapToGrid/>
      <w:spacing w:after="0"/>
      <w:jc w:val="both"/>
    </w:pPr>
    <w:rPr>
      <w:rFonts w:ascii="Calibri" w:hAnsi="Calibri" w:eastAsia="宋体"/>
      <w:i/>
      <w:iCs/>
      <w:color w:val="000000"/>
      <w:sz w:val="20"/>
      <w:szCs w:val="20"/>
    </w:rPr>
  </w:style>
  <w:style w:type="character" w:customStyle="1" w:styleId="231">
    <w:name w:val="引用 Char4"/>
    <w:link w:val="230"/>
    <w:qFormat/>
    <w:uiPriority w:val="99"/>
    <w:rPr>
      <w:rFonts w:ascii="Calibri" w:hAnsi="Calibri"/>
      <w:i/>
      <w:iCs/>
      <w:color w:val="000000"/>
    </w:rPr>
  </w:style>
  <w:style w:type="character" w:customStyle="1" w:styleId="232">
    <w:name w:val="引用 字符"/>
    <w:qFormat/>
    <w:uiPriority w:val="0"/>
    <w:rPr>
      <w:rFonts w:ascii="Tahoma" w:hAnsi="Tahoma" w:eastAsia="微软雅黑"/>
      <w:i/>
      <w:iCs/>
      <w:color w:val="404040"/>
      <w:sz w:val="22"/>
      <w:szCs w:val="22"/>
    </w:rPr>
  </w:style>
  <w:style w:type="character" w:customStyle="1" w:styleId="233">
    <w:name w:val="引用 Char"/>
    <w:qFormat/>
    <w:uiPriority w:val="99"/>
    <w:rPr>
      <w:rFonts w:ascii="Calibri" w:hAnsi="Calibri"/>
      <w:i/>
      <w:iCs/>
      <w:color w:val="404040"/>
      <w:kern w:val="2"/>
      <w:sz w:val="21"/>
    </w:rPr>
  </w:style>
  <w:style w:type="character" w:customStyle="1" w:styleId="234">
    <w:name w:val="样式 标书正文 + 下划线 Char Char"/>
    <w:qFormat/>
    <w:uiPriority w:val="0"/>
    <w:rPr>
      <w:rFonts w:eastAsia="楷体_GB2312"/>
      <w:kern w:val="2"/>
      <w:sz w:val="28"/>
      <w:szCs w:val="28"/>
      <w:u w:val="single"/>
      <w:lang w:val="en-US" w:eastAsia="zh-CN" w:bidi="ar-SA"/>
    </w:rPr>
  </w:style>
  <w:style w:type="character" w:customStyle="1" w:styleId="235">
    <w:name w:val="正文文本 Char"/>
    <w:qFormat/>
    <w:uiPriority w:val="99"/>
    <w:rPr>
      <w:kern w:val="2"/>
      <w:sz w:val="21"/>
      <w:szCs w:val="24"/>
    </w:rPr>
  </w:style>
  <w:style w:type="character" w:customStyle="1" w:styleId="236">
    <w:name w:val="Char Char5"/>
    <w:qFormat/>
    <w:uiPriority w:val="99"/>
    <w:rPr>
      <w:rFonts w:ascii="Cambria" w:hAnsi="Cambria" w:eastAsia="宋体" w:cs="Times New Roman"/>
      <w:b/>
      <w:bCs/>
      <w:kern w:val="2"/>
      <w:sz w:val="32"/>
      <w:szCs w:val="32"/>
    </w:rPr>
  </w:style>
  <w:style w:type="character" w:customStyle="1" w:styleId="237">
    <w:name w:val="批注主题 Char Char"/>
    <w:qFormat/>
    <w:uiPriority w:val="0"/>
    <w:rPr>
      <w:rFonts w:eastAsia="宋体"/>
      <w:b/>
      <w:bCs/>
      <w:kern w:val="2"/>
      <w:sz w:val="21"/>
      <w:szCs w:val="24"/>
      <w:lang w:val="en-US" w:eastAsia="zh-CN" w:bidi="ar-SA"/>
    </w:rPr>
  </w:style>
  <w:style w:type="character" w:customStyle="1" w:styleId="238">
    <w:name w:val="_Style 407"/>
    <w:qFormat/>
    <w:uiPriority w:val="0"/>
    <w:rPr>
      <w:i/>
      <w:iCs/>
      <w:color w:val="808080"/>
    </w:rPr>
  </w:style>
  <w:style w:type="character" w:customStyle="1" w:styleId="239">
    <w:name w:val="明显引用 Char3"/>
    <w:qFormat/>
    <w:uiPriority w:val="99"/>
    <w:rPr>
      <w:rFonts w:ascii="Calibri" w:hAnsi="Calibri"/>
      <w:b/>
      <w:bCs/>
      <w:i/>
      <w:iCs/>
      <w:color w:val="4F81BD"/>
    </w:rPr>
  </w:style>
  <w:style w:type="paragraph" w:styleId="240">
    <w:name w:val="Intense Quote"/>
    <w:basedOn w:val="1"/>
    <w:next w:val="1"/>
    <w:link w:val="241"/>
    <w:qFormat/>
    <w:uiPriority w:val="99"/>
    <w:pPr>
      <w:widowControl w:val="0"/>
      <w:pBdr>
        <w:bottom w:val="single" w:color="4F81BD" w:sz="4" w:space="4"/>
      </w:pBdr>
      <w:adjustRightInd/>
      <w:snapToGrid/>
      <w:spacing w:before="200" w:after="280"/>
      <w:ind w:left="936" w:right="936"/>
      <w:jc w:val="both"/>
    </w:pPr>
    <w:rPr>
      <w:rFonts w:ascii="Calibri" w:hAnsi="Calibri" w:eastAsia="宋体"/>
      <w:b/>
      <w:bCs/>
      <w:i/>
      <w:iCs/>
      <w:color w:val="4F81BD"/>
      <w:sz w:val="20"/>
      <w:szCs w:val="20"/>
    </w:rPr>
  </w:style>
  <w:style w:type="character" w:customStyle="1" w:styleId="241">
    <w:name w:val="明显引用 Char4"/>
    <w:link w:val="240"/>
    <w:qFormat/>
    <w:uiPriority w:val="99"/>
    <w:rPr>
      <w:rFonts w:ascii="Calibri" w:hAnsi="Calibri"/>
      <w:b/>
      <w:bCs/>
      <w:i/>
      <w:iCs/>
      <w:color w:val="4F81BD"/>
    </w:rPr>
  </w:style>
  <w:style w:type="character" w:customStyle="1" w:styleId="242">
    <w:name w:val="明显引用 字符"/>
    <w:link w:val="243"/>
    <w:qFormat/>
    <w:uiPriority w:val="0"/>
    <w:rPr>
      <w:rFonts w:ascii="Tahoma" w:hAnsi="Tahoma" w:eastAsia="微软雅黑"/>
      <w:i/>
      <w:iCs/>
      <w:color w:val="156082"/>
      <w:sz w:val="22"/>
      <w:szCs w:val="22"/>
    </w:rPr>
  </w:style>
  <w:style w:type="paragraph" w:customStyle="1" w:styleId="243">
    <w:name w:val="明显引用1"/>
    <w:basedOn w:val="1"/>
    <w:next w:val="1"/>
    <w:link w:val="242"/>
    <w:qFormat/>
    <w:uiPriority w:val="0"/>
    <w:pPr>
      <w:widowControl w:val="0"/>
      <w:pBdr>
        <w:top w:val="single" w:color="4F81BD" w:sz="4" w:space="10"/>
        <w:bottom w:val="single" w:color="4F81BD" w:sz="4" w:space="10"/>
      </w:pBdr>
      <w:adjustRightInd/>
      <w:snapToGrid/>
      <w:spacing w:before="360" w:after="360"/>
      <w:ind w:left="864" w:right="864"/>
      <w:jc w:val="center"/>
    </w:pPr>
    <w:rPr>
      <w:i/>
      <w:iCs/>
      <w:color w:val="156082"/>
    </w:rPr>
  </w:style>
  <w:style w:type="character" w:customStyle="1" w:styleId="244">
    <w:name w:val="明显引用 Char1"/>
    <w:qFormat/>
    <w:uiPriority w:val="99"/>
    <w:rPr>
      <w:rFonts w:ascii="Calibri" w:hAnsi="Calibri"/>
      <w:i/>
      <w:iCs/>
      <w:color w:val="5B9BD5"/>
      <w:kern w:val="2"/>
      <w:sz w:val="21"/>
    </w:rPr>
  </w:style>
  <w:style w:type="character" w:customStyle="1" w:styleId="245">
    <w:name w:val="Char Char Char1"/>
    <w:qFormat/>
    <w:uiPriority w:val="0"/>
    <w:rPr>
      <w:rFonts w:eastAsia="宋体"/>
      <w:kern w:val="2"/>
      <w:sz w:val="18"/>
      <w:szCs w:val="18"/>
      <w:lang w:val="en-US" w:eastAsia="zh-CN" w:bidi="ar-SA"/>
    </w:rPr>
  </w:style>
  <w:style w:type="character" w:customStyle="1" w:styleId="246">
    <w:name w:val="页码1"/>
    <w:qFormat/>
    <w:uiPriority w:val="0"/>
    <w:rPr>
      <w:rFonts w:ascii="Tahoma" w:hAnsi="Tahoma" w:cs="Tahoma"/>
      <w:sz w:val="24"/>
      <w:szCs w:val="20"/>
    </w:rPr>
  </w:style>
  <w:style w:type="character" w:customStyle="1" w:styleId="247">
    <w:name w:val="Title Char"/>
    <w:qFormat/>
    <w:uiPriority w:val="99"/>
    <w:rPr>
      <w:rFonts w:ascii="Arial" w:hAnsi="Arial"/>
      <w:b/>
      <w:sz w:val="32"/>
    </w:rPr>
  </w:style>
  <w:style w:type="character" w:customStyle="1" w:styleId="248">
    <w:name w:val="Char Char1"/>
    <w:qFormat/>
    <w:uiPriority w:val="99"/>
    <w:rPr>
      <w:rFonts w:eastAsia="宋体"/>
      <w:kern w:val="2"/>
      <w:sz w:val="18"/>
      <w:szCs w:val="18"/>
      <w:lang w:val="en-US" w:eastAsia="zh-CN" w:bidi="ar-SA"/>
    </w:rPr>
  </w:style>
  <w:style w:type="character" w:customStyle="1" w:styleId="249">
    <w:name w:val="标题4 Char Char"/>
    <w:link w:val="250"/>
    <w:qFormat/>
    <w:uiPriority w:val="99"/>
    <w:rPr>
      <w:rFonts w:ascii="黑体" w:eastAsia="黑体"/>
      <w:b/>
      <w:sz w:val="24"/>
      <w:szCs w:val="24"/>
    </w:rPr>
  </w:style>
  <w:style w:type="paragraph" w:customStyle="1" w:styleId="250">
    <w:name w:val="标题4"/>
    <w:basedOn w:val="1"/>
    <w:link w:val="249"/>
    <w:qFormat/>
    <w:uiPriority w:val="99"/>
    <w:pPr>
      <w:widowControl w:val="0"/>
      <w:adjustRightInd/>
      <w:snapToGrid/>
      <w:spacing w:after="0" w:line="480" w:lineRule="exact"/>
      <w:jc w:val="both"/>
      <w:outlineLvl w:val="1"/>
    </w:pPr>
    <w:rPr>
      <w:rFonts w:ascii="黑体" w:hAnsi="Times New Roman" w:eastAsia="黑体"/>
      <w:b/>
      <w:sz w:val="24"/>
      <w:szCs w:val="24"/>
    </w:rPr>
  </w:style>
  <w:style w:type="character" w:customStyle="1" w:styleId="251">
    <w:name w:val="明显引用 Char Char Char"/>
    <w:qFormat/>
    <w:uiPriority w:val="0"/>
    <w:rPr>
      <w:b/>
      <w:bCs/>
      <w:i/>
      <w:iCs/>
      <w:color w:val="4F81BD"/>
      <w:kern w:val="2"/>
      <w:sz w:val="21"/>
      <w:szCs w:val="22"/>
      <w:lang w:bidi="ar-SA"/>
    </w:rPr>
  </w:style>
  <w:style w:type="character" w:customStyle="1" w:styleId="252">
    <w:name w:val="批注框文本 Char1"/>
    <w:qFormat/>
    <w:uiPriority w:val="99"/>
    <w:rPr>
      <w:kern w:val="2"/>
      <w:sz w:val="18"/>
      <w:szCs w:val="18"/>
    </w:rPr>
  </w:style>
  <w:style w:type="character" w:customStyle="1" w:styleId="253">
    <w:name w:val="副标题 Char Char"/>
    <w:qFormat/>
    <w:uiPriority w:val="0"/>
    <w:rPr>
      <w:rFonts w:ascii="Cambria" w:hAnsi="Cambria"/>
      <w:b/>
      <w:kern w:val="28"/>
      <w:sz w:val="32"/>
    </w:rPr>
  </w:style>
  <w:style w:type="character" w:customStyle="1" w:styleId="254">
    <w:name w:val="font161"/>
    <w:qFormat/>
    <w:uiPriority w:val="99"/>
    <w:rPr>
      <w:b/>
      <w:bCs/>
      <w:sz w:val="32"/>
      <w:szCs w:val="32"/>
    </w:rPr>
  </w:style>
  <w:style w:type="character" w:customStyle="1" w:styleId="255">
    <w:name w:val="引用 Char2"/>
    <w:qFormat/>
    <w:uiPriority w:val="99"/>
    <w:rPr>
      <w:i/>
      <w:iCs/>
      <w:color w:val="000000"/>
      <w:kern w:val="2"/>
      <w:sz w:val="21"/>
    </w:rPr>
  </w:style>
  <w:style w:type="character" w:customStyle="1" w:styleId="256">
    <w:name w:val="Char Char13"/>
    <w:qFormat/>
    <w:uiPriority w:val="0"/>
    <w:rPr>
      <w:rFonts w:ascii="Cambria" w:hAnsi="Cambria" w:eastAsia="宋体"/>
      <w:b/>
      <w:bCs/>
      <w:kern w:val="2"/>
      <w:sz w:val="24"/>
      <w:szCs w:val="24"/>
      <w:lang w:bidi="ar-SA"/>
    </w:rPr>
  </w:style>
  <w:style w:type="character" w:customStyle="1" w:styleId="257">
    <w:name w:val="Char Char"/>
    <w:qFormat/>
    <w:uiPriority w:val="99"/>
    <w:rPr>
      <w:rFonts w:eastAsia="宋体"/>
      <w:kern w:val="2"/>
      <w:sz w:val="18"/>
      <w:szCs w:val="18"/>
      <w:lang w:val="en-US" w:eastAsia="zh-CN" w:bidi="ar-SA"/>
    </w:rPr>
  </w:style>
  <w:style w:type="character" w:customStyle="1" w:styleId="258">
    <w:name w:val="标题 4 字符"/>
    <w:qFormat/>
    <w:uiPriority w:val="0"/>
    <w:rPr>
      <w:rFonts w:ascii="Arial Narrow" w:hAnsi="Arial Narrow" w:eastAsia="黑体"/>
      <w:b/>
      <w:bCs/>
      <w:kern w:val="2"/>
      <w:sz w:val="28"/>
      <w:szCs w:val="28"/>
    </w:rPr>
  </w:style>
  <w:style w:type="character" w:customStyle="1" w:styleId="259">
    <w:name w:val="纯文本 Char2"/>
    <w:qFormat/>
    <w:uiPriority w:val="99"/>
    <w:rPr>
      <w:rFonts w:ascii="宋体" w:hAnsi="Courier New" w:cs="Courier New"/>
      <w:kern w:val="2"/>
      <w:sz w:val="21"/>
      <w:szCs w:val="21"/>
    </w:rPr>
  </w:style>
  <w:style w:type="character" w:customStyle="1" w:styleId="260">
    <w:name w:val="页眉 Char Char"/>
    <w:qFormat/>
    <w:uiPriority w:val="0"/>
    <w:rPr>
      <w:rFonts w:eastAsia="宋体"/>
      <w:kern w:val="2"/>
      <w:sz w:val="18"/>
      <w:szCs w:val="18"/>
      <w:lang w:val="en-US" w:eastAsia="zh-CN" w:bidi="ar-SA"/>
    </w:rPr>
  </w:style>
  <w:style w:type="character" w:customStyle="1" w:styleId="261">
    <w:name w:val="正文文本缩进 Char1"/>
    <w:qFormat/>
    <w:uiPriority w:val="99"/>
    <w:rPr>
      <w:kern w:val="2"/>
      <w:sz w:val="21"/>
      <w:szCs w:val="24"/>
    </w:rPr>
  </w:style>
  <w:style w:type="character" w:customStyle="1" w:styleId="262">
    <w:name w:val="Char Char22"/>
    <w:qFormat/>
    <w:uiPriority w:val="0"/>
    <w:rPr>
      <w:rFonts w:ascii="宋体" w:hAnsi="宋体" w:eastAsia="宋体" w:cs="Times New Roman"/>
      <w:b/>
      <w:bCs/>
      <w:kern w:val="2"/>
      <w:sz w:val="21"/>
      <w:szCs w:val="21"/>
    </w:rPr>
  </w:style>
  <w:style w:type="character" w:customStyle="1" w:styleId="263">
    <w:name w:val="Char Char30"/>
    <w:qFormat/>
    <w:uiPriority w:val="0"/>
    <w:rPr>
      <w:rFonts w:ascii="Times New Roman" w:hAnsi="Times New Roman" w:eastAsia="宋体" w:cs="Times New Roman"/>
      <w:b/>
      <w:bCs/>
      <w:kern w:val="44"/>
      <w:sz w:val="44"/>
      <w:szCs w:val="44"/>
    </w:rPr>
  </w:style>
  <w:style w:type="character" w:customStyle="1" w:styleId="264">
    <w:name w:val="副标题 Char3"/>
    <w:qFormat/>
    <w:uiPriority w:val="99"/>
    <w:rPr>
      <w:rFonts w:ascii="Cambria" w:hAnsi="Cambria"/>
      <w:b/>
      <w:bCs/>
      <w:kern w:val="28"/>
      <w:sz w:val="32"/>
      <w:szCs w:val="32"/>
    </w:rPr>
  </w:style>
  <w:style w:type="character" w:customStyle="1" w:styleId="265">
    <w:name w:val="引用 Char Char Char"/>
    <w:qFormat/>
    <w:uiPriority w:val="0"/>
    <w:rPr>
      <w:i/>
      <w:iCs/>
      <w:color w:val="000000"/>
      <w:kern w:val="2"/>
      <w:sz w:val="21"/>
      <w:szCs w:val="22"/>
      <w:lang w:bidi="ar-SA"/>
    </w:rPr>
  </w:style>
  <w:style w:type="character" w:customStyle="1" w:styleId="266">
    <w:name w:val="正文文本 Char1"/>
    <w:qFormat/>
    <w:uiPriority w:val="99"/>
    <w:rPr>
      <w:kern w:val="2"/>
      <w:sz w:val="21"/>
      <w:szCs w:val="24"/>
    </w:rPr>
  </w:style>
  <w:style w:type="character" w:customStyle="1" w:styleId="267">
    <w:name w:val="Char Char21"/>
    <w:qFormat/>
    <w:uiPriority w:val="0"/>
    <w:rPr>
      <w:rFonts w:eastAsia="宋体"/>
      <w:b/>
      <w:bCs/>
      <w:kern w:val="44"/>
      <w:sz w:val="44"/>
      <w:szCs w:val="44"/>
      <w:lang w:val="en-US" w:eastAsia="zh-CN" w:bidi="ar-SA"/>
    </w:rPr>
  </w:style>
  <w:style w:type="character" w:customStyle="1" w:styleId="268">
    <w:name w:val="明显引用 Char2"/>
    <w:qFormat/>
    <w:uiPriority w:val="99"/>
    <w:rPr>
      <w:b/>
      <w:bCs/>
      <w:i/>
      <w:iCs/>
      <w:color w:val="4F81BD"/>
      <w:kern w:val="2"/>
      <w:sz w:val="21"/>
    </w:rPr>
  </w:style>
  <w:style w:type="character" w:customStyle="1" w:styleId="269">
    <w:name w:val="标题 3 Char1"/>
    <w:qFormat/>
    <w:uiPriority w:val="99"/>
    <w:rPr>
      <w:rFonts w:eastAsia="黑体"/>
      <w:b/>
      <w:kern w:val="2"/>
      <w:sz w:val="24"/>
      <w:szCs w:val="24"/>
      <w:lang w:val="en-US" w:eastAsia="zh-CN" w:bidi="ar-SA"/>
    </w:rPr>
  </w:style>
  <w:style w:type="character" w:customStyle="1" w:styleId="270">
    <w:name w:val="_Style 447"/>
    <w:qFormat/>
    <w:uiPriority w:val="0"/>
    <w:rPr>
      <w:b/>
      <w:bCs/>
      <w:smallCaps/>
      <w:spacing w:val="5"/>
    </w:rPr>
  </w:style>
  <w:style w:type="character" w:customStyle="1" w:styleId="271">
    <w:name w:val="页脚 Char1"/>
    <w:qFormat/>
    <w:uiPriority w:val="99"/>
    <w:rPr>
      <w:kern w:val="2"/>
      <w:sz w:val="18"/>
      <w:szCs w:val="18"/>
    </w:rPr>
  </w:style>
  <w:style w:type="character" w:customStyle="1" w:styleId="272">
    <w:name w:val="批注框文本 字符"/>
    <w:qFormat/>
    <w:uiPriority w:val="0"/>
    <w:rPr>
      <w:kern w:val="2"/>
      <w:sz w:val="18"/>
      <w:szCs w:val="18"/>
    </w:rPr>
  </w:style>
  <w:style w:type="character" w:customStyle="1" w:styleId="273">
    <w:name w:val="so-ask-best"/>
    <w:qFormat/>
    <w:uiPriority w:val="0"/>
  </w:style>
  <w:style w:type="character" w:customStyle="1" w:styleId="274">
    <w:name w:val="F文字-图片注解 Char Char"/>
    <w:qFormat/>
    <w:uiPriority w:val="0"/>
    <w:rPr>
      <w:rFonts w:eastAsia="仿宋_GB2312"/>
      <w:sz w:val="21"/>
      <w:szCs w:val="24"/>
      <w:lang w:val="en-US" w:eastAsia="zh-CN" w:bidi="ar-SA"/>
    </w:rPr>
  </w:style>
  <w:style w:type="character" w:customStyle="1" w:styleId="275">
    <w:name w:val="引用 Char1"/>
    <w:qFormat/>
    <w:uiPriority w:val="99"/>
    <w:rPr>
      <w:i/>
      <w:iCs/>
      <w:color w:val="000000"/>
      <w:kern w:val="2"/>
      <w:sz w:val="21"/>
      <w:szCs w:val="24"/>
    </w:rPr>
  </w:style>
  <w:style w:type="character" w:customStyle="1" w:styleId="276">
    <w:name w:val="Char Char12"/>
    <w:qFormat/>
    <w:uiPriority w:val="0"/>
    <w:rPr>
      <w:rFonts w:ascii="Calibri" w:hAnsi="Calibri" w:eastAsia="宋体"/>
      <w:b/>
      <w:bCs/>
      <w:kern w:val="2"/>
      <w:sz w:val="24"/>
      <w:szCs w:val="24"/>
      <w:lang w:bidi="ar-SA"/>
    </w:rPr>
  </w:style>
  <w:style w:type="character" w:customStyle="1" w:styleId="277">
    <w:name w:val="Char Char29"/>
    <w:qFormat/>
    <w:uiPriority w:val="0"/>
    <w:rPr>
      <w:rFonts w:ascii="Arial" w:hAnsi="Arial" w:eastAsia="黑体" w:cs="Times New Roman"/>
      <w:b/>
      <w:bCs/>
      <w:sz w:val="32"/>
      <w:szCs w:val="32"/>
    </w:rPr>
  </w:style>
  <w:style w:type="character" w:customStyle="1" w:styleId="278">
    <w:name w:val="标题 3 Char Char"/>
    <w:qFormat/>
    <w:uiPriority w:val="0"/>
    <w:rPr>
      <w:rFonts w:ascii="黑体" w:hAnsi="宋体" w:eastAsia="黑体"/>
      <w:b/>
      <w:color w:val="000000"/>
      <w:w w:val="99"/>
      <w:sz w:val="24"/>
      <w:szCs w:val="24"/>
      <w:lang w:val="en-US" w:eastAsia="zh-CN" w:bidi="ar-SA"/>
    </w:rPr>
  </w:style>
  <w:style w:type="character" w:customStyle="1" w:styleId="279">
    <w:name w:val="dash6b63_6587__char1"/>
    <w:qFormat/>
    <w:uiPriority w:val="99"/>
    <w:rPr>
      <w:rFonts w:hint="default" w:ascii="Calibri" w:hAnsi="Calibri" w:cs="Calibri"/>
      <w:sz w:val="20"/>
      <w:szCs w:val="20"/>
    </w:rPr>
  </w:style>
  <w:style w:type="character" w:customStyle="1" w:styleId="280">
    <w:name w:val="标题5 Char Char"/>
    <w:link w:val="281"/>
    <w:qFormat/>
    <w:uiPriority w:val="99"/>
    <w:rPr>
      <w:rFonts w:ascii="Arial" w:hAnsi="Arial"/>
      <w:b/>
      <w:bCs/>
      <w:sz w:val="24"/>
      <w:szCs w:val="32"/>
    </w:rPr>
  </w:style>
  <w:style w:type="paragraph" w:customStyle="1" w:styleId="281">
    <w:name w:val="标题5"/>
    <w:basedOn w:val="4"/>
    <w:link w:val="280"/>
    <w:qFormat/>
    <w:uiPriority w:val="99"/>
    <w:pPr>
      <w:spacing w:before="260" w:after="260" w:line="413" w:lineRule="auto"/>
    </w:pPr>
    <w:rPr>
      <w:rFonts w:ascii="Arial" w:hAnsi="Arial"/>
      <w:bCs/>
      <w:kern w:val="0"/>
      <w:szCs w:val="32"/>
    </w:rPr>
  </w:style>
  <w:style w:type="character" w:customStyle="1" w:styleId="282">
    <w:name w:val="Char Char16"/>
    <w:qFormat/>
    <w:uiPriority w:val="0"/>
    <w:rPr>
      <w:rFonts w:eastAsia="宋体"/>
      <w:b/>
      <w:bCs/>
      <w:kern w:val="2"/>
      <w:sz w:val="32"/>
      <w:szCs w:val="32"/>
      <w:lang w:val="en-US" w:eastAsia="zh-CN" w:bidi="ar-SA"/>
    </w:rPr>
  </w:style>
  <w:style w:type="character" w:customStyle="1" w:styleId="283">
    <w:name w:val="普通文字1 Char1"/>
    <w:qFormat/>
    <w:uiPriority w:val="0"/>
    <w:rPr>
      <w:rFonts w:ascii="宋体" w:hAnsi="Courier New" w:cs="Courier New"/>
      <w:kern w:val="2"/>
      <w:sz w:val="21"/>
      <w:szCs w:val="21"/>
    </w:rPr>
  </w:style>
  <w:style w:type="character" w:customStyle="1" w:styleId="284">
    <w:name w:val="Char Char19"/>
    <w:qFormat/>
    <w:uiPriority w:val="0"/>
    <w:rPr>
      <w:rFonts w:eastAsia="宋体"/>
      <w:b/>
      <w:bCs/>
      <w:kern w:val="44"/>
      <w:sz w:val="44"/>
      <w:szCs w:val="44"/>
      <w:lang w:val="en-US" w:eastAsia="zh-CN" w:bidi="ar-SA"/>
    </w:rPr>
  </w:style>
  <w:style w:type="character" w:customStyle="1" w:styleId="285">
    <w:name w:val="纯文本 Char Char"/>
    <w:qFormat/>
    <w:uiPriority w:val="99"/>
    <w:rPr>
      <w:rFonts w:ascii="宋体" w:hAnsi="Courier New" w:eastAsia="宋体" w:cs="Courier New"/>
      <w:kern w:val="2"/>
      <w:sz w:val="21"/>
      <w:szCs w:val="21"/>
      <w:lang w:val="en-US" w:eastAsia="zh-CN" w:bidi="ar-SA"/>
    </w:rPr>
  </w:style>
  <w:style w:type="character" w:customStyle="1" w:styleId="286">
    <w:name w:val="标题 2 Char Char"/>
    <w:qFormat/>
    <w:uiPriority w:val="0"/>
    <w:rPr>
      <w:rFonts w:eastAsia="黑体"/>
      <w:b/>
      <w:kern w:val="2"/>
      <w:sz w:val="44"/>
      <w:szCs w:val="44"/>
      <w:lang w:val="en-US" w:eastAsia="zh-CN" w:bidi="ar-SA"/>
    </w:rPr>
  </w:style>
  <w:style w:type="character" w:customStyle="1" w:styleId="287">
    <w:name w:val="明显参考1"/>
    <w:qFormat/>
    <w:uiPriority w:val="32"/>
    <w:rPr>
      <w:b/>
      <w:smallCaps/>
      <w:color w:val="C0504D"/>
      <w:spacing w:val="5"/>
      <w:u w:val="single"/>
    </w:rPr>
  </w:style>
  <w:style w:type="character" w:customStyle="1" w:styleId="288">
    <w:name w:val="_Style 390"/>
    <w:qFormat/>
    <w:uiPriority w:val="0"/>
    <w:rPr>
      <w:smallCaps/>
      <w:color w:val="C0504D"/>
      <w:u w:val="single"/>
    </w:rPr>
  </w:style>
  <w:style w:type="character" w:customStyle="1" w:styleId="289">
    <w:name w:val="Char Char27"/>
    <w:qFormat/>
    <w:uiPriority w:val="0"/>
    <w:rPr>
      <w:rFonts w:ascii="Arial" w:hAnsi="Arial" w:eastAsia="黑体"/>
      <w:b/>
      <w:bCs/>
      <w:kern w:val="2"/>
      <w:sz w:val="28"/>
      <w:szCs w:val="28"/>
      <w:lang w:val="en-US" w:eastAsia="zh-CN" w:bidi="ar-SA"/>
    </w:rPr>
  </w:style>
  <w:style w:type="character" w:customStyle="1" w:styleId="290">
    <w:name w:val="批注文字 Char2"/>
    <w:qFormat/>
    <w:uiPriority w:val="99"/>
    <w:rPr>
      <w:kern w:val="2"/>
      <w:sz w:val="21"/>
      <w:szCs w:val="24"/>
    </w:rPr>
  </w:style>
  <w:style w:type="character" w:customStyle="1" w:styleId="291">
    <w:name w:val="style291"/>
    <w:qFormat/>
    <w:uiPriority w:val="99"/>
    <w:rPr>
      <w:sz w:val="21"/>
      <w:szCs w:val="21"/>
    </w:rPr>
  </w:style>
  <w:style w:type="character" w:customStyle="1" w:styleId="292">
    <w:name w:val="HTML 预设格式 Char1"/>
    <w:qFormat/>
    <w:uiPriority w:val="99"/>
    <w:rPr>
      <w:rFonts w:ascii="Courier New" w:hAnsi="Courier New" w:cs="Courier New"/>
      <w:kern w:val="2"/>
    </w:rPr>
  </w:style>
  <w:style w:type="character" w:customStyle="1" w:styleId="293">
    <w:name w:val="页眉 字符"/>
    <w:qFormat/>
    <w:uiPriority w:val="0"/>
    <w:rPr>
      <w:kern w:val="2"/>
      <w:sz w:val="18"/>
      <w:szCs w:val="18"/>
    </w:rPr>
  </w:style>
  <w:style w:type="character" w:customStyle="1" w:styleId="294">
    <w:name w:val="正文文本缩进 字符"/>
    <w:qFormat/>
    <w:uiPriority w:val="0"/>
    <w:rPr>
      <w:kern w:val="2"/>
      <w:sz w:val="24"/>
      <w:szCs w:val="24"/>
    </w:rPr>
  </w:style>
  <w:style w:type="character" w:customStyle="1" w:styleId="295">
    <w:name w:val="Char Char17"/>
    <w:qFormat/>
    <w:uiPriority w:val="0"/>
    <w:rPr>
      <w:rFonts w:ascii="Cambria" w:hAnsi="Cambria" w:eastAsia="宋体" w:cs="Times New Roman"/>
      <w:b/>
      <w:bCs/>
      <w:kern w:val="2"/>
      <w:sz w:val="32"/>
      <w:szCs w:val="32"/>
    </w:rPr>
  </w:style>
  <w:style w:type="character" w:customStyle="1" w:styleId="296">
    <w:name w:val="报告正文 Char Char"/>
    <w:link w:val="297"/>
    <w:qFormat/>
    <w:uiPriority w:val="0"/>
    <w:rPr>
      <w:rFonts w:ascii="宋体"/>
      <w:sz w:val="28"/>
    </w:rPr>
  </w:style>
  <w:style w:type="paragraph" w:customStyle="1" w:styleId="297">
    <w:name w:val="报告正文"/>
    <w:basedOn w:val="1"/>
    <w:link w:val="296"/>
    <w:qFormat/>
    <w:uiPriority w:val="0"/>
    <w:pPr>
      <w:widowControl w:val="0"/>
      <w:spacing w:after="0" w:line="300" w:lineRule="auto"/>
      <w:jc w:val="both"/>
    </w:pPr>
    <w:rPr>
      <w:rFonts w:ascii="宋体" w:hAnsi="Times New Roman" w:eastAsia="宋体"/>
      <w:sz w:val="28"/>
      <w:szCs w:val="20"/>
    </w:rPr>
  </w:style>
  <w:style w:type="character" w:customStyle="1" w:styleId="298">
    <w:name w:val="ca-2"/>
    <w:qFormat/>
    <w:uiPriority w:val="0"/>
  </w:style>
  <w:style w:type="character" w:customStyle="1" w:styleId="299">
    <w:name w:val="正文首行缩进 字符"/>
    <w:qFormat/>
    <w:uiPriority w:val="0"/>
    <w:rPr>
      <w:rFonts w:ascii="楷体_GB2312" w:hAnsi="宋体" w:eastAsia="仿宋_GB2312"/>
      <w:kern w:val="2"/>
      <w:sz w:val="28"/>
      <w:szCs w:val="28"/>
    </w:rPr>
  </w:style>
  <w:style w:type="character" w:customStyle="1" w:styleId="300">
    <w:name w:val="A正文 Char Char"/>
    <w:qFormat/>
    <w:uiPriority w:val="0"/>
    <w:rPr>
      <w:rFonts w:eastAsia="仿宋_GB2312"/>
      <w:sz w:val="24"/>
      <w:szCs w:val="24"/>
      <w:lang w:val="en-US" w:eastAsia="zh-CN" w:bidi="ar-SA"/>
    </w:rPr>
  </w:style>
  <w:style w:type="character" w:customStyle="1" w:styleId="301">
    <w:name w:val="标题 Char"/>
    <w:qFormat/>
    <w:uiPriority w:val="99"/>
    <w:rPr>
      <w:rFonts w:ascii="Cambria" w:hAnsi="Cambria"/>
      <w:b/>
      <w:bCs/>
      <w:kern w:val="2"/>
      <w:sz w:val="32"/>
      <w:szCs w:val="32"/>
    </w:rPr>
  </w:style>
  <w:style w:type="character" w:customStyle="1" w:styleId="302">
    <w:name w:val="尾注文本 Char1"/>
    <w:qFormat/>
    <w:uiPriority w:val="0"/>
    <w:rPr>
      <w:rFonts w:ascii="Times New Roman" w:hAnsi="Times New Roman" w:eastAsia="宋体" w:cs="Times New Roman"/>
      <w:szCs w:val="24"/>
    </w:rPr>
  </w:style>
  <w:style w:type="character" w:customStyle="1" w:styleId="303">
    <w:name w:val="批注文字 字符"/>
    <w:qFormat/>
    <w:uiPriority w:val="0"/>
    <w:rPr>
      <w:kern w:val="2"/>
      <w:sz w:val="21"/>
      <w:szCs w:val="24"/>
    </w:rPr>
  </w:style>
  <w:style w:type="character" w:customStyle="1" w:styleId="304">
    <w:name w:val="biaoti331"/>
    <w:qFormat/>
    <w:uiPriority w:val="99"/>
    <w:rPr>
      <w:b/>
      <w:bCs/>
      <w:color w:val="000000"/>
      <w:sz w:val="24"/>
      <w:szCs w:val="24"/>
      <w:u w:val="none"/>
    </w:rPr>
  </w:style>
  <w:style w:type="character" w:customStyle="1" w:styleId="305">
    <w:name w:val="批注文字 Char1"/>
    <w:qFormat/>
    <w:uiPriority w:val="99"/>
    <w:rPr>
      <w:kern w:val="2"/>
      <w:sz w:val="21"/>
    </w:rPr>
  </w:style>
  <w:style w:type="character" w:customStyle="1" w:styleId="306">
    <w:name w:val="HTML 预设格式 Char2"/>
    <w:qFormat/>
    <w:uiPriority w:val="99"/>
    <w:rPr>
      <w:rFonts w:ascii="Courier New" w:hAnsi="Courier New" w:cs="Courier New"/>
      <w:kern w:val="2"/>
    </w:rPr>
  </w:style>
  <w:style w:type="character" w:customStyle="1" w:styleId="307">
    <w:name w:val="Char Char18"/>
    <w:qFormat/>
    <w:uiPriority w:val="0"/>
    <w:rPr>
      <w:rFonts w:eastAsia="宋体"/>
      <w:b/>
      <w:bCs/>
      <w:kern w:val="2"/>
      <w:sz w:val="32"/>
      <w:szCs w:val="32"/>
      <w:lang w:val="en-US" w:eastAsia="zh-CN" w:bidi="ar-SA"/>
    </w:rPr>
  </w:style>
  <w:style w:type="character" w:customStyle="1" w:styleId="308">
    <w:name w:val="Header Char"/>
    <w:qFormat/>
    <w:uiPriority w:val="99"/>
    <w:rPr>
      <w:rFonts w:cs="Times New Roman"/>
      <w:sz w:val="18"/>
      <w:szCs w:val="18"/>
    </w:rPr>
  </w:style>
  <w:style w:type="character" w:customStyle="1" w:styleId="309">
    <w:name w:val="Para head"/>
    <w:qFormat/>
    <w:uiPriority w:val="0"/>
    <w:rPr>
      <w:rFonts w:ascii="Arial" w:hAnsi="Arial" w:eastAsia="Times New Roman"/>
      <w:sz w:val="20"/>
    </w:rPr>
  </w:style>
  <w:style w:type="character" w:customStyle="1" w:styleId="310">
    <w:name w:val="Char Char14"/>
    <w:qFormat/>
    <w:uiPriority w:val="0"/>
    <w:rPr>
      <w:rFonts w:eastAsia="宋体"/>
      <w:b/>
      <w:bCs/>
      <w:kern w:val="2"/>
      <w:sz w:val="28"/>
      <w:szCs w:val="28"/>
      <w:lang w:val="en-US" w:eastAsia="zh-CN" w:bidi="ar-SA"/>
    </w:rPr>
  </w:style>
  <w:style w:type="character" w:customStyle="1" w:styleId="311">
    <w:name w:val="批注引用1"/>
    <w:qFormat/>
    <w:uiPriority w:val="0"/>
    <w:rPr>
      <w:sz w:val="21"/>
      <w:szCs w:val="21"/>
    </w:rPr>
  </w:style>
  <w:style w:type="character" w:customStyle="1" w:styleId="312">
    <w:name w:val="正文文本 3 字符"/>
    <w:qFormat/>
    <w:uiPriority w:val="0"/>
    <w:rPr>
      <w:sz w:val="16"/>
      <w:szCs w:val="16"/>
    </w:rPr>
  </w:style>
  <w:style w:type="character" w:customStyle="1" w:styleId="313">
    <w:name w:val="批注主题 Char1"/>
    <w:qFormat/>
    <w:uiPriority w:val="99"/>
    <w:rPr>
      <w:b/>
      <w:bCs/>
      <w:kern w:val="2"/>
      <w:sz w:val="21"/>
    </w:rPr>
  </w:style>
  <w:style w:type="character" w:customStyle="1" w:styleId="314">
    <w:name w:val="md一级标题 Char Char"/>
    <w:qFormat/>
    <w:uiPriority w:val="0"/>
    <w:rPr>
      <w:rFonts w:eastAsia="仿宋_GB2312"/>
      <w:b/>
      <w:kern w:val="44"/>
      <w:sz w:val="28"/>
      <w:szCs w:val="28"/>
      <w:lang w:val="en-US" w:eastAsia="zh-CN" w:bidi="ar-SA"/>
    </w:rPr>
  </w:style>
  <w:style w:type="character" w:customStyle="1" w:styleId="315">
    <w:name w:val="纯文本 字符"/>
    <w:qFormat/>
    <w:uiPriority w:val="0"/>
    <w:rPr>
      <w:rFonts w:ascii="宋体" w:hAnsi="Courier New" w:eastAsia="宋体"/>
      <w:kern w:val="2"/>
      <w:sz w:val="21"/>
      <w:lang w:val="en-US" w:eastAsia="zh-CN" w:bidi="ar-SA"/>
    </w:rPr>
  </w:style>
  <w:style w:type="character" w:customStyle="1" w:styleId="316">
    <w:name w:val="普通(网站) Char Char"/>
    <w:link w:val="317"/>
    <w:qFormat/>
    <w:uiPriority w:val="0"/>
    <w:rPr>
      <w:rFonts w:ascii="宋体"/>
      <w:sz w:val="24"/>
    </w:rPr>
  </w:style>
  <w:style w:type="paragraph" w:customStyle="1" w:styleId="317">
    <w:name w:val="普通(网站)1"/>
    <w:basedOn w:val="1"/>
    <w:link w:val="316"/>
    <w:qFormat/>
    <w:uiPriority w:val="0"/>
    <w:pPr>
      <w:adjustRightInd/>
      <w:snapToGrid/>
      <w:spacing w:before="100" w:beforeAutospacing="1" w:after="100" w:afterAutospacing="1" w:line="360" w:lineRule="auto"/>
      <w:ind w:firstLine="200" w:firstLineChars="200"/>
    </w:pPr>
    <w:rPr>
      <w:rFonts w:ascii="宋体" w:hAnsi="Times New Roman" w:eastAsia="宋体"/>
      <w:sz w:val="24"/>
      <w:szCs w:val="20"/>
    </w:rPr>
  </w:style>
  <w:style w:type="character" w:customStyle="1" w:styleId="318">
    <w:name w:val="booktitletextsy1"/>
    <w:qFormat/>
    <w:uiPriority w:val="0"/>
    <w:rPr>
      <w:b/>
      <w:bCs/>
      <w:color w:val="000000"/>
      <w:sz w:val="30"/>
      <w:szCs w:val="30"/>
    </w:rPr>
  </w:style>
  <w:style w:type="character" w:customStyle="1" w:styleId="319">
    <w:name w:val="textcontents"/>
    <w:qFormat/>
    <w:uiPriority w:val="99"/>
    <w:rPr>
      <w:rFonts w:cs="Times New Roman"/>
    </w:rPr>
  </w:style>
  <w:style w:type="character" w:customStyle="1" w:styleId="320">
    <w:name w:val="日期 字符"/>
    <w:qFormat/>
    <w:uiPriority w:val="0"/>
    <w:rPr>
      <w:kern w:val="2"/>
      <w:sz w:val="24"/>
    </w:rPr>
  </w:style>
  <w:style w:type="character" w:customStyle="1" w:styleId="321">
    <w:name w:val="批注文字 Char Char"/>
    <w:qFormat/>
    <w:uiPriority w:val="99"/>
    <w:rPr>
      <w:rFonts w:ascii="宋体" w:hAnsi="Times New Roman" w:eastAsia="宋体" w:cs="Times New Roman"/>
      <w:sz w:val="28"/>
      <w:szCs w:val="20"/>
    </w:rPr>
  </w:style>
  <w:style w:type="character" w:customStyle="1" w:styleId="322">
    <w:name w:val="页码2"/>
    <w:qFormat/>
    <w:uiPriority w:val="0"/>
  </w:style>
  <w:style w:type="character" w:customStyle="1" w:styleId="323">
    <w:name w:val="普通文字 Char1"/>
    <w:qFormat/>
    <w:uiPriority w:val="0"/>
    <w:rPr>
      <w:rFonts w:ascii="宋体" w:hAnsi="Courier New" w:cs="Courier New"/>
      <w:kern w:val="2"/>
      <w:sz w:val="21"/>
      <w:szCs w:val="21"/>
    </w:rPr>
  </w:style>
  <w:style w:type="character" w:customStyle="1" w:styleId="324">
    <w:name w:val="纯文本 Char1"/>
    <w:qFormat/>
    <w:uiPriority w:val="99"/>
    <w:rPr>
      <w:rFonts w:ascii="宋体" w:hAnsi="Courier New" w:cs="Courier New"/>
      <w:kern w:val="2"/>
      <w:sz w:val="21"/>
      <w:szCs w:val="21"/>
    </w:rPr>
  </w:style>
  <w:style w:type="character" w:customStyle="1" w:styleId="325">
    <w:name w:val="_Style 342"/>
    <w:qFormat/>
    <w:uiPriority w:val="0"/>
    <w:rPr>
      <w:b/>
      <w:bCs/>
      <w:smallCaps/>
      <w:color w:val="C0504D"/>
      <w:spacing w:val="5"/>
      <w:u w:val="single"/>
    </w:rPr>
  </w:style>
  <w:style w:type="character" w:customStyle="1" w:styleId="326">
    <w:name w:val="表格字体（科宏） Char Char"/>
    <w:qFormat/>
    <w:uiPriority w:val="0"/>
    <w:rPr>
      <w:rFonts w:ascii="Arial" w:hAnsi="Arial" w:eastAsia="仿宋_GB2312"/>
      <w:sz w:val="21"/>
      <w:lang w:val="en-US" w:eastAsia="zh-CN" w:bidi="ar-SA"/>
    </w:rPr>
  </w:style>
  <w:style w:type="character" w:customStyle="1" w:styleId="327">
    <w:name w:val="标题 2 字符"/>
    <w:qFormat/>
    <w:uiPriority w:val="0"/>
    <w:rPr>
      <w:rFonts w:ascii="Arial" w:hAnsi="Arial" w:eastAsia="黑体"/>
      <w:b/>
      <w:bCs/>
      <w:kern w:val="2"/>
      <w:sz w:val="32"/>
      <w:szCs w:val="32"/>
    </w:rPr>
  </w:style>
  <w:style w:type="character" w:customStyle="1" w:styleId="328">
    <w:name w:val="书籍标题1"/>
    <w:qFormat/>
    <w:uiPriority w:val="33"/>
    <w:rPr>
      <w:b/>
      <w:smallCaps/>
      <w:spacing w:val="5"/>
    </w:rPr>
  </w:style>
  <w:style w:type="character" w:customStyle="1" w:styleId="329">
    <w:name w:val="标题 字符"/>
    <w:qFormat/>
    <w:uiPriority w:val="0"/>
    <w:rPr>
      <w:rFonts w:ascii="Cambria" w:hAnsi="Cambria" w:cs="Times New Roman"/>
      <w:b/>
      <w:bCs/>
      <w:kern w:val="2"/>
      <w:sz w:val="32"/>
      <w:szCs w:val="32"/>
    </w:rPr>
  </w:style>
  <w:style w:type="character" w:customStyle="1" w:styleId="330">
    <w:name w:val="_Style 452"/>
    <w:qFormat/>
    <w:uiPriority w:val="0"/>
    <w:rPr>
      <w:b/>
      <w:bCs/>
      <w:i/>
      <w:iCs/>
      <w:color w:val="4F81BD"/>
    </w:rPr>
  </w:style>
  <w:style w:type="character" w:customStyle="1" w:styleId="331">
    <w:name w:val="Char Char2"/>
    <w:qFormat/>
    <w:uiPriority w:val="99"/>
    <w:rPr>
      <w:rFonts w:eastAsia="宋体"/>
      <w:kern w:val="2"/>
      <w:sz w:val="18"/>
      <w:szCs w:val="18"/>
      <w:lang w:val="en-US" w:eastAsia="zh-CN" w:bidi="ar-SA"/>
    </w:rPr>
  </w:style>
  <w:style w:type="character" w:customStyle="1" w:styleId="332">
    <w:name w:val="页脚 Char2"/>
    <w:qFormat/>
    <w:uiPriority w:val="0"/>
    <w:rPr>
      <w:kern w:val="2"/>
      <w:sz w:val="18"/>
      <w:szCs w:val="18"/>
    </w:rPr>
  </w:style>
  <w:style w:type="character" w:customStyle="1" w:styleId="333">
    <w:name w:val="手改 Char Char"/>
    <w:qFormat/>
    <w:uiPriority w:val="0"/>
    <w:rPr>
      <w:rFonts w:eastAsia="宋体"/>
      <w:kern w:val="2"/>
      <w:sz w:val="21"/>
      <w:szCs w:val="24"/>
      <w:lang w:val="en-US" w:eastAsia="zh-CN" w:bidi="ar-SA"/>
    </w:rPr>
  </w:style>
  <w:style w:type="character" w:customStyle="1" w:styleId="334">
    <w:name w:val="明显强调1"/>
    <w:qFormat/>
    <w:uiPriority w:val="0"/>
    <w:rPr>
      <w:b/>
      <w:i/>
      <w:color w:val="4F81BD"/>
    </w:rPr>
  </w:style>
  <w:style w:type="character" w:customStyle="1" w:styleId="335">
    <w:name w:val="Char Char9"/>
    <w:qFormat/>
    <w:uiPriority w:val="99"/>
    <w:rPr>
      <w:kern w:val="2"/>
      <w:sz w:val="21"/>
      <w:szCs w:val="22"/>
    </w:rPr>
  </w:style>
  <w:style w:type="character" w:customStyle="1" w:styleId="336">
    <w:name w:val="内容 Char Char"/>
    <w:link w:val="337"/>
    <w:qFormat/>
    <w:uiPriority w:val="0"/>
    <w:rPr>
      <w:sz w:val="28"/>
      <w:szCs w:val="24"/>
    </w:rPr>
  </w:style>
  <w:style w:type="paragraph" w:customStyle="1" w:styleId="337">
    <w:name w:val="内容"/>
    <w:basedOn w:val="1"/>
    <w:link w:val="336"/>
    <w:qFormat/>
    <w:uiPriority w:val="0"/>
    <w:pPr>
      <w:widowControl w:val="0"/>
      <w:spacing w:after="0" w:line="360" w:lineRule="auto"/>
      <w:ind w:left="280" w:leftChars="100" w:right="280" w:rightChars="100" w:firstLine="560" w:firstLineChars="200"/>
    </w:pPr>
    <w:rPr>
      <w:rFonts w:ascii="Times New Roman" w:hAnsi="Times New Roman" w:eastAsia="宋体"/>
      <w:sz w:val="28"/>
      <w:szCs w:val="24"/>
    </w:rPr>
  </w:style>
  <w:style w:type="character" w:customStyle="1" w:styleId="338">
    <w:name w:val="文档正文 Char Char"/>
    <w:qFormat/>
    <w:uiPriority w:val="0"/>
    <w:rPr>
      <w:rFonts w:ascii="仿宋_GB2312" w:eastAsia="仿宋_GB2312"/>
      <w:sz w:val="28"/>
      <w:lang w:val="en-US" w:eastAsia="zh-CN" w:bidi="ar-SA"/>
    </w:rPr>
  </w:style>
  <w:style w:type="character" w:customStyle="1" w:styleId="339">
    <w:name w:val="Char Char26"/>
    <w:qFormat/>
    <w:uiPriority w:val="0"/>
    <w:rPr>
      <w:rFonts w:ascii="Arial" w:hAnsi="Arial" w:eastAsia="黑体" w:cs="Times New Roman"/>
      <w:b/>
      <w:bCs/>
      <w:sz w:val="28"/>
      <w:szCs w:val="28"/>
    </w:rPr>
  </w:style>
  <w:style w:type="character" w:customStyle="1" w:styleId="340">
    <w:name w:val="页脚 字符"/>
    <w:qFormat/>
    <w:uiPriority w:val="99"/>
    <w:rPr>
      <w:rFonts w:eastAsia="宋体"/>
      <w:kern w:val="2"/>
      <w:sz w:val="18"/>
      <w:szCs w:val="18"/>
      <w:lang w:val="en-US" w:eastAsia="zh-CN" w:bidi="ar-SA"/>
    </w:rPr>
  </w:style>
  <w:style w:type="character" w:customStyle="1" w:styleId="341">
    <w:name w:val="Intense Quote Char Char"/>
    <w:link w:val="342"/>
    <w:qFormat/>
    <w:uiPriority w:val="0"/>
    <w:rPr>
      <w:b/>
      <w:i/>
      <w:color w:val="4F81BD"/>
      <w:sz w:val="22"/>
    </w:rPr>
  </w:style>
  <w:style w:type="paragraph" w:customStyle="1" w:styleId="342">
    <w:name w:val="Intense Quote1"/>
    <w:basedOn w:val="1"/>
    <w:next w:val="1"/>
    <w:link w:val="341"/>
    <w:qFormat/>
    <w:uiPriority w:val="0"/>
    <w:pPr>
      <w:widowControl w:val="0"/>
      <w:pBdr>
        <w:bottom w:val="single" w:color="4F81BD" w:sz="4" w:space="4"/>
      </w:pBdr>
      <w:adjustRightInd/>
      <w:snapToGrid/>
      <w:spacing w:before="200" w:after="280"/>
      <w:ind w:left="936" w:right="936"/>
      <w:jc w:val="both"/>
    </w:pPr>
    <w:rPr>
      <w:rFonts w:ascii="Times New Roman" w:hAnsi="Times New Roman" w:eastAsia="宋体"/>
      <w:b/>
      <w:i/>
      <w:color w:val="4F81BD"/>
      <w:szCs w:val="20"/>
    </w:rPr>
  </w:style>
  <w:style w:type="character" w:customStyle="1" w:styleId="343">
    <w:name w:val="文档结构图 Char1"/>
    <w:qFormat/>
    <w:uiPriority w:val="99"/>
    <w:rPr>
      <w:rFonts w:ascii="宋体"/>
      <w:kern w:val="2"/>
      <w:sz w:val="18"/>
      <w:szCs w:val="18"/>
    </w:rPr>
  </w:style>
  <w:style w:type="character" w:customStyle="1" w:styleId="344">
    <w:name w:val="页脚 Char Char"/>
    <w:qFormat/>
    <w:uiPriority w:val="0"/>
    <w:rPr>
      <w:rFonts w:eastAsia="宋体"/>
      <w:kern w:val="2"/>
      <w:sz w:val="18"/>
      <w:szCs w:val="18"/>
      <w:lang w:val="en-US" w:eastAsia="zh-CN" w:bidi="ar-SA"/>
    </w:rPr>
  </w:style>
  <w:style w:type="character" w:customStyle="1" w:styleId="345">
    <w:name w:val="无间隔 Char"/>
    <w:link w:val="346"/>
    <w:qFormat/>
    <w:uiPriority w:val="0"/>
    <w:rPr>
      <w:rFonts w:ascii="Calibri" w:hAnsi="Calibri"/>
      <w:lang w:val="en-US" w:eastAsia="zh-CN" w:bidi="ar-SA"/>
    </w:rPr>
  </w:style>
  <w:style w:type="paragraph" w:styleId="346">
    <w:name w:val="No Spacing"/>
    <w:link w:val="345"/>
    <w:qFormat/>
    <w:uiPriority w:val="0"/>
    <w:pPr>
      <w:widowControl w:val="0"/>
      <w:jc w:val="both"/>
    </w:pPr>
    <w:rPr>
      <w:rFonts w:ascii="Calibri" w:hAnsi="Calibri" w:eastAsia="宋体" w:cs="Times New Roman"/>
      <w:lang w:val="en-US" w:eastAsia="zh-CN" w:bidi="ar-SA"/>
    </w:rPr>
  </w:style>
  <w:style w:type="character" w:customStyle="1" w:styleId="347">
    <w:name w:val="不明显参考1"/>
    <w:qFormat/>
    <w:uiPriority w:val="31"/>
    <w:rPr>
      <w:smallCaps/>
      <w:color w:val="C0504D"/>
      <w:u w:val="single"/>
    </w:rPr>
  </w:style>
  <w:style w:type="character" w:customStyle="1" w:styleId="348">
    <w:name w:val="正文文本 字符"/>
    <w:qFormat/>
    <w:uiPriority w:val="0"/>
    <w:rPr>
      <w:kern w:val="2"/>
      <w:sz w:val="30"/>
    </w:rPr>
  </w:style>
  <w:style w:type="character" w:customStyle="1" w:styleId="349">
    <w:name w:val="副标题 Char1"/>
    <w:qFormat/>
    <w:uiPriority w:val="99"/>
    <w:rPr>
      <w:rFonts w:ascii="Cambria" w:hAnsi="Cambria" w:cs="Times New Roman"/>
      <w:b/>
      <w:bCs/>
      <w:kern w:val="28"/>
      <w:sz w:val="32"/>
      <w:szCs w:val="32"/>
    </w:rPr>
  </w:style>
  <w:style w:type="character" w:customStyle="1" w:styleId="350">
    <w:name w:val="Char Char28"/>
    <w:qFormat/>
    <w:uiPriority w:val="99"/>
    <w:rPr>
      <w:rFonts w:ascii="Times New Roman" w:hAnsi="Times New Roman" w:eastAsia="宋体" w:cs="Times New Roman"/>
      <w:b/>
      <w:bCs/>
      <w:sz w:val="32"/>
      <w:szCs w:val="32"/>
    </w:rPr>
  </w:style>
  <w:style w:type="character" w:customStyle="1" w:styleId="351">
    <w:name w:val="日期 Char1"/>
    <w:qFormat/>
    <w:uiPriority w:val="99"/>
    <w:rPr>
      <w:kern w:val="2"/>
      <w:sz w:val="21"/>
      <w:szCs w:val="24"/>
    </w:rPr>
  </w:style>
  <w:style w:type="character" w:customStyle="1" w:styleId="352">
    <w:name w:val="副标题 Char2"/>
    <w:qFormat/>
    <w:uiPriority w:val="99"/>
    <w:rPr>
      <w:rFonts w:ascii="Cambria" w:hAnsi="Cambria" w:cs="Times New Roman"/>
      <w:b/>
      <w:bCs/>
      <w:kern w:val="28"/>
      <w:sz w:val="32"/>
      <w:szCs w:val="32"/>
    </w:rPr>
  </w:style>
  <w:style w:type="character" w:customStyle="1" w:styleId="353">
    <w:name w:val="标题03 Char"/>
    <w:qFormat/>
    <w:uiPriority w:val="0"/>
    <w:rPr>
      <w:rFonts w:ascii="Cambria" w:hAnsi="Cambria" w:eastAsia="宋体" w:cs="Times New Roman"/>
      <w:b/>
      <w:bCs/>
    </w:rPr>
  </w:style>
  <w:style w:type="character" w:customStyle="1" w:styleId="354">
    <w:name w:val="标准正文 Char Char"/>
    <w:qFormat/>
    <w:uiPriority w:val="0"/>
    <w:rPr>
      <w:rFonts w:eastAsia="仿宋_GB2312"/>
      <w:kern w:val="2"/>
      <w:sz w:val="28"/>
      <w:lang w:val="en-US" w:eastAsia="zh-CN"/>
    </w:rPr>
  </w:style>
  <w:style w:type="character" w:customStyle="1" w:styleId="355">
    <w:name w:val="标题 5 字符"/>
    <w:qFormat/>
    <w:uiPriority w:val="0"/>
    <w:rPr>
      <w:b/>
      <w:bCs/>
      <w:kern w:val="2"/>
      <w:sz w:val="36"/>
      <w:szCs w:val="36"/>
    </w:rPr>
  </w:style>
  <w:style w:type="character" w:customStyle="1" w:styleId="356">
    <w:name w:val="Quote Char Char"/>
    <w:link w:val="357"/>
    <w:qFormat/>
    <w:uiPriority w:val="0"/>
    <w:rPr>
      <w:i/>
      <w:color w:val="000000"/>
      <w:sz w:val="22"/>
    </w:rPr>
  </w:style>
  <w:style w:type="paragraph" w:customStyle="1" w:styleId="357">
    <w:name w:val="Quote1"/>
    <w:basedOn w:val="1"/>
    <w:next w:val="1"/>
    <w:link w:val="356"/>
    <w:qFormat/>
    <w:uiPriority w:val="0"/>
    <w:pPr>
      <w:widowControl w:val="0"/>
      <w:adjustRightInd/>
      <w:snapToGrid/>
      <w:spacing w:after="0"/>
      <w:jc w:val="both"/>
    </w:pPr>
    <w:rPr>
      <w:rFonts w:ascii="Times New Roman" w:hAnsi="Times New Roman" w:eastAsia="宋体"/>
      <w:i/>
      <w:color w:val="000000"/>
      <w:szCs w:val="20"/>
    </w:rPr>
  </w:style>
  <w:style w:type="character" w:customStyle="1" w:styleId="358">
    <w:name w:val="标题 3 字符"/>
    <w:qFormat/>
    <w:uiPriority w:val="0"/>
    <w:rPr>
      <w:b/>
      <w:bCs/>
      <w:kern w:val="2"/>
      <w:sz w:val="32"/>
      <w:szCs w:val="32"/>
    </w:rPr>
  </w:style>
  <w:style w:type="character" w:customStyle="1" w:styleId="359">
    <w:name w:val="标题 1 字符"/>
    <w:qFormat/>
    <w:uiPriority w:val="0"/>
    <w:rPr>
      <w:rFonts w:ascii="宋体" w:hAnsi="宋体" w:cs="Arial"/>
      <w:b/>
      <w:bCs/>
      <w:caps/>
      <w:kern w:val="2"/>
      <w:sz w:val="28"/>
      <w:szCs w:val="28"/>
    </w:rPr>
  </w:style>
  <w:style w:type="character" w:customStyle="1" w:styleId="360">
    <w:name w:val="批注引用2"/>
    <w:qFormat/>
    <w:uiPriority w:val="0"/>
    <w:rPr>
      <w:sz w:val="21"/>
      <w:szCs w:val="21"/>
    </w:rPr>
  </w:style>
  <w:style w:type="character" w:customStyle="1" w:styleId="361">
    <w:name w:val="孙普文字 Char Char"/>
    <w:qFormat/>
    <w:uiPriority w:val="0"/>
    <w:rPr>
      <w:rFonts w:ascii="宋体" w:hAnsi="Courier New" w:eastAsia="宋体"/>
      <w:kern w:val="2"/>
      <w:sz w:val="21"/>
      <w:lang w:val="en-US" w:eastAsia="zh-CN" w:bidi="ar-SA"/>
    </w:rPr>
  </w:style>
  <w:style w:type="character" w:customStyle="1" w:styleId="362">
    <w:name w:val="文字 Char Char"/>
    <w:qFormat/>
    <w:uiPriority w:val="0"/>
    <w:rPr>
      <w:rFonts w:ascii="宋体" w:eastAsia="宋体"/>
      <w:kern w:val="2"/>
      <w:sz w:val="28"/>
      <w:lang w:val="en-US" w:eastAsia="zh-CN" w:bidi="ar-SA"/>
    </w:rPr>
  </w:style>
  <w:style w:type="character" w:customStyle="1" w:styleId="363">
    <w:name w:val="批注引用11"/>
    <w:qFormat/>
    <w:uiPriority w:val="0"/>
    <w:rPr>
      <w:sz w:val="21"/>
      <w:szCs w:val="21"/>
    </w:rPr>
  </w:style>
  <w:style w:type="character" w:customStyle="1" w:styleId="364">
    <w:name w:val="Char Char15"/>
    <w:qFormat/>
    <w:uiPriority w:val="99"/>
    <w:rPr>
      <w:rFonts w:ascii="Cambria" w:hAnsi="Cambria" w:eastAsia="宋体" w:cs="Times New Roman"/>
      <w:b/>
      <w:bCs/>
      <w:kern w:val="2"/>
      <w:sz w:val="28"/>
      <w:szCs w:val="28"/>
    </w:rPr>
  </w:style>
  <w:style w:type="character" w:customStyle="1" w:styleId="365">
    <w:name w:val="Char Char20"/>
    <w:qFormat/>
    <w:uiPriority w:val="0"/>
    <w:rPr>
      <w:rFonts w:ascii="Arial" w:hAnsi="Arial" w:eastAsia="黑体"/>
      <w:b/>
      <w:bCs/>
      <w:kern w:val="2"/>
      <w:sz w:val="32"/>
      <w:szCs w:val="32"/>
      <w:lang w:val="en-US" w:eastAsia="zh-CN" w:bidi="ar-SA"/>
    </w:rPr>
  </w:style>
  <w:style w:type="character" w:customStyle="1" w:styleId="366">
    <w:name w:val="普通文字1 Char"/>
    <w:qFormat/>
    <w:uiPriority w:val="99"/>
    <w:rPr>
      <w:rFonts w:ascii="宋体" w:hAnsi="Courier New" w:eastAsia="幼圆"/>
      <w:kern w:val="2"/>
      <w:sz w:val="21"/>
      <w:lang w:bidi="ar-SA"/>
    </w:rPr>
  </w:style>
  <w:style w:type="character" w:customStyle="1" w:styleId="367">
    <w:name w:val="正文首行缩进 Char1"/>
    <w:qFormat/>
    <w:uiPriority w:val="99"/>
  </w:style>
  <w:style w:type="character" w:customStyle="1" w:styleId="368">
    <w:name w:val="日期 Char2"/>
    <w:qFormat/>
    <w:uiPriority w:val="99"/>
    <w:rPr>
      <w:rFonts w:ascii="Calibri" w:hAnsi="Calibri" w:eastAsia="宋体" w:cs="Times New Roman"/>
      <w:szCs w:val="20"/>
    </w:rPr>
  </w:style>
  <w:style w:type="paragraph" w:customStyle="1" w:styleId="369">
    <w:name w:val="xl71"/>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character" w:customStyle="1" w:styleId="370">
    <w:name w:val="纯文本 Char3"/>
    <w:qFormat/>
    <w:uiPriority w:val="99"/>
    <w:rPr>
      <w:rFonts w:ascii="宋体" w:hAnsi="Courier New" w:eastAsia="宋体" w:cs="Courier New"/>
      <w:szCs w:val="21"/>
    </w:rPr>
  </w:style>
  <w:style w:type="character" w:customStyle="1" w:styleId="371">
    <w:name w:val="正文文本 2 Char2"/>
    <w:qFormat/>
    <w:uiPriority w:val="99"/>
    <w:rPr>
      <w:rFonts w:ascii="Calibri" w:hAnsi="Calibri" w:eastAsia="宋体" w:cs="Times New Roman"/>
      <w:szCs w:val="20"/>
    </w:rPr>
  </w:style>
  <w:style w:type="paragraph" w:customStyle="1" w:styleId="372">
    <w:name w:val="默认段落字体 Para Char Char Char Char Char Char Char Char Char1 Char Char Char Char Char Char Char"/>
    <w:basedOn w:val="19"/>
    <w:qFormat/>
    <w:uiPriority w:val="0"/>
    <w:rPr>
      <w:rFonts w:ascii="Tahoma" w:hAnsi="Tahoma" w:cs="Tahoma"/>
      <w:sz w:val="24"/>
      <w:szCs w:val="24"/>
    </w:rPr>
  </w:style>
  <w:style w:type="character" w:customStyle="1" w:styleId="373">
    <w:name w:val="批注框文本 Char2"/>
    <w:qFormat/>
    <w:uiPriority w:val="99"/>
    <w:rPr>
      <w:rFonts w:ascii="Calibri" w:hAnsi="Calibri" w:eastAsia="宋体" w:cs="Times New Roman"/>
      <w:sz w:val="18"/>
      <w:szCs w:val="18"/>
    </w:rPr>
  </w:style>
  <w:style w:type="paragraph" w:customStyle="1" w:styleId="374">
    <w:name w:val="xl68"/>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line="276" w:lineRule="auto"/>
      <w:jc w:val="center"/>
      <w:textAlignment w:val="center"/>
    </w:pPr>
    <w:rPr>
      <w:rFonts w:ascii="Calibri" w:hAnsi="Calibri" w:eastAsia="宋体"/>
      <w:sz w:val="20"/>
      <w:szCs w:val="20"/>
    </w:rPr>
  </w:style>
  <w:style w:type="paragraph" w:customStyle="1" w:styleId="375">
    <w:name w:val="xl28"/>
    <w:basedOn w:val="1"/>
    <w:qFormat/>
    <w:uiPriority w:val="0"/>
    <w:pPr>
      <w:adjustRightInd/>
      <w:snapToGrid/>
      <w:spacing w:before="100" w:after="100" w:line="276" w:lineRule="auto"/>
      <w:jc w:val="center"/>
    </w:pPr>
    <w:rPr>
      <w:rFonts w:ascii="Arial Unicode MS" w:hAnsi="Arial Unicode MS" w:eastAsia="Arial Unicode MS"/>
      <w:sz w:val="24"/>
      <w:szCs w:val="21"/>
    </w:rPr>
  </w:style>
  <w:style w:type="paragraph" w:customStyle="1" w:styleId="376">
    <w:name w:val="F文字-图片注解"/>
    <w:basedOn w:val="377"/>
    <w:qFormat/>
    <w:uiPriority w:val="0"/>
    <w:pPr>
      <w:spacing w:afterLines="50"/>
      <w:ind w:firstLine="0" w:firstLineChars="0"/>
      <w:jc w:val="center"/>
      <w:textAlignment w:val="center"/>
    </w:pPr>
    <w:rPr>
      <w:sz w:val="21"/>
    </w:rPr>
  </w:style>
  <w:style w:type="paragraph" w:customStyle="1" w:styleId="377">
    <w:name w:val="A正文"/>
    <w:basedOn w:val="1"/>
    <w:qFormat/>
    <w:uiPriority w:val="0"/>
    <w:pPr>
      <w:overflowPunct w:val="0"/>
      <w:autoSpaceDE w:val="0"/>
      <w:autoSpaceDN w:val="0"/>
      <w:snapToGrid/>
      <w:spacing w:after="0" w:line="360" w:lineRule="auto"/>
      <w:ind w:firstLine="200" w:firstLineChars="200"/>
      <w:textAlignment w:val="baseline"/>
    </w:pPr>
    <w:rPr>
      <w:rFonts w:ascii="Times New Roman" w:hAnsi="Times New Roman" w:eastAsia="仿宋_GB2312"/>
      <w:sz w:val="24"/>
      <w:szCs w:val="20"/>
    </w:rPr>
  </w:style>
  <w:style w:type="paragraph" w:customStyle="1" w:styleId="378">
    <w:name w:val="参考文献行"/>
    <w:basedOn w:val="25"/>
    <w:qFormat/>
    <w:uiPriority w:val="0"/>
    <w:pPr>
      <w:spacing w:after="120"/>
    </w:pPr>
    <w:rPr>
      <w:rFonts w:ascii="Calibri" w:hAnsi="Calibri"/>
      <w:sz w:val="21"/>
    </w:rPr>
  </w:style>
  <w:style w:type="character" w:customStyle="1" w:styleId="379">
    <w:name w:val="正文文本缩进 3 Char1"/>
    <w:qFormat/>
    <w:uiPriority w:val="99"/>
    <w:rPr>
      <w:rFonts w:ascii="Calibri" w:hAnsi="Calibri" w:eastAsia="宋体" w:cs="Times New Roman"/>
      <w:sz w:val="16"/>
      <w:szCs w:val="16"/>
    </w:rPr>
  </w:style>
  <w:style w:type="character" w:customStyle="1" w:styleId="380">
    <w:name w:val="脚注文本 Char1"/>
    <w:qFormat/>
    <w:uiPriority w:val="99"/>
    <w:rPr>
      <w:rFonts w:ascii="Calibri" w:hAnsi="Calibri" w:eastAsia="宋体" w:cs="Times New Roman"/>
      <w:sz w:val="18"/>
      <w:szCs w:val="18"/>
    </w:rPr>
  </w:style>
  <w:style w:type="paragraph" w:customStyle="1" w:styleId="381">
    <w:name w:val="Text Level1"/>
    <w:basedOn w:val="1"/>
    <w:qFormat/>
    <w:uiPriority w:val="0"/>
    <w:pPr>
      <w:adjustRightInd/>
      <w:snapToGrid/>
      <w:spacing w:after="240" w:line="276" w:lineRule="auto"/>
      <w:ind w:left="720"/>
    </w:pPr>
    <w:rPr>
      <w:rFonts w:ascii="Calibri" w:hAnsi="Calibri" w:eastAsia="宋体"/>
      <w:sz w:val="24"/>
    </w:rPr>
  </w:style>
  <w:style w:type="paragraph" w:customStyle="1" w:styleId="382">
    <w:name w:val="标题3"/>
    <w:basedOn w:val="4"/>
    <w:qFormat/>
    <w:uiPriority w:val="0"/>
    <w:pPr>
      <w:keepNext w:val="0"/>
      <w:keepLines w:val="0"/>
      <w:widowControl/>
      <w:tabs>
        <w:tab w:val="left" w:pos="840"/>
        <w:tab w:val="left" w:pos="1560"/>
      </w:tabs>
      <w:adjustRightInd w:val="0"/>
      <w:ind w:left="840"/>
      <w:jc w:val="left"/>
      <w:textAlignment w:val="baseline"/>
    </w:pPr>
    <w:rPr>
      <w:rFonts w:ascii="Cambria" w:hAnsi="Cambria"/>
      <w:kern w:val="0"/>
      <w:sz w:val="20"/>
    </w:rPr>
  </w:style>
  <w:style w:type="paragraph" w:customStyle="1" w:styleId="383">
    <w:name w:val="rob1"/>
    <w:basedOn w:val="384"/>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spacing w:after="200"/>
      <w:ind w:left="2127" w:hanging="993"/>
      <w:jc w:val="left"/>
    </w:pPr>
    <w:rPr>
      <w:rFonts w:ascii="Times New Roman" w:hAnsi="Times New Roman"/>
      <w:szCs w:val="22"/>
    </w:rPr>
  </w:style>
  <w:style w:type="paragraph" w:customStyle="1" w:styleId="384">
    <w:name w:val="TESTO"/>
    <w:basedOn w:val="1"/>
    <w:qFormat/>
    <w:uiPriority w:val="0"/>
    <w:pPr>
      <w:widowControl w:val="0"/>
      <w:autoSpaceDE w:val="0"/>
      <w:autoSpaceDN w:val="0"/>
      <w:snapToGrid/>
      <w:spacing w:after="0" w:line="240" w:lineRule="atLeast"/>
      <w:ind w:left="1247" w:right="851" w:hanging="851"/>
      <w:jc w:val="both"/>
      <w:textAlignment w:val="baseline"/>
    </w:pPr>
    <w:rPr>
      <w:rFonts w:ascii="Arial" w:hAnsi="Arial" w:eastAsia="宋体"/>
      <w:szCs w:val="20"/>
      <w:lang w:val="en-GB"/>
    </w:rPr>
  </w:style>
  <w:style w:type="paragraph" w:customStyle="1" w:styleId="385">
    <w:name w:val="Char Char10 Char"/>
    <w:basedOn w:val="1"/>
    <w:qFormat/>
    <w:uiPriority w:val="0"/>
    <w:pPr>
      <w:widowControl w:val="0"/>
      <w:adjustRightInd/>
      <w:snapToGrid/>
      <w:spacing w:after="0"/>
      <w:jc w:val="both"/>
    </w:pPr>
    <w:rPr>
      <w:rFonts w:ascii="Times New Roman" w:hAnsi="Times New Roman" w:eastAsia="宋体"/>
      <w:kern w:val="2"/>
      <w:sz w:val="21"/>
      <w:szCs w:val="24"/>
    </w:rPr>
  </w:style>
  <w:style w:type="paragraph" w:customStyle="1" w:styleId="386">
    <w:name w:val="msolistparagraph"/>
    <w:basedOn w:val="1"/>
    <w:qFormat/>
    <w:uiPriority w:val="0"/>
    <w:pPr>
      <w:adjustRightInd/>
      <w:snapToGrid/>
      <w:spacing w:before="100" w:beforeAutospacing="1" w:after="100" w:afterAutospacing="1" w:line="276" w:lineRule="auto"/>
    </w:pPr>
    <w:rPr>
      <w:rFonts w:ascii="宋体" w:hAnsi="宋体" w:eastAsia="宋体" w:cs="宋体"/>
      <w:sz w:val="24"/>
    </w:rPr>
  </w:style>
  <w:style w:type="character" w:customStyle="1" w:styleId="387">
    <w:name w:val="批注文字 Char3"/>
    <w:qFormat/>
    <w:uiPriority w:val="99"/>
    <w:rPr>
      <w:rFonts w:ascii="Calibri" w:hAnsi="Calibri" w:eastAsia="宋体" w:cs="Times New Roman"/>
      <w:szCs w:val="20"/>
    </w:rPr>
  </w:style>
  <w:style w:type="character" w:customStyle="1" w:styleId="388">
    <w:name w:val="批注主题 Char2"/>
    <w:qFormat/>
    <w:uiPriority w:val="99"/>
    <w:rPr>
      <w:rFonts w:ascii="Calibri" w:hAnsi="Calibri" w:eastAsia="宋体" w:cs="Times New Roman"/>
      <w:b/>
      <w:bCs/>
      <w:szCs w:val="20"/>
    </w:rPr>
  </w:style>
  <w:style w:type="paragraph" w:customStyle="1" w:styleId="389">
    <w:name w:val="目录"/>
    <w:basedOn w:val="1"/>
    <w:qFormat/>
    <w:uiPriority w:val="0"/>
    <w:pPr>
      <w:adjustRightInd/>
      <w:snapToGrid/>
      <w:spacing w:line="276" w:lineRule="auto"/>
      <w:jc w:val="center"/>
    </w:pPr>
    <w:rPr>
      <w:rFonts w:ascii="宋体" w:hAnsi="Calibri" w:eastAsia="宋体"/>
      <w:b/>
      <w:sz w:val="36"/>
      <w:szCs w:val="20"/>
    </w:rPr>
  </w:style>
  <w:style w:type="paragraph" w:customStyle="1" w:styleId="390">
    <w:name w:val="xl67"/>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line="276" w:lineRule="auto"/>
      <w:jc w:val="center"/>
    </w:pPr>
    <w:rPr>
      <w:rFonts w:ascii="宋体" w:hAnsi="宋体" w:eastAsia="宋体" w:cs="宋体"/>
      <w:sz w:val="20"/>
      <w:szCs w:val="20"/>
    </w:rPr>
  </w:style>
  <w:style w:type="paragraph" w:customStyle="1" w:styleId="391">
    <w:name w:val="章标题"/>
    <w:basedOn w:val="1"/>
    <w:qFormat/>
    <w:uiPriority w:val="0"/>
    <w:pPr>
      <w:pageBreakBefore/>
      <w:widowControl w:val="0"/>
      <w:adjustRightInd/>
      <w:snapToGrid/>
      <w:spacing w:beforeLines="200" w:after="0"/>
      <w:jc w:val="center"/>
    </w:pPr>
    <w:rPr>
      <w:rFonts w:ascii="宋体" w:hAnsi="宋体" w:eastAsia="黑体"/>
      <w:b/>
      <w:kern w:val="2"/>
      <w:sz w:val="36"/>
      <w:szCs w:val="44"/>
    </w:rPr>
  </w:style>
  <w:style w:type="character" w:customStyle="1" w:styleId="392">
    <w:name w:val="正文文本缩进 2 Char1"/>
    <w:qFormat/>
    <w:uiPriority w:val="99"/>
    <w:rPr>
      <w:rFonts w:ascii="Calibri" w:hAnsi="Calibri" w:eastAsia="宋体" w:cs="Times New Roman"/>
      <w:szCs w:val="20"/>
    </w:rPr>
  </w:style>
  <w:style w:type="paragraph" w:customStyle="1" w:styleId="393">
    <w:name w:val="标题 2 + 小四"/>
    <w:basedOn w:val="4"/>
    <w:qFormat/>
    <w:uiPriority w:val="0"/>
    <w:pPr>
      <w:keepNext w:val="0"/>
      <w:keepLines w:val="0"/>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napToGrid w:val="0"/>
      <w:spacing w:beforeLines="50" w:afterLines="50"/>
      <w:textAlignment w:val="baseline"/>
    </w:pPr>
    <w:rPr>
      <w:rFonts w:ascii="宋体" w:hAnsi="宋体"/>
    </w:rPr>
  </w:style>
  <w:style w:type="character" w:customStyle="1" w:styleId="394">
    <w:name w:val="正文文本缩进 Char2"/>
    <w:qFormat/>
    <w:uiPriority w:val="99"/>
    <w:rPr>
      <w:rFonts w:ascii="Calibri" w:hAnsi="Calibri" w:eastAsia="宋体" w:cs="Times New Roman"/>
      <w:szCs w:val="20"/>
    </w:rPr>
  </w:style>
  <w:style w:type="character" w:customStyle="1" w:styleId="395">
    <w:name w:val="标题 Char2"/>
    <w:qFormat/>
    <w:uiPriority w:val="99"/>
    <w:rPr>
      <w:rFonts w:ascii="Cambria" w:hAnsi="Cambria" w:eastAsia="宋体" w:cs="Times New Roman"/>
      <w:b/>
      <w:bCs/>
      <w:sz w:val="32"/>
      <w:szCs w:val="32"/>
    </w:rPr>
  </w:style>
  <w:style w:type="paragraph" w:customStyle="1" w:styleId="396">
    <w:name w:val="xl38"/>
    <w:basedOn w:val="1"/>
    <w:qFormat/>
    <w:uiPriority w:val="0"/>
    <w:pPr>
      <w:pBdr>
        <w:top w:val="single" w:color="auto" w:sz="4" w:space="0"/>
        <w:left w:val="single" w:color="auto" w:sz="4" w:space="0"/>
        <w:bottom w:val="single" w:color="auto" w:sz="4" w:space="0"/>
        <w:right w:val="single" w:color="auto" w:sz="4" w:space="0"/>
      </w:pBdr>
      <w:shd w:val="clear" w:color="auto" w:fill="FFFF00"/>
      <w:adjustRightInd/>
      <w:snapToGrid/>
      <w:spacing w:before="100" w:beforeAutospacing="1" w:after="100" w:afterAutospacing="1" w:line="276" w:lineRule="auto"/>
      <w:jc w:val="center"/>
    </w:pPr>
    <w:rPr>
      <w:rFonts w:ascii="宋体" w:hAnsi="宋体" w:eastAsia="宋体" w:cs="宋体"/>
      <w:sz w:val="20"/>
      <w:szCs w:val="20"/>
    </w:rPr>
  </w:style>
  <w:style w:type="character" w:customStyle="1" w:styleId="397">
    <w:name w:val="文档结构图 Char2"/>
    <w:qFormat/>
    <w:uiPriority w:val="99"/>
    <w:rPr>
      <w:rFonts w:ascii="宋体" w:hAnsi="Calibri" w:eastAsia="宋体" w:cs="Times New Roman"/>
      <w:sz w:val="18"/>
      <w:szCs w:val="18"/>
    </w:rPr>
  </w:style>
  <w:style w:type="paragraph" w:customStyle="1" w:styleId="398">
    <w:name w:val="xl46"/>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399">
    <w:name w:val="font0"/>
    <w:basedOn w:val="1"/>
    <w:qFormat/>
    <w:uiPriority w:val="0"/>
    <w:pPr>
      <w:adjustRightInd/>
      <w:snapToGrid/>
      <w:spacing w:before="100" w:beforeAutospacing="1" w:after="100" w:afterAutospacing="1"/>
    </w:pPr>
    <w:rPr>
      <w:rFonts w:ascii="宋体" w:hAnsi="宋体" w:eastAsia="宋体"/>
      <w:sz w:val="24"/>
      <w:szCs w:val="20"/>
    </w:rPr>
  </w:style>
  <w:style w:type="character" w:customStyle="1" w:styleId="400">
    <w:name w:val="正文文本 3 Char1"/>
    <w:qFormat/>
    <w:uiPriority w:val="99"/>
    <w:rPr>
      <w:rFonts w:ascii="Calibri" w:hAnsi="Calibri" w:eastAsia="宋体" w:cs="Times New Roman"/>
      <w:sz w:val="16"/>
      <w:szCs w:val="16"/>
    </w:rPr>
  </w:style>
  <w:style w:type="character" w:customStyle="1" w:styleId="401">
    <w:name w:val="HTML 预设格式 Char3"/>
    <w:semiHidden/>
    <w:qFormat/>
    <w:uiPriority w:val="99"/>
    <w:rPr>
      <w:rFonts w:ascii="Courier New" w:hAnsi="Courier New" w:eastAsia="宋体" w:cs="Courier New"/>
      <w:sz w:val="20"/>
      <w:szCs w:val="20"/>
    </w:rPr>
  </w:style>
  <w:style w:type="paragraph" w:customStyle="1" w:styleId="402">
    <w:name w:val="xl34"/>
    <w:basedOn w:val="1"/>
    <w:qFormat/>
    <w:uiPriority w:val="0"/>
    <w:pPr>
      <w:pBdr>
        <w:left w:val="single" w:color="auto" w:sz="8" w:space="0"/>
        <w:bottom w:val="single" w:color="auto" w:sz="4" w:space="0"/>
        <w:right w:val="single" w:color="auto" w:sz="8" w:space="0"/>
      </w:pBdr>
      <w:adjustRightInd/>
      <w:snapToGrid/>
      <w:spacing w:before="100" w:after="100" w:line="360" w:lineRule="auto"/>
      <w:jc w:val="center"/>
    </w:pPr>
    <w:rPr>
      <w:rFonts w:ascii="宋体" w:hAnsi="宋体" w:eastAsia="楷体_GB2312"/>
      <w:sz w:val="24"/>
      <w:szCs w:val="20"/>
    </w:rPr>
  </w:style>
  <w:style w:type="paragraph" w:customStyle="1" w:styleId="403">
    <w:name w:val="Spc"/>
    <w:basedOn w:val="1"/>
    <w:qFormat/>
    <w:uiPriority w:val="0"/>
    <w:pPr>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snapToGrid/>
      <w:spacing w:after="240" w:line="240" w:lineRule="atLeast"/>
      <w:ind w:left="567" w:right="567"/>
      <w:textAlignment w:val="baseline"/>
    </w:pPr>
    <w:rPr>
      <w:rFonts w:ascii="Arial" w:hAnsi="Arial" w:eastAsia="宋体" w:cs="Arial"/>
      <w:sz w:val="20"/>
      <w:szCs w:val="20"/>
      <w:lang w:val="en-GB"/>
    </w:rPr>
  </w:style>
  <w:style w:type="paragraph" w:customStyle="1" w:styleId="404">
    <w:name w:val="xl61"/>
    <w:basedOn w:val="1"/>
    <w:qFormat/>
    <w:uiPriority w:val="0"/>
    <w:pPr>
      <w:pBdr>
        <w:top w:val="single" w:color="auto" w:sz="4" w:space="0"/>
        <w:left w:val="single" w:color="auto" w:sz="4" w:space="0"/>
      </w:pBdr>
      <w:adjustRightInd/>
      <w:snapToGrid/>
      <w:spacing w:before="100" w:beforeAutospacing="1" w:after="100" w:afterAutospacing="1" w:line="276" w:lineRule="auto"/>
      <w:jc w:val="center"/>
      <w:textAlignment w:val="center"/>
    </w:pPr>
    <w:rPr>
      <w:rFonts w:ascii="宋体" w:hAnsi="宋体" w:eastAsia="宋体" w:cs="宋体"/>
      <w:color w:val="FF0000"/>
      <w:sz w:val="20"/>
      <w:szCs w:val="20"/>
    </w:rPr>
  </w:style>
  <w:style w:type="paragraph" w:customStyle="1" w:styleId="405">
    <w:name w:val="表格"/>
    <w:next w:val="1"/>
    <w:qFormat/>
    <w:uiPriority w:val="0"/>
    <w:pPr>
      <w:widowControl w:val="0"/>
      <w:adjustRightInd w:val="0"/>
      <w:snapToGrid w:val="0"/>
      <w:spacing w:line="280" w:lineRule="exact"/>
      <w:ind w:left="5" w:leftChars="1" w:right="113" w:hanging="2"/>
      <w:jc w:val="center"/>
    </w:pPr>
    <w:rPr>
      <w:rFonts w:ascii="宋体" w:hAnsi="Times New Roman" w:eastAsia="宋体" w:cs="Times New Roman"/>
      <w:sz w:val="24"/>
      <w:szCs w:val="28"/>
      <w:lang w:val="en-US" w:eastAsia="zh-CN" w:bidi="ar-SA"/>
    </w:rPr>
  </w:style>
  <w:style w:type="paragraph" w:customStyle="1" w:styleId="406">
    <w:name w:val="标准正文"/>
    <w:basedOn w:val="1"/>
    <w:qFormat/>
    <w:uiPriority w:val="0"/>
    <w:pPr>
      <w:widowControl w:val="0"/>
      <w:adjustRightInd/>
      <w:snapToGrid/>
      <w:spacing w:after="0" w:line="360" w:lineRule="auto"/>
      <w:ind w:firstLine="538" w:firstLineChars="192"/>
      <w:jc w:val="both"/>
    </w:pPr>
    <w:rPr>
      <w:rFonts w:ascii="Times New Roman" w:hAnsi="Times New Roman" w:eastAsia="仿宋_GB2312"/>
      <w:kern w:val="2"/>
      <w:sz w:val="28"/>
      <w:szCs w:val="20"/>
    </w:rPr>
  </w:style>
  <w:style w:type="paragraph" w:customStyle="1" w:styleId="407">
    <w:name w:val="带项目号的正文1"/>
    <w:basedOn w:val="1"/>
    <w:qFormat/>
    <w:uiPriority w:val="0"/>
    <w:pPr>
      <w:tabs>
        <w:tab w:val="left" w:pos="840"/>
      </w:tabs>
      <w:kinsoku w:val="0"/>
      <w:overflowPunct w:val="0"/>
      <w:autoSpaceDE w:val="0"/>
      <w:autoSpaceDN w:val="0"/>
      <w:snapToGrid/>
      <w:spacing w:beforeLines="50" w:after="0" w:line="180" w:lineRule="auto"/>
      <w:ind w:left="840" w:hanging="420"/>
      <w:jc w:val="both"/>
      <w:textAlignment w:val="baseline"/>
    </w:pPr>
    <w:rPr>
      <w:rFonts w:ascii="Arial Unicode MS" w:hAnsi="Arial Unicode MS" w:eastAsia="宋体" w:cs="Arial"/>
      <w:szCs w:val="20"/>
      <w:lang w:val="de-DE"/>
    </w:rPr>
  </w:style>
  <w:style w:type="paragraph" w:customStyle="1" w:styleId="408">
    <w:name w:val="xl69"/>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409">
    <w:name w:val="T标题5级"/>
    <w:basedOn w:val="6"/>
    <w:next w:val="1"/>
    <w:qFormat/>
    <w:uiPriority w:val="0"/>
    <w:pPr>
      <w:overflowPunct w:val="0"/>
      <w:autoSpaceDE w:val="0"/>
      <w:autoSpaceDN w:val="0"/>
      <w:snapToGrid/>
      <w:spacing w:before="0" w:after="0" w:line="360" w:lineRule="auto"/>
      <w:ind w:left="1900" w:hanging="850"/>
      <w:textAlignment w:val="baseline"/>
    </w:pPr>
    <w:rPr>
      <w:rFonts w:ascii="Times New Roman" w:hAnsi="Times New Roman" w:eastAsia="仿宋_GB2312"/>
      <w:b w:val="0"/>
      <w:bCs w:val="0"/>
      <w:sz w:val="24"/>
      <w:szCs w:val="24"/>
    </w:rPr>
  </w:style>
  <w:style w:type="paragraph" w:customStyle="1" w:styleId="410">
    <w:name w:val="md二级标题"/>
    <w:basedOn w:val="3"/>
    <w:next w:val="4"/>
    <w:qFormat/>
    <w:uiPriority w:val="0"/>
    <w:pPr>
      <w:widowControl/>
      <w:tabs>
        <w:tab w:val="center" w:pos="500"/>
      </w:tabs>
      <w:overflowPunct w:val="0"/>
      <w:spacing w:beforeLines="50" w:afterLines="50" w:line="360" w:lineRule="auto"/>
      <w:ind w:left="3392" w:hanging="420"/>
      <w:contextualSpacing/>
      <w:jc w:val="left"/>
      <w:textAlignment w:val="baseline"/>
    </w:pPr>
    <w:rPr>
      <w:rFonts w:ascii="Times New Roman" w:hAnsi="Times New Roman" w:eastAsia="仿宋_GB2312"/>
      <w:kern w:val="2"/>
      <w:sz w:val="24"/>
      <w:szCs w:val="24"/>
    </w:rPr>
  </w:style>
  <w:style w:type="paragraph" w:customStyle="1" w:styleId="411">
    <w:name w:val="正文1"/>
    <w:qFormat/>
    <w:uiPriority w:val="0"/>
    <w:pPr>
      <w:widowControl w:val="0"/>
      <w:adjustRightInd w:val="0"/>
      <w:spacing w:after="200" w:line="312" w:lineRule="atLeast"/>
      <w:jc w:val="both"/>
      <w:textAlignment w:val="baseline"/>
    </w:pPr>
    <w:rPr>
      <w:rFonts w:ascii="宋体" w:hAnsi="Calibri" w:eastAsia="宋体" w:cs="Times New Roman"/>
      <w:sz w:val="34"/>
      <w:szCs w:val="22"/>
      <w:lang w:val="en-US" w:eastAsia="zh-CN" w:bidi="ar-SA"/>
    </w:rPr>
  </w:style>
  <w:style w:type="paragraph" w:customStyle="1" w:styleId="412">
    <w:name w:val="表格文字（科宏）"/>
    <w:basedOn w:val="413"/>
    <w:qFormat/>
    <w:uiPriority w:val="0"/>
    <w:pPr>
      <w:jc w:val="center"/>
    </w:pPr>
  </w:style>
  <w:style w:type="paragraph" w:customStyle="1" w:styleId="413">
    <w:name w:val="正文（科宏）"/>
    <w:qFormat/>
    <w:uiPriority w:val="0"/>
    <w:pPr>
      <w:spacing w:after="200" w:line="276" w:lineRule="auto"/>
    </w:pPr>
    <w:rPr>
      <w:rFonts w:ascii="Arial" w:hAnsi="Arial" w:eastAsia="仿宋_GB2312" w:cs="Times New Roman"/>
      <w:sz w:val="21"/>
      <w:szCs w:val="22"/>
      <w:lang w:val="en-US" w:eastAsia="zh-CN" w:bidi="ar-SA"/>
    </w:rPr>
  </w:style>
  <w:style w:type="paragraph" w:customStyle="1" w:styleId="414">
    <w:name w:val="样式 正文首行缩进 + 仿宋_GB2312 小三 首行缩进:  2 字符"/>
    <w:basedOn w:val="58"/>
    <w:qFormat/>
    <w:uiPriority w:val="0"/>
    <w:pPr>
      <w:spacing w:line="360" w:lineRule="auto"/>
      <w:ind w:firstLine="200" w:firstLineChars="200"/>
    </w:pPr>
    <w:rPr>
      <w:rFonts w:ascii="仿宋_GB2312" w:hAnsi="仿宋_GB2312" w:eastAsia="仿宋_GB2312" w:cs="宋体"/>
      <w:sz w:val="30"/>
    </w:rPr>
  </w:style>
  <w:style w:type="paragraph" w:customStyle="1" w:styleId="415">
    <w:name w:val="xl37"/>
    <w:basedOn w:val="1"/>
    <w:qFormat/>
    <w:uiPriority w:val="0"/>
    <w:pPr>
      <w:pBdr>
        <w:top w:val="single" w:color="auto" w:sz="4" w:space="0"/>
        <w:left w:val="single" w:color="auto" w:sz="4" w:space="0"/>
        <w:bottom w:val="single" w:color="auto" w:sz="4" w:space="0"/>
        <w:right w:val="single" w:color="auto" w:sz="4" w:space="0"/>
      </w:pBdr>
      <w:shd w:val="clear" w:color="auto" w:fill="FFFF00"/>
      <w:adjustRightInd/>
      <w:snapToGrid/>
      <w:spacing w:before="100" w:beforeAutospacing="1" w:after="100" w:afterAutospacing="1" w:line="276" w:lineRule="auto"/>
      <w:jc w:val="center"/>
    </w:pPr>
    <w:rPr>
      <w:rFonts w:ascii="宋体" w:hAnsi="宋体" w:eastAsia="宋体" w:cs="宋体"/>
      <w:color w:val="FF0000"/>
      <w:sz w:val="20"/>
      <w:szCs w:val="20"/>
    </w:rPr>
  </w:style>
  <w:style w:type="paragraph" w:customStyle="1" w:styleId="416">
    <w:name w:val="xl56"/>
    <w:basedOn w:val="1"/>
    <w:qFormat/>
    <w:uiPriority w:val="0"/>
    <w:pPr>
      <w:pBdr>
        <w:top w:val="single" w:color="auto" w:sz="4" w:space="0"/>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4"/>
    </w:rPr>
  </w:style>
  <w:style w:type="paragraph" w:customStyle="1" w:styleId="417">
    <w:name w:val="目录文字"/>
    <w:basedOn w:val="1"/>
    <w:qFormat/>
    <w:uiPriority w:val="0"/>
    <w:pPr>
      <w:adjustRightInd/>
      <w:snapToGrid/>
      <w:spacing w:line="480" w:lineRule="auto"/>
    </w:pPr>
    <w:rPr>
      <w:rFonts w:ascii="宋体" w:hAnsi="宋体" w:eastAsia="宋体"/>
      <w:sz w:val="24"/>
      <w:szCs w:val="20"/>
    </w:rPr>
  </w:style>
  <w:style w:type="paragraph" w:customStyle="1" w:styleId="418">
    <w:name w:val="菲页(卷)"/>
    <w:basedOn w:val="2"/>
    <w:next w:val="411"/>
    <w:qFormat/>
    <w:uiPriority w:val="0"/>
    <w:pPr>
      <w:keepNext w:val="0"/>
      <w:keepLines w:val="0"/>
      <w:widowControl/>
      <w:tabs>
        <w:tab w:val="left" w:pos="432"/>
      </w:tabs>
      <w:spacing w:line="240" w:lineRule="auto"/>
      <w:ind w:left="432" w:hanging="432"/>
      <w:contextualSpacing/>
      <w:jc w:val="center"/>
      <w:outlineLvl w:val="1"/>
    </w:pPr>
    <w:rPr>
      <w:rFonts w:ascii="黑体" w:hAnsi="Cambria" w:eastAsia="黑体"/>
      <w:b w:val="0"/>
      <w:kern w:val="0"/>
      <w:sz w:val="52"/>
    </w:rPr>
  </w:style>
  <w:style w:type="paragraph" w:customStyle="1" w:styleId="419">
    <w:name w:val="xl3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76" w:lineRule="auto"/>
      <w:jc w:val="center"/>
    </w:pPr>
    <w:rPr>
      <w:rFonts w:ascii="宋体" w:hAnsi="宋体" w:eastAsia="宋体" w:cs="宋体"/>
      <w:color w:val="FF0000"/>
      <w:sz w:val="20"/>
      <w:szCs w:val="20"/>
    </w:rPr>
  </w:style>
  <w:style w:type="paragraph" w:customStyle="1" w:styleId="420">
    <w:name w:val="Char Char Char Char1"/>
    <w:basedOn w:val="1"/>
    <w:qFormat/>
    <w:uiPriority w:val="0"/>
    <w:pPr>
      <w:widowControl w:val="0"/>
      <w:adjustRightInd/>
      <w:snapToGrid/>
      <w:spacing w:after="0"/>
      <w:jc w:val="both"/>
    </w:pPr>
    <w:rPr>
      <w:rFonts w:ascii="Times New Roman" w:hAnsi="Times New Roman" w:eastAsia="宋体"/>
      <w:kern w:val="2"/>
      <w:sz w:val="21"/>
      <w:szCs w:val="21"/>
    </w:rPr>
  </w:style>
  <w:style w:type="paragraph" w:customStyle="1" w:styleId="421">
    <w:name w:val="xl55"/>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422">
    <w:name w:val="1.1.1.1A"/>
    <w:basedOn w:val="5"/>
    <w:qFormat/>
    <w:uiPriority w:val="0"/>
    <w:pPr>
      <w:keepNext w:val="0"/>
      <w:keepLines w:val="0"/>
      <w:tabs>
        <w:tab w:val="left" w:pos="1134"/>
        <w:tab w:val="left" w:pos="1843"/>
      </w:tabs>
      <w:adjustRightInd w:val="0"/>
      <w:spacing w:before="60" w:after="60" w:line="400" w:lineRule="atLeast"/>
      <w:ind w:left="1560" w:right="200" w:hanging="426"/>
      <w:textAlignment w:val="baseline"/>
      <w:outlineLvl w:val="9"/>
    </w:pPr>
    <w:rPr>
      <w:b w:val="0"/>
      <w:kern w:val="0"/>
      <w:sz w:val="24"/>
    </w:rPr>
  </w:style>
  <w:style w:type="paragraph" w:customStyle="1" w:styleId="423">
    <w:name w:val="xl63"/>
    <w:basedOn w:val="1"/>
    <w:qFormat/>
    <w:uiPriority w:val="0"/>
    <w:pPr>
      <w:pBdr>
        <w:left w:val="single" w:color="auto" w:sz="4" w:space="0"/>
        <w:bottom w:val="single" w:color="auto" w:sz="4" w:space="0"/>
      </w:pBdr>
      <w:adjustRightInd/>
      <w:snapToGrid/>
      <w:spacing w:before="100" w:beforeAutospacing="1" w:after="100" w:afterAutospacing="1" w:line="276" w:lineRule="auto"/>
      <w:jc w:val="center"/>
      <w:textAlignment w:val="center"/>
    </w:pPr>
    <w:rPr>
      <w:rFonts w:ascii="宋体" w:hAnsi="宋体" w:eastAsia="宋体" w:cs="宋体"/>
      <w:color w:val="FF0000"/>
      <w:sz w:val="20"/>
      <w:szCs w:val="20"/>
    </w:rPr>
  </w:style>
  <w:style w:type="paragraph" w:customStyle="1" w:styleId="424">
    <w:name w:val="md四级标题"/>
    <w:basedOn w:val="5"/>
    <w:next w:val="1"/>
    <w:qFormat/>
    <w:uiPriority w:val="0"/>
    <w:pPr>
      <w:widowControl/>
      <w:tabs>
        <w:tab w:val="left" w:pos="4232"/>
      </w:tabs>
      <w:overflowPunct w:val="0"/>
      <w:autoSpaceDE w:val="0"/>
      <w:autoSpaceDN w:val="0"/>
      <w:adjustRightInd w:val="0"/>
      <w:spacing w:afterLines="50"/>
      <w:ind w:firstLine="480" w:firstLineChars="200"/>
      <w:jc w:val="left"/>
      <w:textAlignment w:val="baseline"/>
    </w:pPr>
    <w:rPr>
      <w:rFonts w:ascii="Times New Roman" w:hAnsi="Times New Roman" w:eastAsia="仿宋_GB2312"/>
      <w:b w:val="0"/>
      <w:kern w:val="0"/>
      <w:sz w:val="24"/>
      <w:szCs w:val="24"/>
    </w:rPr>
  </w:style>
  <w:style w:type="paragraph" w:customStyle="1" w:styleId="425">
    <w:name w:val="xl70"/>
    <w:basedOn w:val="1"/>
    <w:qFormat/>
    <w:uiPriority w:val="0"/>
    <w:pPr>
      <w:pBdr>
        <w:left w:val="single" w:color="auto" w:sz="4" w:space="0"/>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426">
    <w:name w:val="reader-word-layer reader-word-s30-12"/>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427">
    <w:name w:val="表格内容"/>
    <w:basedOn w:val="9"/>
    <w:next w:val="9"/>
    <w:qFormat/>
    <w:uiPriority w:val="0"/>
    <w:pPr>
      <w:adjustRightInd w:val="0"/>
      <w:snapToGrid w:val="0"/>
      <w:spacing w:after="200" w:line="276" w:lineRule="auto"/>
      <w:ind w:left="-108" w:right="-108" w:firstLine="43" w:firstLineChars="18"/>
      <w:jc w:val="center"/>
    </w:pPr>
    <w:rPr>
      <w:rFonts w:ascii="Arial" w:hAnsi="Arial" w:eastAsia="仿宋_GB2312" w:cs="Arial"/>
    </w:rPr>
  </w:style>
  <w:style w:type="paragraph" w:customStyle="1" w:styleId="428">
    <w:name w:val="xl44"/>
    <w:basedOn w:val="1"/>
    <w:qFormat/>
    <w:uiPriority w:val="0"/>
    <w:pPr>
      <w:pBdr>
        <w:top w:val="single" w:color="auto" w:sz="4" w:space="0"/>
        <w:left w:val="single" w:color="auto" w:sz="4" w:space="0"/>
        <w:bottom w:val="single" w:color="auto" w:sz="4" w:space="0"/>
        <w:right w:val="single" w:color="auto" w:sz="4" w:space="0"/>
      </w:pBdr>
      <w:shd w:val="clear" w:color="auto" w:fill="C0C0C0"/>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429">
    <w:name w:val="font9"/>
    <w:basedOn w:val="1"/>
    <w:qFormat/>
    <w:uiPriority w:val="0"/>
    <w:pPr>
      <w:adjustRightInd/>
      <w:snapToGrid/>
      <w:spacing w:before="100" w:beforeAutospacing="1" w:after="100" w:afterAutospacing="1" w:line="276" w:lineRule="auto"/>
    </w:pPr>
    <w:rPr>
      <w:rFonts w:ascii="Calibri" w:hAnsi="Calibri" w:eastAsia="宋体"/>
      <w:sz w:val="20"/>
      <w:szCs w:val="20"/>
    </w:rPr>
  </w:style>
  <w:style w:type="paragraph" w:customStyle="1" w:styleId="430">
    <w:name w:val="Char11"/>
    <w:basedOn w:val="1"/>
    <w:qFormat/>
    <w:uiPriority w:val="0"/>
    <w:pPr>
      <w:adjustRightInd/>
      <w:snapToGrid/>
      <w:spacing w:after="160" w:line="240" w:lineRule="exact"/>
    </w:pPr>
    <w:rPr>
      <w:rFonts w:ascii="宋体" w:hAnsi="宋体" w:eastAsia="宋体"/>
      <w:sz w:val="20"/>
      <w:szCs w:val="20"/>
      <w:lang w:eastAsia="en-US"/>
    </w:rPr>
  </w:style>
  <w:style w:type="paragraph" w:customStyle="1" w:styleId="431">
    <w:name w:val="Char Char Char Char Char Char Char Char Char Char Char Char Char Char Char Char Char Char Char Char Char Char Char Char Char Char Char Char Char Char Char Char Char"/>
    <w:basedOn w:val="1"/>
    <w:qFormat/>
    <w:uiPriority w:val="0"/>
    <w:pPr>
      <w:adjustRightInd/>
      <w:snapToGrid/>
      <w:spacing w:after="160" w:line="240" w:lineRule="exact"/>
      <w:ind w:firstLine="704" w:firstLineChars="200"/>
    </w:pPr>
    <w:rPr>
      <w:rFonts w:ascii="Times New Roman" w:hAnsi="Times New Roman" w:eastAsia="宋体"/>
      <w:kern w:val="2"/>
      <w:sz w:val="24"/>
      <w:szCs w:val="24"/>
    </w:rPr>
  </w:style>
  <w:style w:type="paragraph" w:customStyle="1" w:styleId="432">
    <w:name w:val="xl60"/>
    <w:basedOn w:val="1"/>
    <w:qFormat/>
    <w:uiPriority w:val="0"/>
    <w:pPr>
      <w:pBdr>
        <w:bottom w:val="single" w:color="auto" w:sz="4" w:space="0"/>
      </w:pBdr>
      <w:adjustRightInd/>
      <w:snapToGrid/>
      <w:spacing w:before="100" w:beforeAutospacing="1" w:after="100" w:afterAutospacing="1" w:line="276" w:lineRule="auto"/>
      <w:jc w:val="center"/>
    </w:pPr>
    <w:rPr>
      <w:rFonts w:ascii="宋体" w:hAnsi="宋体" w:eastAsia="宋体" w:cs="宋体"/>
      <w:color w:val="FF0000"/>
      <w:sz w:val="20"/>
      <w:szCs w:val="20"/>
    </w:rPr>
  </w:style>
  <w:style w:type="paragraph" w:customStyle="1" w:styleId="433">
    <w:name w:val="Char1 Char Char Char"/>
    <w:basedOn w:val="1"/>
    <w:qFormat/>
    <w:uiPriority w:val="0"/>
    <w:pPr>
      <w:widowControl w:val="0"/>
      <w:adjustRightInd/>
      <w:snapToGrid/>
      <w:spacing w:after="0"/>
      <w:jc w:val="both"/>
    </w:pPr>
    <w:rPr>
      <w:rFonts w:eastAsia="宋体"/>
      <w:kern w:val="2"/>
      <w:sz w:val="24"/>
      <w:szCs w:val="20"/>
    </w:rPr>
  </w:style>
  <w:style w:type="paragraph" w:customStyle="1" w:styleId="434">
    <w:name w:val="hp正文"/>
    <w:basedOn w:val="1"/>
    <w:qFormat/>
    <w:uiPriority w:val="0"/>
    <w:pPr>
      <w:widowControl w:val="0"/>
      <w:adjustRightInd/>
      <w:snapToGrid/>
      <w:spacing w:after="0" w:line="360" w:lineRule="auto"/>
      <w:ind w:firstLine="200" w:firstLineChars="200"/>
    </w:pPr>
    <w:rPr>
      <w:rFonts w:ascii="Times New Roman" w:hAnsi="Times New Roman" w:eastAsia="宋体"/>
      <w:kern w:val="2"/>
      <w:sz w:val="24"/>
      <w:szCs w:val="20"/>
    </w:rPr>
  </w:style>
  <w:style w:type="paragraph" w:customStyle="1" w:styleId="435">
    <w:name w:val="简单回函地址"/>
    <w:basedOn w:val="1"/>
    <w:qFormat/>
    <w:uiPriority w:val="0"/>
    <w:pPr>
      <w:widowControl w:val="0"/>
      <w:adjustRightInd/>
      <w:snapToGrid/>
      <w:spacing w:after="0"/>
      <w:jc w:val="both"/>
    </w:pPr>
    <w:rPr>
      <w:rFonts w:ascii="Times New Roman" w:hAnsi="Times New Roman" w:eastAsia="宋体"/>
      <w:kern w:val="2"/>
      <w:sz w:val="21"/>
      <w:szCs w:val="20"/>
    </w:rPr>
  </w:style>
  <w:style w:type="paragraph" w:customStyle="1" w:styleId="436">
    <w:name w:val="标题2"/>
    <w:basedOn w:val="3"/>
    <w:qFormat/>
    <w:uiPriority w:val="0"/>
    <w:pPr>
      <w:keepNext w:val="0"/>
      <w:keepLines w:val="0"/>
      <w:widowControl/>
      <w:tabs>
        <w:tab w:val="left" w:pos="720"/>
      </w:tabs>
      <w:adjustRightInd w:val="0"/>
      <w:spacing w:before="0" w:after="0" w:line="360" w:lineRule="auto"/>
      <w:jc w:val="left"/>
      <w:textAlignment w:val="baseline"/>
    </w:pPr>
    <w:rPr>
      <w:rFonts w:ascii="Times New Roman" w:hAnsi="Times New Roman"/>
      <w:b w:val="0"/>
      <w:kern w:val="2"/>
      <w:sz w:val="24"/>
    </w:rPr>
  </w:style>
  <w:style w:type="paragraph" w:customStyle="1" w:styleId="437">
    <w:name w:val="p16"/>
    <w:basedOn w:val="1"/>
    <w:qFormat/>
    <w:uiPriority w:val="0"/>
    <w:pPr>
      <w:adjustRightInd/>
      <w:snapToGrid/>
      <w:spacing w:after="0"/>
      <w:jc w:val="both"/>
    </w:pPr>
    <w:rPr>
      <w:rFonts w:ascii="宋体" w:hAnsi="宋体" w:eastAsia="宋体" w:cs="宋体"/>
      <w:sz w:val="21"/>
      <w:szCs w:val="21"/>
    </w:rPr>
  </w:style>
  <w:style w:type="paragraph" w:customStyle="1" w:styleId="438">
    <w:name w:val="一级标题"/>
    <w:basedOn w:val="2"/>
    <w:qFormat/>
    <w:uiPriority w:val="0"/>
    <w:pPr>
      <w:keepNext w:val="0"/>
      <w:keepLines w:val="0"/>
      <w:spacing w:line="240" w:lineRule="auto"/>
      <w:jc w:val="center"/>
    </w:pPr>
    <w:rPr>
      <w:rFonts w:eastAsia="黑体"/>
      <w:b w:val="0"/>
      <w:kern w:val="2"/>
      <w:sz w:val="28"/>
      <w:szCs w:val="44"/>
    </w:rPr>
  </w:style>
  <w:style w:type="paragraph" w:customStyle="1" w:styleId="439">
    <w:name w:val="Char Char Char Char Char Char"/>
    <w:basedOn w:val="1"/>
    <w:qFormat/>
    <w:uiPriority w:val="0"/>
    <w:pPr>
      <w:adjustRightInd/>
      <w:snapToGrid/>
      <w:spacing w:line="276" w:lineRule="auto"/>
    </w:pPr>
    <w:rPr>
      <w:rFonts w:ascii="Calibri" w:hAnsi="Calibri" w:eastAsia="宋体"/>
      <w:szCs w:val="21"/>
    </w:rPr>
  </w:style>
  <w:style w:type="paragraph" w:customStyle="1" w:styleId="440">
    <w:name w:val="样式 首行缩进:  2 字符"/>
    <w:basedOn w:val="1"/>
    <w:qFormat/>
    <w:uiPriority w:val="0"/>
    <w:pPr>
      <w:widowControl w:val="0"/>
      <w:adjustRightInd/>
      <w:snapToGrid/>
      <w:spacing w:after="0" w:line="300" w:lineRule="auto"/>
      <w:ind w:firstLine="200" w:firstLineChars="200"/>
      <w:jc w:val="both"/>
    </w:pPr>
    <w:rPr>
      <w:rFonts w:ascii="Times New Roman" w:hAnsi="Times New Roman" w:eastAsia="仿宋_GB2312" w:cs="宋体"/>
      <w:kern w:val="2"/>
      <w:sz w:val="24"/>
      <w:szCs w:val="20"/>
    </w:rPr>
  </w:style>
  <w:style w:type="paragraph" w:customStyle="1" w:styleId="441">
    <w:name w:val="dash6b63_65871"/>
    <w:basedOn w:val="1"/>
    <w:qFormat/>
    <w:uiPriority w:val="0"/>
    <w:pPr>
      <w:adjustRightInd/>
      <w:snapToGrid/>
      <w:spacing w:after="0"/>
      <w:jc w:val="both"/>
    </w:pPr>
    <w:rPr>
      <w:rFonts w:ascii="Calibri" w:hAnsi="Calibri" w:eastAsia="宋体" w:cs="Calibri"/>
      <w:sz w:val="20"/>
      <w:szCs w:val="20"/>
    </w:rPr>
  </w:style>
  <w:style w:type="paragraph" w:customStyle="1" w:styleId="442">
    <w:name w:val="Table Title"/>
    <w:basedOn w:val="25"/>
    <w:next w:val="25"/>
    <w:qFormat/>
    <w:uiPriority w:val="0"/>
    <w:pPr>
      <w:keepNext/>
      <w:widowControl/>
      <w:spacing w:line="360" w:lineRule="auto"/>
      <w:jc w:val="center"/>
    </w:pPr>
    <w:rPr>
      <w:rFonts w:ascii="Univers Cd (W1)" w:hAnsi="Univers Cd (W1)" w:eastAsia="楷体_GB2312" w:cs="Univers Cd (W1)"/>
      <w:b/>
      <w:bCs/>
      <w:kern w:val="0"/>
      <w:sz w:val="22"/>
      <w:szCs w:val="22"/>
    </w:rPr>
  </w:style>
  <w:style w:type="paragraph" w:customStyle="1" w:styleId="443">
    <w:name w:val="样式 正文缩进正文（首行缩进两字） Char Char正文不缩进段1Body Text(ch)缩进ALT+Z四号..."/>
    <w:basedOn w:val="1"/>
    <w:next w:val="1"/>
    <w:qFormat/>
    <w:uiPriority w:val="0"/>
    <w:pPr>
      <w:widowControl w:val="0"/>
      <w:adjustRightInd/>
      <w:snapToGrid/>
      <w:spacing w:after="0" w:line="360" w:lineRule="auto"/>
      <w:ind w:firstLine="480"/>
      <w:jc w:val="both"/>
    </w:pPr>
    <w:rPr>
      <w:rFonts w:ascii="Times New Roman" w:hAnsi="Times New Roman" w:eastAsia="宋体" w:cs="宋体"/>
      <w:kern w:val="2"/>
      <w:sz w:val="24"/>
      <w:szCs w:val="24"/>
    </w:rPr>
  </w:style>
  <w:style w:type="paragraph" w:customStyle="1" w:styleId="444">
    <w:name w:val="_Style 141"/>
    <w:basedOn w:val="2"/>
    <w:next w:val="1"/>
    <w:qFormat/>
    <w:uiPriority w:val="0"/>
    <w:pPr>
      <w:spacing w:before="340" w:after="330" w:line="576" w:lineRule="auto"/>
      <w:outlineLvl w:val="9"/>
    </w:pPr>
    <w:rPr>
      <w:rFonts w:ascii="Calibri" w:hAnsi="Calibri"/>
      <w:bCs/>
      <w:sz w:val="44"/>
      <w:szCs w:val="44"/>
    </w:rPr>
  </w:style>
  <w:style w:type="paragraph" w:customStyle="1" w:styleId="445">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6">
    <w:name w:val="不缩进"/>
    <w:basedOn w:val="1"/>
    <w:qFormat/>
    <w:uiPriority w:val="0"/>
    <w:pPr>
      <w:widowControl w:val="0"/>
      <w:adjustRightInd/>
      <w:snapToGrid/>
      <w:spacing w:after="0"/>
      <w:jc w:val="center"/>
    </w:pPr>
    <w:rPr>
      <w:rFonts w:ascii="仿宋_GB2312" w:hAnsi="宋体" w:eastAsia="仿宋_GB2312"/>
      <w:kern w:val="2"/>
      <w:sz w:val="21"/>
      <w:szCs w:val="24"/>
    </w:rPr>
  </w:style>
  <w:style w:type="paragraph" w:customStyle="1" w:styleId="447">
    <w:name w:val="_Style 10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空半行"/>
    <w:basedOn w:val="1"/>
    <w:qFormat/>
    <w:uiPriority w:val="0"/>
    <w:pPr>
      <w:widowControl w:val="0"/>
      <w:snapToGrid/>
      <w:spacing w:after="0" w:line="120" w:lineRule="exact"/>
      <w:jc w:val="both"/>
      <w:textAlignment w:val="baseline"/>
    </w:pPr>
    <w:rPr>
      <w:rFonts w:ascii="Times New Roman" w:hAnsi="Times New Roman" w:eastAsia="仿宋_GB2312"/>
      <w:color w:val="FFFFFF"/>
      <w:sz w:val="30"/>
      <w:szCs w:val="20"/>
    </w:rPr>
  </w:style>
  <w:style w:type="paragraph" w:customStyle="1" w:styleId="449">
    <w:name w:val="样式 hp正文 + 首行缩进:  2 字符"/>
    <w:basedOn w:val="1"/>
    <w:qFormat/>
    <w:uiPriority w:val="0"/>
    <w:pPr>
      <w:widowControl w:val="0"/>
      <w:adjustRightInd/>
      <w:snapToGrid/>
      <w:spacing w:after="0" w:line="360" w:lineRule="auto"/>
      <w:ind w:firstLine="480" w:firstLineChars="200"/>
    </w:pPr>
    <w:rPr>
      <w:rFonts w:ascii="Arial" w:hAnsi="Arial" w:eastAsia="宋体" w:cs="宋体"/>
      <w:kern w:val="2"/>
      <w:sz w:val="24"/>
      <w:szCs w:val="20"/>
    </w:rPr>
  </w:style>
  <w:style w:type="paragraph" w:customStyle="1" w:styleId="450">
    <w:name w:val="xl35"/>
    <w:basedOn w:val="1"/>
    <w:qFormat/>
    <w:uiPriority w:val="0"/>
    <w:pPr>
      <w:pBdr>
        <w:top w:val="single" w:color="auto" w:sz="4" w:space="0"/>
        <w:left w:val="single" w:color="auto" w:sz="4" w:space="0"/>
        <w:bottom w:val="single" w:color="auto" w:sz="4" w:space="0"/>
        <w:right w:val="single" w:color="auto" w:sz="4" w:space="0"/>
      </w:pBdr>
      <w:shd w:val="clear" w:color="auto" w:fill="FFFF00"/>
      <w:adjustRightInd/>
      <w:snapToGrid/>
      <w:spacing w:before="100" w:beforeAutospacing="1" w:after="100" w:afterAutospacing="1" w:line="276" w:lineRule="auto"/>
      <w:jc w:val="center"/>
    </w:pPr>
    <w:rPr>
      <w:rFonts w:ascii="宋体" w:hAnsi="宋体" w:eastAsia="宋体" w:cs="宋体"/>
      <w:sz w:val="20"/>
      <w:szCs w:val="20"/>
    </w:rPr>
  </w:style>
  <w:style w:type="paragraph" w:customStyle="1" w:styleId="451">
    <w:name w:val="Char2 Char Char Char"/>
    <w:basedOn w:val="1"/>
    <w:qFormat/>
    <w:uiPriority w:val="0"/>
    <w:pPr>
      <w:widowControl w:val="0"/>
      <w:adjustRightInd/>
      <w:snapToGrid/>
      <w:spacing w:after="0"/>
      <w:jc w:val="both"/>
    </w:pPr>
    <w:rPr>
      <w:rFonts w:ascii="Times New Roman" w:hAnsi="Times New Roman" w:eastAsia="宋体"/>
      <w:kern w:val="2"/>
      <w:sz w:val="21"/>
      <w:szCs w:val="24"/>
    </w:rPr>
  </w:style>
  <w:style w:type="paragraph" w:customStyle="1" w:styleId="452">
    <w:name w:val="T标题4级"/>
    <w:basedOn w:val="5"/>
    <w:next w:val="1"/>
    <w:qFormat/>
    <w:uiPriority w:val="0"/>
    <w:pPr>
      <w:widowControl/>
      <w:overflowPunct w:val="0"/>
      <w:autoSpaceDE w:val="0"/>
      <w:autoSpaceDN w:val="0"/>
      <w:adjustRightInd w:val="0"/>
      <w:spacing w:afterLines="50"/>
      <w:ind w:left="1333" w:hanging="708"/>
      <w:jc w:val="left"/>
      <w:textAlignment w:val="baseline"/>
    </w:pPr>
    <w:rPr>
      <w:rFonts w:ascii="Times New Roman" w:hAnsi="Times New Roman" w:eastAsia="仿宋_GB2312"/>
      <w:b w:val="0"/>
      <w:kern w:val="0"/>
      <w:sz w:val="24"/>
      <w:szCs w:val="24"/>
    </w:rPr>
  </w:style>
  <w:style w:type="paragraph" w:customStyle="1" w:styleId="453">
    <w:name w:val="xl65"/>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line="276" w:lineRule="auto"/>
      <w:jc w:val="center"/>
    </w:pPr>
    <w:rPr>
      <w:rFonts w:ascii="宋体" w:hAnsi="宋体" w:eastAsia="宋体" w:cs="宋体"/>
      <w:sz w:val="20"/>
      <w:szCs w:val="20"/>
    </w:rPr>
  </w:style>
  <w:style w:type="paragraph" w:customStyle="1" w:styleId="454">
    <w:name w:val="正文A"/>
    <w:basedOn w:val="1"/>
    <w:qFormat/>
    <w:uiPriority w:val="0"/>
    <w:pPr>
      <w:widowControl w:val="0"/>
      <w:adjustRightInd/>
      <w:snapToGrid/>
      <w:spacing w:after="0" w:line="360" w:lineRule="auto"/>
      <w:ind w:firstLine="480" w:firstLineChars="200"/>
      <w:jc w:val="both"/>
    </w:pPr>
    <w:rPr>
      <w:rFonts w:ascii="宋体" w:hAnsi="Times New Roman" w:eastAsia="宋体"/>
      <w:color w:val="0000FF"/>
      <w:kern w:val="2"/>
      <w:sz w:val="24"/>
      <w:szCs w:val="20"/>
    </w:rPr>
  </w:style>
  <w:style w:type="paragraph" w:customStyle="1" w:styleId="455">
    <w:name w:val="正文缩进1"/>
    <w:basedOn w:val="1"/>
    <w:qFormat/>
    <w:uiPriority w:val="0"/>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456">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adjustRightInd/>
      <w:snapToGrid/>
      <w:spacing w:before="100" w:beforeAutospacing="1" w:after="100" w:afterAutospacing="1" w:line="276" w:lineRule="auto"/>
      <w:jc w:val="center"/>
    </w:pPr>
    <w:rPr>
      <w:rFonts w:ascii="宋体" w:hAnsi="宋体" w:eastAsia="宋体" w:cs="宋体"/>
      <w:sz w:val="20"/>
      <w:szCs w:val="20"/>
    </w:rPr>
  </w:style>
  <w:style w:type="paragraph" w:customStyle="1" w:styleId="457">
    <w:name w:val="段落"/>
    <w:basedOn w:val="1"/>
    <w:qFormat/>
    <w:uiPriority w:val="0"/>
    <w:pPr>
      <w:snapToGrid/>
      <w:spacing w:line="400" w:lineRule="atLeast"/>
      <w:ind w:firstLine="482"/>
      <w:textAlignment w:val="baseline"/>
    </w:pPr>
    <w:rPr>
      <w:rFonts w:ascii="Calibri" w:hAnsi="Calibri" w:eastAsia="宋体"/>
      <w:sz w:val="28"/>
    </w:rPr>
  </w:style>
  <w:style w:type="paragraph" w:customStyle="1" w:styleId="4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line="276" w:lineRule="auto"/>
    </w:pPr>
    <w:rPr>
      <w:rFonts w:ascii="Courier New" w:hAnsi="Courier New" w:eastAsia="宋体"/>
      <w:sz w:val="20"/>
      <w:szCs w:val="20"/>
    </w:rPr>
  </w:style>
  <w:style w:type="paragraph" w:customStyle="1" w:styleId="459">
    <w:name w:val="xl50"/>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460">
    <w:name w:val="Char Char1 Char Char2 Char Char"/>
    <w:basedOn w:val="1"/>
    <w:qFormat/>
    <w:uiPriority w:val="0"/>
    <w:pPr>
      <w:adjustRightInd/>
      <w:snapToGrid/>
      <w:spacing w:after="160" w:line="240" w:lineRule="exact"/>
    </w:pPr>
    <w:rPr>
      <w:rFonts w:ascii="Verdana" w:hAnsi="Verdana" w:eastAsia="宋体"/>
      <w:sz w:val="20"/>
      <w:szCs w:val="20"/>
      <w:lang w:eastAsia="en-US"/>
    </w:rPr>
  </w:style>
  <w:style w:type="paragraph" w:customStyle="1" w:styleId="461">
    <w:name w:val="flNote"/>
    <w:basedOn w:val="1"/>
    <w:qFormat/>
    <w:uiPriority w:val="0"/>
    <w:pPr>
      <w:widowControl w:val="0"/>
      <w:snapToGrid/>
      <w:spacing w:before="320" w:after="160" w:line="360" w:lineRule="atLeast"/>
      <w:jc w:val="center"/>
      <w:textAlignment w:val="baseline"/>
    </w:pPr>
    <w:rPr>
      <w:rFonts w:ascii="Arial" w:hAnsi="Times New Roman" w:eastAsia="黑体"/>
      <w:sz w:val="30"/>
      <w:szCs w:val="20"/>
    </w:rPr>
  </w:style>
  <w:style w:type="paragraph" w:customStyle="1" w:styleId="462">
    <w:name w:val="标书正文居左"/>
    <w:basedOn w:val="191"/>
    <w:qFormat/>
    <w:uiPriority w:val="0"/>
    <w:pPr>
      <w:tabs>
        <w:tab w:val="clear" w:pos="5400"/>
      </w:tabs>
      <w:spacing w:before="50" w:line="480" w:lineRule="exact"/>
      <w:ind w:firstLine="0" w:firstLineChars="0"/>
    </w:pPr>
    <w:rPr>
      <w:rFonts w:eastAsia="黑体"/>
      <w:b/>
      <w:sz w:val="28"/>
      <w:szCs w:val="28"/>
    </w:rPr>
  </w:style>
  <w:style w:type="paragraph" w:customStyle="1" w:styleId="463">
    <w:name w:val="修订2"/>
    <w:qFormat/>
    <w:uiPriority w:val="99"/>
    <w:rPr>
      <w:rFonts w:ascii="Times New Roman" w:hAnsi="Times New Roman" w:eastAsia="宋体" w:cs="Times New Roman"/>
      <w:kern w:val="2"/>
      <w:sz w:val="21"/>
      <w:szCs w:val="24"/>
      <w:lang w:val="en-US" w:eastAsia="zh-CN" w:bidi="ar-SA"/>
    </w:rPr>
  </w:style>
  <w:style w:type="paragraph" w:customStyle="1" w:styleId="464">
    <w:name w:val="md目录标题"/>
    <w:qFormat/>
    <w:uiPriority w:val="0"/>
    <w:pPr>
      <w:spacing w:before="120" w:afterLines="50"/>
      <w:jc w:val="center"/>
      <w:textAlignment w:val="center"/>
    </w:pPr>
    <w:rPr>
      <w:rFonts w:ascii="Times New Roman" w:hAnsi="Times New Roman" w:eastAsia="仿宋_GB2312" w:cs="Times New Roman"/>
      <w:b/>
      <w:bCs/>
      <w:caps/>
      <w:sz w:val="28"/>
      <w:szCs w:val="28"/>
      <w:lang w:val="en-US" w:eastAsia="zh-CN" w:bidi="ar-SA"/>
    </w:rPr>
  </w:style>
  <w:style w:type="paragraph" w:customStyle="1" w:styleId="465">
    <w:name w:val="Body Text Bullet"/>
    <w:basedOn w:val="25"/>
    <w:qFormat/>
    <w:uiPriority w:val="0"/>
    <w:pPr>
      <w:widowControl/>
      <w:tabs>
        <w:tab w:val="left" w:pos="2730"/>
      </w:tabs>
      <w:spacing w:line="360" w:lineRule="auto"/>
      <w:ind w:left="2730" w:hanging="570"/>
      <w:jc w:val="left"/>
    </w:pPr>
    <w:rPr>
      <w:rFonts w:ascii="Calibri" w:hAnsi="Calibri" w:eastAsia="楷体_GB2312"/>
      <w:kern w:val="0"/>
      <w:sz w:val="22"/>
      <w:szCs w:val="22"/>
    </w:rPr>
  </w:style>
  <w:style w:type="paragraph" w:customStyle="1" w:styleId="466">
    <w:name w:val="xl42"/>
    <w:basedOn w:val="1"/>
    <w:qFormat/>
    <w:uiPriority w:val="0"/>
    <w:pPr>
      <w:pBdr>
        <w:top w:val="single" w:color="auto" w:sz="4" w:space="0"/>
        <w:left w:val="single" w:color="auto" w:sz="4" w:space="0"/>
        <w:bottom w:val="single" w:color="auto" w:sz="4" w:space="0"/>
        <w:right w:val="single" w:color="auto" w:sz="4" w:space="0"/>
      </w:pBdr>
      <w:shd w:val="clear" w:color="auto" w:fill="C0C0C0"/>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467">
    <w:name w:val="二级标题"/>
    <w:basedOn w:val="438"/>
    <w:qFormat/>
    <w:uiPriority w:val="0"/>
    <w:pPr>
      <w:jc w:val="both"/>
    </w:pPr>
  </w:style>
  <w:style w:type="paragraph" w:customStyle="1" w:styleId="468">
    <w:name w:val="纯文本1"/>
    <w:basedOn w:val="1"/>
    <w:qFormat/>
    <w:uiPriority w:val="0"/>
    <w:pPr>
      <w:widowControl w:val="0"/>
      <w:adjustRightInd/>
      <w:snapToGrid/>
      <w:spacing w:after="0"/>
      <w:jc w:val="both"/>
    </w:pPr>
    <w:rPr>
      <w:rFonts w:ascii="宋体" w:hAnsi="Courier New" w:eastAsia="宋体" w:cs="黑体"/>
      <w:kern w:val="2"/>
      <w:sz w:val="21"/>
    </w:rPr>
  </w:style>
  <w:style w:type="paragraph" w:customStyle="1" w:styleId="469">
    <w:name w:val="T标题3级"/>
    <w:basedOn w:val="4"/>
    <w:next w:val="1"/>
    <w:qFormat/>
    <w:uiPriority w:val="0"/>
    <w:pPr>
      <w:widowControl/>
      <w:tabs>
        <w:tab w:val="left" w:pos="500"/>
      </w:tabs>
      <w:overflowPunct w:val="0"/>
      <w:spacing w:beforeLines="50" w:afterLines="50"/>
      <w:ind w:left="-651" w:firstLine="851"/>
      <w:jc w:val="left"/>
      <w:textAlignment w:val="baseline"/>
    </w:pPr>
    <w:rPr>
      <w:rFonts w:eastAsia="仿宋_GB2312"/>
      <w:kern w:val="0"/>
      <w:szCs w:val="24"/>
    </w:rPr>
  </w:style>
  <w:style w:type="paragraph" w:customStyle="1" w:styleId="470">
    <w:name w:val="Ihre Zeichen Eingabe"/>
    <w:basedOn w:val="25"/>
    <w:next w:val="25"/>
    <w:qFormat/>
    <w:uiPriority w:val="0"/>
    <w:pPr>
      <w:widowControl/>
      <w:tabs>
        <w:tab w:val="left" w:pos="567"/>
        <w:tab w:val="left" w:pos="1276"/>
        <w:tab w:val="left" w:pos="1560"/>
        <w:tab w:val="left" w:pos="2835"/>
        <w:tab w:val="left" w:pos="5670"/>
      </w:tabs>
      <w:kinsoku w:val="0"/>
      <w:overflowPunct w:val="0"/>
      <w:autoSpaceDE w:val="0"/>
      <w:autoSpaceDN w:val="0"/>
      <w:adjustRightInd w:val="0"/>
      <w:spacing w:beforeLines="50" w:afterLines="50" w:line="180" w:lineRule="auto"/>
      <w:ind w:left="447" w:leftChars="203"/>
      <w:textAlignment w:val="baseline"/>
    </w:pPr>
    <w:rPr>
      <w:rFonts w:ascii="Arial" w:hAnsi="Arial" w:eastAsia="楷体_GB2312" w:cs="Arial"/>
      <w:kern w:val="0"/>
      <w:sz w:val="20"/>
      <w:lang w:val="de-DE"/>
    </w:rPr>
  </w:style>
  <w:style w:type="paragraph" w:customStyle="1" w:styleId="471">
    <w:name w:val="菲页1"/>
    <w:basedOn w:val="3"/>
    <w:qFormat/>
    <w:uiPriority w:val="0"/>
    <w:pPr>
      <w:keepNext w:val="0"/>
      <w:keepLines w:val="0"/>
      <w:widowControl/>
      <w:spacing w:before="200" w:after="0" w:line="720" w:lineRule="auto"/>
      <w:jc w:val="center"/>
    </w:pPr>
    <w:rPr>
      <w:rFonts w:ascii="黑体" w:hAnsi="宋体"/>
      <w:b w:val="0"/>
      <w:kern w:val="2"/>
      <w:sz w:val="52"/>
      <w:szCs w:val="26"/>
    </w:rPr>
  </w:style>
  <w:style w:type="paragraph" w:customStyle="1" w:styleId="472">
    <w:name w:val="正文－ST4"/>
    <w:basedOn w:val="1"/>
    <w:qFormat/>
    <w:uiPriority w:val="0"/>
    <w:pPr>
      <w:spacing w:line="360" w:lineRule="auto"/>
      <w:ind w:left="240" w:leftChars="100" w:right="-57" w:firstLine="480" w:firstLineChars="200"/>
    </w:pPr>
    <w:rPr>
      <w:rFonts w:ascii="宋体" w:hAnsi="宋体" w:eastAsia="宋体"/>
      <w:color w:val="000000"/>
      <w:sz w:val="24"/>
    </w:rPr>
  </w:style>
  <w:style w:type="paragraph" w:customStyle="1" w:styleId="473">
    <w:name w:val="菲页2"/>
    <w:basedOn w:val="4"/>
    <w:qFormat/>
    <w:uiPriority w:val="0"/>
    <w:pPr>
      <w:keepNext w:val="0"/>
      <w:keepLines w:val="0"/>
      <w:widowControl/>
      <w:spacing w:before="120" w:after="120"/>
      <w:ind w:left="720" w:hanging="720"/>
      <w:jc w:val="center"/>
    </w:pPr>
    <w:rPr>
      <w:rFonts w:ascii="黑体" w:hAnsi="宋体" w:eastAsia="黑体"/>
      <w:b w:val="0"/>
      <w:color w:val="000000"/>
      <w:w w:val="99"/>
      <w:kern w:val="0"/>
      <w:sz w:val="44"/>
    </w:rPr>
  </w:style>
  <w:style w:type="paragraph" w:customStyle="1" w:styleId="474">
    <w:name w:val="reader-word-layer reader-word-s30-13"/>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475">
    <w:name w:val="Absätze zusammenhalten"/>
    <w:basedOn w:val="25"/>
    <w:qFormat/>
    <w:uiPriority w:val="0"/>
    <w:pPr>
      <w:keepNext/>
      <w:widowControl/>
      <w:tabs>
        <w:tab w:val="left" w:pos="567"/>
        <w:tab w:val="left" w:pos="1276"/>
        <w:tab w:val="left" w:pos="1560"/>
      </w:tabs>
      <w:kinsoku w:val="0"/>
      <w:overflowPunct w:val="0"/>
      <w:autoSpaceDE w:val="0"/>
      <w:autoSpaceDN w:val="0"/>
      <w:adjustRightInd w:val="0"/>
      <w:spacing w:beforeLines="50" w:afterLines="50" w:line="180" w:lineRule="auto"/>
      <w:ind w:left="447" w:leftChars="203"/>
      <w:textAlignment w:val="baseline"/>
    </w:pPr>
    <w:rPr>
      <w:rFonts w:ascii="Arial" w:hAnsi="Arial" w:eastAsia="楷体_GB2312" w:cs="Arial"/>
      <w:kern w:val="0"/>
      <w:sz w:val="22"/>
      <w:lang w:val="de-DE"/>
    </w:rPr>
  </w:style>
  <w:style w:type="paragraph" w:customStyle="1" w:styleId="476">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adjustRightInd/>
      <w:snapToGrid/>
      <w:spacing w:before="100" w:beforeAutospacing="1" w:after="100" w:afterAutospacing="1" w:line="276" w:lineRule="auto"/>
      <w:jc w:val="center"/>
      <w:textAlignment w:val="center"/>
    </w:pPr>
    <w:rPr>
      <w:rFonts w:ascii="宋体" w:hAnsi="宋体" w:eastAsia="宋体" w:cs="宋体"/>
      <w:color w:val="FF0000"/>
      <w:sz w:val="20"/>
      <w:szCs w:val="20"/>
    </w:rPr>
  </w:style>
  <w:style w:type="paragraph" w:customStyle="1" w:styleId="477">
    <w:name w:val="样式 T标题1级 + 左"/>
    <w:basedOn w:val="478"/>
    <w:qFormat/>
    <w:uiPriority w:val="0"/>
    <w:pPr>
      <w:tabs>
        <w:tab w:val="center" w:pos="500"/>
      </w:tabs>
      <w:ind w:left="425" w:hanging="425"/>
      <w:jc w:val="left"/>
    </w:pPr>
    <w:rPr>
      <w:rFonts w:cs="宋体"/>
      <w:bCs/>
      <w:szCs w:val="20"/>
    </w:rPr>
  </w:style>
  <w:style w:type="paragraph" w:customStyle="1" w:styleId="478">
    <w:name w:val="T标题1级"/>
    <w:basedOn w:val="2"/>
    <w:next w:val="1"/>
    <w:qFormat/>
    <w:uiPriority w:val="0"/>
    <w:pPr>
      <w:keepLines w:val="0"/>
      <w:widowControl/>
      <w:tabs>
        <w:tab w:val="center" w:pos="500"/>
      </w:tabs>
      <w:overflowPunct w:val="0"/>
      <w:adjustRightInd w:val="0"/>
      <w:spacing w:beforeLines="50" w:afterLines="50"/>
      <w:ind w:right="359" w:rightChars="171"/>
      <w:textAlignment w:val="center"/>
    </w:pPr>
    <w:rPr>
      <w:rFonts w:ascii="宋体" w:hAnsi="宋体"/>
      <w:sz w:val="28"/>
      <w:szCs w:val="28"/>
    </w:rPr>
  </w:style>
  <w:style w:type="paragraph" w:customStyle="1" w:styleId="479">
    <w:name w:val="样式 标题 2 + (西文) Times New Roman (中文) 宋体 五号 非加粗 首行缩进:  0 厘米"/>
    <w:basedOn w:val="4"/>
    <w:next w:val="4"/>
    <w:qFormat/>
    <w:uiPriority w:val="0"/>
    <w:pPr>
      <w:spacing w:before="260" w:after="260" w:line="413" w:lineRule="auto"/>
    </w:pPr>
    <w:rPr>
      <w:rFonts w:cs="宋体"/>
      <w:b w:val="0"/>
      <w:sz w:val="21"/>
    </w:rPr>
  </w:style>
  <w:style w:type="paragraph" w:customStyle="1" w:styleId="480">
    <w:name w:val="缺省文本"/>
    <w:basedOn w:val="1"/>
    <w:qFormat/>
    <w:uiPriority w:val="0"/>
    <w:pPr>
      <w:autoSpaceDE w:val="0"/>
      <w:autoSpaceDN w:val="0"/>
      <w:snapToGrid/>
      <w:spacing w:line="276" w:lineRule="auto"/>
    </w:pPr>
    <w:rPr>
      <w:rFonts w:ascii="Calibri" w:hAnsi="Calibri" w:eastAsia="宋体"/>
      <w:sz w:val="24"/>
    </w:rPr>
  </w:style>
  <w:style w:type="paragraph" w:customStyle="1" w:styleId="481">
    <w:name w:val="表格字体（科宏）"/>
    <w:basedOn w:val="1"/>
    <w:qFormat/>
    <w:uiPriority w:val="0"/>
    <w:pPr>
      <w:adjustRightInd/>
      <w:snapToGrid/>
      <w:spacing w:line="276" w:lineRule="auto"/>
      <w:jc w:val="center"/>
    </w:pPr>
    <w:rPr>
      <w:rFonts w:ascii="Arial" w:hAnsi="Arial" w:eastAsia="仿宋_GB2312"/>
      <w:szCs w:val="20"/>
    </w:rPr>
  </w:style>
  <w:style w:type="paragraph" w:customStyle="1" w:styleId="482">
    <w:name w:val="INE Normal"/>
    <w:basedOn w:val="1"/>
    <w:qFormat/>
    <w:uiPriority w:val="0"/>
    <w:pPr>
      <w:tabs>
        <w:tab w:val="left" w:pos="6445"/>
      </w:tabs>
      <w:adjustRightInd/>
      <w:snapToGrid/>
      <w:spacing w:line="276" w:lineRule="auto"/>
      <w:ind w:left="1077"/>
    </w:pPr>
    <w:rPr>
      <w:rFonts w:ascii="Arial" w:hAnsi="Arial" w:eastAsia="宋体"/>
      <w:szCs w:val="20"/>
    </w:rPr>
  </w:style>
  <w:style w:type="paragraph" w:customStyle="1" w:styleId="483">
    <w:name w:val="xl27"/>
    <w:basedOn w:val="1"/>
    <w:qFormat/>
    <w:uiPriority w:val="0"/>
    <w:pPr>
      <w:pBdr>
        <w:left w:val="single" w:color="auto" w:sz="4" w:space="0"/>
        <w:bottom w:val="single" w:color="auto" w:sz="4" w:space="0"/>
      </w:pBdr>
      <w:adjustRightInd/>
      <w:snapToGrid/>
      <w:spacing w:before="100" w:beforeAutospacing="1" w:after="100" w:afterAutospacing="1" w:line="276" w:lineRule="auto"/>
      <w:jc w:val="center"/>
    </w:pPr>
    <w:rPr>
      <w:rFonts w:ascii="宋体" w:hAnsi="宋体" w:eastAsia="宋体" w:cs="宋体"/>
      <w:sz w:val="20"/>
      <w:szCs w:val="20"/>
    </w:rPr>
  </w:style>
  <w:style w:type="paragraph" w:customStyle="1" w:styleId="484">
    <w:name w:val="md一级标题"/>
    <w:basedOn w:val="2"/>
    <w:next w:val="410"/>
    <w:qFormat/>
    <w:uiPriority w:val="0"/>
    <w:pPr>
      <w:keepLines w:val="0"/>
      <w:widowControl/>
      <w:tabs>
        <w:tab w:val="center" w:pos="500"/>
      </w:tabs>
      <w:overflowPunct w:val="0"/>
      <w:adjustRightInd w:val="0"/>
      <w:ind w:left="136" w:right="128" w:rightChars="61"/>
      <w:jc w:val="left"/>
      <w:textAlignment w:val="center"/>
    </w:pPr>
    <w:rPr>
      <w:rFonts w:eastAsia="仿宋_GB2312"/>
      <w:sz w:val="28"/>
      <w:szCs w:val="28"/>
    </w:rPr>
  </w:style>
  <w:style w:type="paragraph" w:customStyle="1" w:styleId="485">
    <w:name w:val="1"/>
    <w:basedOn w:val="1"/>
    <w:qFormat/>
    <w:uiPriority w:val="0"/>
    <w:pPr>
      <w:widowControl w:val="0"/>
      <w:adjustRightInd/>
      <w:snapToGrid/>
      <w:spacing w:after="0"/>
      <w:jc w:val="both"/>
    </w:pPr>
    <w:rPr>
      <w:rFonts w:ascii="Times New Roman" w:hAnsi="Times New Roman" w:eastAsia="宋体"/>
      <w:kern w:val="2"/>
      <w:sz w:val="21"/>
      <w:szCs w:val="24"/>
    </w:rPr>
  </w:style>
  <w:style w:type="paragraph" w:customStyle="1" w:styleId="486">
    <w:name w:val="Char4"/>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487">
    <w:name w:val="样式 宋体 四号"/>
    <w:basedOn w:val="1"/>
    <w:qFormat/>
    <w:uiPriority w:val="0"/>
    <w:pPr>
      <w:widowControl w:val="0"/>
      <w:adjustRightInd/>
      <w:snapToGrid/>
      <w:spacing w:after="0" w:line="360" w:lineRule="auto"/>
      <w:ind w:firstLine="560" w:firstLineChars="200"/>
    </w:pPr>
    <w:rPr>
      <w:rFonts w:ascii="Times New Roman" w:hAnsi="Times New Roman" w:eastAsia="宋体" w:cs="宋体"/>
      <w:kern w:val="2"/>
      <w:sz w:val="28"/>
      <w:szCs w:val="28"/>
    </w:rPr>
  </w:style>
  <w:style w:type="paragraph" w:customStyle="1" w:styleId="488">
    <w:name w:val="文字"/>
    <w:basedOn w:val="1"/>
    <w:qFormat/>
    <w:uiPriority w:val="0"/>
    <w:pPr>
      <w:tabs>
        <w:tab w:val="left" w:pos="8520"/>
      </w:tabs>
      <w:adjustRightInd/>
      <w:snapToGrid/>
      <w:spacing w:line="312" w:lineRule="auto"/>
      <w:ind w:right="-210" w:firstLine="556"/>
    </w:pPr>
    <w:rPr>
      <w:rFonts w:ascii="宋体" w:hAnsi="Calibri" w:eastAsia="宋体"/>
      <w:sz w:val="28"/>
      <w:szCs w:val="20"/>
    </w:rPr>
  </w:style>
  <w:style w:type="paragraph" w:customStyle="1" w:styleId="489">
    <w:name w:val="(页眉)科宏"/>
    <w:qFormat/>
    <w:uiPriority w:val="0"/>
    <w:pPr>
      <w:spacing w:after="200" w:line="276" w:lineRule="auto"/>
    </w:pPr>
    <w:rPr>
      <w:rFonts w:ascii="Arial" w:hAnsi="Arial" w:eastAsia="仿宋_GB2312" w:cs="Times New Roman"/>
      <w:sz w:val="21"/>
      <w:szCs w:val="22"/>
      <w:lang w:val="en-US" w:eastAsia="zh-CN" w:bidi="ar-SA"/>
    </w:rPr>
  </w:style>
  <w:style w:type="paragraph" w:customStyle="1" w:styleId="490">
    <w:name w:val="bg"/>
    <w:basedOn w:val="1"/>
    <w:qFormat/>
    <w:uiPriority w:val="0"/>
    <w:pPr>
      <w:adjustRightInd/>
      <w:snapToGrid/>
      <w:spacing w:after="0"/>
      <w:jc w:val="both"/>
    </w:pPr>
    <w:rPr>
      <w:rFonts w:ascii="Times New Roman" w:hAnsi="Times New Roman" w:eastAsia="宋体"/>
      <w:sz w:val="24"/>
      <w:szCs w:val="20"/>
    </w:rPr>
  </w:style>
  <w:style w:type="paragraph" w:customStyle="1" w:styleId="491">
    <w:name w:val="List Paragraph1"/>
    <w:basedOn w:val="1"/>
    <w:qFormat/>
    <w:uiPriority w:val="0"/>
    <w:pPr>
      <w:adjustRightInd/>
      <w:snapToGrid/>
      <w:spacing w:line="276" w:lineRule="auto"/>
      <w:ind w:left="720"/>
      <w:contextualSpacing/>
    </w:pPr>
    <w:rPr>
      <w:rFonts w:ascii="Calibri" w:hAnsi="Calibri" w:eastAsia="宋体"/>
    </w:rPr>
  </w:style>
  <w:style w:type="paragraph" w:customStyle="1" w:styleId="492">
    <w:name w:val="item1.1"/>
    <w:basedOn w:val="1"/>
    <w:qFormat/>
    <w:uiPriority w:val="0"/>
    <w:pPr>
      <w:widowControl w:val="0"/>
      <w:snapToGrid/>
      <w:spacing w:after="0" w:line="480" w:lineRule="exact"/>
      <w:jc w:val="both"/>
      <w:textAlignment w:val="baseline"/>
    </w:pPr>
    <w:rPr>
      <w:rFonts w:ascii="宋体" w:hAnsi="Times New Roman" w:eastAsia="宋体"/>
      <w:kern w:val="2"/>
      <w:sz w:val="28"/>
      <w:szCs w:val="20"/>
    </w:rPr>
  </w:style>
  <w:style w:type="paragraph" w:customStyle="1" w:styleId="493">
    <w:name w:val="TOC 标题1"/>
    <w:basedOn w:val="2"/>
    <w:next w:val="1"/>
    <w:qFormat/>
    <w:uiPriority w:val="39"/>
    <w:pPr>
      <w:spacing w:before="340" w:after="330" w:line="576" w:lineRule="auto"/>
      <w:outlineLvl w:val="9"/>
    </w:pPr>
    <w:rPr>
      <w:rFonts w:ascii="Calibri" w:hAnsi="Calibri"/>
      <w:bCs/>
      <w:sz w:val="44"/>
      <w:szCs w:val="44"/>
    </w:rPr>
  </w:style>
  <w:style w:type="paragraph" w:customStyle="1" w:styleId="494">
    <w:name w:val="xl51"/>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4"/>
    </w:rPr>
  </w:style>
  <w:style w:type="paragraph" w:customStyle="1" w:styleId="495">
    <w:name w:val="dash6b63_6587"/>
    <w:basedOn w:val="1"/>
    <w:qFormat/>
    <w:uiPriority w:val="0"/>
    <w:pPr>
      <w:adjustRightInd/>
      <w:snapToGrid/>
      <w:spacing w:after="0"/>
      <w:jc w:val="both"/>
    </w:pPr>
    <w:rPr>
      <w:rFonts w:ascii="Calibri" w:hAnsi="Calibri" w:eastAsia="宋体" w:cs="Calibri"/>
      <w:sz w:val="20"/>
      <w:szCs w:val="20"/>
    </w:rPr>
  </w:style>
  <w:style w:type="paragraph" w:customStyle="1" w:styleId="496">
    <w:name w:val="xl62"/>
    <w:basedOn w:val="1"/>
    <w:qFormat/>
    <w:uiPriority w:val="0"/>
    <w:pPr>
      <w:pBdr>
        <w:top w:val="single" w:color="auto" w:sz="4" w:space="0"/>
      </w:pBdr>
      <w:adjustRightInd/>
      <w:snapToGrid/>
      <w:spacing w:before="100" w:beforeAutospacing="1" w:after="100" w:afterAutospacing="1" w:line="276" w:lineRule="auto"/>
      <w:jc w:val="center"/>
      <w:textAlignment w:val="center"/>
    </w:pPr>
    <w:rPr>
      <w:rFonts w:ascii="宋体" w:hAnsi="宋体" w:eastAsia="宋体" w:cs="宋体"/>
      <w:color w:val="FF0000"/>
      <w:sz w:val="20"/>
      <w:szCs w:val="20"/>
    </w:rPr>
  </w:style>
  <w:style w:type="paragraph" w:customStyle="1" w:styleId="497">
    <w:name w:val="一级缩进"/>
    <w:basedOn w:val="1"/>
    <w:qFormat/>
    <w:uiPriority w:val="0"/>
    <w:pPr>
      <w:widowControl w:val="0"/>
      <w:tabs>
        <w:tab w:val="left" w:pos="360"/>
      </w:tabs>
      <w:snapToGrid/>
      <w:spacing w:after="0" w:line="360" w:lineRule="auto"/>
      <w:ind w:left="360" w:hanging="360"/>
      <w:jc w:val="both"/>
      <w:textAlignment w:val="baseline"/>
    </w:pPr>
    <w:rPr>
      <w:rFonts w:ascii="Times New Roman" w:hAnsi="Times New Roman" w:eastAsia="宋体"/>
      <w:sz w:val="24"/>
      <w:szCs w:val="20"/>
    </w:rPr>
  </w:style>
  <w:style w:type="paragraph" w:customStyle="1" w:styleId="498">
    <w:name w:val="样式 样式 标题 3 + 段后: 0.5 行 行距: 多倍行距 1.73 字行 + 小四 行距: 1.5 倍行距"/>
    <w:basedOn w:val="1"/>
    <w:qFormat/>
    <w:uiPriority w:val="0"/>
    <w:pPr>
      <w:keepNext/>
      <w:keepLines/>
      <w:widowControl w:val="0"/>
      <w:spacing w:after="0" w:line="360" w:lineRule="exact"/>
      <w:jc w:val="center"/>
      <w:outlineLvl w:val="2"/>
    </w:pPr>
    <w:rPr>
      <w:rFonts w:ascii="黑体" w:hAnsi="Times New Roman" w:eastAsia="黑体"/>
      <w:bCs/>
      <w:color w:val="000000"/>
      <w:kern w:val="2"/>
      <w:sz w:val="36"/>
      <w:szCs w:val="30"/>
    </w:rPr>
  </w:style>
  <w:style w:type="paragraph" w:customStyle="1" w:styleId="499">
    <w:name w:val="xl49"/>
    <w:basedOn w:val="1"/>
    <w:qFormat/>
    <w:uiPriority w:val="0"/>
    <w:pPr>
      <w:pBdr>
        <w:left w:val="single" w:color="auto" w:sz="4" w:space="0"/>
        <w:bottom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4"/>
    </w:rPr>
  </w:style>
  <w:style w:type="paragraph" w:customStyle="1" w:styleId="500">
    <w:name w:val="xl57"/>
    <w:basedOn w:val="1"/>
    <w:qFormat/>
    <w:uiPriority w:val="0"/>
    <w:pPr>
      <w:pBdr>
        <w:lef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4"/>
    </w:rPr>
  </w:style>
  <w:style w:type="paragraph" w:customStyle="1" w:styleId="50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2">
    <w:name w:val="xl45"/>
    <w:basedOn w:val="1"/>
    <w:qFormat/>
    <w:uiPriority w:val="0"/>
    <w:pPr>
      <w:pBdr>
        <w:lef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503">
    <w:name w:val="xl52"/>
    <w:basedOn w:val="1"/>
    <w:qFormat/>
    <w:uiPriority w:val="0"/>
    <w:pPr>
      <w:pBdr>
        <w:top w:val="single" w:color="auto" w:sz="4" w:space="0"/>
        <w:bottom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504">
    <w:name w:val="一级项标"/>
    <w:basedOn w:val="1"/>
    <w:qFormat/>
    <w:uiPriority w:val="0"/>
    <w:pPr>
      <w:widowControl w:val="0"/>
      <w:adjustRightInd/>
      <w:snapToGrid/>
      <w:spacing w:beforeLines="50" w:after="0" w:line="360" w:lineRule="auto"/>
      <w:ind w:firstLine="200" w:firstLineChars="200"/>
      <w:jc w:val="both"/>
    </w:pPr>
    <w:rPr>
      <w:rFonts w:ascii="Times New Roman" w:hAnsi="Times New Roman" w:eastAsia="黑体"/>
      <w:kern w:val="2"/>
      <w:sz w:val="24"/>
      <w:szCs w:val="24"/>
    </w:rPr>
  </w:style>
  <w:style w:type="paragraph" w:customStyle="1" w:styleId="505">
    <w:name w:val="xl36"/>
    <w:basedOn w:val="1"/>
    <w:qFormat/>
    <w:uiPriority w:val="0"/>
    <w:pPr>
      <w:pBdr>
        <w:top w:val="single" w:color="auto" w:sz="4" w:space="0"/>
        <w:left w:val="single" w:color="auto" w:sz="4" w:space="0"/>
        <w:bottom w:val="single" w:color="auto" w:sz="4" w:space="0"/>
        <w:right w:val="single" w:color="auto" w:sz="4" w:space="0"/>
      </w:pBdr>
      <w:shd w:val="clear" w:color="auto" w:fill="FFFF00"/>
      <w:adjustRightInd/>
      <w:snapToGrid/>
      <w:spacing w:before="100" w:beforeAutospacing="1" w:after="100" w:afterAutospacing="1" w:line="276" w:lineRule="auto"/>
      <w:jc w:val="center"/>
    </w:pPr>
    <w:rPr>
      <w:rFonts w:ascii="宋体" w:hAnsi="宋体" w:eastAsia="宋体" w:cs="宋体"/>
      <w:sz w:val="20"/>
      <w:szCs w:val="20"/>
    </w:rPr>
  </w:style>
  <w:style w:type="paragraph" w:customStyle="1" w:styleId="506">
    <w:name w:val="Char Char Char Char2"/>
    <w:basedOn w:val="1"/>
    <w:qFormat/>
    <w:uiPriority w:val="0"/>
    <w:pPr>
      <w:widowControl w:val="0"/>
      <w:adjustRightInd/>
      <w:snapToGrid/>
      <w:spacing w:after="0"/>
      <w:jc w:val="both"/>
    </w:pPr>
    <w:rPr>
      <w:rFonts w:ascii="Times New Roman" w:hAnsi="Times New Roman" w:eastAsia="宋体"/>
      <w:kern w:val="2"/>
      <w:sz w:val="21"/>
      <w:szCs w:val="24"/>
    </w:rPr>
  </w:style>
  <w:style w:type="paragraph" w:customStyle="1" w:styleId="507">
    <w:name w:val="样式 标题 2OG Heading 2 + 无下划线 段前: 6 磅 段后: 6 磅"/>
    <w:basedOn w:val="1"/>
    <w:qFormat/>
    <w:uiPriority w:val="0"/>
    <w:pPr>
      <w:widowControl w:val="0"/>
      <w:spacing w:before="120" w:after="120" w:line="300" w:lineRule="auto"/>
      <w:jc w:val="both"/>
    </w:pPr>
    <w:rPr>
      <w:rFonts w:ascii="宋体" w:hAnsi="Times New Roman" w:eastAsia="宋体" w:cs="宋体"/>
      <w:kern w:val="2"/>
      <w:sz w:val="28"/>
      <w:szCs w:val="28"/>
    </w:rPr>
  </w:style>
  <w:style w:type="paragraph" w:customStyle="1" w:styleId="508">
    <w:name w:val="样式 一级项标 + 首行缩进:  2 字符 段前: 0.5 行1"/>
    <w:basedOn w:val="504"/>
    <w:qFormat/>
    <w:uiPriority w:val="0"/>
    <w:pPr>
      <w:spacing w:beforeLines="0" w:line="480" w:lineRule="exact"/>
      <w:ind w:firstLine="455"/>
    </w:pPr>
    <w:rPr>
      <w:b/>
      <w:bCs/>
      <w:szCs w:val="20"/>
    </w:rPr>
  </w:style>
  <w:style w:type="paragraph" w:customStyle="1" w:styleId="509">
    <w:name w:val="正文2"/>
    <w:basedOn w:val="1"/>
    <w:qFormat/>
    <w:uiPriority w:val="0"/>
    <w:pPr>
      <w:adjustRightInd/>
      <w:snapToGrid/>
      <w:spacing w:after="160" w:line="360" w:lineRule="auto"/>
      <w:ind w:firstLine="200" w:firstLineChars="200"/>
    </w:pPr>
    <w:rPr>
      <w:rFonts w:ascii="Times New Roman" w:hAnsi="Times New Roman" w:eastAsia="宋体"/>
      <w:kern w:val="2"/>
      <w:sz w:val="21"/>
      <w:szCs w:val="20"/>
    </w:rPr>
  </w:style>
  <w:style w:type="paragraph" w:customStyle="1" w:styleId="510">
    <w:name w:val="roby2"/>
    <w:basedOn w:val="384"/>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spacing w:after="200"/>
      <w:ind w:left="1418" w:hanging="284"/>
      <w:jc w:val="left"/>
    </w:pPr>
    <w:rPr>
      <w:rFonts w:ascii="Times New Roman" w:hAnsi="Times New Roman"/>
      <w:szCs w:val="22"/>
    </w:rPr>
  </w:style>
  <w:style w:type="paragraph" w:customStyle="1" w:styleId="511">
    <w:name w:val="样式 仿宋_GB2312 小五 居中"/>
    <w:basedOn w:val="1"/>
    <w:qFormat/>
    <w:uiPriority w:val="0"/>
    <w:pPr>
      <w:widowControl w:val="0"/>
      <w:adjustRightInd/>
      <w:snapToGrid/>
      <w:spacing w:after="0"/>
      <w:jc w:val="center"/>
    </w:pPr>
    <w:rPr>
      <w:rFonts w:ascii="仿宋_GB2312" w:hAnsi="仿宋_GB2312" w:eastAsia="仿宋_GB2312" w:cs="宋体"/>
      <w:sz w:val="21"/>
      <w:szCs w:val="20"/>
    </w:rPr>
  </w:style>
  <w:style w:type="paragraph" w:customStyle="1" w:styleId="512">
    <w:name w:val="1 Char"/>
    <w:basedOn w:val="1"/>
    <w:qFormat/>
    <w:uiPriority w:val="0"/>
    <w:pPr>
      <w:widowControl w:val="0"/>
      <w:adjustRightInd/>
      <w:snapToGrid/>
      <w:spacing w:after="0"/>
      <w:jc w:val="both"/>
    </w:pPr>
    <w:rPr>
      <w:rFonts w:eastAsia="宋体"/>
      <w:kern w:val="2"/>
      <w:sz w:val="24"/>
      <w:szCs w:val="20"/>
    </w:rPr>
  </w:style>
  <w:style w:type="paragraph" w:customStyle="1" w:styleId="513">
    <w:name w:val="xl54"/>
    <w:basedOn w:val="1"/>
    <w:qFormat/>
    <w:uiPriority w:val="0"/>
    <w:pPr>
      <w:pBdr>
        <w:top w:val="single" w:color="auto" w:sz="4" w:space="0"/>
        <w:bottom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514">
    <w:name w:val="xl47"/>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515">
    <w:name w:val="表格内部"/>
    <w:basedOn w:val="35"/>
    <w:qFormat/>
    <w:uiPriority w:val="0"/>
    <w:pPr>
      <w:keepNext/>
      <w:spacing w:line="360" w:lineRule="exact"/>
      <w:jc w:val="center"/>
    </w:pPr>
    <w:rPr>
      <w:rFonts w:ascii="Arial" w:hAnsi="Arial"/>
      <w:kern w:val="0"/>
      <w:szCs w:val="22"/>
    </w:rPr>
  </w:style>
  <w:style w:type="paragraph" w:customStyle="1" w:styleId="516">
    <w:name w:val="roby 2"/>
    <w:basedOn w:val="384"/>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spacing w:after="200"/>
      <w:ind w:left="1418" w:hanging="284"/>
      <w:jc w:val="left"/>
    </w:pPr>
    <w:rPr>
      <w:rFonts w:ascii="Times New Roman" w:hAnsi="Times New Roman"/>
      <w:szCs w:val="22"/>
    </w:rPr>
  </w:style>
  <w:style w:type="paragraph" w:customStyle="1" w:styleId="517">
    <w:name w:val="I目录 题头"/>
    <w:qFormat/>
    <w:uiPriority w:val="0"/>
    <w:pPr>
      <w:spacing w:before="120" w:afterLines="50"/>
      <w:jc w:val="center"/>
      <w:textAlignment w:val="center"/>
    </w:pPr>
    <w:rPr>
      <w:rFonts w:ascii="Times New Roman" w:hAnsi="Times New Roman" w:eastAsia="仿宋_GB2312" w:cs="Times New Roman"/>
      <w:b/>
      <w:bCs/>
      <w:caps/>
      <w:sz w:val="28"/>
      <w:szCs w:val="28"/>
      <w:lang w:val="en-US" w:eastAsia="zh-CN" w:bidi="ar-SA"/>
    </w:rPr>
  </w:style>
  <w:style w:type="paragraph" w:customStyle="1" w:styleId="518">
    <w:name w:val="xl66"/>
    <w:basedOn w:val="1"/>
    <w:qFormat/>
    <w:uiPriority w:val="0"/>
    <w:pPr>
      <w:pBdr>
        <w:top w:val="single" w:color="auto" w:sz="4" w:space="0"/>
        <w:bottom w:val="single" w:color="auto" w:sz="4" w:space="0"/>
      </w:pBdr>
      <w:adjustRightInd/>
      <w:snapToGrid/>
      <w:spacing w:before="100" w:beforeAutospacing="1" w:after="100" w:afterAutospacing="1" w:line="276" w:lineRule="auto"/>
      <w:jc w:val="center"/>
    </w:pPr>
    <w:rPr>
      <w:rFonts w:ascii="宋体" w:hAnsi="宋体" w:eastAsia="宋体" w:cs="宋体"/>
      <w:sz w:val="20"/>
      <w:szCs w:val="20"/>
    </w:rPr>
  </w:style>
  <w:style w:type="paragraph" w:customStyle="1" w:styleId="519">
    <w:name w:val="xl64"/>
    <w:basedOn w:val="1"/>
    <w:qFormat/>
    <w:uiPriority w:val="0"/>
    <w:pPr>
      <w:pBdr>
        <w:bottom w:val="single" w:color="auto" w:sz="4" w:space="0"/>
      </w:pBdr>
      <w:adjustRightInd/>
      <w:snapToGrid/>
      <w:spacing w:before="100" w:beforeAutospacing="1" w:after="100" w:afterAutospacing="1" w:line="276" w:lineRule="auto"/>
      <w:jc w:val="center"/>
      <w:textAlignment w:val="center"/>
    </w:pPr>
    <w:rPr>
      <w:rFonts w:ascii="宋体" w:hAnsi="宋体" w:eastAsia="宋体" w:cs="宋体"/>
      <w:color w:val="FF0000"/>
      <w:sz w:val="20"/>
      <w:szCs w:val="20"/>
    </w:rPr>
  </w:style>
  <w:style w:type="paragraph" w:customStyle="1" w:styleId="520">
    <w:name w:val="T标题2级"/>
    <w:basedOn w:val="3"/>
    <w:next w:val="4"/>
    <w:qFormat/>
    <w:uiPriority w:val="0"/>
    <w:pPr>
      <w:widowControl/>
      <w:tabs>
        <w:tab w:val="center" w:pos="500"/>
      </w:tabs>
      <w:overflowPunct w:val="0"/>
      <w:spacing w:beforeLines="50" w:afterLines="50" w:line="360" w:lineRule="auto"/>
      <w:ind w:left="357" w:right="359" w:rightChars="171" w:firstLine="482" w:firstLineChars="200"/>
      <w:contextualSpacing/>
      <w:textAlignment w:val="center"/>
    </w:pPr>
    <w:rPr>
      <w:rFonts w:ascii="Times New Roman" w:hAnsi="Times New Roman" w:eastAsia="仿宋_GB2312"/>
      <w:kern w:val="2"/>
      <w:sz w:val="24"/>
      <w:szCs w:val="24"/>
    </w:rPr>
  </w:style>
  <w:style w:type="paragraph" w:customStyle="1" w:styleId="521">
    <w:name w:val="使用说明正文"/>
    <w:basedOn w:val="1"/>
    <w:qFormat/>
    <w:uiPriority w:val="0"/>
    <w:pPr>
      <w:widowControl w:val="0"/>
      <w:autoSpaceDE w:val="0"/>
      <w:autoSpaceDN w:val="0"/>
      <w:snapToGrid/>
      <w:spacing w:after="0" w:line="480" w:lineRule="atLeast"/>
      <w:ind w:firstLine="560"/>
      <w:jc w:val="both"/>
    </w:pPr>
    <w:rPr>
      <w:rFonts w:ascii="方正仿宋简体" w:hAnsi="Times New Roman" w:eastAsia="方正仿宋简体" w:cs="方正仿宋简体"/>
      <w:color w:val="000000"/>
      <w:sz w:val="28"/>
      <w:szCs w:val="28"/>
      <w:lang w:val="zh-CN"/>
    </w:rPr>
  </w:style>
  <w:style w:type="paragraph" w:customStyle="1" w:styleId="522">
    <w:name w:val="xl3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76" w:lineRule="auto"/>
      <w:jc w:val="center"/>
    </w:pPr>
    <w:rPr>
      <w:rFonts w:ascii="宋体" w:hAnsi="宋体" w:eastAsia="宋体" w:cs="宋体"/>
      <w:sz w:val="20"/>
      <w:szCs w:val="20"/>
    </w:rPr>
  </w:style>
  <w:style w:type="paragraph" w:customStyle="1" w:styleId="523">
    <w:name w:val="样式 标题 2 + 宋体 居中"/>
    <w:basedOn w:val="1"/>
    <w:qFormat/>
    <w:uiPriority w:val="0"/>
    <w:pPr>
      <w:widowControl w:val="0"/>
      <w:tabs>
        <w:tab w:val="left" w:pos="0"/>
      </w:tabs>
      <w:adjustRightInd/>
      <w:snapToGrid/>
      <w:spacing w:after="0"/>
      <w:jc w:val="both"/>
    </w:pPr>
    <w:rPr>
      <w:rFonts w:ascii="Times New Roman" w:hAnsi="Times New Roman" w:eastAsia="宋体"/>
      <w:kern w:val="2"/>
      <w:sz w:val="21"/>
      <w:szCs w:val="21"/>
    </w:rPr>
  </w:style>
  <w:style w:type="paragraph" w:customStyle="1" w:styleId="524">
    <w:name w:val="样式 标书正文 + 下划线"/>
    <w:qFormat/>
    <w:uiPriority w:val="0"/>
    <w:rPr>
      <w:rFonts w:ascii="Times New Roman" w:hAnsi="Times New Roman" w:eastAsia="楷体_GB2312" w:cs="Times New Roman"/>
      <w:kern w:val="2"/>
      <w:sz w:val="28"/>
      <w:szCs w:val="28"/>
      <w:u w:val="single"/>
      <w:lang w:val="en-US" w:eastAsia="zh-CN" w:bidi="ar-SA"/>
    </w:rPr>
  </w:style>
  <w:style w:type="paragraph" w:customStyle="1" w:styleId="525">
    <w:name w:val="Char Char Char Char11"/>
    <w:basedOn w:val="1"/>
    <w:qFormat/>
    <w:uiPriority w:val="0"/>
    <w:pPr>
      <w:widowControl w:val="0"/>
      <w:adjustRightInd/>
      <w:snapToGrid/>
      <w:spacing w:after="0"/>
      <w:jc w:val="both"/>
    </w:pPr>
    <w:rPr>
      <w:rFonts w:ascii="Times New Roman" w:hAnsi="Times New Roman" w:eastAsia="宋体"/>
      <w:kern w:val="2"/>
      <w:sz w:val="21"/>
      <w:szCs w:val="21"/>
    </w:rPr>
  </w:style>
  <w:style w:type="paragraph" w:customStyle="1" w:styleId="526">
    <w:name w:val="md三级标题"/>
    <w:basedOn w:val="4"/>
    <w:next w:val="1"/>
    <w:qFormat/>
    <w:uiPriority w:val="0"/>
    <w:pPr>
      <w:widowControl/>
      <w:tabs>
        <w:tab w:val="left" w:pos="500"/>
      </w:tabs>
      <w:overflowPunct w:val="0"/>
      <w:spacing w:beforeLines="50" w:afterLines="50"/>
      <w:ind w:firstLine="851"/>
      <w:jc w:val="left"/>
      <w:textAlignment w:val="baseline"/>
    </w:pPr>
    <w:rPr>
      <w:rFonts w:eastAsia="华文仿宋"/>
      <w:kern w:val="0"/>
      <w:szCs w:val="24"/>
    </w:rPr>
  </w:style>
  <w:style w:type="paragraph" w:customStyle="1" w:styleId="527">
    <w:name w:val="xl53"/>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528">
    <w:name w:val="font8"/>
    <w:basedOn w:val="1"/>
    <w:qFormat/>
    <w:uiPriority w:val="0"/>
    <w:pPr>
      <w:adjustRightInd/>
      <w:snapToGrid/>
      <w:spacing w:before="100" w:beforeAutospacing="1" w:after="100" w:afterAutospacing="1" w:line="276" w:lineRule="auto"/>
    </w:pPr>
    <w:rPr>
      <w:rFonts w:ascii="Calibri" w:hAnsi="Calibri" w:eastAsia="宋体"/>
      <w:color w:val="FF0000"/>
      <w:sz w:val="20"/>
      <w:szCs w:val="20"/>
    </w:rPr>
  </w:style>
  <w:style w:type="paragraph" w:customStyle="1" w:styleId="529">
    <w:name w:val="Unnamed Style"/>
    <w:qFormat/>
    <w:uiPriority w:val="0"/>
    <w:pPr>
      <w:spacing w:after="200" w:line="276" w:lineRule="auto"/>
    </w:pPr>
    <w:rPr>
      <w:rFonts w:ascii="Courier New" w:hAnsi="Courier New" w:eastAsia="宋体" w:cs="Courier New"/>
      <w:sz w:val="24"/>
      <w:szCs w:val="24"/>
      <w:lang w:val="en-US" w:eastAsia="zh-CN" w:bidi="ar-SA"/>
    </w:rPr>
  </w:style>
  <w:style w:type="paragraph" w:customStyle="1" w:styleId="530">
    <w:name w:val="表头"/>
    <w:basedOn w:val="337"/>
    <w:next w:val="1"/>
    <w:qFormat/>
    <w:uiPriority w:val="0"/>
    <w:pPr>
      <w:tabs>
        <w:tab w:val="left" w:pos="5450"/>
      </w:tabs>
      <w:spacing w:line="240" w:lineRule="auto"/>
      <w:ind w:left="275" w:leftChars="86" w:hanging="34" w:hangingChars="14"/>
      <w:jc w:val="center"/>
    </w:pPr>
    <w:rPr>
      <w:rFonts w:ascii="宋体" w:hAnsi="宋体" w:cs="Arial"/>
      <w:sz w:val="24"/>
    </w:rPr>
  </w:style>
  <w:style w:type="paragraph" w:customStyle="1" w:styleId="531">
    <w:name w:val="角说明"/>
    <w:basedOn w:val="1"/>
    <w:qFormat/>
    <w:uiPriority w:val="0"/>
    <w:pPr>
      <w:adjustRightInd/>
      <w:snapToGrid/>
      <w:spacing w:line="276" w:lineRule="auto"/>
    </w:pPr>
    <w:rPr>
      <w:rFonts w:ascii="Calibri" w:hAnsi="Calibri" w:eastAsia="宋体"/>
      <w:spacing w:val="20"/>
      <w:szCs w:val="20"/>
    </w:rPr>
  </w:style>
  <w:style w:type="paragraph" w:customStyle="1" w:styleId="532">
    <w:name w:val="xl31"/>
    <w:basedOn w:val="1"/>
    <w:qFormat/>
    <w:uiPriority w:val="0"/>
    <w:pPr>
      <w:pBdr>
        <w:top w:val="single" w:color="auto" w:sz="4" w:space="0"/>
        <w:lef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533">
    <w:name w:val="xl104"/>
    <w:basedOn w:val="1"/>
    <w:qFormat/>
    <w:uiPriority w:val="0"/>
    <w:pPr>
      <w:pBdr>
        <w:top w:val="single" w:color="auto" w:sz="4" w:space="0"/>
        <w:left w:val="single" w:color="auto" w:sz="4" w:space="0"/>
        <w:bottom w:val="single" w:color="auto" w:sz="4" w:space="0"/>
        <w:right w:val="single" w:color="auto" w:sz="4" w:space="0"/>
      </w:pBdr>
      <w:shd w:val="clear" w:color="000000" w:fill="CCFFFF"/>
      <w:adjustRightInd/>
      <w:snapToGrid/>
      <w:spacing w:before="100" w:beforeAutospacing="1" w:after="100" w:afterAutospacing="1"/>
      <w:jc w:val="center"/>
    </w:pPr>
    <w:rPr>
      <w:rFonts w:ascii="宋体" w:hAnsi="宋体" w:eastAsia="宋体" w:cs="宋体"/>
      <w:b/>
      <w:bCs/>
      <w:sz w:val="24"/>
      <w:szCs w:val="24"/>
    </w:rPr>
  </w:style>
  <w:style w:type="paragraph" w:customStyle="1" w:styleId="534">
    <w:name w:val="xl59"/>
    <w:basedOn w:val="1"/>
    <w:qFormat/>
    <w:uiPriority w:val="0"/>
    <w:pPr>
      <w:pBdr>
        <w:bottom w:val="single" w:color="auto" w:sz="4" w:space="0"/>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4"/>
    </w:rPr>
  </w:style>
  <w:style w:type="paragraph" w:customStyle="1" w:styleId="535">
    <w:name w:val="xl58"/>
    <w:basedOn w:val="1"/>
    <w:qFormat/>
    <w:uiPriority w:val="0"/>
    <w:pPr>
      <w:pBdr>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4"/>
    </w:rPr>
  </w:style>
  <w:style w:type="paragraph" w:customStyle="1" w:styleId="536">
    <w:name w:val="md五级标题"/>
    <w:basedOn w:val="6"/>
    <w:next w:val="1"/>
    <w:qFormat/>
    <w:uiPriority w:val="0"/>
    <w:pPr>
      <w:tabs>
        <w:tab w:val="left" w:pos="1560"/>
      </w:tabs>
      <w:overflowPunct w:val="0"/>
      <w:autoSpaceDE w:val="0"/>
      <w:autoSpaceDN w:val="0"/>
      <w:snapToGrid/>
      <w:spacing w:before="0" w:after="0" w:line="360" w:lineRule="auto"/>
      <w:ind w:left="1560" w:firstLine="200" w:firstLineChars="200"/>
      <w:textAlignment w:val="baseline"/>
    </w:pPr>
    <w:rPr>
      <w:rFonts w:ascii="Times New Roman" w:hAnsi="Times New Roman" w:eastAsia="仿宋_GB2312"/>
      <w:b w:val="0"/>
      <w:bCs w:val="0"/>
      <w:sz w:val="24"/>
      <w:szCs w:val="24"/>
    </w:rPr>
  </w:style>
  <w:style w:type="paragraph" w:customStyle="1" w:styleId="537">
    <w:name w:val="Char Char Char1 Char Char Char Char Char Char Char Char Char Char Char Char Char"/>
    <w:basedOn w:val="5"/>
    <w:qFormat/>
    <w:uiPriority w:val="0"/>
    <w:pPr>
      <w:keepNext w:val="0"/>
      <w:keepLines w:val="0"/>
      <w:widowControl/>
      <w:spacing w:before="120" w:after="120"/>
      <w:jc w:val="left"/>
    </w:pPr>
    <w:rPr>
      <w:rFonts w:ascii="Times New Roman" w:hAnsi="Times New Roman" w:eastAsia="仿宋_GB2312" w:cs="宋体"/>
      <w:b w:val="0"/>
      <w:bCs/>
      <w:i/>
      <w:iCs/>
      <w:kern w:val="0"/>
      <w:sz w:val="20"/>
    </w:rPr>
  </w:style>
  <w:style w:type="paragraph" w:customStyle="1" w:styleId="538">
    <w:name w:val="xl39"/>
    <w:basedOn w:val="1"/>
    <w:qFormat/>
    <w:uiPriority w:val="0"/>
    <w:pPr>
      <w:pBdr>
        <w:top w:val="single" w:color="auto" w:sz="4" w:space="0"/>
        <w:left w:val="single" w:color="auto" w:sz="4" w:space="0"/>
        <w:bottom w:val="single" w:color="auto" w:sz="4" w:space="0"/>
        <w:right w:val="single" w:color="auto" w:sz="4" w:space="0"/>
      </w:pBdr>
      <w:shd w:val="clear" w:color="auto" w:fill="FFFF00"/>
      <w:adjustRightInd/>
      <w:snapToGrid/>
      <w:spacing w:before="100" w:beforeAutospacing="1" w:after="100" w:afterAutospacing="1" w:line="276" w:lineRule="auto"/>
      <w:jc w:val="center"/>
    </w:pPr>
    <w:rPr>
      <w:rFonts w:ascii="宋体" w:hAnsi="宋体" w:eastAsia="宋体" w:cs="宋体"/>
      <w:sz w:val="20"/>
      <w:szCs w:val="20"/>
    </w:rPr>
  </w:style>
  <w:style w:type="paragraph" w:customStyle="1" w:styleId="539">
    <w:name w:val="font10"/>
    <w:basedOn w:val="1"/>
    <w:qFormat/>
    <w:uiPriority w:val="0"/>
    <w:pPr>
      <w:adjustRightInd/>
      <w:snapToGrid/>
      <w:spacing w:before="100" w:beforeAutospacing="1" w:after="100" w:afterAutospacing="1" w:line="276" w:lineRule="auto"/>
    </w:pPr>
    <w:rPr>
      <w:rFonts w:ascii="宋体" w:hAnsi="宋体" w:eastAsia="宋体" w:cs="宋体"/>
      <w:sz w:val="20"/>
      <w:szCs w:val="20"/>
    </w:rPr>
  </w:style>
  <w:style w:type="paragraph" w:customStyle="1" w:styleId="540">
    <w:name w:val="xl29"/>
    <w:basedOn w:val="1"/>
    <w:qFormat/>
    <w:uiPriority w:val="0"/>
    <w:pPr>
      <w:pBdr>
        <w:left w:val="single" w:color="auto" w:sz="4" w:space="0"/>
        <w:right w:val="single" w:color="auto" w:sz="4" w:space="0"/>
      </w:pBdr>
      <w:adjustRightInd/>
      <w:snapToGrid/>
      <w:spacing w:before="100" w:beforeAutospacing="1" w:after="100" w:afterAutospacing="1" w:line="276" w:lineRule="auto"/>
      <w:jc w:val="center"/>
    </w:pPr>
    <w:rPr>
      <w:rFonts w:ascii="宋体" w:hAnsi="宋体" w:eastAsia="宋体" w:cs="宋体"/>
      <w:color w:val="FF0000"/>
      <w:sz w:val="20"/>
      <w:szCs w:val="20"/>
    </w:rPr>
  </w:style>
  <w:style w:type="paragraph" w:customStyle="1" w:styleId="541">
    <w:name w:val="Char Char Char Char Char Char Char Char Char"/>
    <w:basedOn w:val="1"/>
    <w:qFormat/>
    <w:uiPriority w:val="0"/>
    <w:pPr>
      <w:tabs>
        <w:tab w:val="left" w:pos="360"/>
        <w:tab w:val="left" w:pos="420"/>
      </w:tabs>
      <w:adjustRightInd/>
      <w:snapToGrid/>
      <w:spacing w:line="276" w:lineRule="auto"/>
      <w:ind w:left="420" w:hanging="420"/>
    </w:pPr>
    <w:rPr>
      <w:rFonts w:ascii="Times New Roman" w:hAnsi="Times New Roman" w:eastAsia="宋体"/>
      <w:lang w:eastAsia="en-US" w:bidi="en-US"/>
    </w:rPr>
  </w:style>
  <w:style w:type="paragraph" w:customStyle="1" w:styleId="542">
    <w:name w:val="样式 正文首缩 + 首行缩进:  2 字符"/>
    <w:basedOn w:val="1"/>
    <w:qFormat/>
    <w:uiPriority w:val="0"/>
    <w:pPr>
      <w:snapToGrid/>
      <w:spacing w:line="360" w:lineRule="auto"/>
      <w:ind w:firstLine="560" w:firstLineChars="200"/>
    </w:pPr>
    <w:rPr>
      <w:rFonts w:ascii="Arial" w:hAnsi="Arial" w:eastAsia="仿宋_GB2312"/>
      <w:sz w:val="28"/>
      <w:szCs w:val="20"/>
    </w:rPr>
  </w:style>
  <w:style w:type="paragraph" w:customStyle="1" w:styleId="543">
    <w:name w:val="_Style 280"/>
    <w:qFormat/>
    <w:uiPriority w:val="0"/>
    <w:rPr>
      <w:rFonts w:ascii="Times New Roman" w:hAnsi="Times New Roman" w:eastAsia="宋体" w:cs="Times New Roman"/>
      <w:kern w:val="2"/>
      <w:sz w:val="21"/>
      <w:szCs w:val="24"/>
      <w:lang w:val="en-US" w:eastAsia="zh-CN" w:bidi="ar-SA"/>
    </w:rPr>
  </w:style>
  <w:style w:type="paragraph" w:customStyle="1" w:styleId="544">
    <w:name w:val="reader-word-layer reader-word-s30-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545">
    <w:name w:val="xl40"/>
    <w:basedOn w:val="1"/>
    <w:qFormat/>
    <w:uiPriority w:val="0"/>
    <w:pPr>
      <w:pBdr>
        <w:top w:val="single" w:color="auto" w:sz="4" w:space="0"/>
        <w:left w:val="single" w:color="auto" w:sz="4" w:space="0"/>
        <w:bottom w:val="single" w:color="auto" w:sz="4" w:space="0"/>
        <w:right w:val="single" w:color="auto" w:sz="4" w:space="0"/>
      </w:pBdr>
      <w:shd w:val="clear" w:color="auto" w:fill="C0C0C0"/>
      <w:adjustRightInd/>
      <w:snapToGrid/>
      <w:spacing w:before="100" w:beforeAutospacing="1" w:after="100" w:afterAutospacing="1" w:line="276" w:lineRule="auto"/>
      <w:jc w:val="center"/>
    </w:pPr>
    <w:rPr>
      <w:rFonts w:ascii="宋体" w:hAnsi="宋体" w:eastAsia="宋体" w:cs="宋体"/>
      <w:color w:val="FF0000"/>
      <w:sz w:val="20"/>
      <w:szCs w:val="20"/>
    </w:rPr>
  </w:style>
  <w:style w:type="paragraph" w:customStyle="1" w:styleId="546">
    <w:name w:val="xl73"/>
    <w:basedOn w:val="1"/>
    <w:qFormat/>
    <w:uiPriority w:val="0"/>
    <w:pPr>
      <w:pBdr>
        <w:righ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547">
    <w:name w:val="reader-word-layer reader-word-s30-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548">
    <w:name w:val="xl48"/>
    <w:basedOn w:val="1"/>
    <w:qFormat/>
    <w:uiPriority w:val="0"/>
    <w:pPr>
      <w:pBdr>
        <w:left w:val="single" w:color="auto" w:sz="4" w:space="0"/>
      </w:pBdr>
      <w:adjustRightInd/>
      <w:snapToGrid/>
      <w:spacing w:before="100" w:beforeAutospacing="1" w:after="100" w:afterAutospacing="1" w:line="276" w:lineRule="auto"/>
      <w:jc w:val="center"/>
      <w:textAlignment w:val="center"/>
    </w:pPr>
    <w:rPr>
      <w:rFonts w:ascii="宋体" w:hAnsi="宋体" w:eastAsia="宋体" w:cs="宋体"/>
      <w:sz w:val="20"/>
      <w:szCs w:val="20"/>
    </w:rPr>
  </w:style>
  <w:style w:type="paragraph" w:customStyle="1" w:styleId="549">
    <w:name w:val="标准"/>
    <w:basedOn w:val="1"/>
    <w:qFormat/>
    <w:uiPriority w:val="0"/>
    <w:pPr>
      <w:snapToGrid/>
      <w:spacing w:before="120" w:line="336" w:lineRule="auto"/>
      <w:jc w:val="center"/>
      <w:textAlignment w:val="baseline"/>
    </w:pPr>
    <w:rPr>
      <w:rFonts w:ascii="黑体" w:hAnsi="Arial" w:eastAsia="黑体" w:cs="黑体"/>
      <w:sz w:val="28"/>
      <w:szCs w:val="28"/>
    </w:rPr>
  </w:style>
  <w:style w:type="paragraph" w:customStyle="1" w:styleId="550">
    <w:name w:val="表格标题"/>
    <w:basedOn w:val="405"/>
    <w:qFormat/>
    <w:uiPriority w:val="0"/>
    <w:pPr>
      <w:spacing w:line="480" w:lineRule="exact"/>
      <w:ind w:left="508" w:hanging="505"/>
    </w:pPr>
    <w:rPr>
      <w:rFonts w:eastAsia="黑体"/>
      <w:kern w:val="2"/>
      <w:sz w:val="36"/>
    </w:rPr>
  </w:style>
  <w:style w:type="character" w:customStyle="1" w:styleId="551">
    <w:name w:val="纯文本 字符1"/>
    <w:qFormat/>
    <w:locked/>
    <w:uiPriority w:val="0"/>
    <w:rPr>
      <w:rFonts w:ascii="宋体" w:hAnsi="Courier New"/>
    </w:rPr>
  </w:style>
  <w:style w:type="character" w:customStyle="1" w:styleId="552">
    <w:name w:val="日期 字符1"/>
    <w:qFormat/>
    <w:uiPriority w:val="99"/>
    <w:rPr>
      <w:rFonts w:ascii="Times New Roman" w:hAnsi="Times New Roman" w:eastAsia="宋体" w:cs="Times New Roman"/>
      <w:szCs w:val="24"/>
    </w:rPr>
  </w:style>
  <w:style w:type="character" w:customStyle="1" w:styleId="553">
    <w:name w:val="标题 1 Char1"/>
    <w:qFormat/>
    <w:uiPriority w:val="99"/>
    <w:rPr>
      <w:rFonts w:ascii="Times New Roman" w:hAnsi="Times New Roman" w:eastAsia="宋体" w:cs="Times New Roman"/>
      <w:b/>
      <w:bCs/>
      <w:kern w:val="44"/>
      <w:sz w:val="32"/>
      <w:szCs w:val="44"/>
    </w:rPr>
  </w:style>
  <w:style w:type="character" w:customStyle="1" w:styleId="554">
    <w:name w:val="标题 2 Char1"/>
    <w:qFormat/>
    <w:uiPriority w:val="99"/>
    <w:rPr>
      <w:rFonts w:ascii="Cambria" w:hAnsi="Cambria" w:eastAsia="宋体" w:cs="Times New Roman"/>
      <w:b/>
      <w:bCs/>
      <w:kern w:val="0"/>
      <w:sz w:val="32"/>
      <w:szCs w:val="32"/>
    </w:rPr>
  </w:style>
  <w:style w:type="character" w:customStyle="1" w:styleId="555">
    <w:name w:val="页脚 字符2"/>
    <w:semiHidden/>
    <w:qFormat/>
    <w:uiPriority w:val="99"/>
    <w:rPr>
      <w:rFonts w:ascii="Arial" w:hAnsi="Arial" w:eastAsia="等线" w:cs="黑体"/>
      <w:sz w:val="18"/>
      <w:szCs w:val="18"/>
    </w:rPr>
  </w:style>
  <w:style w:type="character" w:customStyle="1" w:styleId="556">
    <w:name w:val="样式5 Char"/>
    <w:link w:val="557"/>
    <w:qFormat/>
    <w:uiPriority w:val="0"/>
    <w:rPr>
      <w:rFonts w:ascii="宋体" w:hAnsi="宋体"/>
      <w:color w:val="000000"/>
      <w:sz w:val="24"/>
      <w:szCs w:val="24"/>
      <w:u w:val="single"/>
    </w:rPr>
  </w:style>
  <w:style w:type="paragraph" w:customStyle="1" w:styleId="557">
    <w:name w:val="样式5"/>
    <w:basedOn w:val="1"/>
    <w:link w:val="556"/>
    <w:qFormat/>
    <w:uiPriority w:val="0"/>
    <w:pPr>
      <w:widowControl w:val="0"/>
      <w:autoSpaceDE w:val="0"/>
      <w:autoSpaceDN w:val="0"/>
      <w:snapToGrid/>
      <w:spacing w:after="0" w:line="360" w:lineRule="auto"/>
    </w:pPr>
    <w:rPr>
      <w:rFonts w:ascii="宋体" w:hAnsi="宋体" w:eastAsia="宋体"/>
      <w:color w:val="000000"/>
      <w:sz w:val="24"/>
      <w:szCs w:val="24"/>
      <w:u w:val="single"/>
    </w:rPr>
  </w:style>
  <w:style w:type="character" w:customStyle="1" w:styleId="558">
    <w:name w:val="标题 1 字符1"/>
    <w:qFormat/>
    <w:uiPriority w:val="99"/>
    <w:rPr>
      <w:b/>
      <w:bCs/>
      <w:kern w:val="44"/>
      <w:sz w:val="44"/>
      <w:szCs w:val="44"/>
    </w:rPr>
  </w:style>
  <w:style w:type="character" w:customStyle="1" w:styleId="559">
    <w:name w:val="文档结构图 字符1"/>
    <w:semiHidden/>
    <w:qFormat/>
    <w:uiPriority w:val="99"/>
    <w:rPr>
      <w:rFonts w:ascii="Microsoft YaHei UI" w:hAnsi="Arial" w:eastAsia="Microsoft YaHei UI" w:cs="黑体"/>
      <w:sz w:val="18"/>
      <w:szCs w:val="18"/>
    </w:rPr>
  </w:style>
  <w:style w:type="character" w:customStyle="1" w:styleId="560">
    <w:name w:val="副标题 字符1"/>
    <w:qFormat/>
    <w:uiPriority w:val="11"/>
    <w:rPr>
      <w:b/>
      <w:bCs/>
      <w:kern w:val="28"/>
      <w:sz w:val="32"/>
      <w:szCs w:val="32"/>
    </w:rPr>
  </w:style>
  <w:style w:type="character" w:customStyle="1" w:styleId="561">
    <w:name w:val="页脚 字符1"/>
    <w:qFormat/>
    <w:uiPriority w:val="99"/>
    <w:rPr>
      <w:kern w:val="2"/>
      <w:sz w:val="18"/>
      <w:szCs w:val="18"/>
    </w:rPr>
  </w:style>
  <w:style w:type="character" w:customStyle="1" w:styleId="562">
    <w:name w:val="正文文本缩进 3 字符1"/>
    <w:semiHidden/>
    <w:qFormat/>
    <w:uiPriority w:val="99"/>
    <w:rPr>
      <w:rFonts w:ascii="Arial" w:hAnsi="Arial" w:eastAsia="等线" w:cs="黑体"/>
      <w:sz w:val="16"/>
      <w:szCs w:val="16"/>
    </w:rPr>
  </w:style>
  <w:style w:type="character" w:customStyle="1" w:styleId="563">
    <w:name w:val="页眉 字符2"/>
    <w:semiHidden/>
    <w:qFormat/>
    <w:uiPriority w:val="99"/>
    <w:rPr>
      <w:rFonts w:ascii="Arial" w:hAnsi="Arial" w:eastAsia="等线" w:cs="黑体"/>
      <w:sz w:val="18"/>
      <w:szCs w:val="18"/>
    </w:rPr>
  </w:style>
  <w:style w:type="character" w:customStyle="1" w:styleId="564">
    <w:name w:val="样式6 Char"/>
    <w:link w:val="565"/>
    <w:qFormat/>
    <w:uiPriority w:val="0"/>
    <w:rPr>
      <w:rFonts w:ascii="宋体" w:hAnsi="宋体"/>
      <w:color w:val="000000"/>
      <w:sz w:val="24"/>
      <w:szCs w:val="24"/>
      <w:u w:val="single"/>
    </w:rPr>
  </w:style>
  <w:style w:type="paragraph" w:customStyle="1" w:styleId="565">
    <w:name w:val="样式6"/>
    <w:basedOn w:val="1"/>
    <w:link w:val="564"/>
    <w:qFormat/>
    <w:uiPriority w:val="0"/>
    <w:pPr>
      <w:widowControl w:val="0"/>
      <w:autoSpaceDE w:val="0"/>
      <w:autoSpaceDN w:val="0"/>
      <w:snapToGrid/>
      <w:spacing w:after="0" w:line="360" w:lineRule="auto"/>
      <w:ind w:firstLine="425"/>
    </w:pPr>
    <w:rPr>
      <w:rFonts w:ascii="宋体" w:hAnsi="宋体" w:eastAsia="宋体"/>
      <w:color w:val="000000"/>
      <w:sz w:val="24"/>
      <w:szCs w:val="24"/>
      <w:u w:val="single"/>
    </w:rPr>
  </w:style>
  <w:style w:type="character" w:customStyle="1" w:styleId="566">
    <w:name w:val="HTML 预设格式 字符1"/>
    <w:qFormat/>
    <w:uiPriority w:val="0"/>
    <w:rPr>
      <w:rFonts w:ascii="Arial" w:hAnsi="Arial" w:eastAsia="宋体" w:cs="Arial"/>
      <w:kern w:val="0"/>
      <w:sz w:val="22"/>
    </w:rPr>
  </w:style>
  <w:style w:type="character" w:customStyle="1" w:styleId="567">
    <w:name w:val="纯文本 字符2"/>
    <w:semiHidden/>
    <w:qFormat/>
    <w:uiPriority w:val="99"/>
    <w:rPr>
      <w:rFonts w:ascii="等线" w:hAnsi="Courier New" w:cs="Courier New"/>
    </w:rPr>
  </w:style>
  <w:style w:type="character" w:customStyle="1" w:styleId="568">
    <w:name w:val="black000"/>
    <w:qFormat/>
    <w:uiPriority w:val="0"/>
  </w:style>
  <w:style w:type="character" w:customStyle="1" w:styleId="569">
    <w:name w:val="页眉 Char1"/>
    <w:qFormat/>
    <w:uiPriority w:val="99"/>
    <w:rPr>
      <w:sz w:val="18"/>
      <w:szCs w:val="18"/>
    </w:rPr>
  </w:style>
  <w:style w:type="character" w:customStyle="1" w:styleId="570">
    <w:name w:val="标题 字符1"/>
    <w:qFormat/>
    <w:uiPriority w:val="10"/>
    <w:rPr>
      <w:rFonts w:ascii="等线 Light" w:hAnsi="等线 Light" w:eastAsia="等线 Light" w:cs="Times New Roman"/>
      <w:b/>
      <w:bCs/>
      <w:sz w:val="32"/>
      <w:szCs w:val="32"/>
    </w:rPr>
  </w:style>
  <w:style w:type="character" w:customStyle="1" w:styleId="571">
    <w:name w:val="8正文没编号 字符"/>
    <w:link w:val="572"/>
    <w:qFormat/>
    <w:uiPriority w:val="0"/>
    <w:rPr>
      <w:rFonts w:ascii="宋体" w:hAnsi="宋体" w:cs="宋体"/>
      <w:szCs w:val="24"/>
      <w:lang w:val="zh-CN" w:bidi="zh-CN"/>
    </w:rPr>
  </w:style>
  <w:style w:type="paragraph" w:customStyle="1" w:styleId="572">
    <w:name w:val="8正文没编号"/>
    <w:basedOn w:val="25"/>
    <w:link w:val="571"/>
    <w:qFormat/>
    <w:uiPriority w:val="0"/>
    <w:pPr>
      <w:autoSpaceDE w:val="0"/>
      <w:autoSpaceDN w:val="0"/>
      <w:ind w:left="527" w:firstLine="200" w:firstLineChars="200"/>
    </w:pPr>
    <w:rPr>
      <w:rFonts w:ascii="宋体" w:hAnsi="宋体" w:cs="宋体"/>
      <w:kern w:val="0"/>
      <w:sz w:val="20"/>
      <w:szCs w:val="24"/>
      <w:lang w:val="zh-CN" w:bidi="zh-CN"/>
    </w:rPr>
  </w:style>
  <w:style w:type="character" w:customStyle="1" w:styleId="573">
    <w:name w:val="正文文本 字符1"/>
    <w:qFormat/>
    <w:uiPriority w:val="99"/>
    <w:rPr>
      <w:rFonts w:ascii="Times New Roman" w:hAnsi="Times New Roman" w:eastAsia="宋体" w:cs="Times New Roman"/>
      <w:szCs w:val="24"/>
    </w:rPr>
  </w:style>
  <w:style w:type="character" w:customStyle="1" w:styleId="574">
    <w:name w:val="引用 字符1"/>
    <w:qFormat/>
    <w:uiPriority w:val="29"/>
    <w:rPr>
      <w:rFonts w:ascii="Times New Roman" w:hAnsi="Times New Roman"/>
      <w:i/>
      <w:iCs/>
      <w:color w:val="404040"/>
      <w:kern w:val="2"/>
      <w:sz w:val="21"/>
      <w:szCs w:val="24"/>
    </w:rPr>
  </w:style>
  <w:style w:type="character" w:customStyle="1" w:styleId="575">
    <w:name w:val="样式7 Char"/>
    <w:link w:val="576"/>
    <w:qFormat/>
    <w:uiPriority w:val="0"/>
    <w:rPr>
      <w:rFonts w:ascii="宋体" w:hAnsi="宋体"/>
      <w:color w:val="000000"/>
      <w:sz w:val="24"/>
      <w:szCs w:val="24"/>
      <w:u w:val="single"/>
    </w:rPr>
  </w:style>
  <w:style w:type="paragraph" w:customStyle="1" w:styleId="576">
    <w:name w:val="样式7"/>
    <w:basedOn w:val="565"/>
    <w:link w:val="575"/>
    <w:qFormat/>
    <w:uiPriority w:val="0"/>
  </w:style>
  <w:style w:type="character" w:customStyle="1" w:styleId="577">
    <w:name w:val="正文文本缩进 2 字符1"/>
    <w:qFormat/>
    <w:uiPriority w:val="99"/>
    <w:rPr>
      <w:szCs w:val="24"/>
    </w:rPr>
  </w:style>
  <w:style w:type="character" w:customStyle="1" w:styleId="578">
    <w:name w:val="批注文字 字符2"/>
    <w:semiHidden/>
    <w:qFormat/>
    <w:uiPriority w:val="99"/>
    <w:rPr>
      <w:rFonts w:ascii="Arial" w:hAnsi="Arial" w:eastAsia="等线" w:cs="黑体"/>
    </w:rPr>
  </w:style>
  <w:style w:type="character" w:customStyle="1" w:styleId="579">
    <w:name w:val="批注主题 字符1"/>
    <w:semiHidden/>
    <w:qFormat/>
    <w:uiPriority w:val="0"/>
    <w:rPr>
      <w:b/>
      <w:bCs/>
      <w:kern w:val="2"/>
      <w:sz w:val="21"/>
      <w:szCs w:val="24"/>
    </w:rPr>
  </w:style>
  <w:style w:type="character" w:customStyle="1" w:styleId="580">
    <w:name w:val="unnamed31"/>
    <w:qFormat/>
    <w:uiPriority w:val="0"/>
    <w:rPr>
      <w:sz w:val="27"/>
      <w:szCs w:val="27"/>
    </w:rPr>
  </w:style>
  <w:style w:type="character" w:customStyle="1" w:styleId="581">
    <w:name w:val="未处理的提及1"/>
    <w:unhideWhenUsed/>
    <w:qFormat/>
    <w:uiPriority w:val="99"/>
    <w:rPr>
      <w:color w:val="605E5C"/>
      <w:shd w:val="clear" w:color="auto" w:fill="E1DFDD"/>
    </w:rPr>
  </w:style>
  <w:style w:type="character" w:customStyle="1" w:styleId="582">
    <w:name w:val="批注框文本 字符2"/>
    <w:semiHidden/>
    <w:qFormat/>
    <w:uiPriority w:val="99"/>
    <w:rPr>
      <w:rFonts w:ascii="Arial" w:hAnsi="Arial" w:eastAsia="等线" w:cs="黑体"/>
      <w:sz w:val="18"/>
      <w:szCs w:val="18"/>
    </w:rPr>
  </w:style>
  <w:style w:type="character" w:customStyle="1" w:styleId="583">
    <w:name w:val="sect2title"/>
    <w:qFormat/>
    <w:uiPriority w:val="0"/>
    <w:rPr>
      <w:rFonts w:ascii="微软雅黑" w:hAnsi="微软雅黑" w:eastAsia="微软雅黑" w:cs="微软雅黑"/>
      <w:b/>
      <w:bCs/>
      <w:sz w:val="26"/>
      <w:szCs w:val="26"/>
    </w:rPr>
  </w:style>
  <w:style w:type="character" w:customStyle="1" w:styleId="584">
    <w:name w:val="正文文本首行缩进 字符"/>
    <w:qFormat/>
    <w:uiPriority w:val="0"/>
  </w:style>
  <w:style w:type="character" w:customStyle="1" w:styleId="585">
    <w:name w:val="列表段落 字符1"/>
    <w:link w:val="586"/>
    <w:qFormat/>
    <w:uiPriority w:val="34"/>
    <w:rPr>
      <w:szCs w:val="24"/>
    </w:rPr>
  </w:style>
  <w:style w:type="paragraph" w:customStyle="1" w:styleId="586">
    <w:name w:val="_Style 229"/>
    <w:basedOn w:val="1"/>
    <w:next w:val="146"/>
    <w:link w:val="585"/>
    <w:qFormat/>
    <w:uiPriority w:val="34"/>
    <w:pPr>
      <w:widowControl w:val="0"/>
      <w:adjustRightInd/>
      <w:snapToGrid/>
      <w:spacing w:after="0"/>
      <w:ind w:firstLine="420" w:firstLineChars="200"/>
      <w:jc w:val="both"/>
    </w:pPr>
    <w:rPr>
      <w:rFonts w:ascii="Times New Roman" w:hAnsi="Times New Roman" w:eastAsia="宋体"/>
      <w:sz w:val="20"/>
      <w:szCs w:val="24"/>
    </w:rPr>
  </w:style>
  <w:style w:type="character" w:customStyle="1" w:styleId="587">
    <w:name w:val="不明显强调2"/>
    <w:qFormat/>
    <w:uiPriority w:val="0"/>
    <w:rPr>
      <w:i/>
      <w:iCs/>
      <w:color w:val="808080"/>
    </w:rPr>
  </w:style>
  <w:style w:type="character" w:customStyle="1" w:styleId="588">
    <w:name w:val="正文文本 2 字符"/>
    <w:qFormat/>
    <w:uiPriority w:val="0"/>
    <w:rPr>
      <w:rFonts w:ascii="Times New Roman" w:hAnsi="Times New Roman"/>
      <w:kern w:val="2"/>
      <w:sz w:val="21"/>
    </w:rPr>
  </w:style>
  <w:style w:type="character" w:customStyle="1" w:styleId="589">
    <w:name w:val="书籍标题2"/>
    <w:qFormat/>
    <w:uiPriority w:val="0"/>
    <w:rPr>
      <w:b/>
      <w:bCs/>
      <w:smallCaps/>
      <w:spacing w:val="5"/>
    </w:rPr>
  </w:style>
  <w:style w:type="character" w:customStyle="1" w:styleId="590">
    <w:name w:val="页眉 字符1"/>
    <w:qFormat/>
    <w:uiPriority w:val="0"/>
    <w:rPr>
      <w:kern w:val="2"/>
      <w:sz w:val="18"/>
      <w:szCs w:val="18"/>
    </w:rPr>
  </w:style>
  <w:style w:type="character" w:customStyle="1" w:styleId="591">
    <w:name w:val="脚注文本 字符1"/>
    <w:semiHidden/>
    <w:qFormat/>
    <w:uiPriority w:val="99"/>
    <w:rPr>
      <w:rFonts w:ascii="Times New Roman" w:hAnsi="Times New Roman"/>
      <w:kern w:val="2"/>
      <w:sz w:val="18"/>
      <w:szCs w:val="18"/>
    </w:rPr>
  </w:style>
  <w:style w:type="character" w:customStyle="1" w:styleId="592">
    <w:name w:val="NormalCharacter"/>
    <w:qFormat/>
    <w:uiPriority w:val="99"/>
  </w:style>
  <w:style w:type="character" w:customStyle="1" w:styleId="593">
    <w:name w:val="批注文字 字符1"/>
    <w:semiHidden/>
    <w:qFormat/>
    <w:uiPriority w:val="99"/>
    <w:rPr>
      <w:kern w:val="2"/>
      <w:sz w:val="21"/>
      <w:szCs w:val="24"/>
    </w:rPr>
  </w:style>
  <w:style w:type="character" w:customStyle="1" w:styleId="594">
    <w:name w:val="明显参考2"/>
    <w:qFormat/>
    <w:uiPriority w:val="0"/>
    <w:rPr>
      <w:b/>
      <w:bCs/>
      <w:smallCaps/>
      <w:color w:val="C0504D"/>
      <w:spacing w:val="5"/>
      <w:u w:val="single"/>
    </w:rPr>
  </w:style>
  <w:style w:type="character" w:customStyle="1" w:styleId="595">
    <w:name w:val="标题11"/>
    <w:qFormat/>
    <w:uiPriority w:val="0"/>
    <w:rPr>
      <w:rFonts w:ascii="微软雅黑" w:hAnsi="微软雅黑" w:eastAsia="微软雅黑" w:cs="微软雅黑"/>
      <w:sz w:val="26"/>
      <w:szCs w:val="26"/>
    </w:rPr>
  </w:style>
  <w:style w:type="character" w:customStyle="1" w:styleId="596">
    <w:name w:val="7ABC 字符"/>
    <w:link w:val="597"/>
    <w:qFormat/>
    <w:uiPriority w:val="0"/>
    <w:rPr>
      <w:rFonts w:ascii="宋体" w:hAnsi="宋体"/>
      <w:color w:val="FF0000"/>
      <w:sz w:val="24"/>
      <w:szCs w:val="84"/>
    </w:rPr>
  </w:style>
  <w:style w:type="paragraph" w:customStyle="1" w:styleId="597">
    <w:name w:val="7ABC"/>
    <w:basedOn w:val="1"/>
    <w:link w:val="596"/>
    <w:qFormat/>
    <w:uiPriority w:val="0"/>
    <w:pPr>
      <w:widowControl w:val="0"/>
      <w:snapToGrid/>
      <w:spacing w:after="0" w:line="560" w:lineRule="exact"/>
      <w:ind w:left="1271" w:hanging="420"/>
      <w:jc w:val="both"/>
    </w:pPr>
    <w:rPr>
      <w:rFonts w:ascii="宋体" w:hAnsi="宋体" w:eastAsia="宋体"/>
      <w:color w:val="FF0000"/>
      <w:sz w:val="24"/>
      <w:szCs w:val="84"/>
    </w:rPr>
  </w:style>
  <w:style w:type="character" w:customStyle="1" w:styleId="598">
    <w:name w:val="Char Char101"/>
    <w:qFormat/>
    <w:uiPriority w:val="99"/>
    <w:rPr>
      <w:rFonts w:ascii="ˎ̥" w:hAnsi="黑体" w:eastAsia="ˎ̥"/>
      <w:kern w:val="2"/>
      <w:sz w:val="24"/>
      <w:szCs w:val="24"/>
      <w:lang w:val="en-US" w:eastAsia="zh-CN" w:bidi="ar-SA"/>
    </w:rPr>
  </w:style>
  <w:style w:type="character" w:customStyle="1" w:styleId="599">
    <w:name w:val="批注主题 字符2"/>
    <w:semiHidden/>
    <w:qFormat/>
    <w:uiPriority w:val="99"/>
    <w:rPr>
      <w:rFonts w:ascii="Arial" w:hAnsi="Arial" w:eastAsia="等线" w:cs="黑体"/>
      <w:b/>
      <w:bCs/>
    </w:rPr>
  </w:style>
  <w:style w:type="character" w:customStyle="1" w:styleId="600">
    <w:name w:val="Heading #1|1_"/>
    <w:link w:val="601"/>
    <w:qFormat/>
    <w:uiPriority w:val="0"/>
    <w:rPr>
      <w:rFonts w:ascii="宋体" w:hAnsi="宋体" w:cs="宋体"/>
      <w:sz w:val="26"/>
      <w:szCs w:val="26"/>
      <w:lang w:val="zh-TW" w:eastAsia="zh-TW" w:bidi="zh-TW"/>
    </w:rPr>
  </w:style>
  <w:style w:type="paragraph" w:customStyle="1" w:styleId="601">
    <w:name w:val="Heading #1|1"/>
    <w:basedOn w:val="1"/>
    <w:link w:val="600"/>
    <w:qFormat/>
    <w:uiPriority w:val="0"/>
    <w:pPr>
      <w:widowControl w:val="0"/>
      <w:adjustRightInd/>
      <w:snapToGrid/>
      <w:spacing w:before="160" w:after="320"/>
      <w:jc w:val="center"/>
      <w:outlineLvl w:val="0"/>
    </w:pPr>
    <w:rPr>
      <w:rFonts w:ascii="宋体" w:hAnsi="宋体" w:eastAsia="宋体" w:cs="宋体"/>
      <w:sz w:val="26"/>
      <w:szCs w:val="26"/>
      <w:lang w:val="zh-TW" w:eastAsia="zh-TW" w:bidi="zh-TW"/>
    </w:rPr>
  </w:style>
  <w:style w:type="character" w:customStyle="1" w:styleId="602">
    <w:name w:val="批注框文本 字符1"/>
    <w:semiHidden/>
    <w:qFormat/>
    <w:uiPriority w:val="99"/>
    <w:rPr>
      <w:kern w:val="2"/>
      <w:sz w:val="18"/>
      <w:szCs w:val="18"/>
    </w:rPr>
  </w:style>
  <w:style w:type="character" w:customStyle="1" w:styleId="603">
    <w:name w:val="Body text|1_"/>
    <w:link w:val="604"/>
    <w:qFormat/>
    <w:uiPriority w:val="0"/>
    <w:rPr>
      <w:rFonts w:ascii="宋体" w:hAnsi="宋体" w:cs="宋体"/>
      <w:lang w:val="zh-TW" w:eastAsia="zh-TW" w:bidi="zh-TW"/>
    </w:rPr>
  </w:style>
  <w:style w:type="paragraph" w:customStyle="1" w:styleId="604">
    <w:name w:val="Body text|1"/>
    <w:basedOn w:val="1"/>
    <w:link w:val="603"/>
    <w:qFormat/>
    <w:uiPriority w:val="0"/>
    <w:pPr>
      <w:widowControl w:val="0"/>
      <w:adjustRightInd/>
      <w:snapToGrid/>
      <w:spacing w:after="100" w:line="350" w:lineRule="auto"/>
    </w:pPr>
    <w:rPr>
      <w:rFonts w:ascii="宋体" w:hAnsi="宋体" w:eastAsia="宋体" w:cs="宋体"/>
      <w:sz w:val="20"/>
      <w:szCs w:val="20"/>
      <w:lang w:val="zh-TW" w:eastAsia="zh-TW" w:bidi="zh-TW"/>
    </w:rPr>
  </w:style>
  <w:style w:type="character" w:customStyle="1" w:styleId="605">
    <w:name w:val="明显引用 字符1"/>
    <w:qFormat/>
    <w:uiPriority w:val="30"/>
    <w:rPr>
      <w:rFonts w:ascii="Times New Roman" w:hAnsi="Times New Roman"/>
      <w:i/>
      <w:iCs/>
      <w:color w:val="4472C4"/>
      <w:kern w:val="2"/>
      <w:sz w:val="21"/>
      <w:szCs w:val="24"/>
    </w:rPr>
  </w:style>
  <w:style w:type="character" w:customStyle="1" w:styleId="606">
    <w:name w:val="正文文本缩进 字符1"/>
    <w:semiHidden/>
    <w:qFormat/>
    <w:uiPriority w:val="99"/>
    <w:rPr>
      <w:rFonts w:ascii="Arial" w:hAnsi="Arial" w:eastAsia="等线" w:cs="黑体"/>
    </w:rPr>
  </w:style>
  <w:style w:type="paragraph" w:customStyle="1" w:styleId="607">
    <w:name w:val="xl167"/>
    <w:basedOn w:val="1"/>
    <w:qFormat/>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4"/>
      <w:szCs w:val="24"/>
    </w:rPr>
  </w:style>
  <w:style w:type="paragraph" w:customStyle="1" w:styleId="608">
    <w:name w:val="xl109"/>
    <w:basedOn w:val="1"/>
    <w:qFormat/>
    <w:uiPriority w:val="0"/>
    <w:pPr>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09">
    <w:name w:val="xl106"/>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10">
    <w:name w:val="xl184"/>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611">
    <w:name w:val="xl77"/>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12">
    <w:name w:val="xl94"/>
    <w:basedOn w:val="1"/>
    <w:qFormat/>
    <w:uiPriority w:val="0"/>
    <w:pPr>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textAlignment w:val="center"/>
    </w:pPr>
    <w:rPr>
      <w:rFonts w:ascii="宋体" w:hAnsi="宋体" w:eastAsia="宋体" w:cs="宋体"/>
      <w:sz w:val="18"/>
      <w:szCs w:val="18"/>
    </w:rPr>
  </w:style>
  <w:style w:type="paragraph" w:customStyle="1" w:styleId="613">
    <w:name w:val="列表段落2"/>
    <w:basedOn w:val="1"/>
    <w:qFormat/>
    <w:uiPriority w:val="0"/>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614">
    <w:name w:val="faguicon_p"/>
    <w:basedOn w:val="1"/>
    <w:qFormat/>
    <w:uiPriority w:val="0"/>
    <w:pPr>
      <w:adjustRightInd/>
      <w:snapToGrid/>
      <w:spacing w:after="0"/>
      <w:ind w:firstLine="480"/>
    </w:pPr>
    <w:rPr>
      <w:rFonts w:ascii="微软雅黑" w:hAnsi="微软雅黑" w:cs="微软雅黑"/>
      <w:sz w:val="24"/>
      <w:szCs w:val="24"/>
    </w:rPr>
  </w:style>
  <w:style w:type="paragraph" w:customStyle="1" w:styleId="615">
    <w:name w:val="无间隔11"/>
    <w:qFormat/>
    <w:uiPriority w:val="0"/>
    <w:rPr>
      <w:rFonts w:ascii="Times New Roman" w:hAnsi="Times New Roman" w:eastAsia="宋体" w:cs="Times New Roman"/>
      <w:sz w:val="22"/>
      <w:lang w:val="en-US" w:eastAsia="zh-CN" w:bidi="ar-SA"/>
    </w:rPr>
  </w:style>
  <w:style w:type="paragraph" w:customStyle="1" w:styleId="616">
    <w:name w:val="xl95"/>
    <w:basedOn w:val="1"/>
    <w:qFormat/>
    <w:uiPriority w:val="0"/>
    <w:pPr>
      <w:pBdr>
        <w:left w:val="single" w:color="auto" w:sz="4" w:space="0"/>
        <w:bottom w:val="single" w:color="auto" w:sz="4" w:space="0"/>
      </w:pBdr>
      <w:shd w:val="clear" w:color="000000" w:fill="C0C0C0"/>
      <w:adjustRightInd/>
      <w:snapToGrid/>
      <w:spacing w:before="100" w:beforeAutospacing="1" w:after="100" w:afterAutospacing="1"/>
      <w:textAlignment w:val="center"/>
    </w:pPr>
    <w:rPr>
      <w:rFonts w:ascii="宋体" w:hAnsi="宋体" w:eastAsia="宋体" w:cs="宋体"/>
      <w:sz w:val="18"/>
      <w:szCs w:val="18"/>
    </w:rPr>
  </w:style>
  <w:style w:type="paragraph" w:customStyle="1" w:styleId="617">
    <w:name w:val="xl140"/>
    <w:basedOn w:val="1"/>
    <w:qFormat/>
    <w:uiPriority w:val="0"/>
    <w:pPr>
      <w:pBdr>
        <w:top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18">
    <w:name w:val="xl148"/>
    <w:basedOn w:val="1"/>
    <w:qFormat/>
    <w:uiPriority w:val="0"/>
    <w:pPr>
      <w:pBdr>
        <w:left w:val="single" w:color="auto" w:sz="4" w:space="0"/>
        <w:bottom w:val="single" w:color="auto" w:sz="4" w:space="0"/>
        <w:right w:val="single" w:color="auto" w:sz="4" w:space="0"/>
      </w:pBdr>
      <w:shd w:val="clear" w:color="000000" w:fill="538DD5"/>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19">
    <w:name w:val="xl147"/>
    <w:basedOn w:val="1"/>
    <w:qFormat/>
    <w:uiPriority w:val="0"/>
    <w:pPr>
      <w:pBdr>
        <w:top w:val="single" w:color="auto" w:sz="4" w:space="0"/>
        <w:left w:val="single" w:color="auto" w:sz="4" w:space="0"/>
        <w:right w:val="single" w:color="auto" w:sz="4" w:space="0"/>
      </w:pBdr>
      <w:shd w:val="clear" w:color="000000" w:fill="538DD5"/>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20">
    <w:name w:val="xl116"/>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621">
    <w:name w:val="xl124"/>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22">
    <w:name w:val="xl16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623">
    <w:name w:val="xl122"/>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4"/>
      <w:szCs w:val="24"/>
    </w:rPr>
  </w:style>
  <w:style w:type="paragraph" w:customStyle="1" w:styleId="624">
    <w:name w:val="xl176"/>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25">
    <w:name w:val="xl132"/>
    <w:basedOn w:val="1"/>
    <w:qFormat/>
    <w:uiPriority w:val="0"/>
    <w:pPr>
      <w:pBdr>
        <w:top w:val="single" w:color="auto" w:sz="4" w:space="0"/>
        <w:lef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26">
    <w:name w:val="xl190"/>
    <w:basedOn w:val="1"/>
    <w:qFormat/>
    <w:uiPriority w:val="0"/>
    <w:pPr>
      <w:pBdr>
        <w:bottom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27">
    <w:name w:val="xl90"/>
    <w:basedOn w:val="1"/>
    <w:qFormat/>
    <w:uiPriority w:val="0"/>
    <w:pPr>
      <w:pBdr>
        <w:top w:val="single" w:color="auto" w:sz="4" w:space="0"/>
        <w:left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628">
    <w:name w:val="xl141"/>
    <w:basedOn w:val="1"/>
    <w:qFormat/>
    <w:uiPriority w:val="0"/>
    <w:pPr>
      <w:pBdr>
        <w:top w:val="single" w:color="auto" w:sz="4" w:space="0"/>
        <w:left w:val="single" w:color="auto" w:sz="4" w:space="0"/>
        <w:bottom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29">
    <w:name w:val="xl103"/>
    <w:basedOn w:val="1"/>
    <w:qFormat/>
    <w:uiPriority w:val="0"/>
    <w:pPr>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30">
    <w:name w:val="xl84"/>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631">
    <w:name w:val="列出段落2"/>
    <w:basedOn w:val="1"/>
    <w:qFormat/>
    <w:uiPriority w:val="0"/>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632">
    <w:name w:val="xl159"/>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b/>
      <w:bCs/>
      <w:color w:val="000000"/>
      <w:sz w:val="18"/>
      <w:szCs w:val="18"/>
    </w:rPr>
  </w:style>
  <w:style w:type="paragraph" w:customStyle="1" w:styleId="633">
    <w:name w:val="xl180"/>
    <w:basedOn w:val="1"/>
    <w:qFormat/>
    <w:uiPriority w:val="0"/>
    <w:pPr>
      <w:pBdr>
        <w:top w:val="single" w:color="auto" w:sz="4" w:space="0"/>
        <w:left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34">
    <w:name w:val="xl110"/>
    <w:basedOn w:val="1"/>
    <w:qFormat/>
    <w:uiPriority w:val="0"/>
    <w:pPr>
      <w:pBdr>
        <w:top w:val="single" w:color="auto" w:sz="4" w:space="0"/>
        <w:left w:val="single" w:color="auto" w:sz="4" w:space="0"/>
        <w:right w:val="single" w:color="auto" w:sz="4" w:space="0"/>
      </w:pBdr>
      <w:shd w:val="clear" w:color="000000" w:fill="C0C0C0"/>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35">
    <w:name w:val="z-窗体底端1"/>
    <w:basedOn w:val="1"/>
    <w:next w:val="1"/>
    <w:qFormat/>
    <w:uiPriority w:val="0"/>
    <w:pPr>
      <w:widowControl w:val="0"/>
      <w:pBdr>
        <w:top w:val="single" w:color="auto" w:sz="6" w:space="1"/>
      </w:pBdr>
      <w:adjustRightInd/>
      <w:snapToGrid/>
      <w:spacing w:after="0" w:line="560" w:lineRule="exact"/>
      <w:jc w:val="center"/>
    </w:pPr>
    <w:rPr>
      <w:rFonts w:ascii="Arial" w:hAnsi="Arial" w:eastAsia="宋体" w:cs="Arial"/>
      <w:vanish/>
      <w:kern w:val="2"/>
      <w:sz w:val="16"/>
      <w:szCs w:val="16"/>
    </w:rPr>
  </w:style>
  <w:style w:type="paragraph" w:customStyle="1" w:styleId="636">
    <w:name w:val="xl111"/>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637">
    <w:name w:val="UserStyle_109"/>
    <w:qFormat/>
    <w:uiPriority w:val="99"/>
    <w:rPr>
      <w:rFonts w:ascii="宋体" w:hAnsi="Times New Roman" w:eastAsia="宋体" w:cs="Times New Roman"/>
      <w:color w:val="000000"/>
      <w:sz w:val="24"/>
      <w:szCs w:val="24"/>
      <w:lang w:val="en-US" w:eastAsia="zh-CN" w:bidi="ar-SA"/>
    </w:rPr>
  </w:style>
  <w:style w:type="paragraph" w:customStyle="1" w:styleId="638">
    <w:name w:val="xl187"/>
    <w:basedOn w:val="1"/>
    <w:qFormat/>
    <w:uiPriority w:val="0"/>
    <w:pPr>
      <w:pBdr>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39">
    <w:name w:val="xl168"/>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4"/>
      <w:szCs w:val="24"/>
    </w:rPr>
  </w:style>
  <w:style w:type="paragraph" w:customStyle="1" w:styleId="640">
    <w:name w:val="msonormal"/>
    <w:basedOn w:val="1"/>
    <w:qFormat/>
    <w:uiPriority w:val="0"/>
    <w:pPr>
      <w:adjustRightInd/>
      <w:snapToGrid/>
      <w:spacing w:before="100" w:beforeAutospacing="1" w:after="100" w:afterAutospacing="1"/>
    </w:pPr>
    <w:rPr>
      <w:rFonts w:ascii="ˎ̥" w:hAnsi="ˎ̥" w:eastAsia="等线" w:cs="ˎ̥"/>
      <w:sz w:val="24"/>
      <w:szCs w:val="24"/>
    </w:rPr>
  </w:style>
  <w:style w:type="paragraph" w:customStyle="1" w:styleId="641">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textAlignment w:val="center"/>
    </w:pPr>
    <w:rPr>
      <w:rFonts w:ascii="宋体" w:hAnsi="宋体" w:eastAsia="宋体" w:cs="宋体"/>
      <w:sz w:val="18"/>
      <w:szCs w:val="18"/>
    </w:rPr>
  </w:style>
  <w:style w:type="paragraph" w:customStyle="1" w:styleId="642">
    <w:name w:val="xl161"/>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color w:val="000000"/>
      <w:sz w:val="18"/>
      <w:szCs w:val="18"/>
    </w:rPr>
  </w:style>
  <w:style w:type="paragraph" w:customStyle="1" w:styleId="643">
    <w:name w:val="xl162"/>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color w:val="000000"/>
      <w:sz w:val="24"/>
      <w:szCs w:val="24"/>
    </w:rPr>
  </w:style>
  <w:style w:type="paragraph" w:customStyle="1" w:styleId="644">
    <w:name w:val="xl12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18"/>
      <w:szCs w:val="18"/>
    </w:rPr>
  </w:style>
  <w:style w:type="paragraph" w:customStyle="1" w:styleId="645">
    <w:name w:val="xl16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4"/>
      <w:szCs w:val="24"/>
    </w:rPr>
  </w:style>
  <w:style w:type="paragraph" w:customStyle="1" w:styleId="646">
    <w:name w:val="xl149"/>
    <w:basedOn w:val="1"/>
    <w:qFormat/>
    <w:uiPriority w:val="0"/>
    <w:pPr>
      <w:pBdr>
        <w:top w:val="single" w:color="auto" w:sz="4" w:space="0"/>
        <w:left w:val="single" w:color="auto" w:sz="4" w:space="0"/>
        <w:bottom w:val="single" w:color="auto" w:sz="4" w:space="0"/>
      </w:pBdr>
      <w:shd w:val="clear" w:color="000000" w:fill="C0C0C0"/>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47">
    <w:name w:val="xl192"/>
    <w:basedOn w:val="1"/>
    <w:qFormat/>
    <w:uiPriority w:val="0"/>
    <w:pPr>
      <w:pBdr>
        <w:lef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48">
    <w:name w:val="_Style 76"/>
    <w:basedOn w:val="1"/>
    <w:next w:val="649"/>
    <w:qFormat/>
    <w:uiPriority w:val="0"/>
    <w:pPr>
      <w:widowControl w:val="0"/>
      <w:adjustRightInd/>
      <w:snapToGrid/>
      <w:spacing w:after="0"/>
      <w:ind w:firstLine="420" w:firstLineChars="200"/>
      <w:jc w:val="both"/>
    </w:pPr>
    <w:rPr>
      <w:rFonts w:ascii="Calibri" w:hAnsi="Calibri" w:eastAsia="宋体"/>
      <w:kern w:val="2"/>
      <w:sz w:val="21"/>
    </w:rPr>
  </w:style>
  <w:style w:type="paragraph" w:customStyle="1" w:styleId="649">
    <w:name w:val="列表段落1"/>
    <w:basedOn w:val="1"/>
    <w:qFormat/>
    <w:uiPriority w:val="34"/>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650">
    <w:name w:val="xl114"/>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b/>
      <w:bCs/>
      <w:sz w:val="28"/>
      <w:szCs w:val="28"/>
    </w:rPr>
  </w:style>
  <w:style w:type="paragraph" w:customStyle="1" w:styleId="651">
    <w:name w:val="xl120"/>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b/>
      <w:bCs/>
      <w:sz w:val="24"/>
      <w:szCs w:val="24"/>
    </w:rPr>
  </w:style>
  <w:style w:type="paragraph" w:customStyle="1" w:styleId="652">
    <w:name w:val="_Style 28"/>
    <w:basedOn w:val="1"/>
    <w:next w:val="1"/>
    <w:qFormat/>
    <w:uiPriority w:val="39"/>
    <w:pPr>
      <w:widowControl w:val="0"/>
      <w:adjustRightInd/>
      <w:snapToGrid/>
      <w:spacing w:after="0" w:line="360" w:lineRule="auto"/>
      <w:jc w:val="both"/>
    </w:pPr>
    <w:rPr>
      <w:rFonts w:ascii="Times New Roman" w:hAnsi="Times New Roman" w:eastAsia="宋体"/>
      <w:kern w:val="2"/>
      <w:sz w:val="21"/>
      <w:szCs w:val="24"/>
    </w:rPr>
  </w:style>
  <w:style w:type="paragraph" w:customStyle="1" w:styleId="653">
    <w:name w:val="xl11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24"/>
      <w:szCs w:val="24"/>
    </w:rPr>
  </w:style>
  <w:style w:type="paragraph" w:customStyle="1" w:styleId="654">
    <w:name w:val="列表段落4"/>
    <w:basedOn w:val="1"/>
    <w:qFormat/>
    <w:uiPriority w:val="0"/>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655">
    <w:name w:val="xl117"/>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656">
    <w:name w:val="xl150"/>
    <w:basedOn w:val="1"/>
    <w:qFormat/>
    <w:uiPriority w:val="0"/>
    <w:pPr>
      <w:pBdr>
        <w:top w:val="single" w:color="auto" w:sz="4" w:space="0"/>
        <w:bottom w:val="single" w:color="auto" w:sz="4" w:space="0"/>
        <w:right w:val="single" w:color="auto" w:sz="4" w:space="0"/>
      </w:pBdr>
      <w:shd w:val="clear" w:color="000000" w:fill="C0C0C0"/>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57">
    <w:name w:val="xl8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658">
    <w:name w:val="xl133"/>
    <w:basedOn w:val="1"/>
    <w:qFormat/>
    <w:uiPriority w:val="0"/>
    <w:pPr>
      <w:pBdr>
        <w:top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59">
    <w:name w:val="xl8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both"/>
      <w:textAlignment w:val="center"/>
    </w:pPr>
    <w:rPr>
      <w:rFonts w:ascii="宋体" w:hAnsi="宋体" w:eastAsia="宋体" w:cs="宋体"/>
      <w:sz w:val="18"/>
      <w:szCs w:val="18"/>
    </w:rPr>
  </w:style>
  <w:style w:type="paragraph" w:customStyle="1" w:styleId="660">
    <w:name w:val="xl154"/>
    <w:basedOn w:val="1"/>
    <w:qFormat/>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61">
    <w:name w:val="xl156"/>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b/>
      <w:bCs/>
      <w:sz w:val="18"/>
      <w:szCs w:val="18"/>
    </w:rPr>
  </w:style>
  <w:style w:type="paragraph" w:customStyle="1" w:styleId="662">
    <w:name w:val="_Style 29"/>
    <w:basedOn w:val="1"/>
    <w:next w:val="1"/>
    <w:qFormat/>
    <w:uiPriority w:val="39"/>
    <w:pPr>
      <w:widowControl w:val="0"/>
      <w:adjustRightInd/>
      <w:snapToGrid/>
      <w:spacing w:after="0" w:line="360" w:lineRule="auto"/>
      <w:jc w:val="both"/>
    </w:pPr>
    <w:rPr>
      <w:rFonts w:ascii="Times New Roman" w:hAnsi="Times New Roman" w:eastAsia="宋体"/>
      <w:kern w:val="2"/>
      <w:sz w:val="21"/>
      <w:szCs w:val="24"/>
    </w:rPr>
  </w:style>
  <w:style w:type="paragraph" w:customStyle="1" w:styleId="663">
    <w:name w:val="xl191"/>
    <w:basedOn w:val="1"/>
    <w:qFormat/>
    <w:uiPriority w:val="0"/>
    <w:pPr>
      <w:pBdr>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64">
    <w:name w:val="xl164"/>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24"/>
      <w:szCs w:val="24"/>
    </w:rPr>
  </w:style>
  <w:style w:type="paragraph" w:customStyle="1" w:styleId="665">
    <w:name w:val="xl171"/>
    <w:basedOn w:val="1"/>
    <w:qFormat/>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color w:val="000000"/>
      <w:sz w:val="24"/>
      <w:szCs w:val="24"/>
    </w:rPr>
  </w:style>
  <w:style w:type="paragraph" w:customStyle="1" w:styleId="666">
    <w:name w:val="xl144"/>
    <w:basedOn w:val="1"/>
    <w:qFormat/>
    <w:uiPriority w:val="0"/>
    <w:pPr>
      <w:pBdr>
        <w:top w:val="single" w:color="auto" w:sz="4" w:space="0"/>
        <w:left w:val="single" w:color="auto" w:sz="4" w:space="0"/>
        <w:bottom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67">
    <w:name w:val="xl153"/>
    <w:basedOn w:val="1"/>
    <w:qFormat/>
    <w:uiPriority w:val="0"/>
    <w:pPr>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textAlignment w:val="center"/>
    </w:pPr>
    <w:rPr>
      <w:rFonts w:ascii="宋体" w:hAnsi="宋体" w:eastAsia="宋体" w:cs="宋体"/>
      <w:sz w:val="18"/>
      <w:szCs w:val="18"/>
    </w:rPr>
  </w:style>
  <w:style w:type="paragraph" w:customStyle="1" w:styleId="668">
    <w:name w:val="xl139"/>
    <w:basedOn w:val="1"/>
    <w:qFormat/>
    <w:uiPriority w:val="0"/>
    <w:pPr>
      <w:pBdr>
        <w:top w:val="single" w:color="auto" w:sz="4" w:space="0"/>
        <w:bottom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69">
    <w:name w:val="xl189"/>
    <w:basedOn w:val="1"/>
    <w:qFormat/>
    <w:uiPriority w:val="0"/>
    <w:pPr>
      <w:pBdr>
        <w:left w:val="single" w:color="auto" w:sz="4" w:space="0"/>
        <w:bottom w:val="single" w:color="auto" w:sz="4" w:space="0"/>
        <w:right w:val="single" w:color="auto" w:sz="4" w:space="0"/>
      </w:pBdr>
      <w:shd w:val="clear" w:color="000000" w:fill="538DD5"/>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670">
    <w:name w:val="xl96"/>
    <w:basedOn w:val="1"/>
    <w:qFormat/>
    <w:uiPriority w:val="0"/>
    <w:pPr>
      <w:pBdr>
        <w:top w:val="single" w:color="auto" w:sz="4" w:space="0"/>
        <w:bottom w:val="single" w:color="auto" w:sz="4" w:space="0"/>
        <w:right w:val="single" w:color="auto" w:sz="4" w:space="0"/>
      </w:pBdr>
      <w:shd w:val="clear" w:color="000000" w:fill="C0C0C0"/>
      <w:adjustRightInd/>
      <w:snapToGrid/>
      <w:spacing w:before="100" w:beforeAutospacing="1" w:after="100" w:afterAutospacing="1"/>
      <w:textAlignment w:val="center"/>
    </w:pPr>
    <w:rPr>
      <w:rFonts w:ascii="宋体" w:hAnsi="宋体" w:eastAsia="宋体" w:cs="宋体"/>
      <w:sz w:val="18"/>
      <w:szCs w:val="18"/>
    </w:rPr>
  </w:style>
  <w:style w:type="paragraph" w:customStyle="1" w:styleId="671">
    <w:name w:val=".."/>
    <w:basedOn w:val="130"/>
    <w:next w:val="130"/>
    <w:qFormat/>
    <w:uiPriority w:val="0"/>
    <w:pPr>
      <w:jc w:val="left"/>
    </w:pPr>
    <w:rPr>
      <w:rFonts w:ascii="Times New Roman" w:hAnsi="Calibri"/>
      <w:color w:val="auto"/>
      <w:kern w:val="0"/>
    </w:rPr>
  </w:style>
  <w:style w:type="paragraph" w:customStyle="1" w:styleId="672">
    <w:name w:val="xl7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73">
    <w:name w:val="xl125"/>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674">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75">
    <w:name w:val="xl138"/>
    <w:basedOn w:val="1"/>
    <w:qFormat/>
    <w:uiPriority w:val="0"/>
    <w:pPr>
      <w:pBdr>
        <w:top w:val="single" w:color="auto" w:sz="4" w:space="0"/>
        <w:bottom w:val="single" w:color="auto" w:sz="4" w:space="0"/>
        <w:right w:val="single" w:color="auto" w:sz="4" w:space="0"/>
      </w:pBdr>
      <w:shd w:val="clear" w:color="000000" w:fill="BFBFB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76">
    <w:name w:val="列出段落21"/>
    <w:basedOn w:val="1"/>
    <w:qFormat/>
    <w:uiPriority w:val="0"/>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677">
    <w:name w:val="xl158"/>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18"/>
      <w:szCs w:val="18"/>
    </w:rPr>
  </w:style>
  <w:style w:type="paragraph" w:customStyle="1" w:styleId="678">
    <w:name w:val="xl188"/>
    <w:basedOn w:val="1"/>
    <w:qFormat/>
    <w:uiPriority w:val="0"/>
    <w:pPr>
      <w:pBdr>
        <w:top w:val="single" w:color="auto" w:sz="4" w:space="0"/>
        <w:left w:val="single" w:color="auto" w:sz="4" w:space="0"/>
        <w:right w:val="single" w:color="auto" w:sz="4" w:space="0"/>
      </w:pBdr>
      <w:shd w:val="clear" w:color="000000" w:fill="538DD5"/>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679">
    <w:name w:val="xl134"/>
    <w:basedOn w:val="1"/>
    <w:qFormat/>
    <w:uiPriority w:val="0"/>
    <w:pPr>
      <w:pBdr>
        <w:top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80">
    <w:name w:val="xl142"/>
    <w:basedOn w:val="1"/>
    <w:qFormat/>
    <w:uiPriority w:val="0"/>
    <w:pPr>
      <w:pBdr>
        <w:top w:val="single" w:color="auto" w:sz="4" w:space="0"/>
        <w:bottom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81">
    <w:name w:val="xl179"/>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682">
    <w:name w:val="xl16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4"/>
      <w:szCs w:val="24"/>
    </w:rPr>
  </w:style>
  <w:style w:type="paragraph" w:customStyle="1" w:styleId="683">
    <w:name w:val="xl100"/>
    <w:basedOn w:val="1"/>
    <w:qFormat/>
    <w:uiPriority w:val="0"/>
    <w:pPr>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84">
    <w:name w:val="xl8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685">
    <w:name w:val="xl195"/>
    <w:basedOn w:val="1"/>
    <w:qFormat/>
    <w:uiPriority w:val="0"/>
    <w:pPr>
      <w:pBdr>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86">
    <w:name w:val="xl101"/>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687">
    <w:name w:val="xl93"/>
    <w:basedOn w:val="1"/>
    <w:qFormat/>
    <w:uiPriority w:val="0"/>
    <w:pPr>
      <w:pBdr>
        <w:left w:val="single" w:color="auto" w:sz="4" w:space="0"/>
        <w:bottom w:val="single" w:color="auto" w:sz="4" w:space="0"/>
        <w:right w:val="single" w:color="auto" w:sz="4" w:space="0"/>
      </w:pBdr>
      <w:shd w:val="clear" w:color="000000" w:fill="C0C0C0"/>
      <w:adjustRightInd/>
      <w:snapToGrid/>
      <w:spacing w:before="100" w:beforeAutospacing="1" w:after="100" w:afterAutospacing="1"/>
      <w:textAlignment w:val="center"/>
    </w:pPr>
    <w:rPr>
      <w:rFonts w:ascii="宋体" w:hAnsi="宋体" w:eastAsia="宋体" w:cs="宋体"/>
      <w:sz w:val="18"/>
      <w:szCs w:val="18"/>
    </w:rPr>
  </w:style>
  <w:style w:type="paragraph" w:customStyle="1" w:styleId="688">
    <w:name w:val="xl118"/>
    <w:basedOn w:val="1"/>
    <w:qFormat/>
    <w:uiPriority w:val="0"/>
    <w:pPr>
      <w:pBdr>
        <w:top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689">
    <w:name w:val="xl174"/>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690">
    <w:name w:val="xl119"/>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691">
    <w:name w:val="xl8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692">
    <w:name w:val="xl131"/>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93">
    <w:name w:val="xl7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0"/>
      <w:szCs w:val="20"/>
    </w:rPr>
  </w:style>
  <w:style w:type="paragraph" w:customStyle="1" w:styleId="694">
    <w:name w:val="xl80"/>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95">
    <w:name w:val="xl181"/>
    <w:basedOn w:val="1"/>
    <w:qFormat/>
    <w:uiPriority w:val="0"/>
    <w:pPr>
      <w:pBdr>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96">
    <w:name w:val="_Style 96"/>
    <w:basedOn w:val="1"/>
    <w:next w:val="146"/>
    <w:qFormat/>
    <w:uiPriority w:val="0"/>
    <w:pPr>
      <w:widowControl w:val="0"/>
      <w:adjustRightInd/>
      <w:snapToGrid/>
      <w:spacing w:after="0"/>
      <w:ind w:firstLine="420" w:firstLineChars="200"/>
      <w:jc w:val="both"/>
    </w:pPr>
    <w:rPr>
      <w:rFonts w:ascii="Calibri" w:hAnsi="Calibri" w:eastAsia="宋体"/>
      <w:kern w:val="2"/>
      <w:sz w:val="21"/>
    </w:rPr>
  </w:style>
  <w:style w:type="paragraph" w:customStyle="1" w:styleId="697">
    <w:name w:val="xl136"/>
    <w:basedOn w:val="1"/>
    <w:qFormat/>
    <w:uiPriority w:val="0"/>
    <w:pPr>
      <w:pBdr>
        <w:top w:val="single" w:color="auto" w:sz="4" w:space="0"/>
        <w:left w:val="single" w:color="auto" w:sz="4" w:space="0"/>
        <w:bottom w:val="single" w:color="auto" w:sz="4" w:space="0"/>
      </w:pBdr>
      <w:shd w:val="clear" w:color="000000" w:fill="BFBFB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98">
    <w:name w:val="xl7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699">
    <w:name w:val="TOC 标题2"/>
    <w:basedOn w:val="2"/>
    <w:next w:val="1"/>
    <w:unhideWhenUsed/>
    <w:qFormat/>
    <w:uiPriority w:val="39"/>
    <w:pPr>
      <w:spacing w:before="340" w:after="330" w:line="578" w:lineRule="auto"/>
      <w:outlineLvl w:val="9"/>
    </w:pPr>
    <w:rPr>
      <w:bCs/>
      <w:sz w:val="44"/>
      <w:szCs w:val="44"/>
    </w:rPr>
  </w:style>
  <w:style w:type="paragraph" w:customStyle="1" w:styleId="700">
    <w:name w:val="xl151"/>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01">
    <w:name w:val="xl186"/>
    <w:basedOn w:val="1"/>
    <w:qFormat/>
    <w:uiPriority w:val="0"/>
    <w:pPr>
      <w:pBdr>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02">
    <w:name w:val="xl78"/>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03">
    <w:name w:val="xl115"/>
    <w:basedOn w:val="1"/>
    <w:qFormat/>
    <w:uiPriority w:val="0"/>
    <w:pPr>
      <w:pBdr>
        <w:top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704">
    <w:name w:val="xl193"/>
    <w:basedOn w:val="1"/>
    <w:qFormat/>
    <w:uiPriority w:val="0"/>
    <w:pP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05">
    <w:name w:val="xl157"/>
    <w:basedOn w:val="1"/>
    <w:qFormat/>
    <w:uiPriority w:val="0"/>
    <w:pPr>
      <w:pBdr>
        <w:top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b/>
      <w:bCs/>
      <w:sz w:val="18"/>
      <w:szCs w:val="18"/>
    </w:rPr>
  </w:style>
  <w:style w:type="paragraph" w:customStyle="1" w:styleId="706">
    <w:name w:val="xl155"/>
    <w:basedOn w:val="1"/>
    <w:qFormat/>
    <w:uiPriority w:val="0"/>
    <w:pPr>
      <w:pBdr>
        <w:left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707">
    <w:name w:val="xl127"/>
    <w:basedOn w:val="1"/>
    <w:qFormat/>
    <w:uiPriority w:val="0"/>
    <w:pPr>
      <w:pBdr>
        <w:top w:val="single" w:color="auto" w:sz="4" w:space="0"/>
        <w:bottom w:val="single" w:color="auto" w:sz="4" w:space="0"/>
        <w:right w:val="single" w:color="auto" w:sz="4" w:space="0"/>
      </w:pBdr>
      <w:shd w:val="clear" w:color="000000" w:fill="C0C0C0"/>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08">
    <w:name w:val="xl177"/>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709">
    <w:name w:val="_Style 36"/>
    <w:basedOn w:val="1"/>
    <w:next w:val="1"/>
    <w:unhideWhenUsed/>
    <w:qFormat/>
    <w:uiPriority w:val="39"/>
    <w:pPr>
      <w:widowControl w:val="0"/>
      <w:adjustRightInd/>
      <w:snapToGrid/>
      <w:spacing w:after="0"/>
      <w:jc w:val="both"/>
    </w:pPr>
    <w:rPr>
      <w:rFonts w:ascii="Times New Roman" w:hAnsi="Times New Roman" w:eastAsia="宋体"/>
      <w:kern w:val="2"/>
      <w:sz w:val="21"/>
      <w:szCs w:val="20"/>
    </w:rPr>
  </w:style>
  <w:style w:type="paragraph" w:customStyle="1" w:styleId="710">
    <w:name w:val="xl91"/>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11">
    <w:name w:val="xl182"/>
    <w:basedOn w:val="1"/>
    <w:qFormat/>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12">
    <w:name w:val="xl107"/>
    <w:basedOn w:val="1"/>
    <w:qFormat/>
    <w:uiPriority w:val="0"/>
    <w:pPr>
      <w:pBdr>
        <w:top w:val="single" w:color="auto" w:sz="4" w:space="0"/>
        <w:left w:val="single" w:color="auto" w:sz="4" w:space="0"/>
        <w:right w:val="single" w:color="auto" w:sz="4" w:space="0"/>
      </w:pBdr>
      <w:shd w:val="clear" w:color="000000" w:fill="538DD5"/>
      <w:adjustRightInd/>
      <w:snapToGrid/>
      <w:spacing w:before="100" w:beforeAutospacing="1" w:after="100" w:afterAutospacing="1"/>
      <w:textAlignment w:val="center"/>
    </w:pPr>
    <w:rPr>
      <w:rFonts w:ascii="宋体" w:hAnsi="宋体" w:eastAsia="宋体" w:cs="宋体"/>
      <w:sz w:val="18"/>
      <w:szCs w:val="18"/>
    </w:rPr>
  </w:style>
  <w:style w:type="paragraph" w:customStyle="1" w:styleId="713">
    <w:name w:val="xl152"/>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14">
    <w:name w:val="xl79"/>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15">
    <w:name w:val="xl11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716">
    <w:name w:val="xl194"/>
    <w:basedOn w:val="1"/>
    <w:qFormat/>
    <w:uiPriority w:val="0"/>
    <w:pPr>
      <w:pBdr>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17">
    <w:name w:val="xl135"/>
    <w:basedOn w:val="1"/>
    <w:qFormat/>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18">
    <w:name w:val="xl178"/>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719">
    <w:name w:val="xl129"/>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20">
    <w:name w:val="xl81"/>
    <w:basedOn w:val="1"/>
    <w:qFormat/>
    <w:uiPriority w:val="0"/>
    <w:pPr>
      <w:pBdr>
        <w:left w:val="single" w:color="auto" w:sz="4" w:space="0"/>
        <w:bottom w:val="single" w:color="auto" w:sz="4" w:space="0"/>
      </w:pBdr>
      <w:adjustRightInd/>
      <w:snapToGrid/>
      <w:spacing w:before="100" w:beforeAutospacing="1" w:after="100" w:afterAutospacing="1" w:line="560" w:lineRule="exact"/>
      <w:jc w:val="center"/>
      <w:textAlignment w:val="center"/>
    </w:pPr>
    <w:rPr>
      <w:rFonts w:ascii="Arial Unicode MS" w:hAnsi="Arial Unicode MS" w:eastAsia="Arial Unicode MS"/>
      <w:sz w:val="24"/>
      <w:szCs w:val="24"/>
    </w:rPr>
  </w:style>
  <w:style w:type="paragraph" w:customStyle="1" w:styleId="721">
    <w:name w:val="xl183"/>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722">
    <w:name w:val="z-窗体顶端1"/>
    <w:basedOn w:val="1"/>
    <w:next w:val="1"/>
    <w:qFormat/>
    <w:uiPriority w:val="0"/>
    <w:pPr>
      <w:widowControl w:val="0"/>
      <w:pBdr>
        <w:bottom w:val="single" w:color="auto" w:sz="6" w:space="1"/>
      </w:pBdr>
      <w:adjustRightInd/>
      <w:snapToGrid/>
      <w:spacing w:after="0" w:line="560" w:lineRule="exact"/>
      <w:jc w:val="center"/>
    </w:pPr>
    <w:rPr>
      <w:rFonts w:ascii="Arial" w:hAnsi="Arial" w:eastAsia="宋体" w:cs="Arial"/>
      <w:vanish/>
      <w:kern w:val="2"/>
      <w:sz w:val="16"/>
      <w:szCs w:val="16"/>
    </w:rPr>
  </w:style>
  <w:style w:type="paragraph" w:customStyle="1" w:styleId="723">
    <w:name w:val="xl130"/>
    <w:basedOn w:val="1"/>
    <w:qFormat/>
    <w:uiPriority w:val="0"/>
    <w:pPr>
      <w:pBdr>
        <w:top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24">
    <w:name w:val="xl123"/>
    <w:basedOn w:val="1"/>
    <w:qFormat/>
    <w:uiPriority w:val="0"/>
    <w:pPr>
      <w:pBdr>
        <w:top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25">
    <w:name w:val="xl175"/>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26">
    <w:name w:val="xl126"/>
    <w:basedOn w:val="1"/>
    <w:qFormat/>
    <w:uiPriority w:val="0"/>
    <w:pPr>
      <w:pBdr>
        <w:top w:val="single" w:color="auto" w:sz="4" w:space="0"/>
        <w:left w:val="single" w:color="auto" w:sz="4" w:space="0"/>
        <w:bottom w:val="single" w:color="auto" w:sz="4" w:space="0"/>
      </w:pBdr>
      <w:shd w:val="clear" w:color="000000" w:fill="C0C0C0"/>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27">
    <w:name w:val="_Style 30"/>
    <w:basedOn w:val="1"/>
    <w:next w:val="1"/>
    <w:qFormat/>
    <w:uiPriority w:val="39"/>
    <w:pPr>
      <w:widowControl w:val="0"/>
      <w:adjustRightInd/>
      <w:snapToGrid/>
      <w:spacing w:after="0" w:line="360" w:lineRule="auto"/>
      <w:jc w:val="both"/>
    </w:pPr>
    <w:rPr>
      <w:rFonts w:ascii="Times New Roman" w:hAnsi="Times New Roman" w:eastAsia="宋体"/>
      <w:kern w:val="2"/>
      <w:sz w:val="21"/>
      <w:szCs w:val="24"/>
    </w:rPr>
  </w:style>
  <w:style w:type="paragraph" w:customStyle="1" w:styleId="728">
    <w:name w:val="xl89"/>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729">
    <w:name w:val="xl121"/>
    <w:basedOn w:val="1"/>
    <w:qFormat/>
    <w:uiPriority w:val="0"/>
    <w:pPr>
      <w:pBdr>
        <w:top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b/>
      <w:bCs/>
      <w:sz w:val="24"/>
      <w:szCs w:val="24"/>
    </w:rPr>
  </w:style>
  <w:style w:type="paragraph" w:customStyle="1" w:styleId="730">
    <w:name w:val="xl10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731">
    <w:name w:val="xl102"/>
    <w:basedOn w:val="1"/>
    <w:qFormat/>
    <w:uiPriority w:val="0"/>
    <w:pPr>
      <w:pBdr>
        <w:top w:val="single" w:color="auto" w:sz="4" w:space="0"/>
        <w:left w:val="single" w:color="auto" w:sz="4" w:space="0"/>
        <w:bottom w:val="single" w:color="auto" w:sz="4" w:space="0"/>
        <w:right w:val="single" w:color="auto" w:sz="4" w:space="0"/>
      </w:pBdr>
      <w:shd w:val="clear" w:color="000000" w:fill="538DD5"/>
      <w:adjustRightInd/>
      <w:snapToGrid/>
      <w:spacing w:before="100" w:beforeAutospacing="1" w:after="100" w:afterAutospacing="1"/>
      <w:textAlignment w:val="center"/>
    </w:pPr>
    <w:rPr>
      <w:rFonts w:ascii="宋体" w:hAnsi="宋体" w:eastAsia="宋体" w:cs="宋体"/>
      <w:sz w:val="18"/>
      <w:szCs w:val="18"/>
    </w:rPr>
  </w:style>
  <w:style w:type="paragraph" w:customStyle="1" w:styleId="732">
    <w:name w:val="列表段落3"/>
    <w:basedOn w:val="1"/>
    <w:qFormat/>
    <w:uiPriority w:val="0"/>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733">
    <w:name w:val="xl92"/>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cs="宋体"/>
      <w:sz w:val="18"/>
      <w:szCs w:val="18"/>
    </w:rPr>
  </w:style>
  <w:style w:type="paragraph" w:customStyle="1" w:styleId="734">
    <w:name w:val="xl146"/>
    <w:basedOn w:val="1"/>
    <w:qFormat/>
    <w:uiPriority w:val="0"/>
    <w:pPr>
      <w:pBdr>
        <w:left w:val="single" w:color="auto" w:sz="4" w:space="0"/>
        <w:right w:val="single" w:color="auto" w:sz="4" w:space="0"/>
      </w:pBdr>
      <w:shd w:val="clear" w:color="000000" w:fill="538DD5"/>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35">
    <w:name w:val="xl145"/>
    <w:basedOn w:val="1"/>
    <w:qFormat/>
    <w:uiPriority w:val="0"/>
    <w:pPr>
      <w:pBdr>
        <w:top w:val="single" w:color="auto" w:sz="4" w:space="0"/>
        <w:left w:val="single" w:color="auto" w:sz="4" w:space="0"/>
        <w:right w:val="single" w:color="auto" w:sz="4" w:space="0"/>
      </w:pBdr>
      <w:shd w:val="clear" w:color="000000" w:fill="538DD5"/>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36">
    <w:name w:val="xl173"/>
    <w:basedOn w:val="1"/>
    <w:qFormat/>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18"/>
      <w:szCs w:val="18"/>
    </w:rPr>
  </w:style>
  <w:style w:type="paragraph" w:customStyle="1" w:styleId="737">
    <w:name w:val="xl172"/>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color w:val="000000"/>
      <w:sz w:val="24"/>
      <w:szCs w:val="24"/>
    </w:rPr>
  </w:style>
  <w:style w:type="paragraph" w:customStyle="1" w:styleId="738">
    <w:name w:val="xl83"/>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39">
    <w:name w:val="xl163"/>
    <w:basedOn w:val="1"/>
    <w:qFormat/>
    <w:uiPriority w:val="0"/>
    <w:pPr>
      <w:pBdr>
        <w:top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color w:val="000000"/>
      <w:sz w:val="24"/>
      <w:szCs w:val="24"/>
    </w:rPr>
  </w:style>
  <w:style w:type="paragraph" w:customStyle="1" w:styleId="740">
    <w:name w:val="xl137"/>
    <w:basedOn w:val="1"/>
    <w:qFormat/>
    <w:uiPriority w:val="0"/>
    <w:pPr>
      <w:pBdr>
        <w:top w:val="single" w:color="auto" w:sz="4" w:space="0"/>
        <w:bottom w:val="single" w:color="auto" w:sz="4" w:space="0"/>
      </w:pBdr>
      <w:shd w:val="clear" w:color="000000" w:fill="BFBFB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41">
    <w:name w:val="xl99"/>
    <w:basedOn w:val="1"/>
    <w:qFormat/>
    <w:uiPriority w:val="0"/>
    <w:pPr>
      <w:pBdr>
        <w:left w:val="single" w:color="auto" w:sz="4" w:space="0"/>
        <w:bottom w:val="single" w:color="auto" w:sz="4" w:space="0"/>
        <w:right w:val="single" w:color="auto" w:sz="4" w:space="0"/>
      </w:pBdr>
      <w:shd w:val="clear" w:color="000000" w:fill="538DD5"/>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42">
    <w:name w:val="xl185"/>
    <w:basedOn w:val="1"/>
    <w:qFormat/>
    <w:uiPriority w:val="0"/>
    <w:pPr>
      <w:pBdr>
        <w:top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43">
    <w:name w:val="xl143"/>
    <w:basedOn w:val="1"/>
    <w:qFormat/>
    <w:uiPriority w:val="0"/>
    <w:pPr>
      <w:pBdr>
        <w:top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18"/>
      <w:szCs w:val="18"/>
    </w:rPr>
  </w:style>
  <w:style w:type="paragraph" w:customStyle="1" w:styleId="744">
    <w:name w:val="xl170"/>
    <w:basedOn w:val="1"/>
    <w:qFormat/>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4"/>
      <w:szCs w:val="24"/>
    </w:rPr>
  </w:style>
  <w:style w:type="paragraph" w:customStyle="1" w:styleId="745">
    <w:name w:val="xl160"/>
    <w:basedOn w:val="1"/>
    <w:qFormat/>
    <w:uiPriority w:val="0"/>
    <w:pPr>
      <w:pBdr>
        <w:top w:val="single" w:color="auto" w:sz="4" w:space="0"/>
        <w:bottom w:val="single" w:color="auto" w:sz="4" w:space="0"/>
      </w:pBdr>
      <w:adjustRightInd/>
      <w:snapToGrid/>
      <w:spacing w:before="100" w:beforeAutospacing="1" w:after="100" w:afterAutospacing="1"/>
      <w:jc w:val="center"/>
      <w:textAlignment w:val="center"/>
    </w:pPr>
    <w:rPr>
      <w:rFonts w:ascii="宋体" w:hAnsi="宋体" w:eastAsia="宋体" w:cs="宋体"/>
      <w:b/>
      <w:bCs/>
      <w:color w:val="000000"/>
      <w:sz w:val="18"/>
      <w:szCs w:val="18"/>
    </w:rPr>
  </w:style>
  <w:style w:type="paragraph" w:customStyle="1" w:styleId="746">
    <w:name w:val="xl97"/>
    <w:basedOn w:val="1"/>
    <w:qFormat/>
    <w:uiPriority w:val="0"/>
    <w:pPr>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textAlignment w:val="center"/>
    </w:pPr>
    <w:rPr>
      <w:rFonts w:ascii="宋体" w:hAnsi="宋体" w:eastAsia="宋体" w:cs="宋体"/>
      <w:sz w:val="18"/>
      <w:szCs w:val="18"/>
    </w:rPr>
  </w:style>
  <w:style w:type="table" w:customStyle="1" w:styleId="747">
    <w:name w:val="Table Normal1"/>
    <w:unhideWhenUsed/>
    <w:qFormat/>
    <w:uiPriority w:val="2"/>
    <w:pPr>
      <w:widowControl w:val="0"/>
      <w:autoSpaceDE w:val="0"/>
      <w:autoSpaceDN w:val="0"/>
    </w:pPr>
    <w:rPr>
      <w:rFonts w:ascii="Courier New" w:hAnsi="Courier New" w:cs="Cambria Math"/>
      <w:sz w:val="22"/>
      <w:lang w:eastAsia="en-US"/>
    </w:rPr>
    <w:tblPr>
      <w:tblCellMar>
        <w:top w:w="0" w:type="dxa"/>
        <w:left w:w="0" w:type="dxa"/>
        <w:bottom w:w="0" w:type="dxa"/>
        <w:right w:w="0" w:type="dxa"/>
      </w:tblCellMar>
    </w:tblPr>
  </w:style>
  <w:style w:type="table" w:customStyle="1" w:styleId="748">
    <w:name w:val="Table Normal2"/>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749">
    <w:name w:val="_Style 40"/>
    <w:basedOn w:val="1"/>
    <w:qFormat/>
    <w:uiPriority w:val="0"/>
    <w:pPr>
      <w:widowControl w:val="0"/>
      <w:adjustRightInd/>
      <w:spacing w:after="0" w:line="360" w:lineRule="auto"/>
      <w:ind w:firstLine="200" w:firstLineChars="200"/>
      <w:jc w:val="both"/>
    </w:pPr>
    <w:rPr>
      <w:rFonts w:ascii="Times New Roman" w:hAnsi="Times New Roman" w:eastAsia="宋体"/>
      <w:kern w:val="2"/>
      <w:sz w:val="21"/>
      <w:szCs w:val="24"/>
    </w:rPr>
  </w:style>
  <w:style w:type="table" w:customStyle="1" w:styleId="750">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51">
    <w:name w:val="_Style 396"/>
    <w:qFormat/>
    <w:uiPriority w:val="99"/>
    <w:rPr>
      <w:rFonts w:ascii="Times New Roman" w:hAnsi="Times New Roman" w:eastAsia="宋体" w:cs="Times New Roman"/>
      <w:lang w:val="en-US" w:eastAsia="zh-CN" w:bidi="ar-SA"/>
    </w:rPr>
  </w:style>
  <w:style w:type="character" w:customStyle="1" w:styleId="752">
    <w:name w:val="标题 4 Char1"/>
    <w:qFormat/>
    <w:uiPriority w:val="99"/>
    <w:rPr>
      <w:rFonts w:ascii="Arial" w:hAnsi="Arial" w:eastAsia="黑体" w:cs="Times New Roman"/>
      <w:b/>
      <w:kern w:val="0"/>
      <w:sz w:val="20"/>
      <w:szCs w:val="20"/>
    </w:rPr>
  </w:style>
  <w:style w:type="character" w:customStyle="1" w:styleId="753">
    <w:name w:val="标题 5 Char1"/>
    <w:qFormat/>
    <w:uiPriority w:val="99"/>
    <w:rPr>
      <w:rFonts w:ascii="Times New Roman" w:hAnsi="Times New Roman" w:eastAsia="宋体" w:cs="Times New Roman"/>
      <w:b/>
      <w:kern w:val="0"/>
      <w:sz w:val="20"/>
      <w:szCs w:val="20"/>
    </w:rPr>
  </w:style>
  <w:style w:type="character" w:customStyle="1" w:styleId="754">
    <w:name w:val="标题 6 Char1"/>
    <w:qFormat/>
    <w:uiPriority w:val="99"/>
    <w:rPr>
      <w:rFonts w:ascii="Arial" w:hAnsi="Arial" w:eastAsia="黑体" w:cs="Times New Roman"/>
      <w:b/>
      <w:sz w:val="24"/>
      <w:szCs w:val="24"/>
    </w:rPr>
  </w:style>
  <w:style w:type="character" w:customStyle="1" w:styleId="755">
    <w:name w:val="标题 7 Char1"/>
    <w:qFormat/>
    <w:uiPriority w:val="99"/>
    <w:rPr>
      <w:rFonts w:ascii="Calibri" w:hAnsi="Calibri" w:eastAsia="宋体" w:cs="Times New Roman"/>
      <w:b/>
      <w:sz w:val="24"/>
      <w:szCs w:val="24"/>
    </w:rPr>
  </w:style>
  <w:style w:type="character" w:customStyle="1" w:styleId="756">
    <w:name w:val="标题 9 Char1"/>
    <w:qFormat/>
    <w:uiPriority w:val="99"/>
    <w:rPr>
      <w:rFonts w:ascii="Arial" w:hAnsi="Arial" w:eastAsia="黑体" w:cs="Times New Roman"/>
      <w:sz w:val="24"/>
      <w:szCs w:val="24"/>
    </w:rPr>
  </w:style>
  <w:style w:type="character" w:customStyle="1" w:styleId="757">
    <w:name w:val="注释标题 Char2"/>
    <w:qFormat/>
    <w:locked/>
    <w:uiPriority w:val="99"/>
    <w:rPr>
      <w:rFonts w:ascii="Calibri" w:hAnsi="Calibri" w:eastAsia="宋体" w:cs="Times New Roman"/>
      <w:sz w:val="24"/>
      <w:szCs w:val="24"/>
    </w:rPr>
  </w:style>
  <w:style w:type="character" w:customStyle="1" w:styleId="758">
    <w:name w:val="称呼 Char2"/>
    <w:qFormat/>
    <w:locked/>
    <w:uiPriority w:val="99"/>
    <w:rPr>
      <w:rFonts w:ascii="Calibri" w:hAnsi="Calibri" w:eastAsia="宋体" w:cs="Times New Roman"/>
      <w:sz w:val="24"/>
      <w:szCs w:val="24"/>
    </w:rPr>
  </w:style>
  <w:style w:type="character" w:customStyle="1" w:styleId="759">
    <w:name w:val="正文文本缩进 2 Char2"/>
    <w:qFormat/>
    <w:locked/>
    <w:uiPriority w:val="99"/>
    <w:rPr>
      <w:rFonts w:ascii="Calibri" w:hAnsi="Calibri" w:eastAsia="宋体" w:cs="Times New Roman"/>
      <w:sz w:val="24"/>
      <w:szCs w:val="24"/>
    </w:rPr>
  </w:style>
  <w:style w:type="character" w:customStyle="1" w:styleId="760">
    <w:name w:val="标题 Char3"/>
    <w:qFormat/>
    <w:locked/>
    <w:uiPriority w:val="99"/>
    <w:rPr>
      <w:rFonts w:ascii="Cambria" w:hAnsi="Cambria" w:eastAsia="宋体" w:cs="Times New Roman"/>
      <w:b/>
      <w:kern w:val="0"/>
      <w:sz w:val="32"/>
      <w:szCs w:val="20"/>
    </w:rPr>
  </w:style>
  <w:style w:type="character" w:customStyle="1" w:styleId="761">
    <w:name w:val="Heading 1 Char"/>
    <w:qFormat/>
    <w:uiPriority w:val="99"/>
    <w:rPr>
      <w:rFonts w:ascii="Times New Roman" w:hAnsi="Times New Roman" w:eastAsia="宋体" w:cs="Times New Roman"/>
      <w:b/>
      <w:kern w:val="44"/>
      <w:sz w:val="44"/>
    </w:rPr>
  </w:style>
  <w:style w:type="character" w:customStyle="1" w:styleId="762">
    <w:name w:val="标题 8 Char1"/>
    <w:qFormat/>
    <w:uiPriority w:val="99"/>
    <w:rPr>
      <w:rFonts w:ascii="Cambria" w:hAnsi="Cambria" w:eastAsia="Times New Roman" w:cs="Times New Roman"/>
      <w:sz w:val="24"/>
    </w:rPr>
  </w:style>
  <w:style w:type="character" w:customStyle="1" w:styleId="763">
    <w:name w:val="z-窗体顶端 Char"/>
    <w:qFormat/>
    <w:uiPriority w:val="99"/>
    <w:rPr>
      <w:rFonts w:ascii="Arial" w:hAnsi="Arial" w:cs="Arial"/>
      <w:vanish/>
      <w:kern w:val="2"/>
      <w:sz w:val="24"/>
      <w:szCs w:val="24"/>
    </w:rPr>
  </w:style>
  <w:style w:type="character" w:customStyle="1" w:styleId="764">
    <w:name w:val="Balloon Text Char"/>
    <w:qFormat/>
    <w:uiPriority w:val="99"/>
    <w:rPr>
      <w:rFonts w:ascii="Times New Roman" w:hAnsi="Times New Roman" w:eastAsia="宋体" w:cs="Times New Roman"/>
      <w:sz w:val="18"/>
    </w:rPr>
  </w:style>
  <w:style w:type="character" w:customStyle="1" w:styleId="765">
    <w:name w:val="Date Char"/>
    <w:qFormat/>
    <w:uiPriority w:val="99"/>
    <w:rPr>
      <w:rFonts w:ascii="Times New Roman" w:hAnsi="Times New Roman" w:eastAsia="宋体" w:cs="Times New Roman"/>
      <w:sz w:val="24"/>
    </w:rPr>
  </w:style>
  <w:style w:type="character" w:customStyle="1" w:styleId="766">
    <w:name w:val="正文文本_"/>
    <w:link w:val="767"/>
    <w:qFormat/>
    <w:locked/>
    <w:uiPriority w:val="99"/>
    <w:rPr>
      <w:shd w:val="clear" w:color="auto" w:fill="FFFFFF"/>
    </w:rPr>
  </w:style>
  <w:style w:type="paragraph" w:customStyle="1" w:styleId="767">
    <w:name w:val="正文文本1"/>
    <w:basedOn w:val="1"/>
    <w:link w:val="766"/>
    <w:qFormat/>
    <w:uiPriority w:val="99"/>
    <w:pPr>
      <w:widowControl w:val="0"/>
      <w:shd w:val="clear" w:color="auto" w:fill="FFFFFF"/>
      <w:adjustRightInd/>
      <w:snapToGrid/>
      <w:spacing w:after="0"/>
      <w:jc w:val="both"/>
    </w:pPr>
    <w:rPr>
      <w:rFonts w:ascii="Times New Roman" w:hAnsi="Times New Roman" w:eastAsia="宋体"/>
      <w:sz w:val="20"/>
      <w:szCs w:val="20"/>
    </w:rPr>
  </w:style>
  <w:style w:type="character" w:customStyle="1" w:styleId="768">
    <w:name w:val="标题 #1 + Tahoma"/>
    <w:qFormat/>
    <w:uiPriority w:val="99"/>
    <w:rPr>
      <w:rFonts w:ascii="Tahoma" w:hAnsi="Tahoma" w:eastAsia="Times New Roman"/>
      <w:spacing w:val="12"/>
      <w:sz w:val="20"/>
      <w:shd w:val="clear" w:color="auto" w:fill="FFFFFF"/>
    </w:rPr>
  </w:style>
  <w:style w:type="character" w:customStyle="1" w:styleId="769">
    <w:name w:val="标题 #1_"/>
    <w:link w:val="770"/>
    <w:qFormat/>
    <w:locked/>
    <w:uiPriority w:val="99"/>
    <w:rPr>
      <w:rFonts w:ascii="MingLiUfalt" w:hAnsi="MingLiUfalt" w:eastAsia="MingLiUfalt"/>
      <w:spacing w:val="13"/>
      <w:sz w:val="22"/>
      <w:shd w:val="clear" w:color="auto" w:fill="FFFFFF"/>
    </w:rPr>
  </w:style>
  <w:style w:type="paragraph" w:customStyle="1" w:styleId="770">
    <w:name w:val="标题 #1"/>
    <w:basedOn w:val="1"/>
    <w:link w:val="769"/>
    <w:qFormat/>
    <w:uiPriority w:val="99"/>
    <w:pPr>
      <w:widowControl w:val="0"/>
      <w:shd w:val="clear" w:color="auto" w:fill="FFFFFF"/>
      <w:adjustRightInd/>
      <w:snapToGrid/>
      <w:spacing w:after="60" w:line="240" w:lineRule="atLeast"/>
      <w:jc w:val="center"/>
      <w:outlineLvl w:val="0"/>
    </w:pPr>
    <w:rPr>
      <w:rFonts w:ascii="MingLiUfalt" w:hAnsi="MingLiUfalt" w:eastAsia="MingLiUfalt"/>
      <w:spacing w:val="13"/>
      <w:szCs w:val="20"/>
    </w:rPr>
  </w:style>
  <w:style w:type="character" w:customStyle="1" w:styleId="771">
    <w:name w:val="脚注文本 Char2"/>
    <w:qFormat/>
    <w:uiPriority w:val="99"/>
    <w:rPr>
      <w:rFonts w:cs="Times New Roman"/>
      <w:kern w:val="2"/>
      <w:sz w:val="18"/>
      <w:szCs w:val="18"/>
    </w:rPr>
  </w:style>
  <w:style w:type="character" w:customStyle="1" w:styleId="772">
    <w:name w:val="big"/>
    <w:qFormat/>
    <w:uiPriority w:val="99"/>
    <w:rPr>
      <w:rFonts w:cs="Times New Roman"/>
    </w:rPr>
  </w:style>
  <w:style w:type="character" w:customStyle="1" w:styleId="773">
    <w:name w:val="Char Char4"/>
    <w:qFormat/>
    <w:uiPriority w:val="99"/>
    <w:rPr>
      <w:rFonts w:ascii="Arial" w:hAnsi="Arial" w:eastAsia="黑体" w:cs="Arial"/>
      <w:sz w:val="21"/>
      <w:szCs w:val="21"/>
    </w:rPr>
  </w:style>
  <w:style w:type="character" w:customStyle="1" w:styleId="774">
    <w:name w:val="Body Text Char"/>
    <w:qFormat/>
    <w:uiPriority w:val="99"/>
    <w:rPr>
      <w:rFonts w:ascii="Times New Roman" w:hAnsi="Times New Roman" w:eastAsia="宋体" w:cs="Times New Roman"/>
      <w:sz w:val="24"/>
    </w:rPr>
  </w:style>
  <w:style w:type="character" w:customStyle="1" w:styleId="775">
    <w:name w:val="Subtitle Char1"/>
    <w:qFormat/>
    <w:uiPriority w:val="99"/>
    <w:rPr>
      <w:rFonts w:ascii="Cambria" w:hAnsi="Cambria" w:eastAsia="Times New Roman" w:cs="Cambria"/>
      <w:b/>
      <w:kern w:val="28"/>
      <w:sz w:val="32"/>
    </w:rPr>
  </w:style>
  <w:style w:type="character" w:customStyle="1" w:styleId="776">
    <w:name w:val="msointensereference"/>
    <w:qFormat/>
    <w:uiPriority w:val="99"/>
    <w:rPr>
      <w:rFonts w:cs="Times New Roman"/>
      <w:b/>
      <w:smallCaps/>
      <w:color w:val="C0504D"/>
      <w:spacing w:val="5"/>
      <w:u w:val="single"/>
    </w:rPr>
  </w:style>
  <w:style w:type="character" w:customStyle="1" w:styleId="777">
    <w:name w:val="z-窗体顶端 Char1"/>
    <w:qFormat/>
    <w:uiPriority w:val="99"/>
    <w:rPr>
      <w:rFonts w:ascii="Arial" w:hAnsi="Arial" w:cs="Arial"/>
      <w:vanish/>
      <w:kern w:val="2"/>
      <w:sz w:val="16"/>
      <w:szCs w:val="16"/>
    </w:rPr>
  </w:style>
  <w:style w:type="character" w:customStyle="1" w:styleId="778">
    <w:name w:val="样式 超链接 + 仿宋_GB2312 小四 加粗"/>
    <w:qFormat/>
    <w:uiPriority w:val="99"/>
    <w:rPr>
      <w:rFonts w:ascii="仿宋_GB2312" w:hAnsi="仿宋_GB2312" w:eastAsia="黑体" w:cs="仿宋_GB2312"/>
      <w:b/>
      <w:color w:val="auto"/>
      <w:sz w:val="24"/>
      <w:u w:val="none"/>
    </w:rPr>
  </w:style>
  <w:style w:type="character" w:customStyle="1" w:styleId="779">
    <w:name w:val="Body Text Indent Char"/>
    <w:qFormat/>
    <w:uiPriority w:val="99"/>
    <w:rPr>
      <w:rFonts w:ascii="Times New Roman" w:hAnsi="Times New Roman" w:eastAsia="宋体" w:cs="Times New Roman"/>
      <w:sz w:val="20"/>
    </w:rPr>
  </w:style>
  <w:style w:type="character" w:customStyle="1" w:styleId="780">
    <w:name w:val="z-窗体底端 Char"/>
    <w:qFormat/>
    <w:uiPriority w:val="99"/>
    <w:rPr>
      <w:rFonts w:ascii="Arial" w:hAnsi="Arial" w:cs="Arial"/>
      <w:vanish/>
      <w:kern w:val="2"/>
      <w:sz w:val="24"/>
      <w:szCs w:val="24"/>
    </w:rPr>
  </w:style>
  <w:style w:type="character" w:customStyle="1" w:styleId="781">
    <w:name w:val="z-窗体顶端 Char3"/>
    <w:qFormat/>
    <w:uiPriority w:val="99"/>
    <w:rPr>
      <w:rFonts w:ascii="Arial" w:hAnsi="Arial" w:eastAsia="宋体" w:cs="Arial"/>
      <w:vanish/>
      <w:sz w:val="16"/>
      <w:szCs w:val="16"/>
    </w:rPr>
  </w:style>
  <w:style w:type="character" w:customStyle="1" w:styleId="782">
    <w:name w:val="Subtitle Char"/>
    <w:qFormat/>
    <w:uiPriority w:val="99"/>
    <w:rPr>
      <w:rFonts w:ascii="Cambria" w:hAnsi="Cambria" w:eastAsia="Times New Roman" w:cs="Cambria"/>
      <w:b/>
      <w:kern w:val="28"/>
      <w:sz w:val="32"/>
    </w:rPr>
  </w:style>
  <w:style w:type="character" w:customStyle="1" w:styleId="783">
    <w:name w:val="Char Char3"/>
    <w:qFormat/>
    <w:uiPriority w:val="99"/>
    <w:rPr>
      <w:rFonts w:ascii="宋体" w:hAnsi="宋体" w:eastAsia="宋体" w:cs="宋体"/>
      <w:kern w:val="2"/>
      <w:sz w:val="24"/>
    </w:rPr>
  </w:style>
  <w:style w:type="character" w:customStyle="1" w:styleId="784">
    <w:name w:val="Char Char7"/>
    <w:qFormat/>
    <w:uiPriority w:val="99"/>
    <w:rPr>
      <w:rFonts w:ascii="Arial" w:hAnsi="Arial" w:eastAsia="黑体" w:cs="Arial"/>
      <w:b/>
      <w:sz w:val="24"/>
      <w:szCs w:val="24"/>
    </w:rPr>
  </w:style>
  <w:style w:type="character" w:customStyle="1" w:styleId="785">
    <w:name w:val="Title Char1"/>
    <w:qFormat/>
    <w:uiPriority w:val="99"/>
    <w:rPr>
      <w:rFonts w:ascii="Cambria" w:hAnsi="Cambria" w:eastAsia="Times New Roman" w:cs="Cambria"/>
      <w:b/>
      <w:sz w:val="32"/>
    </w:rPr>
  </w:style>
  <w:style w:type="character" w:customStyle="1" w:styleId="786">
    <w:name w:val="Comment Text Char"/>
    <w:qFormat/>
    <w:uiPriority w:val="99"/>
    <w:rPr>
      <w:rFonts w:ascii="Times New Roman" w:hAnsi="Times New Roman" w:eastAsia="宋体" w:cs="Times New Roman"/>
      <w:sz w:val="24"/>
    </w:rPr>
  </w:style>
  <w:style w:type="character" w:customStyle="1" w:styleId="787">
    <w:name w:val="msointenseemphasis"/>
    <w:qFormat/>
    <w:uiPriority w:val="99"/>
    <w:rPr>
      <w:rFonts w:cs="Times New Roman"/>
      <w:b/>
      <w:i/>
      <w:color w:val="4F81BD"/>
    </w:rPr>
  </w:style>
  <w:style w:type="character" w:customStyle="1" w:styleId="788">
    <w:name w:val="Document Map Char"/>
    <w:qFormat/>
    <w:uiPriority w:val="99"/>
    <w:rPr>
      <w:rFonts w:ascii="Times New Roman" w:hAnsi="Times New Roman" w:eastAsia="宋体" w:cs="Times New Roman"/>
      <w:sz w:val="24"/>
      <w:shd w:val="clear" w:color="auto" w:fill="000080"/>
    </w:rPr>
  </w:style>
  <w:style w:type="character" w:customStyle="1" w:styleId="789">
    <w:name w:val="纯文本 Char Char Char"/>
    <w:qFormat/>
    <w:uiPriority w:val="99"/>
    <w:rPr>
      <w:rFonts w:ascii="宋体" w:hAnsi="Courier New" w:eastAsia="宋体" w:cs="宋体"/>
      <w:kern w:val="2"/>
      <w:sz w:val="21"/>
      <w:lang w:val="en-US" w:eastAsia="zh-CN"/>
    </w:rPr>
  </w:style>
  <w:style w:type="character" w:customStyle="1" w:styleId="790">
    <w:name w:val="Footer Char"/>
    <w:qFormat/>
    <w:uiPriority w:val="99"/>
    <w:rPr>
      <w:rFonts w:ascii="Times New Roman" w:hAnsi="Times New Roman" w:eastAsia="宋体" w:cs="Times New Roman"/>
      <w:sz w:val="18"/>
    </w:rPr>
  </w:style>
  <w:style w:type="character" w:customStyle="1" w:styleId="791">
    <w:name w:val="mini-outputtext1"/>
    <w:qFormat/>
    <w:uiPriority w:val="99"/>
    <w:rPr>
      <w:rFonts w:cs="Times New Roman"/>
    </w:rPr>
  </w:style>
  <w:style w:type="character" w:customStyle="1" w:styleId="792">
    <w:name w:val="Plain Text Char"/>
    <w:qFormat/>
    <w:uiPriority w:val="99"/>
    <w:rPr>
      <w:rFonts w:ascii="宋体" w:hAnsi="Courier New" w:eastAsia="宋体" w:cs="Times New Roman"/>
      <w:sz w:val="21"/>
    </w:rPr>
  </w:style>
  <w:style w:type="character" w:customStyle="1" w:styleId="793">
    <w:name w:val="msosubtlereference"/>
    <w:qFormat/>
    <w:uiPriority w:val="99"/>
    <w:rPr>
      <w:rFonts w:cs="Times New Roman"/>
      <w:smallCaps/>
      <w:color w:val="C0504D"/>
      <w:u w:val="single"/>
    </w:rPr>
  </w:style>
  <w:style w:type="character" w:customStyle="1" w:styleId="794">
    <w:name w:val="标题 Char4"/>
    <w:qFormat/>
    <w:uiPriority w:val="99"/>
    <w:rPr>
      <w:rFonts w:ascii="Cambria" w:hAnsi="Cambria" w:eastAsia="宋体" w:cs="Times New Roman"/>
      <w:b/>
      <w:sz w:val="32"/>
      <w:szCs w:val="32"/>
    </w:rPr>
  </w:style>
  <w:style w:type="character" w:customStyle="1" w:styleId="795">
    <w:name w:val="unnamed1"/>
    <w:qFormat/>
    <w:uiPriority w:val="99"/>
    <w:rPr>
      <w:rFonts w:cs="Times New Roman"/>
    </w:rPr>
  </w:style>
  <w:style w:type="character" w:customStyle="1" w:styleId="796">
    <w:name w:val="z-窗体底端 Char1"/>
    <w:qFormat/>
    <w:uiPriority w:val="99"/>
    <w:rPr>
      <w:rFonts w:ascii="Arial" w:hAnsi="Arial" w:cs="Arial"/>
      <w:vanish/>
      <w:kern w:val="2"/>
      <w:sz w:val="16"/>
      <w:szCs w:val="16"/>
    </w:rPr>
  </w:style>
  <w:style w:type="character" w:customStyle="1" w:styleId="797">
    <w:name w:val="input1"/>
    <w:qFormat/>
    <w:uiPriority w:val="99"/>
    <w:rPr>
      <w:rFonts w:ascii="Times New Roman" w:hAnsi="Times New Roman" w:cs="Times New Roman"/>
      <w:shd w:val="clear" w:color="auto" w:fill="E5F0FF"/>
    </w:rPr>
  </w:style>
  <w:style w:type="character" w:customStyle="1" w:styleId="798">
    <w:name w:val="msosubtleemphasis"/>
    <w:qFormat/>
    <w:uiPriority w:val="99"/>
    <w:rPr>
      <w:rFonts w:ascii="宋体" w:hAnsi="宋体" w:eastAsia="宋体" w:cs="Times New Roman"/>
      <w:i/>
      <w:color w:val="808080"/>
      <w:sz w:val="22"/>
      <w:szCs w:val="22"/>
      <w:lang w:eastAsia="zh-CN"/>
    </w:rPr>
  </w:style>
  <w:style w:type="character" w:customStyle="1" w:styleId="799">
    <w:name w:val="10"/>
    <w:qFormat/>
    <w:uiPriority w:val="99"/>
    <w:rPr>
      <w:rFonts w:ascii="Calibri" w:hAnsi="Calibri" w:cs="Calibri"/>
    </w:rPr>
  </w:style>
  <w:style w:type="character" w:customStyle="1" w:styleId="800">
    <w:name w:val="注释标题 Char1"/>
    <w:qFormat/>
    <w:uiPriority w:val="99"/>
    <w:rPr>
      <w:rFonts w:ascii="Times New Roman" w:hAnsi="Times New Roman" w:eastAsia="宋体" w:cs="Times New Roman"/>
      <w:sz w:val="24"/>
      <w:szCs w:val="24"/>
    </w:rPr>
  </w:style>
  <w:style w:type="character" w:customStyle="1" w:styleId="801">
    <w:name w:val="unnamed11"/>
    <w:qFormat/>
    <w:uiPriority w:val="99"/>
    <w:rPr>
      <w:rFonts w:ascii="宋体" w:hAnsi="宋体" w:eastAsia="宋体" w:cs="宋体"/>
      <w:sz w:val="21"/>
      <w:szCs w:val="21"/>
    </w:rPr>
  </w:style>
  <w:style w:type="character" w:customStyle="1" w:styleId="802">
    <w:name w:val="正文文本 3 Char2"/>
    <w:qFormat/>
    <w:uiPriority w:val="99"/>
    <w:rPr>
      <w:rFonts w:ascii="Times New Roman" w:hAnsi="Times New Roman" w:eastAsia="宋体" w:cs="Times New Roman"/>
      <w:sz w:val="16"/>
      <w:szCs w:val="16"/>
    </w:rPr>
  </w:style>
  <w:style w:type="character" w:customStyle="1" w:styleId="803">
    <w:name w:val="msobooktitle"/>
    <w:qFormat/>
    <w:uiPriority w:val="99"/>
    <w:rPr>
      <w:rFonts w:cs="Times New Roman"/>
      <w:b/>
      <w:smallCaps/>
      <w:spacing w:val="5"/>
    </w:rPr>
  </w:style>
  <w:style w:type="character" w:customStyle="1" w:styleId="804">
    <w:name w:val="正文文字 Char"/>
    <w:qFormat/>
    <w:uiPriority w:val="99"/>
    <w:rPr>
      <w:rFonts w:cs="Times New Roman"/>
      <w:kern w:val="2"/>
      <w:sz w:val="24"/>
      <w:szCs w:val="24"/>
    </w:rPr>
  </w:style>
  <w:style w:type="character" w:customStyle="1" w:styleId="805">
    <w:name w:val="正文首行缩进 2 Char1"/>
    <w:qFormat/>
    <w:uiPriority w:val="99"/>
    <w:rPr>
      <w:rFonts w:ascii="Times New Roman" w:hAnsi="Times New Roman" w:eastAsia="宋体" w:cs="Times New Roman"/>
      <w:sz w:val="24"/>
      <w:szCs w:val="24"/>
    </w:rPr>
  </w:style>
  <w:style w:type="character" w:customStyle="1" w:styleId="806">
    <w:name w:val="z-窗体顶端 Char2"/>
    <w:qFormat/>
    <w:uiPriority w:val="99"/>
    <w:rPr>
      <w:rFonts w:ascii="Arial" w:hAnsi="Arial" w:cs="Arial"/>
      <w:vanish/>
      <w:kern w:val="2"/>
      <w:sz w:val="16"/>
      <w:szCs w:val="16"/>
    </w:rPr>
  </w:style>
  <w:style w:type="character" w:customStyle="1" w:styleId="807">
    <w:name w:val="Char Char23"/>
    <w:qFormat/>
    <w:uiPriority w:val="99"/>
    <w:rPr>
      <w:rFonts w:ascii="黑体" w:hAnsi="宋体" w:eastAsia="黑体" w:cs="黑体"/>
      <w:b/>
      <w:kern w:val="2"/>
      <w:sz w:val="24"/>
      <w:szCs w:val="24"/>
    </w:rPr>
  </w:style>
  <w:style w:type="character" w:customStyle="1" w:styleId="808">
    <w:name w:val="正文文本缩进 3 Char2"/>
    <w:qFormat/>
    <w:uiPriority w:val="99"/>
    <w:rPr>
      <w:rFonts w:ascii="Times New Roman" w:hAnsi="Times New Roman" w:eastAsia="宋体" w:cs="Times New Roman"/>
      <w:sz w:val="16"/>
      <w:szCs w:val="16"/>
    </w:rPr>
  </w:style>
  <w:style w:type="character" w:customStyle="1" w:styleId="809">
    <w:name w:val="15"/>
    <w:qFormat/>
    <w:uiPriority w:val="99"/>
    <w:rPr>
      <w:rFonts w:ascii="Calibri" w:hAnsi="Calibri" w:cs="Calibri"/>
    </w:rPr>
  </w:style>
  <w:style w:type="character" w:customStyle="1" w:styleId="810">
    <w:name w:val="z-窗体底端 Char3"/>
    <w:qFormat/>
    <w:uiPriority w:val="99"/>
    <w:rPr>
      <w:rFonts w:ascii="Arial" w:hAnsi="Arial" w:eastAsia="宋体" w:cs="Arial"/>
      <w:vanish/>
      <w:sz w:val="16"/>
      <w:szCs w:val="16"/>
    </w:rPr>
  </w:style>
  <w:style w:type="character" w:customStyle="1" w:styleId="811">
    <w:name w:val="underlinespan"/>
    <w:qFormat/>
    <w:uiPriority w:val="99"/>
    <w:rPr>
      <w:rFonts w:cs="Times New Roman"/>
    </w:rPr>
  </w:style>
  <w:style w:type="character" w:customStyle="1" w:styleId="812">
    <w:name w:val="普通文字 Char Char"/>
    <w:qFormat/>
    <w:uiPriority w:val="99"/>
    <w:rPr>
      <w:rFonts w:ascii="宋体" w:hAnsi="Courier New" w:eastAsia="宋体" w:cs="宋体"/>
      <w:kern w:val="2"/>
      <w:sz w:val="21"/>
    </w:rPr>
  </w:style>
  <w:style w:type="character" w:customStyle="1" w:styleId="813">
    <w:name w:val="Comment Subject Char"/>
    <w:qFormat/>
    <w:uiPriority w:val="99"/>
    <w:rPr>
      <w:rFonts w:ascii="Times New Roman" w:hAnsi="Times New Roman" w:eastAsia="宋体" w:cs="Times New Roman"/>
      <w:b/>
      <w:sz w:val="24"/>
    </w:rPr>
  </w:style>
  <w:style w:type="character" w:customStyle="1" w:styleId="814">
    <w:name w:val="z-窗体底端 Char2"/>
    <w:qFormat/>
    <w:uiPriority w:val="99"/>
    <w:rPr>
      <w:rFonts w:ascii="Arial" w:hAnsi="Arial" w:cs="Arial"/>
      <w:vanish/>
      <w:kern w:val="2"/>
      <w:sz w:val="16"/>
      <w:szCs w:val="16"/>
    </w:rPr>
  </w:style>
  <w:style w:type="character" w:customStyle="1" w:styleId="815">
    <w:name w:val="正文文本 + MingLiU"/>
    <w:qFormat/>
    <w:uiPriority w:val="99"/>
    <w:rPr>
      <w:rFonts w:ascii="MingLiUfalt" w:hAnsi="MingLiUfalt" w:eastAsia="MingLiUfalt"/>
      <w:spacing w:val="3"/>
      <w:sz w:val="15"/>
      <w:shd w:val="clear" w:color="auto" w:fill="FFFFFF"/>
    </w:rPr>
  </w:style>
  <w:style w:type="character" w:customStyle="1" w:styleId="816">
    <w:name w:val="称呼 Char1"/>
    <w:qFormat/>
    <w:uiPriority w:val="99"/>
    <w:rPr>
      <w:rFonts w:ascii="Times New Roman" w:hAnsi="Times New Roman" w:eastAsia="宋体" w:cs="Times New Roman"/>
      <w:sz w:val="24"/>
      <w:szCs w:val="24"/>
    </w:rPr>
  </w:style>
  <w:style w:type="paragraph" w:customStyle="1" w:styleId="817">
    <w:name w:val="无间隔2"/>
    <w:basedOn w:val="1"/>
    <w:qFormat/>
    <w:uiPriority w:val="99"/>
    <w:pPr>
      <w:widowControl w:val="0"/>
      <w:adjustRightInd/>
      <w:snapToGrid/>
      <w:spacing w:after="0" w:line="400" w:lineRule="exact"/>
      <w:jc w:val="both"/>
    </w:pPr>
    <w:rPr>
      <w:rFonts w:ascii="Times New Roman" w:hAnsi="Times New Roman" w:eastAsia="宋体"/>
      <w:kern w:val="2"/>
      <w:sz w:val="24"/>
      <w:szCs w:val="24"/>
    </w:rPr>
  </w:style>
  <w:style w:type="paragraph" w:customStyle="1" w:styleId="818">
    <w:name w:val="正文文本缩进1"/>
    <w:basedOn w:val="1"/>
    <w:qFormat/>
    <w:uiPriority w:val="0"/>
    <w:pPr>
      <w:widowControl w:val="0"/>
      <w:adjustRightInd/>
      <w:snapToGrid/>
      <w:spacing w:after="120"/>
      <w:ind w:left="420" w:leftChars="200"/>
      <w:jc w:val="both"/>
    </w:pPr>
    <w:rPr>
      <w:rFonts w:ascii="Calibri" w:hAnsi="Calibri" w:eastAsia="宋体"/>
      <w:kern w:val="2"/>
      <w:sz w:val="24"/>
      <w:szCs w:val="24"/>
    </w:rPr>
  </w:style>
  <w:style w:type="paragraph" w:customStyle="1" w:styleId="819">
    <w:name w:val="WPSOffice手动目录 1"/>
    <w:basedOn w:val="1"/>
    <w:qFormat/>
    <w:uiPriority w:val="99"/>
    <w:pPr>
      <w:adjustRightInd/>
      <w:snapToGrid/>
      <w:spacing w:after="0"/>
    </w:pPr>
    <w:rPr>
      <w:rFonts w:ascii="Times New Roman" w:hAnsi="Times New Roman" w:eastAsia="宋体"/>
      <w:sz w:val="20"/>
      <w:szCs w:val="20"/>
    </w:rPr>
  </w:style>
  <w:style w:type="paragraph" w:customStyle="1" w:styleId="82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21">
    <w:name w:val="正文首行缩进 21"/>
    <w:basedOn w:val="818"/>
    <w:qFormat/>
    <w:uiPriority w:val="0"/>
    <w:pPr>
      <w:ind w:firstLine="420" w:firstLineChars="200"/>
    </w:pPr>
    <w:rPr>
      <w:rFonts w:ascii="Times New Roman" w:hAnsi="Times New Roman"/>
      <w:kern w:val="0"/>
      <w:sz w:val="20"/>
      <w:szCs w:val="20"/>
    </w:rPr>
  </w:style>
  <w:style w:type="paragraph" w:customStyle="1" w:styleId="8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3">
    <w:name w:val="p15"/>
    <w:basedOn w:val="1"/>
    <w:qFormat/>
    <w:uiPriority w:val="0"/>
    <w:pPr>
      <w:adjustRightInd/>
      <w:snapToGrid/>
      <w:spacing w:after="125"/>
    </w:pPr>
    <w:rPr>
      <w:rFonts w:ascii="宋体" w:hAnsi="宋体" w:eastAsia="宋体" w:cs="宋体"/>
      <w:sz w:val="24"/>
      <w:szCs w:val="24"/>
    </w:rPr>
  </w:style>
  <w:style w:type="paragraph" w:customStyle="1" w:styleId="824">
    <w:name w:val="无间隔3"/>
    <w:basedOn w:val="1"/>
    <w:qFormat/>
    <w:uiPriority w:val="0"/>
    <w:pPr>
      <w:widowControl w:val="0"/>
      <w:adjustRightInd/>
      <w:snapToGrid/>
      <w:spacing w:after="0" w:line="400" w:lineRule="exact"/>
      <w:jc w:val="both"/>
    </w:pPr>
    <w:rPr>
      <w:rFonts w:ascii="Times New Roman" w:hAnsi="Times New Roman" w:eastAsia="宋体"/>
      <w:kern w:val="2"/>
      <w:sz w:val="24"/>
      <w:szCs w:val="24"/>
    </w:rPr>
  </w:style>
  <w:style w:type="table" w:customStyle="1" w:styleId="825">
    <w:name w:val="Table Normal3"/>
    <w:unhideWhenUsed/>
    <w:qFormat/>
    <w:uiPriority w:val="2"/>
    <w:tblPr>
      <w:tblCellMar>
        <w:top w:w="0" w:type="dxa"/>
        <w:left w:w="0" w:type="dxa"/>
        <w:bottom w:w="0" w:type="dxa"/>
        <w:right w:w="0" w:type="dxa"/>
      </w:tblCellMar>
    </w:tblPr>
  </w:style>
  <w:style w:type="table" w:customStyle="1" w:styleId="826">
    <w:name w:val="中等深浅底纹 2 - 强调文字颜色 51"/>
    <w:qFormat/>
    <w:uiPriority w:val="99"/>
    <w:rPr>
      <w:rFonts w:cs="Calibri"/>
      <w:sz w:val="22"/>
    </w:rPr>
    <w:tblPr>
      <w:tblBorders>
        <w:top w:val="single" w:color="auto" w:sz="18" w:space="0"/>
        <w:bottom w:val="single" w:color="auto" w:sz="18" w:space="0"/>
      </w:tblBorders>
      <w:tblCellMar>
        <w:top w:w="0" w:type="dxa"/>
        <w:left w:w="108" w:type="dxa"/>
        <w:bottom w:w="0" w:type="dxa"/>
        <w:right w:w="108" w:type="dxa"/>
      </w:tblCellMar>
    </w:tblPr>
  </w:style>
  <w:style w:type="paragraph" w:customStyle="1" w:styleId="827">
    <w:name w:val="修订3"/>
    <w:unhideWhenUsed/>
    <w:qFormat/>
    <w:uiPriority w:val="99"/>
    <w:rPr>
      <w:rFonts w:ascii="Calibri" w:hAnsi="Calibri" w:eastAsia="宋体" w:cs="Times New Roman"/>
      <w:kern w:val="2"/>
      <w:sz w:val="21"/>
      <w:szCs w:val="22"/>
      <w:lang w:val="en-US" w:eastAsia="zh-CN" w:bidi="ar-SA"/>
    </w:rPr>
  </w:style>
  <w:style w:type="paragraph" w:customStyle="1" w:styleId="82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wmf"/><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oleObject" Target="embeddings/oleObject3.bin"/><Relationship Id="rId23" Type="http://schemas.openxmlformats.org/officeDocument/2006/relationships/image" Target="media/image5.wmf"/><Relationship Id="rId22" Type="http://schemas.openxmlformats.org/officeDocument/2006/relationships/oleObject" Target="embeddings/oleObject2.bin"/><Relationship Id="rId21" Type="http://schemas.openxmlformats.org/officeDocument/2006/relationships/image" Target="media/image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201</Pages>
  <Words>8252</Words>
  <Characters>9208</Characters>
  <Lines>940</Lines>
  <Paragraphs>264</Paragraphs>
  <TotalTime>1</TotalTime>
  <ScaleCrop>false</ScaleCrop>
  <LinksUpToDate>false</LinksUpToDate>
  <CharactersWithSpaces>9355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2025-03-11T16:12:00Z</dcterms:created>
  <dc:creator>Administrator</dc:creator>
  <cp:lastModifiedBy>程萌</cp:lastModifiedBy>
  <cp:lastPrinted>2025-07-10T00:17:00Z</cp:lastPrinted>
  <dcterms:modified xsi:type="dcterms:W3CDTF">2025-08-01T02:28:10Z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50C9804F01BE78F512D36F68AB60C2A4_43</vt:lpwstr>
  </property>
  <property fmtid="{D5CDD505-2E9C-101B-9397-08002B2CF9AE}" pid="4" name="KSOTemplateDocerSaveRecord">
    <vt:lpwstr>eyJoZGlkIjoiOWYzM2E4Y2U1ZWM4ZTQzM2NmZDhiMmI3OTEzMDM4OTgiLCJ1c2VySWQiOiIxNjE2MjM4MjM0In0=</vt:lpwstr>
  </property>
</Properties>
</file>