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C64" w:rsidRDefault="00DF0C64">
      <w:pPr>
        <w:pStyle w:val="20"/>
        <w:ind w:leftChars="0" w:left="0" w:firstLineChars="0" w:firstLine="0"/>
      </w:pPr>
    </w:p>
    <w:p w:rsidR="00DF0C64" w:rsidRDefault="00E85F63">
      <w:pPr>
        <w:spacing w:line="600" w:lineRule="exact"/>
        <w:jc w:val="center"/>
        <w:rPr>
          <w:rFonts w:ascii="宋体" w:eastAsia="宋体" w:hAnsi="宋体" w:cstheme="majorEastAsia"/>
          <w:b/>
          <w:bCs/>
          <w:sz w:val="36"/>
          <w:szCs w:val="36"/>
        </w:rPr>
      </w:pPr>
      <w:r>
        <w:rPr>
          <w:rFonts w:ascii="宋体" w:eastAsia="宋体" w:hAnsi="宋体" w:cstheme="majorEastAsia" w:hint="eastAsia"/>
          <w:b/>
          <w:bCs/>
          <w:sz w:val="36"/>
          <w:szCs w:val="36"/>
        </w:rPr>
        <w:t>禹州市公安局反电信网络诈骗宣传防范、预警反制系统“金钟罩”“东风”平台服务采购项目（不见面开标）</w:t>
      </w:r>
    </w:p>
    <w:p w:rsidR="00DF0C64" w:rsidRDefault="00DF0C64">
      <w:pPr>
        <w:pStyle w:val="20"/>
      </w:pPr>
    </w:p>
    <w:p w:rsidR="00DF0C64" w:rsidRDefault="00DF0C64">
      <w:pPr>
        <w:pStyle w:val="a4"/>
        <w:ind w:left="5250"/>
      </w:pPr>
    </w:p>
    <w:p w:rsidR="00DF0C64" w:rsidRDefault="00DF0C64"/>
    <w:p w:rsidR="00DF0C64" w:rsidRDefault="00DF0C64">
      <w:pPr>
        <w:pStyle w:val="a4"/>
        <w:ind w:left="5250"/>
      </w:pPr>
    </w:p>
    <w:p w:rsidR="00DF0C64" w:rsidRDefault="00DF0C64">
      <w:pPr>
        <w:jc w:val="center"/>
        <w:rPr>
          <w:rFonts w:ascii="宋体" w:eastAsia="宋体" w:hAnsi="宋体" w:cs="黑体"/>
          <w:bCs/>
          <w:w w:val="90"/>
          <w:sz w:val="72"/>
          <w:szCs w:val="72"/>
        </w:rPr>
      </w:pPr>
    </w:p>
    <w:p w:rsidR="00DF0C64" w:rsidRDefault="00DF0C64">
      <w:pPr>
        <w:jc w:val="center"/>
        <w:rPr>
          <w:rFonts w:ascii="宋体" w:eastAsia="宋体" w:hAnsi="宋体" w:cs="黑体"/>
          <w:bCs/>
          <w:w w:val="90"/>
          <w:sz w:val="72"/>
          <w:szCs w:val="72"/>
        </w:rPr>
      </w:pPr>
    </w:p>
    <w:p w:rsidR="00DF0C64" w:rsidRDefault="00E85F63">
      <w:pPr>
        <w:jc w:val="center"/>
        <w:rPr>
          <w:rFonts w:ascii="宋体" w:eastAsia="宋体" w:hAnsi="宋体" w:cs="黑体"/>
          <w:bCs/>
          <w:w w:val="90"/>
          <w:sz w:val="72"/>
          <w:szCs w:val="72"/>
        </w:rPr>
      </w:pPr>
      <w:r>
        <w:rPr>
          <w:rFonts w:ascii="宋体" w:eastAsia="宋体" w:hAnsi="宋体" w:cs="黑体" w:hint="eastAsia"/>
          <w:bCs/>
          <w:w w:val="90"/>
          <w:sz w:val="72"/>
          <w:szCs w:val="72"/>
        </w:rPr>
        <w:t>竞争性谈判文件</w:t>
      </w:r>
      <w:bookmarkStart w:id="0" w:name="_GoBack"/>
      <w:bookmarkEnd w:id="0"/>
    </w:p>
    <w:p w:rsidR="00DF0C64" w:rsidRDefault="00DF0C64">
      <w:pPr>
        <w:rPr>
          <w:rFonts w:ascii="宋体" w:eastAsia="宋体" w:hAnsi="宋体"/>
        </w:rPr>
      </w:pPr>
    </w:p>
    <w:p w:rsidR="00DF0C64" w:rsidRDefault="00DF0C64">
      <w:pPr>
        <w:rPr>
          <w:rFonts w:ascii="宋体" w:eastAsia="宋体" w:hAnsi="宋体"/>
        </w:rPr>
      </w:pPr>
    </w:p>
    <w:p w:rsidR="00DF0C64" w:rsidRDefault="00DF0C64">
      <w:pPr>
        <w:pStyle w:val="a7"/>
        <w:rPr>
          <w:rFonts w:ascii="宋体" w:eastAsia="宋体" w:hAnsi="宋体"/>
        </w:rPr>
      </w:pPr>
    </w:p>
    <w:p w:rsidR="00DF0C64" w:rsidRDefault="00DF0C64">
      <w:pPr>
        <w:rPr>
          <w:rFonts w:ascii="宋体" w:eastAsia="宋体" w:hAnsi="宋体"/>
        </w:rPr>
      </w:pPr>
    </w:p>
    <w:p w:rsidR="00DF0C64" w:rsidRDefault="00DF0C64">
      <w:pPr>
        <w:rPr>
          <w:rFonts w:ascii="宋体" w:eastAsia="宋体" w:hAnsi="宋体"/>
        </w:rPr>
      </w:pPr>
    </w:p>
    <w:p w:rsidR="00DF0C64" w:rsidRDefault="00DF0C64">
      <w:pPr>
        <w:pStyle w:val="13"/>
        <w:rPr>
          <w:rFonts w:ascii="宋体" w:eastAsia="宋体" w:hAnsi="宋体"/>
        </w:rPr>
      </w:pPr>
    </w:p>
    <w:p w:rsidR="00DF0C64" w:rsidRDefault="00DF0C64">
      <w:pPr>
        <w:pStyle w:val="13"/>
        <w:rPr>
          <w:rFonts w:ascii="宋体" w:eastAsia="宋体" w:hAnsi="宋体"/>
        </w:rPr>
      </w:pPr>
    </w:p>
    <w:p w:rsidR="00DF0C64" w:rsidRDefault="00DF0C64">
      <w:pPr>
        <w:pStyle w:val="13"/>
        <w:rPr>
          <w:rFonts w:ascii="宋体" w:eastAsia="宋体" w:hAnsi="宋体"/>
        </w:rPr>
      </w:pPr>
    </w:p>
    <w:p w:rsidR="00DF0C64" w:rsidRDefault="00DF0C64">
      <w:pPr>
        <w:pStyle w:val="13"/>
        <w:rPr>
          <w:rFonts w:ascii="宋体" w:eastAsia="宋体" w:hAnsi="宋体"/>
        </w:rPr>
      </w:pPr>
    </w:p>
    <w:p w:rsidR="00DF0C64" w:rsidRDefault="00DF0C64">
      <w:pPr>
        <w:rPr>
          <w:rFonts w:ascii="宋体" w:eastAsia="宋体" w:hAnsi="宋体"/>
        </w:rPr>
      </w:pPr>
    </w:p>
    <w:p w:rsidR="00DF0C64" w:rsidRDefault="00E85F63">
      <w:pPr>
        <w:spacing w:line="600" w:lineRule="exact"/>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采购编号：</w:t>
      </w:r>
      <w:bookmarkStart w:id="1" w:name="_Hlk82421398"/>
      <w:r>
        <w:rPr>
          <w:rFonts w:ascii="宋体" w:eastAsia="宋体" w:hAnsi="宋体" w:cstheme="majorEastAsia" w:hint="eastAsia"/>
          <w:b/>
          <w:bCs/>
          <w:sz w:val="36"/>
          <w:szCs w:val="36"/>
        </w:rPr>
        <w:t xml:space="preserve">YZCG-DLT2024103 </w:t>
      </w:r>
    </w:p>
    <w:bookmarkEnd w:id="1"/>
    <w:p w:rsidR="00DF0C64" w:rsidRDefault="00E85F63">
      <w:pPr>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采购单位：禹州市公安局</w:t>
      </w:r>
    </w:p>
    <w:p w:rsidR="00DF0C64" w:rsidRDefault="00E85F63">
      <w:pPr>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代理机构：陕西方得项目管理有限公司</w:t>
      </w:r>
    </w:p>
    <w:p w:rsidR="00DF0C64" w:rsidRDefault="00DF0C64">
      <w:pPr>
        <w:pStyle w:val="20"/>
        <w:ind w:leftChars="0" w:left="0" w:firstLineChars="0" w:firstLine="0"/>
      </w:pPr>
    </w:p>
    <w:p w:rsidR="00DF0C64" w:rsidRDefault="00E85F63">
      <w:pPr>
        <w:jc w:val="center"/>
        <w:rPr>
          <w:rFonts w:ascii="宋体" w:eastAsia="宋体" w:hAnsi="宋体" w:cstheme="majorEastAsia"/>
          <w:b/>
          <w:bCs/>
          <w:sz w:val="36"/>
          <w:szCs w:val="36"/>
        </w:rPr>
      </w:pPr>
      <w:r>
        <w:rPr>
          <w:rFonts w:ascii="宋体" w:eastAsia="宋体" w:hAnsi="宋体" w:cstheme="majorEastAsia" w:hint="eastAsia"/>
          <w:b/>
          <w:bCs/>
          <w:sz w:val="36"/>
          <w:szCs w:val="36"/>
        </w:rPr>
        <w:t>二〇二四年十一月</w:t>
      </w:r>
    </w:p>
    <w:p w:rsidR="00DF0C64" w:rsidRDefault="00DF0C64">
      <w:pPr>
        <w:rPr>
          <w:rFonts w:ascii="宋体" w:eastAsia="宋体" w:hAnsi="宋体" w:cstheme="majorEastAsia"/>
          <w:b/>
          <w:bCs/>
          <w:sz w:val="36"/>
          <w:szCs w:val="36"/>
        </w:rPr>
      </w:pPr>
    </w:p>
    <w:p w:rsidR="00DF0C64" w:rsidRDefault="00DF0C64">
      <w:pPr>
        <w:pStyle w:val="20"/>
      </w:pPr>
    </w:p>
    <w:p w:rsidR="00DF0C64" w:rsidRDefault="00E85F63">
      <w:pPr>
        <w:autoSpaceDE w:val="0"/>
        <w:autoSpaceDN w:val="0"/>
        <w:adjustRightInd w:val="0"/>
        <w:spacing w:line="700" w:lineRule="exact"/>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lang w:val="zh-CN"/>
        </w:rPr>
        <w:t xml:space="preserve">    </w:t>
      </w:r>
      <w:r>
        <w:rPr>
          <w:rFonts w:ascii="宋体" w:eastAsia="宋体" w:hAnsi="宋体" w:cs="黑体" w:hint="eastAsia"/>
          <w:b/>
          <w:bCs/>
          <w:sz w:val="44"/>
          <w:szCs w:val="44"/>
          <w:lang w:val="zh-CN"/>
        </w:rPr>
        <w:t>录</w:t>
      </w:r>
    </w:p>
    <w:p w:rsidR="00DF0C64" w:rsidRDefault="00DF0C64">
      <w:pPr>
        <w:autoSpaceDE w:val="0"/>
        <w:autoSpaceDN w:val="0"/>
        <w:adjustRightInd w:val="0"/>
        <w:spacing w:line="700" w:lineRule="exact"/>
        <w:ind w:firstLine="551"/>
        <w:rPr>
          <w:rFonts w:ascii="宋体" w:eastAsia="宋体" w:hAnsi="宋体" w:cstheme="majorEastAsia"/>
          <w:b/>
          <w:bCs/>
          <w:sz w:val="32"/>
          <w:szCs w:val="32"/>
          <w:lang w:val="zh-CN"/>
        </w:rPr>
      </w:pPr>
    </w:p>
    <w:p w:rsidR="00DF0C64" w:rsidRDefault="00E85F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第一章</w:t>
      </w:r>
      <w:r>
        <w:rPr>
          <w:rFonts w:ascii="宋体" w:eastAsia="宋体" w:hAnsi="宋体" w:cstheme="majorEastAsia" w:hint="eastAsia"/>
          <w:b/>
          <w:bCs/>
          <w:sz w:val="32"/>
          <w:szCs w:val="32"/>
          <w:lang w:val="zh-CN"/>
        </w:rPr>
        <w:t xml:space="preserve"> </w:t>
      </w:r>
      <w:r>
        <w:rPr>
          <w:rFonts w:ascii="宋体" w:eastAsia="宋体" w:hAnsi="宋体" w:cstheme="majorEastAsia" w:hint="eastAsia"/>
          <w:b/>
          <w:bCs/>
          <w:sz w:val="32"/>
          <w:szCs w:val="32"/>
          <w:lang w:val="zh-CN"/>
        </w:rPr>
        <w:t>谈判邀请</w:t>
      </w:r>
    </w:p>
    <w:p w:rsidR="00DF0C64" w:rsidRDefault="00E85F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第二章</w:t>
      </w:r>
      <w:r>
        <w:rPr>
          <w:rFonts w:ascii="宋体" w:eastAsia="宋体" w:hAnsi="宋体" w:cstheme="majorEastAsia" w:hint="eastAsia"/>
          <w:b/>
          <w:bCs/>
          <w:sz w:val="32"/>
          <w:szCs w:val="32"/>
          <w:lang w:val="zh-CN"/>
        </w:rPr>
        <w:t xml:space="preserve"> </w:t>
      </w:r>
      <w:r>
        <w:rPr>
          <w:rFonts w:ascii="宋体" w:eastAsia="宋体" w:hAnsi="宋体" w:cstheme="majorEastAsia" w:hint="eastAsia"/>
          <w:b/>
          <w:bCs/>
          <w:sz w:val="32"/>
          <w:szCs w:val="32"/>
          <w:lang w:val="zh-CN"/>
        </w:rPr>
        <w:t>采购需求</w:t>
      </w:r>
    </w:p>
    <w:p w:rsidR="00DF0C64" w:rsidRDefault="00E85F63">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第三章</w:t>
      </w:r>
      <w:r>
        <w:rPr>
          <w:rFonts w:ascii="宋体" w:eastAsia="宋体" w:hAnsi="宋体" w:cstheme="majorEastAsia" w:hint="eastAsia"/>
          <w:b/>
          <w:bCs/>
          <w:sz w:val="32"/>
          <w:szCs w:val="32"/>
          <w:lang w:val="zh-CN"/>
        </w:rPr>
        <w:t xml:space="preserve"> </w:t>
      </w:r>
      <w:r>
        <w:rPr>
          <w:rFonts w:ascii="宋体" w:eastAsia="宋体" w:hAnsi="宋体" w:cstheme="majorEastAsia" w:hint="eastAsia"/>
          <w:b/>
          <w:kern w:val="0"/>
          <w:sz w:val="32"/>
          <w:szCs w:val="32"/>
        </w:rPr>
        <w:t>供应商须知前附表</w:t>
      </w:r>
    </w:p>
    <w:p w:rsidR="00DF0C64" w:rsidRDefault="00E85F63">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第四章</w:t>
      </w:r>
      <w:r>
        <w:rPr>
          <w:rFonts w:ascii="宋体" w:eastAsia="宋体" w:hAnsi="宋体" w:cstheme="majorEastAsia" w:hint="eastAsia"/>
          <w:b/>
          <w:bCs/>
          <w:sz w:val="32"/>
          <w:szCs w:val="32"/>
          <w:lang w:val="zh-CN"/>
        </w:rPr>
        <w:t xml:space="preserve"> </w:t>
      </w:r>
      <w:r>
        <w:rPr>
          <w:rFonts w:ascii="宋体" w:eastAsia="宋体" w:hAnsi="宋体" w:cstheme="majorEastAsia" w:hint="eastAsia"/>
          <w:b/>
          <w:kern w:val="0"/>
          <w:sz w:val="32"/>
          <w:szCs w:val="32"/>
        </w:rPr>
        <w:t>供应商须知</w:t>
      </w:r>
    </w:p>
    <w:p w:rsidR="00DF0C64" w:rsidRDefault="00E85F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一、概念释义</w:t>
      </w:r>
    </w:p>
    <w:p w:rsidR="00DF0C64" w:rsidRDefault="00E85F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二、采购文件说明</w:t>
      </w:r>
    </w:p>
    <w:p w:rsidR="00DF0C64" w:rsidRDefault="00E85F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三、响应文件的编制</w:t>
      </w:r>
    </w:p>
    <w:p w:rsidR="00DF0C64" w:rsidRDefault="00E85F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四、响应文件的递交</w:t>
      </w:r>
    </w:p>
    <w:p w:rsidR="00DF0C64" w:rsidRDefault="00E85F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五、谈判和评审</w:t>
      </w:r>
    </w:p>
    <w:p w:rsidR="00DF0C64" w:rsidRDefault="00E85F63">
      <w:pPr>
        <w:autoSpaceDE w:val="0"/>
        <w:autoSpaceDN w:val="0"/>
        <w:adjustRightInd w:val="0"/>
        <w:spacing w:line="700" w:lineRule="exact"/>
        <w:ind w:firstLine="551"/>
        <w:rPr>
          <w:rFonts w:ascii="宋体" w:eastAsia="宋体" w:hAnsi="宋体" w:cstheme="majorEastAsia"/>
          <w:b/>
          <w:bCs/>
          <w:sz w:val="30"/>
          <w:szCs w:val="30"/>
          <w:lang w:val="zh-CN"/>
        </w:rPr>
      </w:pPr>
      <w:r>
        <w:rPr>
          <w:rFonts w:ascii="宋体" w:eastAsia="宋体" w:hAnsi="宋体" w:cstheme="majorEastAsia" w:hint="eastAsia"/>
          <w:sz w:val="30"/>
          <w:szCs w:val="30"/>
          <w:lang w:val="zh-CN"/>
        </w:rPr>
        <w:t>六、确认成交供应商和授予合同</w:t>
      </w:r>
    </w:p>
    <w:p w:rsidR="00DF0C64" w:rsidRDefault="00E85F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第五章</w:t>
      </w:r>
      <w:r>
        <w:rPr>
          <w:rFonts w:ascii="宋体" w:eastAsia="宋体" w:hAnsi="宋体" w:cstheme="majorEastAsia" w:hint="eastAsia"/>
          <w:b/>
          <w:bCs/>
          <w:sz w:val="32"/>
          <w:szCs w:val="32"/>
          <w:lang w:val="zh-CN"/>
        </w:rPr>
        <w:t xml:space="preserve"> </w:t>
      </w:r>
      <w:r>
        <w:rPr>
          <w:rFonts w:ascii="宋体" w:eastAsia="宋体" w:hAnsi="宋体" w:cstheme="majorEastAsia" w:hint="eastAsia"/>
          <w:b/>
          <w:kern w:val="0"/>
          <w:sz w:val="32"/>
          <w:szCs w:val="32"/>
        </w:rPr>
        <w:t>政府采购政策功能</w:t>
      </w:r>
    </w:p>
    <w:p w:rsidR="00DF0C64" w:rsidRDefault="00E85F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第六章</w:t>
      </w:r>
      <w:r>
        <w:rPr>
          <w:rFonts w:ascii="宋体" w:eastAsia="宋体" w:hAnsi="宋体" w:cstheme="majorEastAsia" w:hint="eastAsia"/>
          <w:b/>
          <w:bCs/>
          <w:sz w:val="32"/>
          <w:szCs w:val="32"/>
          <w:lang w:val="zh-CN"/>
        </w:rPr>
        <w:t xml:space="preserve"> </w:t>
      </w:r>
      <w:r>
        <w:rPr>
          <w:rFonts w:ascii="宋体" w:eastAsia="宋体" w:hAnsi="宋体" w:cstheme="majorEastAsia" w:hint="eastAsia"/>
          <w:b/>
          <w:kern w:val="0"/>
          <w:sz w:val="32"/>
          <w:szCs w:val="32"/>
        </w:rPr>
        <w:t>对响应文件审查与评审</w:t>
      </w:r>
    </w:p>
    <w:p w:rsidR="00DF0C64" w:rsidRDefault="00E85F63">
      <w:pPr>
        <w:autoSpaceDE w:val="0"/>
        <w:autoSpaceDN w:val="0"/>
        <w:adjustRightInd w:val="0"/>
        <w:spacing w:line="700" w:lineRule="exact"/>
        <w:ind w:firstLine="551"/>
        <w:outlineLvl w:val="0"/>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第七章</w:t>
      </w:r>
      <w:r>
        <w:rPr>
          <w:rFonts w:ascii="宋体" w:eastAsia="宋体" w:hAnsi="宋体" w:cstheme="majorEastAsia" w:hint="eastAsia"/>
          <w:b/>
          <w:bCs/>
          <w:sz w:val="32"/>
          <w:szCs w:val="32"/>
          <w:lang w:val="zh-CN"/>
        </w:rPr>
        <w:t xml:space="preserve"> </w:t>
      </w:r>
      <w:r>
        <w:rPr>
          <w:rFonts w:ascii="宋体" w:eastAsia="宋体" w:hAnsi="宋体" w:cstheme="majorEastAsia" w:hint="eastAsia"/>
          <w:b/>
          <w:bCs/>
          <w:sz w:val="32"/>
          <w:szCs w:val="32"/>
          <w:lang w:val="zh-CN"/>
        </w:rPr>
        <w:t>拟签订合同文本</w:t>
      </w:r>
    </w:p>
    <w:p w:rsidR="00DF0C64" w:rsidRDefault="00E85F63">
      <w:pPr>
        <w:autoSpaceDE w:val="0"/>
        <w:autoSpaceDN w:val="0"/>
        <w:adjustRightInd w:val="0"/>
        <w:spacing w:line="700" w:lineRule="exact"/>
        <w:ind w:firstLine="551"/>
        <w:rPr>
          <w:rFonts w:ascii="宋体" w:eastAsia="宋体" w:hAnsi="宋体" w:cstheme="majorEastAsia"/>
          <w:b/>
          <w:kern w:val="0"/>
          <w:sz w:val="32"/>
          <w:szCs w:val="32"/>
        </w:rPr>
      </w:pPr>
      <w:r>
        <w:rPr>
          <w:rFonts w:ascii="宋体" w:eastAsia="宋体" w:hAnsi="宋体" w:cstheme="majorEastAsia" w:hint="eastAsia"/>
          <w:b/>
          <w:bCs/>
          <w:sz w:val="32"/>
          <w:szCs w:val="32"/>
          <w:lang w:val="zh-CN"/>
        </w:rPr>
        <w:t>第八章</w:t>
      </w:r>
      <w:r>
        <w:rPr>
          <w:rFonts w:ascii="宋体" w:eastAsia="宋体" w:hAnsi="宋体" w:cstheme="majorEastAsia" w:hint="eastAsia"/>
          <w:b/>
          <w:bCs/>
          <w:sz w:val="32"/>
          <w:szCs w:val="32"/>
          <w:lang w:val="zh-CN"/>
        </w:rPr>
        <w:t xml:space="preserve"> </w:t>
      </w:r>
      <w:r>
        <w:rPr>
          <w:rFonts w:ascii="宋体" w:eastAsia="宋体" w:hAnsi="宋体" w:cstheme="majorEastAsia" w:hint="eastAsia"/>
          <w:b/>
          <w:kern w:val="0"/>
          <w:sz w:val="32"/>
          <w:szCs w:val="32"/>
        </w:rPr>
        <w:t>响应文件有关格式</w:t>
      </w:r>
    </w:p>
    <w:p w:rsidR="00DF0C64" w:rsidRDefault="00DF0C64">
      <w:pPr>
        <w:autoSpaceDE w:val="0"/>
        <w:autoSpaceDN w:val="0"/>
        <w:adjustRightInd w:val="0"/>
        <w:spacing w:line="700" w:lineRule="exact"/>
        <w:ind w:firstLine="551"/>
        <w:rPr>
          <w:rFonts w:ascii="宋体" w:eastAsia="宋体" w:hAnsi="宋体" w:cstheme="majorEastAsia"/>
          <w:b/>
          <w:kern w:val="0"/>
          <w:sz w:val="32"/>
          <w:szCs w:val="32"/>
        </w:rPr>
      </w:pPr>
    </w:p>
    <w:p w:rsidR="00DF0C64" w:rsidRDefault="00E85F63">
      <w:pPr>
        <w:widowControl/>
        <w:jc w:val="left"/>
        <w:rPr>
          <w:rFonts w:ascii="宋体" w:eastAsia="宋体" w:hAnsi="宋体" w:cs="宋体"/>
          <w:b/>
          <w:sz w:val="36"/>
          <w:szCs w:val="36"/>
          <w:shd w:val="clear" w:color="auto" w:fill="FFFFFF"/>
        </w:rPr>
      </w:pPr>
      <w:r>
        <w:rPr>
          <w:rFonts w:ascii="宋体" w:eastAsia="宋体" w:hAnsi="宋体" w:cs="宋体" w:hint="eastAsia"/>
          <w:b/>
          <w:sz w:val="36"/>
          <w:szCs w:val="36"/>
          <w:shd w:val="clear" w:color="auto" w:fill="FFFFFF"/>
        </w:rPr>
        <w:br w:type="page"/>
      </w:r>
    </w:p>
    <w:p w:rsidR="00DF0C64" w:rsidRDefault="00E85F63">
      <w:pPr>
        <w:pStyle w:val="af1"/>
        <w:numPr>
          <w:ilvl w:val="0"/>
          <w:numId w:val="4"/>
        </w:numPr>
        <w:ind w:firstLineChars="0"/>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谈判邀请</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szCs w:val="21"/>
        </w:rPr>
        <w:t>项目概况</w:t>
      </w:r>
    </w:p>
    <w:p w:rsidR="00DF0C64" w:rsidRDefault="00E85F63">
      <w:pPr>
        <w:wordWrap w:val="0"/>
        <w:spacing w:line="440" w:lineRule="exact"/>
        <w:ind w:firstLineChars="200" w:firstLine="420"/>
        <w:jc w:val="left"/>
        <w:rPr>
          <w:rFonts w:ascii="宋体" w:eastAsia="宋体" w:hAnsi="宋体" w:cstheme="majorEastAsia"/>
          <w:szCs w:val="21"/>
        </w:rPr>
      </w:pPr>
      <w:r>
        <w:rPr>
          <w:rFonts w:ascii="宋体" w:eastAsia="宋体" w:hAnsi="宋体" w:cs="宋体" w:hint="eastAsia"/>
          <w:kern w:val="0"/>
          <w:szCs w:val="21"/>
        </w:rPr>
        <w:t>禹州市公安局反电信网络诈骗宣传防范、预警反制系统“金钟罩”“东风”平台服务采购项目</w:t>
      </w:r>
      <w:r>
        <w:rPr>
          <w:rFonts w:ascii="宋体" w:eastAsia="宋体" w:hAnsi="宋体" w:cstheme="majorEastAsia" w:hint="eastAsia"/>
          <w:szCs w:val="21"/>
        </w:rPr>
        <w:t>的潜在投标人应在谈判响应截止时间前登录《全国公共资源交易平台（河南省•许昌市）》（下文所述“全国公共资源交易平台（河南省•许昌市）”的地址均为</w:t>
      </w:r>
      <w:r>
        <w:rPr>
          <w:rFonts w:ascii="宋体" w:eastAsia="宋体" w:hAnsi="宋体" w:cstheme="majorEastAsia"/>
          <w:szCs w:val="21"/>
        </w:rPr>
        <w:t>http://117.159.53.11:60632/</w:t>
      </w:r>
      <w:r>
        <w:rPr>
          <w:rFonts w:ascii="宋体" w:eastAsia="宋体" w:hAnsi="宋体" w:cstheme="majorEastAsia"/>
          <w:szCs w:val="21"/>
        </w:rPr>
        <w:t>）</w:t>
      </w:r>
      <w:r>
        <w:rPr>
          <w:rFonts w:ascii="宋体" w:eastAsia="宋体" w:hAnsi="宋体" w:cstheme="majorEastAsia"/>
          <w:szCs w:val="21"/>
        </w:rPr>
        <w:t>“</w:t>
      </w:r>
      <w:r>
        <w:rPr>
          <w:rFonts w:ascii="宋体" w:eastAsia="宋体" w:hAnsi="宋体" w:cstheme="majorEastAsia"/>
          <w:szCs w:val="21"/>
        </w:rPr>
        <w:t>投标人登录</w:t>
      </w:r>
      <w:r>
        <w:rPr>
          <w:rFonts w:ascii="宋体" w:eastAsia="宋体" w:hAnsi="宋体" w:cstheme="majorEastAsia"/>
          <w:szCs w:val="21"/>
        </w:rPr>
        <w:t>”</w:t>
      </w:r>
      <w:r>
        <w:rPr>
          <w:rFonts w:ascii="宋体" w:eastAsia="宋体" w:hAnsi="宋体" w:cstheme="majorEastAsia"/>
          <w:szCs w:val="21"/>
        </w:rPr>
        <w:t>入口自行免费下载竞争性谈判文件</w:t>
      </w:r>
      <w:r>
        <w:rPr>
          <w:rFonts w:ascii="宋体" w:eastAsia="宋体" w:hAnsi="宋体" w:cstheme="majorEastAsia" w:hint="eastAsia"/>
          <w:szCs w:val="21"/>
        </w:rPr>
        <w:t>，并于</w:t>
      </w:r>
      <w:r>
        <w:rPr>
          <w:rFonts w:ascii="宋体" w:eastAsia="宋体" w:hAnsi="宋体" w:cstheme="majorEastAsia" w:hint="eastAsia"/>
          <w:szCs w:val="21"/>
        </w:rPr>
        <w:t>2024</w:t>
      </w:r>
      <w:r>
        <w:rPr>
          <w:rFonts w:ascii="宋体" w:eastAsia="宋体" w:hAnsi="宋体" w:cstheme="majorEastAsia" w:hint="eastAsia"/>
          <w:szCs w:val="21"/>
        </w:rPr>
        <w:t>年</w:t>
      </w:r>
      <w:r>
        <w:rPr>
          <w:rFonts w:ascii="宋体" w:eastAsia="宋体" w:hAnsi="宋体" w:cstheme="majorEastAsia" w:hint="eastAsia"/>
          <w:szCs w:val="21"/>
        </w:rPr>
        <w:t>11</w:t>
      </w:r>
      <w:r>
        <w:rPr>
          <w:rFonts w:ascii="宋体" w:eastAsia="宋体" w:hAnsi="宋体" w:cstheme="majorEastAsia" w:hint="eastAsia"/>
          <w:szCs w:val="21"/>
        </w:rPr>
        <w:t>月</w:t>
      </w:r>
      <w:r>
        <w:rPr>
          <w:rFonts w:ascii="宋体" w:eastAsia="宋体" w:hAnsi="宋体" w:cstheme="majorEastAsia" w:hint="eastAsia"/>
          <w:szCs w:val="21"/>
        </w:rPr>
        <w:t>21</w:t>
      </w:r>
      <w:r>
        <w:rPr>
          <w:rFonts w:ascii="宋体" w:eastAsia="宋体" w:hAnsi="宋体" w:cstheme="majorEastAsia" w:hint="eastAsia"/>
          <w:szCs w:val="21"/>
        </w:rPr>
        <w:t>日</w:t>
      </w:r>
      <w:r>
        <w:rPr>
          <w:rFonts w:ascii="宋体" w:eastAsia="宋体" w:hAnsi="宋体" w:cstheme="majorEastAsia" w:hint="eastAsia"/>
          <w:szCs w:val="21"/>
        </w:rPr>
        <w:t>08</w:t>
      </w:r>
      <w:r>
        <w:rPr>
          <w:rFonts w:ascii="宋体" w:eastAsia="宋体" w:hAnsi="宋体" w:cstheme="majorEastAsia" w:hint="eastAsia"/>
          <w:szCs w:val="21"/>
        </w:rPr>
        <w:t>时</w:t>
      </w:r>
      <w:r>
        <w:rPr>
          <w:rFonts w:ascii="宋体" w:eastAsia="宋体" w:hAnsi="宋体" w:cstheme="majorEastAsia" w:hint="eastAsia"/>
          <w:szCs w:val="21"/>
        </w:rPr>
        <w:t>30</w:t>
      </w:r>
      <w:r>
        <w:rPr>
          <w:rFonts w:ascii="宋体" w:eastAsia="宋体" w:hAnsi="宋体" w:cstheme="majorEastAsia" w:hint="eastAsia"/>
          <w:szCs w:val="21"/>
        </w:rPr>
        <w:t>分（北京时间）前递交响应文件。</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一、项目基本情况</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1.</w:t>
      </w:r>
      <w:r>
        <w:rPr>
          <w:rFonts w:ascii="宋体" w:eastAsia="宋体" w:hAnsi="宋体" w:cstheme="majorEastAsia" w:hint="eastAsia"/>
          <w:szCs w:val="21"/>
        </w:rPr>
        <w:t>项目编号：</w:t>
      </w:r>
      <w:r>
        <w:rPr>
          <w:rFonts w:ascii="宋体" w:eastAsia="宋体" w:hAnsi="宋体" w:cstheme="majorEastAsia" w:hint="eastAsia"/>
          <w:szCs w:val="21"/>
        </w:rPr>
        <w:t>YZCG-DLT2024103</w:t>
      </w:r>
    </w:p>
    <w:p w:rsidR="00DF0C64" w:rsidRDefault="00E85F63">
      <w:pPr>
        <w:wordWrap w:val="0"/>
        <w:spacing w:line="440" w:lineRule="exact"/>
        <w:ind w:leftChars="200" w:left="420"/>
        <w:jc w:val="left"/>
        <w:rPr>
          <w:rFonts w:ascii="宋体" w:eastAsia="宋体" w:hAnsi="宋体" w:cs="宋体"/>
          <w:kern w:val="0"/>
          <w:szCs w:val="21"/>
        </w:rPr>
      </w:pPr>
      <w:r>
        <w:rPr>
          <w:rFonts w:ascii="宋体" w:eastAsia="宋体" w:hAnsi="宋体" w:cstheme="majorEastAsia" w:hint="eastAsia"/>
          <w:szCs w:val="21"/>
        </w:rPr>
        <w:t>2.</w:t>
      </w:r>
      <w:r>
        <w:rPr>
          <w:rFonts w:ascii="宋体" w:eastAsia="宋体" w:hAnsi="宋体" w:cstheme="majorEastAsia" w:hint="eastAsia"/>
          <w:szCs w:val="21"/>
        </w:rPr>
        <w:t>项目名称：</w:t>
      </w:r>
      <w:r>
        <w:rPr>
          <w:rFonts w:ascii="宋体" w:eastAsia="宋体" w:hAnsi="宋体" w:cs="宋体" w:hint="eastAsia"/>
          <w:kern w:val="0"/>
          <w:szCs w:val="21"/>
        </w:rPr>
        <w:t>禹州市公安局反电信网络诈骗宣传防范、预警反制系统“金钟罩”“东风”平台服务采购项目</w:t>
      </w:r>
    </w:p>
    <w:p w:rsidR="00DF0C64" w:rsidRDefault="00E85F63">
      <w:pPr>
        <w:spacing w:line="440" w:lineRule="exact"/>
        <w:ind w:leftChars="200" w:left="420"/>
        <w:jc w:val="left"/>
        <w:rPr>
          <w:rFonts w:ascii="宋体" w:eastAsia="宋体" w:hAnsi="宋体" w:cstheme="majorEastAsia"/>
          <w:szCs w:val="21"/>
        </w:rPr>
      </w:pPr>
      <w:r>
        <w:rPr>
          <w:rFonts w:ascii="宋体" w:eastAsia="宋体" w:hAnsi="宋体" w:cstheme="majorEastAsia" w:hint="eastAsia"/>
          <w:szCs w:val="21"/>
        </w:rPr>
        <w:t>3.</w:t>
      </w:r>
      <w:r>
        <w:rPr>
          <w:rFonts w:ascii="宋体" w:eastAsia="宋体" w:hAnsi="宋体" w:cstheme="majorEastAsia" w:hint="eastAsia"/>
          <w:szCs w:val="21"/>
        </w:rPr>
        <w:t>采购方式：竞争性谈判</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4.</w:t>
      </w:r>
      <w:r>
        <w:rPr>
          <w:rFonts w:ascii="宋体" w:eastAsia="宋体" w:hAnsi="宋体" w:cstheme="majorEastAsia" w:hint="eastAsia"/>
          <w:szCs w:val="21"/>
        </w:rPr>
        <w:t>预算金额：</w:t>
      </w:r>
      <w:r>
        <w:rPr>
          <w:rFonts w:ascii="宋体" w:eastAsia="宋体" w:hAnsi="宋体" w:cstheme="majorEastAsia" w:hint="eastAsia"/>
          <w:szCs w:val="21"/>
        </w:rPr>
        <w:t>545000.00</w:t>
      </w:r>
      <w:r>
        <w:rPr>
          <w:rFonts w:ascii="宋体" w:eastAsia="宋体" w:hAnsi="宋体" w:cstheme="majorEastAsia" w:hint="eastAsia"/>
          <w:szCs w:val="21"/>
        </w:rPr>
        <w:t>元</w:t>
      </w:r>
    </w:p>
    <w:p w:rsidR="00DF0C64" w:rsidRDefault="00E85F63">
      <w:pPr>
        <w:spacing w:line="440" w:lineRule="exact"/>
        <w:ind w:firstLineChars="300" w:firstLine="630"/>
        <w:jc w:val="left"/>
        <w:rPr>
          <w:rFonts w:ascii="宋体" w:eastAsia="宋体" w:hAnsi="宋体" w:cstheme="majorEastAsia"/>
          <w:szCs w:val="21"/>
        </w:rPr>
      </w:pPr>
      <w:r>
        <w:rPr>
          <w:rFonts w:ascii="宋体" w:eastAsia="宋体" w:hAnsi="宋体" w:cstheme="majorEastAsia" w:hint="eastAsia"/>
          <w:szCs w:val="21"/>
        </w:rPr>
        <w:t>最高限价：</w:t>
      </w:r>
      <w:r>
        <w:rPr>
          <w:rFonts w:ascii="宋体" w:eastAsia="宋体" w:hAnsi="宋体" w:cstheme="majorEastAsia" w:hint="eastAsia"/>
          <w:szCs w:val="21"/>
        </w:rPr>
        <w:t>545000.00</w:t>
      </w:r>
      <w:r>
        <w:rPr>
          <w:rFonts w:ascii="宋体" w:eastAsia="宋体" w:hAnsi="宋体" w:cstheme="majorEastAsia" w:hint="eastAsia"/>
          <w:szCs w:val="21"/>
        </w:rPr>
        <w:t>元</w:t>
      </w:r>
      <w:r>
        <w:rPr>
          <w:rFonts w:ascii="宋体" w:eastAsia="宋体" w:hAnsi="宋体" w:cstheme="majorEastAsia" w:hint="eastAsia"/>
          <w:szCs w:val="21"/>
        </w:rPr>
        <w:t xml:space="preserve"> </w:t>
      </w:r>
    </w:p>
    <w:tbl>
      <w:tblPr>
        <w:tblW w:w="9175" w:type="dxa"/>
        <w:tblCellSpacing w:w="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6"/>
        <w:gridCol w:w="1964"/>
        <w:gridCol w:w="3067"/>
        <w:gridCol w:w="1843"/>
        <w:gridCol w:w="1645"/>
      </w:tblGrid>
      <w:tr w:rsidR="00DF0C64">
        <w:trPr>
          <w:trHeight w:val="766"/>
          <w:tblCellSpacing w:w="0" w:type="dxa"/>
        </w:trPr>
        <w:tc>
          <w:tcPr>
            <w:tcW w:w="656" w:type="dxa"/>
            <w:shd w:val="clear" w:color="auto" w:fill="auto"/>
            <w:vAlign w:val="center"/>
          </w:tcPr>
          <w:p w:rsidR="00DF0C64" w:rsidRDefault="00E85F63">
            <w:pPr>
              <w:tabs>
                <w:tab w:val="left" w:pos="7095"/>
              </w:tabs>
              <w:spacing w:line="360" w:lineRule="auto"/>
              <w:contextualSpacing/>
              <w:jc w:val="center"/>
              <w:rPr>
                <w:rFonts w:ascii="宋体" w:eastAsia="宋体" w:hAnsi="宋体"/>
                <w:szCs w:val="21"/>
              </w:rPr>
            </w:pPr>
            <w:r>
              <w:rPr>
                <w:rFonts w:ascii="宋体" w:eastAsia="宋体" w:hAnsi="宋体" w:hint="eastAsia"/>
                <w:szCs w:val="21"/>
              </w:rPr>
              <w:t>序号</w:t>
            </w:r>
          </w:p>
        </w:tc>
        <w:tc>
          <w:tcPr>
            <w:tcW w:w="1964" w:type="dxa"/>
            <w:shd w:val="clear" w:color="auto" w:fill="auto"/>
            <w:vAlign w:val="center"/>
          </w:tcPr>
          <w:p w:rsidR="00DF0C64" w:rsidRDefault="00E85F63">
            <w:pPr>
              <w:tabs>
                <w:tab w:val="left" w:pos="7095"/>
              </w:tabs>
              <w:spacing w:line="360" w:lineRule="auto"/>
              <w:ind w:firstLineChars="300" w:firstLine="630"/>
              <w:contextualSpacing/>
              <w:rPr>
                <w:rFonts w:ascii="宋体" w:eastAsia="宋体" w:hAnsi="宋体"/>
                <w:szCs w:val="21"/>
              </w:rPr>
            </w:pPr>
            <w:r>
              <w:rPr>
                <w:rFonts w:ascii="宋体" w:eastAsia="宋体" w:hAnsi="宋体" w:hint="eastAsia"/>
                <w:szCs w:val="21"/>
              </w:rPr>
              <w:t>包号</w:t>
            </w:r>
          </w:p>
        </w:tc>
        <w:tc>
          <w:tcPr>
            <w:tcW w:w="3067" w:type="dxa"/>
            <w:shd w:val="clear" w:color="auto" w:fill="auto"/>
            <w:vAlign w:val="center"/>
          </w:tcPr>
          <w:p w:rsidR="00DF0C64" w:rsidRDefault="00E85F63">
            <w:pPr>
              <w:tabs>
                <w:tab w:val="left" w:pos="7095"/>
              </w:tabs>
              <w:spacing w:line="360" w:lineRule="auto"/>
              <w:ind w:firstLineChars="500" w:firstLine="1050"/>
              <w:contextualSpacing/>
              <w:rPr>
                <w:rFonts w:ascii="宋体" w:eastAsia="宋体" w:hAnsi="宋体"/>
                <w:szCs w:val="21"/>
              </w:rPr>
            </w:pPr>
            <w:r>
              <w:rPr>
                <w:rFonts w:ascii="宋体" w:eastAsia="宋体" w:hAnsi="宋体" w:hint="eastAsia"/>
                <w:szCs w:val="21"/>
              </w:rPr>
              <w:t>包名称</w:t>
            </w:r>
          </w:p>
        </w:tc>
        <w:tc>
          <w:tcPr>
            <w:tcW w:w="1843" w:type="dxa"/>
            <w:shd w:val="clear" w:color="auto" w:fill="auto"/>
            <w:vAlign w:val="center"/>
          </w:tcPr>
          <w:p w:rsidR="00DF0C64" w:rsidRDefault="00E85F63">
            <w:pPr>
              <w:tabs>
                <w:tab w:val="left" w:pos="7095"/>
              </w:tabs>
              <w:spacing w:line="360" w:lineRule="auto"/>
              <w:contextualSpacing/>
              <w:jc w:val="center"/>
              <w:rPr>
                <w:rFonts w:ascii="宋体" w:eastAsia="宋体" w:hAnsi="宋体"/>
                <w:szCs w:val="21"/>
              </w:rPr>
            </w:pPr>
            <w:r>
              <w:rPr>
                <w:rFonts w:ascii="宋体" w:eastAsia="宋体" w:hAnsi="宋体" w:hint="eastAsia"/>
                <w:szCs w:val="21"/>
              </w:rPr>
              <w:t>包预算（元）</w:t>
            </w:r>
          </w:p>
        </w:tc>
        <w:tc>
          <w:tcPr>
            <w:tcW w:w="1645" w:type="dxa"/>
            <w:shd w:val="clear" w:color="auto" w:fill="auto"/>
            <w:vAlign w:val="center"/>
          </w:tcPr>
          <w:p w:rsidR="00DF0C64" w:rsidRDefault="00E85F63">
            <w:pPr>
              <w:tabs>
                <w:tab w:val="left" w:pos="7095"/>
              </w:tabs>
              <w:spacing w:line="360" w:lineRule="auto"/>
              <w:contextualSpacing/>
              <w:jc w:val="center"/>
              <w:rPr>
                <w:rFonts w:ascii="宋体" w:eastAsia="宋体" w:hAnsi="宋体"/>
                <w:szCs w:val="21"/>
              </w:rPr>
            </w:pPr>
            <w:r>
              <w:rPr>
                <w:rFonts w:ascii="宋体" w:eastAsia="宋体" w:hAnsi="宋体" w:hint="eastAsia"/>
                <w:szCs w:val="21"/>
              </w:rPr>
              <w:t>包最高限价（元）</w:t>
            </w:r>
          </w:p>
        </w:tc>
      </w:tr>
      <w:tr w:rsidR="00DF0C64">
        <w:trPr>
          <w:trHeight w:val="604"/>
          <w:tblCellSpacing w:w="0" w:type="dxa"/>
        </w:trPr>
        <w:tc>
          <w:tcPr>
            <w:tcW w:w="656" w:type="dxa"/>
            <w:shd w:val="clear" w:color="auto" w:fill="auto"/>
            <w:vAlign w:val="center"/>
          </w:tcPr>
          <w:p w:rsidR="00DF0C64" w:rsidRDefault="00E85F63">
            <w:pPr>
              <w:tabs>
                <w:tab w:val="left" w:pos="7095"/>
              </w:tabs>
              <w:spacing w:line="360" w:lineRule="auto"/>
              <w:contextualSpacing/>
              <w:jc w:val="center"/>
              <w:rPr>
                <w:rFonts w:ascii="宋体" w:eastAsia="宋体" w:hAnsi="宋体"/>
                <w:szCs w:val="21"/>
              </w:rPr>
            </w:pPr>
            <w:r>
              <w:rPr>
                <w:rFonts w:ascii="宋体" w:eastAsia="宋体" w:hAnsi="宋体" w:hint="eastAsia"/>
                <w:szCs w:val="21"/>
              </w:rPr>
              <w:t>1</w:t>
            </w:r>
          </w:p>
        </w:tc>
        <w:tc>
          <w:tcPr>
            <w:tcW w:w="1964" w:type="dxa"/>
            <w:shd w:val="clear" w:color="auto" w:fill="auto"/>
            <w:vAlign w:val="center"/>
          </w:tcPr>
          <w:p w:rsidR="00DF0C64" w:rsidRDefault="00E85F63">
            <w:pPr>
              <w:tabs>
                <w:tab w:val="left" w:pos="7095"/>
              </w:tabs>
              <w:spacing w:line="360" w:lineRule="auto"/>
              <w:contextualSpacing/>
              <w:jc w:val="center"/>
              <w:rPr>
                <w:rFonts w:ascii="宋体" w:eastAsia="宋体" w:hAnsi="宋体"/>
                <w:szCs w:val="21"/>
              </w:rPr>
            </w:pPr>
            <w:r>
              <w:rPr>
                <w:rFonts w:ascii="宋体" w:eastAsia="宋体" w:hAnsi="宋体" w:cstheme="majorEastAsia" w:hint="eastAsia"/>
                <w:szCs w:val="21"/>
              </w:rPr>
              <w:t>YZCG-DLT2024103</w:t>
            </w:r>
          </w:p>
        </w:tc>
        <w:tc>
          <w:tcPr>
            <w:tcW w:w="3067" w:type="dxa"/>
            <w:shd w:val="clear" w:color="auto" w:fill="auto"/>
            <w:vAlign w:val="center"/>
          </w:tcPr>
          <w:p w:rsidR="00DF0C64" w:rsidRDefault="00E85F63">
            <w:pPr>
              <w:tabs>
                <w:tab w:val="left" w:pos="7095"/>
              </w:tabs>
              <w:spacing w:line="384" w:lineRule="auto"/>
              <w:contextualSpacing/>
              <w:jc w:val="center"/>
              <w:rPr>
                <w:rFonts w:ascii="宋体" w:eastAsia="宋体" w:hAnsi="宋体"/>
                <w:szCs w:val="21"/>
              </w:rPr>
            </w:pPr>
            <w:r>
              <w:rPr>
                <w:rFonts w:ascii="宋体" w:eastAsia="宋体" w:hAnsi="宋体" w:hint="eastAsia"/>
                <w:szCs w:val="21"/>
              </w:rPr>
              <w:t>第一标段</w:t>
            </w:r>
          </w:p>
        </w:tc>
        <w:tc>
          <w:tcPr>
            <w:tcW w:w="1843" w:type="dxa"/>
            <w:shd w:val="clear" w:color="auto" w:fill="auto"/>
            <w:vAlign w:val="center"/>
          </w:tcPr>
          <w:p w:rsidR="00DF0C64" w:rsidRDefault="00E85F63">
            <w:pPr>
              <w:tabs>
                <w:tab w:val="left" w:pos="7095"/>
              </w:tabs>
              <w:spacing w:line="360" w:lineRule="auto"/>
              <w:contextualSpacing/>
              <w:jc w:val="center"/>
              <w:rPr>
                <w:rFonts w:ascii="宋体" w:eastAsia="宋体" w:hAnsi="宋体"/>
                <w:szCs w:val="21"/>
              </w:rPr>
            </w:pPr>
            <w:r>
              <w:rPr>
                <w:rFonts w:ascii="宋体" w:eastAsia="宋体" w:hAnsi="宋体" w:cstheme="majorEastAsia" w:hint="eastAsia"/>
                <w:szCs w:val="21"/>
              </w:rPr>
              <w:t>545000.00</w:t>
            </w:r>
          </w:p>
        </w:tc>
        <w:tc>
          <w:tcPr>
            <w:tcW w:w="1645" w:type="dxa"/>
            <w:shd w:val="clear" w:color="auto" w:fill="auto"/>
            <w:vAlign w:val="center"/>
          </w:tcPr>
          <w:p w:rsidR="00DF0C64" w:rsidRDefault="00E85F63">
            <w:pPr>
              <w:tabs>
                <w:tab w:val="left" w:pos="7095"/>
              </w:tabs>
              <w:spacing w:line="360" w:lineRule="auto"/>
              <w:contextualSpacing/>
              <w:jc w:val="center"/>
              <w:rPr>
                <w:rFonts w:ascii="宋体" w:eastAsia="宋体" w:hAnsi="宋体"/>
                <w:szCs w:val="21"/>
              </w:rPr>
            </w:pPr>
            <w:r>
              <w:rPr>
                <w:rFonts w:ascii="宋体" w:eastAsia="宋体" w:hAnsi="宋体" w:cstheme="majorEastAsia" w:hint="eastAsia"/>
                <w:szCs w:val="21"/>
              </w:rPr>
              <w:t>545000.00</w:t>
            </w:r>
          </w:p>
        </w:tc>
      </w:tr>
    </w:tbl>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5.</w:t>
      </w:r>
      <w:r>
        <w:rPr>
          <w:rFonts w:ascii="宋体" w:eastAsia="宋体" w:hAnsi="宋体" w:cstheme="majorEastAsia" w:hint="eastAsia"/>
          <w:szCs w:val="21"/>
        </w:rPr>
        <w:t>采购需求（包括但不限于标的的名称、数量、简要技术需求或服务要求等）：</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禹州市公安局反电信网络诈骗宣传防范、预警反制系统“金钟罩”“东风”平台服务采购项目，共划分一个标段（详见谈判文件）</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6.</w:t>
      </w:r>
      <w:r>
        <w:rPr>
          <w:rFonts w:ascii="宋体" w:eastAsia="宋体" w:hAnsi="宋体" w:cstheme="majorEastAsia" w:hint="eastAsia"/>
          <w:szCs w:val="21"/>
        </w:rPr>
        <w:t>合同履行期限：签订合同后一年</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7.</w:t>
      </w:r>
      <w:r>
        <w:rPr>
          <w:rFonts w:ascii="宋体" w:eastAsia="宋体" w:hAnsi="宋体" w:cstheme="majorEastAsia" w:hint="eastAsia"/>
          <w:szCs w:val="21"/>
        </w:rPr>
        <w:t>本项目是否接受联合体投标：否</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8.</w:t>
      </w:r>
      <w:r>
        <w:rPr>
          <w:rFonts w:ascii="宋体" w:eastAsia="宋体" w:hAnsi="宋体" w:cstheme="majorEastAsia" w:hint="eastAsia"/>
          <w:szCs w:val="21"/>
        </w:rPr>
        <w:t>是否接受进口产品：否</w:t>
      </w:r>
    </w:p>
    <w:p w:rsidR="00DF0C64" w:rsidRDefault="00E85F63">
      <w:pPr>
        <w:spacing w:line="440" w:lineRule="exact"/>
        <w:ind w:firstLineChars="200" w:firstLine="420"/>
        <w:jc w:val="left"/>
        <w:rPr>
          <w:rFonts w:ascii="宋体" w:eastAsia="宋体" w:hAnsi="宋体"/>
          <w:szCs w:val="21"/>
        </w:rPr>
      </w:pPr>
      <w:r>
        <w:rPr>
          <w:rFonts w:ascii="宋体" w:eastAsia="宋体" w:hAnsi="宋体" w:cstheme="majorEastAsia" w:hint="eastAsia"/>
          <w:szCs w:val="21"/>
        </w:rPr>
        <w:t>9.</w:t>
      </w:r>
      <w:r>
        <w:rPr>
          <w:rFonts w:ascii="宋体" w:eastAsia="宋体" w:hAnsi="宋体" w:cstheme="majorEastAsia" w:hint="eastAsia"/>
          <w:szCs w:val="21"/>
        </w:rPr>
        <w:t>是否专门面向中小企业：是</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二、申请人资格要求：</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1.</w:t>
      </w:r>
      <w:r>
        <w:rPr>
          <w:rFonts w:ascii="宋体" w:eastAsia="宋体" w:hAnsi="宋体" w:cstheme="majorEastAsia" w:hint="eastAsia"/>
          <w:szCs w:val="21"/>
        </w:rPr>
        <w:t>满足《中华人民共和国政府采购法》第二十二条规定。</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2.</w:t>
      </w:r>
      <w:r>
        <w:rPr>
          <w:rFonts w:ascii="宋体" w:eastAsia="宋体" w:hAnsi="宋体" w:cstheme="majorEastAsia" w:hint="eastAsia"/>
          <w:szCs w:val="21"/>
        </w:rPr>
        <w:t>落实政府采购政策满足的资格要求：</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本项目落实节约能源、保护环境、扶持不发达地区和少数民族地区、促进中小企业、监狱企业发</w:t>
      </w:r>
      <w:r>
        <w:rPr>
          <w:rFonts w:ascii="宋体" w:eastAsia="宋体" w:hAnsi="宋体" w:cstheme="majorEastAsia" w:hint="eastAsia"/>
          <w:szCs w:val="21"/>
        </w:rPr>
        <w:t>展等政府采购政策。（本项目专门面向中、小、微企业采购）</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3.</w:t>
      </w:r>
      <w:r>
        <w:rPr>
          <w:rFonts w:ascii="宋体" w:eastAsia="宋体" w:hAnsi="宋体" w:cstheme="majorEastAsia" w:hint="eastAsia"/>
          <w:szCs w:val="21"/>
        </w:rPr>
        <w:t>本项目的特定资格要求：</w:t>
      </w:r>
    </w:p>
    <w:p w:rsidR="00DF0C64" w:rsidRDefault="00E85F63">
      <w:pPr>
        <w:spacing w:line="440" w:lineRule="exact"/>
        <w:ind w:firstLineChars="200" w:firstLine="420"/>
        <w:jc w:val="left"/>
        <w:rPr>
          <w:rFonts w:ascii="宋体" w:eastAsia="宋体" w:hAnsi="宋体"/>
          <w:szCs w:val="21"/>
        </w:rPr>
      </w:pPr>
      <w:r>
        <w:rPr>
          <w:rFonts w:ascii="宋体" w:eastAsia="宋体" w:hAnsi="宋体" w:hint="eastAsia"/>
          <w:szCs w:val="21"/>
        </w:rPr>
        <w:t>无</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lastRenderedPageBreak/>
        <w:t>三、获取采购文件</w:t>
      </w:r>
    </w:p>
    <w:p w:rsidR="00DF0C64" w:rsidRDefault="00E85F63">
      <w:pPr>
        <w:tabs>
          <w:tab w:val="left" w:pos="7095"/>
        </w:tabs>
        <w:spacing w:line="384" w:lineRule="auto"/>
        <w:ind w:firstLineChars="200" w:firstLine="420"/>
        <w:contextualSpacing/>
        <w:rPr>
          <w:rFonts w:ascii="宋体" w:eastAsia="宋体" w:hAnsi="宋体"/>
          <w:szCs w:val="21"/>
        </w:rPr>
      </w:pPr>
      <w:r>
        <w:rPr>
          <w:rFonts w:ascii="宋体" w:eastAsia="宋体" w:hAnsi="宋体" w:hint="eastAsia"/>
          <w:szCs w:val="21"/>
        </w:rPr>
        <w:t>1.</w:t>
      </w:r>
      <w:r>
        <w:rPr>
          <w:rFonts w:ascii="宋体" w:eastAsia="宋体" w:hAnsi="宋体" w:hint="eastAsia"/>
          <w:szCs w:val="21"/>
        </w:rPr>
        <w:t>时间：</w:t>
      </w:r>
      <w:r>
        <w:rPr>
          <w:rFonts w:ascii="宋体" w:eastAsia="宋体" w:hAnsi="宋体" w:hint="eastAsia"/>
          <w:szCs w:val="21"/>
        </w:rPr>
        <w:t>2024</w:t>
      </w:r>
      <w:r>
        <w:rPr>
          <w:rFonts w:ascii="宋体" w:eastAsia="宋体" w:hAnsi="宋体" w:hint="eastAsia"/>
          <w:szCs w:val="21"/>
        </w:rPr>
        <w:t>年</w:t>
      </w:r>
      <w:r>
        <w:rPr>
          <w:rFonts w:ascii="宋体" w:eastAsia="宋体" w:hAnsi="宋体" w:hint="eastAsia"/>
          <w:szCs w:val="21"/>
        </w:rPr>
        <w:t>11</w:t>
      </w:r>
      <w:r>
        <w:rPr>
          <w:rFonts w:ascii="宋体" w:eastAsia="宋体" w:hAnsi="宋体" w:hint="eastAsia"/>
          <w:szCs w:val="21"/>
        </w:rPr>
        <w:t>月</w:t>
      </w:r>
      <w:r>
        <w:rPr>
          <w:rFonts w:ascii="宋体" w:eastAsia="宋体" w:hAnsi="宋体" w:hint="eastAsia"/>
          <w:szCs w:val="21"/>
        </w:rPr>
        <w:t>15</w:t>
      </w:r>
      <w:r>
        <w:rPr>
          <w:rFonts w:ascii="宋体" w:eastAsia="宋体" w:hAnsi="宋体" w:hint="eastAsia"/>
          <w:szCs w:val="21"/>
        </w:rPr>
        <w:t>日至</w:t>
      </w:r>
      <w:r>
        <w:rPr>
          <w:rFonts w:ascii="宋体" w:eastAsia="宋体" w:hAnsi="宋体" w:hint="eastAsia"/>
          <w:szCs w:val="21"/>
        </w:rPr>
        <w:t xml:space="preserve"> 2024</w:t>
      </w:r>
      <w:r>
        <w:rPr>
          <w:rFonts w:ascii="宋体" w:eastAsia="宋体" w:hAnsi="宋体" w:hint="eastAsia"/>
          <w:szCs w:val="21"/>
        </w:rPr>
        <w:t>年</w:t>
      </w:r>
      <w:r>
        <w:rPr>
          <w:rFonts w:ascii="宋体" w:eastAsia="宋体" w:hAnsi="宋体" w:hint="eastAsia"/>
          <w:szCs w:val="21"/>
        </w:rPr>
        <w:t>11</w:t>
      </w:r>
      <w:r>
        <w:rPr>
          <w:rFonts w:ascii="宋体" w:eastAsia="宋体" w:hAnsi="宋体" w:hint="eastAsia"/>
          <w:szCs w:val="21"/>
        </w:rPr>
        <w:t>月</w:t>
      </w:r>
      <w:r>
        <w:rPr>
          <w:rFonts w:ascii="宋体" w:eastAsia="宋体" w:hAnsi="宋体" w:hint="eastAsia"/>
          <w:szCs w:val="21"/>
        </w:rPr>
        <w:t>21</w:t>
      </w:r>
      <w:r>
        <w:rPr>
          <w:rFonts w:ascii="宋体" w:eastAsia="宋体" w:hAnsi="宋体" w:hint="eastAsia"/>
          <w:szCs w:val="21"/>
        </w:rPr>
        <w:t>日，每天上午</w:t>
      </w:r>
      <w:r>
        <w:rPr>
          <w:rFonts w:ascii="宋体" w:eastAsia="宋体" w:hAnsi="宋体" w:hint="eastAsia"/>
          <w:szCs w:val="21"/>
        </w:rPr>
        <w:t>00:00</w:t>
      </w:r>
      <w:r>
        <w:rPr>
          <w:rFonts w:ascii="宋体" w:eastAsia="宋体" w:hAnsi="宋体" w:hint="eastAsia"/>
          <w:szCs w:val="21"/>
        </w:rPr>
        <w:t>至</w:t>
      </w:r>
      <w:r>
        <w:rPr>
          <w:rFonts w:ascii="宋体" w:eastAsia="宋体" w:hAnsi="宋体" w:hint="eastAsia"/>
          <w:szCs w:val="21"/>
        </w:rPr>
        <w:t>12:00</w:t>
      </w:r>
      <w:r>
        <w:rPr>
          <w:rFonts w:ascii="宋体" w:eastAsia="宋体" w:hAnsi="宋体" w:hint="eastAsia"/>
          <w:szCs w:val="21"/>
        </w:rPr>
        <w:t>，下午</w:t>
      </w:r>
      <w:r>
        <w:rPr>
          <w:rFonts w:ascii="宋体" w:eastAsia="宋体" w:hAnsi="宋体" w:hint="eastAsia"/>
          <w:szCs w:val="21"/>
        </w:rPr>
        <w:t>12:01</w:t>
      </w:r>
      <w:r>
        <w:rPr>
          <w:rFonts w:ascii="宋体" w:eastAsia="宋体" w:hAnsi="宋体" w:hint="eastAsia"/>
          <w:szCs w:val="21"/>
        </w:rPr>
        <w:t>至</w:t>
      </w:r>
      <w:r>
        <w:rPr>
          <w:rFonts w:ascii="宋体" w:eastAsia="宋体" w:hAnsi="宋体" w:hint="eastAsia"/>
          <w:szCs w:val="21"/>
        </w:rPr>
        <w:t>23:59</w:t>
      </w:r>
      <w:r>
        <w:rPr>
          <w:rFonts w:ascii="宋体" w:eastAsia="宋体" w:hAnsi="宋体" w:hint="eastAsia"/>
          <w:szCs w:val="21"/>
        </w:rPr>
        <w:t>（北京时间，法定节假日除外）</w:t>
      </w:r>
    </w:p>
    <w:p w:rsidR="00DF0C64" w:rsidRDefault="00E85F63">
      <w:pPr>
        <w:tabs>
          <w:tab w:val="left" w:pos="7095"/>
        </w:tabs>
        <w:spacing w:line="384" w:lineRule="auto"/>
        <w:ind w:firstLineChars="200" w:firstLine="420"/>
        <w:contextualSpacing/>
        <w:rPr>
          <w:rFonts w:ascii="宋体" w:eastAsia="宋体" w:hAnsi="宋体"/>
          <w:szCs w:val="21"/>
        </w:rPr>
      </w:pPr>
      <w:r>
        <w:rPr>
          <w:rFonts w:ascii="宋体" w:eastAsia="宋体" w:hAnsi="宋体" w:hint="eastAsia"/>
          <w:szCs w:val="21"/>
        </w:rPr>
        <w:t>2.</w:t>
      </w:r>
      <w:r>
        <w:rPr>
          <w:rFonts w:ascii="宋体" w:eastAsia="宋体" w:hAnsi="宋体" w:hint="eastAsia"/>
          <w:szCs w:val="21"/>
        </w:rPr>
        <w:t>地点：谈判响应截止时间前均可登录《全国公共资源交易平台（河南省·许昌市）》（下文所述“全国公共资源交易平台（河南省•许昌市）”的地址均为</w:t>
      </w:r>
      <w:r>
        <w:rPr>
          <w:rFonts w:ascii="宋体" w:eastAsia="宋体" w:hAnsi="宋体"/>
          <w:szCs w:val="21"/>
        </w:rPr>
        <w:t>http://117.159.53.11:60632/</w:t>
      </w:r>
      <w:r>
        <w:rPr>
          <w:rFonts w:ascii="宋体" w:eastAsia="宋体" w:hAnsi="宋体"/>
          <w:szCs w:val="21"/>
        </w:rPr>
        <w:t>）</w:t>
      </w:r>
      <w:r>
        <w:rPr>
          <w:rFonts w:ascii="宋体" w:eastAsia="宋体" w:hAnsi="宋体" w:hint="eastAsia"/>
          <w:szCs w:val="21"/>
        </w:rPr>
        <w:t>“投标人</w:t>
      </w:r>
      <w:r>
        <w:rPr>
          <w:rFonts w:ascii="宋体" w:eastAsia="宋体" w:hAnsi="宋体"/>
          <w:szCs w:val="21"/>
        </w:rPr>
        <w:t>登录</w:t>
      </w:r>
      <w:r>
        <w:rPr>
          <w:rFonts w:ascii="宋体" w:eastAsia="宋体" w:hAnsi="宋体"/>
          <w:szCs w:val="21"/>
        </w:rPr>
        <w:t>”</w:t>
      </w:r>
      <w:r>
        <w:rPr>
          <w:rFonts w:ascii="宋体" w:eastAsia="宋体" w:hAnsi="宋体"/>
          <w:szCs w:val="21"/>
        </w:rPr>
        <w:t>入口自行免费下载竞争性谈判文件。</w:t>
      </w:r>
    </w:p>
    <w:p w:rsidR="00DF0C64" w:rsidRDefault="00E85F63">
      <w:pPr>
        <w:tabs>
          <w:tab w:val="left" w:pos="7095"/>
        </w:tabs>
        <w:spacing w:line="384" w:lineRule="auto"/>
        <w:ind w:firstLineChars="200" w:firstLine="420"/>
        <w:contextualSpacing/>
        <w:rPr>
          <w:rFonts w:ascii="宋体" w:eastAsia="宋体" w:hAnsi="宋体"/>
          <w:szCs w:val="21"/>
        </w:rPr>
      </w:pPr>
      <w:r>
        <w:rPr>
          <w:rFonts w:ascii="宋体" w:eastAsia="宋体" w:hAnsi="宋体" w:hint="eastAsia"/>
          <w:szCs w:val="21"/>
        </w:rPr>
        <w:t>3.</w:t>
      </w:r>
      <w:r>
        <w:rPr>
          <w:rFonts w:ascii="宋体" w:eastAsia="宋体" w:hAnsi="宋体" w:hint="eastAsia"/>
          <w:szCs w:val="21"/>
        </w:rPr>
        <w:t>方式：网上自行下载</w:t>
      </w:r>
    </w:p>
    <w:p w:rsidR="00DF0C64" w:rsidRDefault="00E85F63">
      <w:pPr>
        <w:tabs>
          <w:tab w:val="left" w:pos="7095"/>
        </w:tabs>
        <w:spacing w:line="384" w:lineRule="auto"/>
        <w:ind w:firstLineChars="200" w:firstLine="420"/>
        <w:contextualSpacing/>
        <w:rPr>
          <w:rFonts w:ascii="宋体" w:eastAsia="宋体" w:hAnsi="宋体"/>
          <w:szCs w:val="21"/>
        </w:rPr>
      </w:pPr>
      <w:r>
        <w:rPr>
          <w:rFonts w:ascii="宋体" w:eastAsia="宋体" w:hAnsi="宋体" w:hint="eastAsia"/>
          <w:szCs w:val="21"/>
        </w:rPr>
        <w:t>4.</w:t>
      </w:r>
      <w:r>
        <w:rPr>
          <w:rFonts w:ascii="宋体" w:eastAsia="宋体" w:hAnsi="宋体" w:hint="eastAsia"/>
          <w:szCs w:val="21"/>
        </w:rPr>
        <w:t>售价：</w:t>
      </w:r>
      <w:r>
        <w:rPr>
          <w:rFonts w:ascii="宋体" w:eastAsia="宋体" w:hAnsi="宋体" w:hint="eastAsia"/>
          <w:szCs w:val="21"/>
        </w:rPr>
        <w:t>0</w:t>
      </w:r>
      <w:r>
        <w:rPr>
          <w:rFonts w:ascii="宋体" w:eastAsia="宋体" w:hAnsi="宋体" w:hint="eastAsia"/>
          <w:szCs w:val="21"/>
        </w:rPr>
        <w:t>元</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四、响应文件提交</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1.</w:t>
      </w:r>
      <w:r>
        <w:rPr>
          <w:rFonts w:ascii="宋体" w:eastAsia="宋体" w:hAnsi="宋体" w:cstheme="majorEastAsia" w:hint="eastAsia"/>
          <w:szCs w:val="21"/>
        </w:rPr>
        <w:t>截止时间：</w:t>
      </w:r>
      <w:r>
        <w:rPr>
          <w:rFonts w:ascii="宋体" w:eastAsia="宋体" w:hAnsi="宋体" w:cstheme="majorEastAsia" w:hint="eastAsia"/>
          <w:szCs w:val="21"/>
        </w:rPr>
        <w:t>2024</w:t>
      </w:r>
      <w:r>
        <w:rPr>
          <w:rFonts w:ascii="宋体" w:eastAsia="宋体" w:hAnsi="宋体" w:cstheme="majorEastAsia" w:hint="eastAsia"/>
          <w:szCs w:val="21"/>
        </w:rPr>
        <w:t>年</w:t>
      </w:r>
      <w:r>
        <w:rPr>
          <w:rFonts w:ascii="宋体" w:eastAsia="宋体" w:hAnsi="宋体" w:cstheme="majorEastAsia" w:hint="eastAsia"/>
          <w:szCs w:val="21"/>
        </w:rPr>
        <w:t>11</w:t>
      </w:r>
      <w:r>
        <w:rPr>
          <w:rFonts w:ascii="宋体" w:eastAsia="宋体" w:hAnsi="宋体" w:cstheme="majorEastAsia" w:hint="eastAsia"/>
          <w:szCs w:val="21"/>
        </w:rPr>
        <w:t>月</w:t>
      </w:r>
      <w:r>
        <w:rPr>
          <w:rFonts w:ascii="宋体" w:eastAsia="宋体" w:hAnsi="宋体" w:cstheme="majorEastAsia" w:hint="eastAsia"/>
          <w:szCs w:val="21"/>
        </w:rPr>
        <w:t>21</w:t>
      </w:r>
      <w:r>
        <w:rPr>
          <w:rFonts w:ascii="宋体" w:eastAsia="宋体" w:hAnsi="宋体" w:cstheme="majorEastAsia" w:hint="eastAsia"/>
          <w:szCs w:val="21"/>
        </w:rPr>
        <w:t>日</w:t>
      </w:r>
      <w:r>
        <w:rPr>
          <w:rFonts w:ascii="宋体" w:eastAsia="宋体" w:hAnsi="宋体" w:cstheme="majorEastAsia" w:hint="eastAsia"/>
          <w:szCs w:val="21"/>
        </w:rPr>
        <w:t>08</w:t>
      </w:r>
      <w:r>
        <w:rPr>
          <w:rFonts w:ascii="宋体" w:eastAsia="宋体" w:hAnsi="宋体" w:cstheme="majorEastAsia" w:hint="eastAsia"/>
          <w:szCs w:val="21"/>
        </w:rPr>
        <w:t>时</w:t>
      </w:r>
      <w:r>
        <w:rPr>
          <w:rFonts w:ascii="宋体" w:eastAsia="宋体" w:hAnsi="宋体" w:cstheme="majorEastAsia" w:hint="eastAsia"/>
          <w:szCs w:val="21"/>
        </w:rPr>
        <w:t>30</w:t>
      </w:r>
      <w:r>
        <w:rPr>
          <w:rFonts w:ascii="宋体" w:eastAsia="宋体" w:hAnsi="宋体" w:cstheme="majorEastAsia" w:hint="eastAsia"/>
          <w:szCs w:val="21"/>
        </w:rPr>
        <w:t>分（北京时间）</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2.</w:t>
      </w:r>
      <w:r>
        <w:rPr>
          <w:rFonts w:ascii="宋体" w:eastAsia="宋体" w:hAnsi="宋体" w:cstheme="majorEastAsia" w:hint="eastAsia"/>
          <w:szCs w:val="21"/>
        </w:rPr>
        <w:t>地点：本项目为全流程电子化交易项目，供应商须提交电子响应文件。</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本项目为全流程电子化交易项目，供应商必须通过许昌公共资源交易系统下载“新点投标文件制作软件（河南省版）”的最新版本制作并上传加密电子响应文件（后缀格式为</w:t>
      </w:r>
      <w:r>
        <w:rPr>
          <w:rFonts w:ascii="宋体" w:eastAsia="宋体" w:hAnsi="宋体" w:cstheme="majorEastAsia"/>
          <w:szCs w:val="21"/>
        </w:rPr>
        <w:t>.XCSTF</w:t>
      </w:r>
      <w:r>
        <w:rPr>
          <w:rFonts w:ascii="宋体" w:eastAsia="宋体" w:hAnsi="宋体" w:cstheme="majorEastAsia"/>
          <w:szCs w:val="21"/>
        </w:rPr>
        <w:t>）。截至投标截止时间，交易系统投标通道将关闭，供应商未完成电子响应文件上传的，投标将被拒绝。</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五、响应文件开启</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1.</w:t>
      </w:r>
      <w:r>
        <w:rPr>
          <w:rFonts w:ascii="宋体" w:eastAsia="宋体" w:hAnsi="宋体" w:cstheme="majorEastAsia" w:hint="eastAsia"/>
          <w:szCs w:val="21"/>
        </w:rPr>
        <w:t>时间：</w:t>
      </w:r>
      <w:r>
        <w:rPr>
          <w:rFonts w:ascii="宋体" w:eastAsia="宋体" w:hAnsi="宋体" w:cstheme="majorEastAsia" w:hint="eastAsia"/>
          <w:szCs w:val="21"/>
        </w:rPr>
        <w:t>2024</w:t>
      </w:r>
      <w:r>
        <w:rPr>
          <w:rFonts w:ascii="宋体" w:eastAsia="宋体" w:hAnsi="宋体" w:cstheme="majorEastAsia" w:hint="eastAsia"/>
          <w:szCs w:val="21"/>
        </w:rPr>
        <w:t>年</w:t>
      </w:r>
      <w:r>
        <w:rPr>
          <w:rFonts w:ascii="宋体" w:eastAsia="宋体" w:hAnsi="宋体" w:cstheme="majorEastAsia" w:hint="eastAsia"/>
          <w:szCs w:val="21"/>
        </w:rPr>
        <w:t>11</w:t>
      </w:r>
      <w:r>
        <w:rPr>
          <w:rFonts w:ascii="宋体" w:eastAsia="宋体" w:hAnsi="宋体" w:cstheme="majorEastAsia" w:hint="eastAsia"/>
          <w:szCs w:val="21"/>
        </w:rPr>
        <w:t>月</w:t>
      </w:r>
      <w:r>
        <w:rPr>
          <w:rFonts w:ascii="宋体" w:eastAsia="宋体" w:hAnsi="宋体" w:cstheme="majorEastAsia" w:hint="eastAsia"/>
          <w:szCs w:val="21"/>
        </w:rPr>
        <w:t>21</w:t>
      </w:r>
      <w:r>
        <w:rPr>
          <w:rFonts w:ascii="宋体" w:eastAsia="宋体" w:hAnsi="宋体" w:cstheme="majorEastAsia" w:hint="eastAsia"/>
          <w:szCs w:val="21"/>
        </w:rPr>
        <w:t>日</w:t>
      </w:r>
      <w:r>
        <w:rPr>
          <w:rFonts w:ascii="宋体" w:eastAsia="宋体" w:hAnsi="宋体" w:cstheme="majorEastAsia" w:hint="eastAsia"/>
          <w:szCs w:val="21"/>
        </w:rPr>
        <w:t>08</w:t>
      </w:r>
      <w:r>
        <w:rPr>
          <w:rFonts w:ascii="宋体" w:eastAsia="宋体" w:hAnsi="宋体" w:cstheme="majorEastAsia" w:hint="eastAsia"/>
          <w:szCs w:val="21"/>
        </w:rPr>
        <w:t>时</w:t>
      </w:r>
      <w:r>
        <w:rPr>
          <w:rFonts w:ascii="宋体" w:eastAsia="宋体" w:hAnsi="宋体" w:cstheme="majorEastAsia" w:hint="eastAsia"/>
          <w:szCs w:val="21"/>
        </w:rPr>
        <w:t>30</w:t>
      </w:r>
      <w:r>
        <w:rPr>
          <w:rFonts w:ascii="宋体" w:eastAsia="宋体" w:hAnsi="宋体" w:cstheme="majorEastAsia" w:hint="eastAsia"/>
          <w:szCs w:val="21"/>
        </w:rPr>
        <w:t>分（北</w:t>
      </w:r>
      <w:r>
        <w:rPr>
          <w:rFonts w:ascii="宋体" w:eastAsia="宋体" w:hAnsi="宋体" w:cstheme="majorEastAsia" w:hint="eastAsia"/>
          <w:szCs w:val="21"/>
        </w:rPr>
        <w:t>京时间）</w:t>
      </w:r>
    </w:p>
    <w:p w:rsidR="00DF0C64" w:rsidRDefault="00E85F63">
      <w:pPr>
        <w:wordWrap w:val="0"/>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2.</w:t>
      </w:r>
      <w:r>
        <w:rPr>
          <w:rFonts w:ascii="宋体" w:eastAsia="宋体" w:hAnsi="宋体" w:cstheme="majorEastAsia" w:hint="eastAsia"/>
          <w:szCs w:val="21"/>
        </w:rPr>
        <w:t>地点：供应商进入“全国公共资源交易平台（河南省•许昌市）”——点击“平台导航”下方左侧的“网上开标大厅”进入不见面大厅登录页面——选择“投标人”身份，使用</w:t>
      </w:r>
      <w:r>
        <w:rPr>
          <w:rFonts w:ascii="宋体" w:eastAsia="宋体" w:hAnsi="宋体" w:cstheme="majorEastAsia"/>
          <w:szCs w:val="21"/>
        </w:rPr>
        <w:t>CA</w:t>
      </w:r>
      <w:r>
        <w:rPr>
          <w:rFonts w:ascii="宋体" w:eastAsia="宋体" w:hAnsi="宋体" w:cstheme="majorEastAsia"/>
          <w:szCs w:val="21"/>
        </w:rPr>
        <w:t>数字证书或移动数字证书登录</w:t>
      </w:r>
      <w:r>
        <w:rPr>
          <w:rFonts w:ascii="宋体" w:eastAsia="宋体" w:hAnsi="宋体" w:cstheme="majorEastAsia"/>
          <w:szCs w:val="21"/>
        </w:rPr>
        <w:t>——</w:t>
      </w:r>
      <w:r>
        <w:rPr>
          <w:rFonts w:ascii="宋体" w:eastAsia="宋体" w:hAnsi="宋体" w:cstheme="majorEastAsia"/>
          <w:szCs w:val="21"/>
        </w:rPr>
        <w:t>在</w:t>
      </w:r>
      <w:r>
        <w:rPr>
          <w:rFonts w:ascii="宋体" w:eastAsia="宋体" w:hAnsi="宋体" w:cstheme="majorEastAsia"/>
          <w:szCs w:val="21"/>
        </w:rPr>
        <w:t>“</w:t>
      </w:r>
      <w:r>
        <w:rPr>
          <w:rFonts w:ascii="宋体" w:eastAsia="宋体" w:hAnsi="宋体" w:cstheme="majorEastAsia"/>
          <w:szCs w:val="21"/>
        </w:rPr>
        <w:t>今日开标项目</w:t>
      </w:r>
      <w:r>
        <w:rPr>
          <w:rFonts w:ascii="宋体" w:eastAsia="宋体" w:hAnsi="宋体" w:cstheme="majorEastAsia"/>
          <w:szCs w:val="21"/>
        </w:rPr>
        <w:t>”</w:t>
      </w:r>
      <w:r>
        <w:rPr>
          <w:rFonts w:ascii="宋体" w:eastAsia="宋体" w:hAnsi="宋体" w:cstheme="majorEastAsia"/>
          <w:szCs w:val="21"/>
        </w:rPr>
        <w:t>中找到已投标的项目</w:t>
      </w:r>
      <w:r>
        <w:rPr>
          <w:rFonts w:ascii="宋体" w:eastAsia="宋体" w:hAnsi="宋体" w:cstheme="majorEastAsia"/>
          <w:szCs w:val="21"/>
        </w:rPr>
        <w:t>——</w:t>
      </w:r>
      <w:r>
        <w:rPr>
          <w:rFonts w:ascii="宋体" w:eastAsia="宋体" w:hAnsi="宋体" w:cstheme="majorEastAsia"/>
          <w:szCs w:val="21"/>
        </w:rPr>
        <w:t>鼠标点击该项目即可进入开标操作界面，在规定的开标时间内进行解密开标。</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六、发布公告的媒介及招标公告期限</w:t>
      </w:r>
    </w:p>
    <w:p w:rsidR="00DF0C64" w:rsidRDefault="00E85F63">
      <w:pPr>
        <w:wordWrap w:val="0"/>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本次招标公告在《河南省政府采购网》《许昌市政府采购网》《全国公共资源交易平台（河南省·许昌市）》上发布。招标公告期限为三个工作日。</w:t>
      </w:r>
    </w:p>
    <w:p w:rsidR="00DF0C64" w:rsidRDefault="00E85F63">
      <w:pPr>
        <w:numPr>
          <w:ilvl w:val="0"/>
          <w:numId w:val="5"/>
        </w:numPr>
        <w:wordWrap w:val="0"/>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其他补充事宜</w:t>
      </w:r>
    </w:p>
    <w:p w:rsidR="00DF0C64" w:rsidRDefault="00E85F63">
      <w:pPr>
        <w:wordWrap w:val="0"/>
        <w:spacing w:line="440" w:lineRule="exact"/>
        <w:ind w:leftChars="300" w:left="630"/>
        <w:jc w:val="left"/>
        <w:rPr>
          <w:rFonts w:ascii="宋体" w:eastAsia="宋体" w:hAnsi="宋体" w:cstheme="majorEastAsia"/>
          <w:szCs w:val="21"/>
        </w:rPr>
      </w:pPr>
      <w:r>
        <w:rPr>
          <w:rFonts w:ascii="宋体" w:eastAsia="宋体" w:hAnsi="宋体" w:cstheme="majorEastAsia" w:hint="eastAsia"/>
          <w:szCs w:val="21"/>
        </w:rPr>
        <w:t>1.</w:t>
      </w:r>
      <w:r>
        <w:rPr>
          <w:rFonts w:ascii="宋体" w:eastAsia="宋体" w:hAnsi="宋体" w:cstheme="majorEastAsia" w:hint="eastAsia"/>
          <w:szCs w:val="21"/>
        </w:rPr>
        <w:t>监督单位：禹州市</w:t>
      </w:r>
      <w:r>
        <w:rPr>
          <w:rFonts w:ascii="宋体" w:eastAsia="宋体" w:hAnsi="宋体" w:cstheme="majorEastAsia" w:hint="eastAsia"/>
          <w:szCs w:val="21"/>
        </w:rPr>
        <w:t>政府采购监督管理办公室</w:t>
      </w:r>
      <w:r>
        <w:rPr>
          <w:rFonts w:ascii="宋体" w:eastAsia="宋体" w:hAnsi="宋体" w:cstheme="majorEastAsia" w:hint="eastAsia"/>
          <w:szCs w:val="21"/>
        </w:rPr>
        <w:br/>
        <w:t>2.</w:t>
      </w:r>
      <w:r>
        <w:rPr>
          <w:rFonts w:ascii="宋体" w:eastAsia="宋体" w:hAnsi="宋体" w:cstheme="majorEastAsia" w:hint="eastAsia"/>
          <w:szCs w:val="21"/>
        </w:rPr>
        <w:t>电话：</w:t>
      </w:r>
      <w:r>
        <w:rPr>
          <w:rFonts w:ascii="宋体" w:eastAsia="宋体" w:hAnsi="宋体" w:cstheme="majorEastAsia" w:hint="eastAsia"/>
          <w:szCs w:val="21"/>
        </w:rPr>
        <w:t>0374-8112523</w:t>
      </w:r>
      <w:r>
        <w:rPr>
          <w:rFonts w:ascii="宋体" w:eastAsia="宋体" w:hAnsi="宋体" w:cstheme="majorEastAsia" w:hint="eastAsia"/>
          <w:szCs w:val="21"/>
        </w:rPr>
        <w:br/>
        <w:t>3.</w:t>
      </w:r>
      <w:r>
        <w:rPr>
          <w:rFonts w:ascii="宋体" w:eastAsia="宋体" w:hAnsi="宋体" w:cstheme="majorEastAsia" w:hint="eastAsia"/>
          <w:szCs w:val="21"/>
        </w:rPr>
        <w:t>项目编号以本谈判文件中的采购编号为准，采购编号：</w:t>
      </w:r>
      <w:r>
        <w:rPr>
          <w:rFonts w:ascii="宋体" w:eastAsia="宋体" w:hAnsi="宋体" w:cstheme="majorEastAsia" w:hint="eastAsia"/>
          <w:szCs w:val="21"/>
        </w:rPr>
        <w:t xml:space="preserve">YZCG-DLT2024103 </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八、凡对本次招标提出询问，请按照以下方式联系</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采购单位：禹州市公安局</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lastRenderedPageBreak/>
        <w:t>地</w:t>
      </w:r>
      <w:r>
        <w:rPr>
          <w:rFonts w:ascii="宋体" w:eastAsia="宋体" w:hAnsi="宋体" w:cstheme="majorEastAsia"/>
          <w:szCs w:val="21"/>
        </w:rPr>
        <w:t xml:space="preserve">  </w:t>
      </w:r>
      <w:r>
        <w:rPr>
          <w:rFonts w:ascii="宋体" w:eastAsia="宋体" w:hAnsi="宋体" w:cstheme="majorEastAsia"/>
          <w:szCs w:val="21"/>
        </w:rPr>
        <w:t>址：禹州市华夏大道</w:t>
      </w:r>
      <w:r>
        <w:rPr>
          <w:rFonts w:ascii="宋体" w:eastAsia="宋体" w:hAnsi="宋体" w:cstheme="majorEastAsia"/>
          <w:szCs w:val="21"/>
        </w:rPr>
        <w:t>2</w:t>
      </w:r>
      <w:r>
        <w:rPr>
          <w:rFonts w:ascii="宋体" w:eastAsia="宋体" w:hAnsi="宋体" w:cstheme="majorEastAsia"/>
          <w:szCs w:val="21"/>
        </w:rPr>
        <w:t>号</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联系人：董先生</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联系电话：</w:t>
      </w:r>
      <w:r>
        <w:rPr>
          <w:rFonts w:ascii="宋体" w:eastAsia="宋体" w:hAnsi="宋体" w:cstheme="majorEastAsia"/>
          <w:szCs w:val="21"/>
        </w:rPr>
        <w:t>0374-8087477</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代理机构：陕西方得项目管理有限公司</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地</w:t>
      </w:r>
      <w:r>
        <w:rPr>
          <w:rFonts w:ascii="宋体" w:eastAsia="宋体" w:hAnsi="宋体" w:cstheme="majorEastAsia" w:hint="eastAsia"/>
          <w:szCs w:val="21"/>
        </w:rPr>
        <w:t xml:space="preserve"> </w:t>
      </w:r>
      <w:r>
        <w:rPr>
          <w:rFonts w:ascii="宋体" w:eastAsia="宋体" w:hAnsi="宋体" w:cstheme="majorEastAsia" w:hint="eastAsia"/>
          <w:szCs w:val="21"/>
        </w:rPr>
        <w:t>址：禹州市禹王广场东门</w:t>
      </w:r>
      <w:r>
        <w:rPr>
          <w:rFonts w:ascii="宋体" w:eastAsia="宋体" w:hAnsi="宋体" w:cstheme="majorEastAsia"/>
          <w:szCs w:val="21"/>
        </w:rPr>
        <w:t>F6-327</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联系人：韩女士</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联系电话：</w:t>
      </w:r>
      <w:r>
        <w:rPr>
          <w:rFonts w:ascii="宋体" w:eastAsia="宋体" w:hAnsi="宋体"/>
          <w:szCs w:val="21"/>
        </w:rPr>
        <w:t>18939113943</w:t>
      </w:r>
    </w:p>
    <w:p w:rsidR="00DF0C64" w:rsidRDefault="00E85F63">
      <w:pPr>
        <w:spacing w:line="440" w:lineRule="exact"/>
        <w:jc w:val="left"/>
        <w:rPr>
          <w:rFonts w:ascii="宋体" w:eastAsia="宋体" w:hAnsi="宋体" w:cstheme="majorEastAsia"/>
          <w:b/>
          <w:szCs w:val="21"/>
        </w:rPr>
      </w:pPr>
      <w:r>
        <w:rPr>
          <w:rFonts w:ascii="宋体" w:eastAsia="宋体" w:hAnsi="宋体" w:cstheme="majorEastAsia" w:hint="eastAsia"/>
          <w:b/>
          <w:szCs w:val="21"/>
        </w:rPr>
        <w:t>温馨提示：</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本项目为全流程电子化交易项目，请认真阅读谈判文件，并注意以下事项。</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szCs w:val="21"/>
        </w:rPr>
        <w:t>1.</w:t>
      </w:r>
      <w:r>
        <w:rPr>
          <w:rFonts w:ascii="宋体" w:eastAsia="宋体" w:hAnsi="宋体" w:cstheme="majorEastAsia"/>
          <w:szCs w:val="21"/>
        </w:rPr>
        <w:t>供应商参加本项目投标，需提前自行联系</w:t>
      </w:r>
      <w:r>
        <w:rPr>
          <w:rFonts w:ascii="宋体" w:eastAsia="宋体" w:hAnsi="宋体" w:cstheme="majorEastAsia"/>
          <w:szCs w:val="21"/>
        </w:rPr>
        <w:t>CA</w:t>
      </w:r>
      <w:r>
        <w:rPr>
          <w:rFonts w:ascii="宋体" w:eastAsia="宋体" w:hAnsi="宋体" w:cstheme="majorEastAsia"/>
          <w:szCs w:val="21"/>
        </w:rPr>
        <w:t>数字证书或移动数字证书服务机构办理数字认证证书并进行电子签章。</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szCs w:val="21"/>
        </w:rPr>
        <w:t>2.</w:t>
      </w:r>
      <w:r>
        <w:rPr>
          <w:rFonts w:ascii="宋体" w:eastAsia="宋体" w:hAnsi="宋体" w:cstheme="majorEastAsia"/>
          <w:szCs w:val="21"/>
        </w:rPr>
        <w:t>谈判文件下载、响应文件制作、提交、远程不见面开标（电子投标文件的解密）环节，供应商须使用同一个</w:t>
      </w:r>
      <w:r>
        <w:rPr>
          <w:rFonts w:ascii="宋体" w:eastAsia="宋体" w:hAnsi="宋体" w:cstheme="majorEastAsia"/>
          <w:szCs w:val="21"/>
        </w:rPr>
        <w:t>CA</w:t>
      </w:r>
      <w:r>
        <w:rPr>
          <w:rFonts w:ascii="宋体" w:eastAsia="宋体" w:hAnsi="宋体" w:cstheme="majorEastAsia"/>
          <w:szCs w:val="21"/>
        </w:rPr>
        <w:t>数字证书或移动数字证书（证书须在有效期内并可正常使用）。</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szCs w:val="21"/>
        </w:rPr>
        <w:t>3.</w:t>
      </w:r>
      <w:r>
        <w:rPr>
          <w:rFonts w:ascii="宋体" w:eastAsia="宋体" w:hAnsi="宋体" w:cstheme="majorEastAsia"/>
          <w:szCs w:val="21"/>
        </w:rPr>
        <w:t>电子响应文件的制作</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szCs w:val="21"/>
        </w:rPr>
        <w:t xml:space="preserve">3.1 </w:t>
      </w:r>
      <w:r>
        <w:rPr>
          <w:rFonts w:ascii="宋体" w:eastAsia="宋体" w:hAnsi="宋体" w:cstheme="majorEastAsia"/>
          <w:szCs w:val="21"/>
        </w:rPr>
        <w:t>供应商登录</w:t>
      </w:r>
      <w:r>
        <w:rPr>
          <w:rFonts w:ascii="宋体" w:eastAsia="宋体" w:hAnsi="宋体" w:cstheme="majorEastAsia"/>
          <w:szCs w:val="21"/>
        </w:rPr>
        <w:t>“</w:t>
      </w:r>
      <w:r>
        <w:rPr>
          <w:rFonts w:ascii="宋体" w:eastAsia="宋体" w:hAnsi="宋体" w:cstheme="majorEastAsia"/>
          <w:szCs w:val="21"/>
        </w:rPr>
        <w:t>全国公共资源交易平台（河南省</w:t>
      </w:r>
      <w:r>
        <w:rPr>
          <w:rFonts w:ascii="宋体" w:eastAsia="宋体" w:hAnsi="宋体" w:cstheme="majorEastAsia"/>
          <w:szCs w:val="21"/>
        </w:rPr>
        <w:t>•</w:t>
      </w:r>
      <w:r>
        <w:rPr>
          <w:rFonts w:ascii="宋体" w:eastAsia="宋体" w:hAnsi="宋体" w:cstheme="majorEastAsia"/>
          <w:szCs w:val="21"/>
        </w:rPr>
        <w:t>许昌市）</w:t>
      </w:r>
      <w:r>
        <w:rPr>
          <w:rFonts w:ascii="宋体" w:eastAsia="宋体" w:hAnsi="宋体" w:cstheme="majorEastAsia"/>
          <w:szCs w:val="21"/>
        </w:rPr>
        <w:t>”</w:t>
      </w:r>
      <w:r>
        <w:rPr>
          <w:rFonts w:ascii="宋体" w:eastAsia="宋体" w:hAnsi="宋体" w:cstheme="majorEastAsia"/>
          <w:szCs w:val="21"/>
        </w:rPr>
        <w:t>下载</w:t>
      </w:r>
      <w:r>
        <w:rPr>
          <w:rFonts w:ascii="宋体" w:eastAsia="宋体" w:hAnsi="宋体" w:cstheme="majorEastAsia"/>
          <w:szCs w:val="21"/>
        </w:rPr>
        <w:t>“</w:t>
      </w:r>
      <w:r>
        <w:rPr>
          <w:rFonts w:ascii="宋体" w:eastAsia="宋体" w:hAnsi="宋体" w:cstheme="majorEastAsia"/>
          <w:szCs w:val="21"/>
        </w:rPr>
        <w:t>新点投标文件制作软件（河南省版）</w:t>
      </w:r>
      <w:r>
        <w:rPr>
          <w:rFonts w:ascii="宋体" w:eastAsia="宋体" w:hAnsi="宋体" w:cstheme="majorEastAsia"/>
          <w:szCs w:val="21"/>
        </w:rPr>
        <w:t>”</w:t>
      </w:r>
      <w:r>
        <w:rPr>
          <w:rFonts w:ascii="宋体" w:eastAsia="宋体" w:hAnsi="宋体" w:cstheme="majorEastAsia"/>
          <w:szCs w:val="21"/>
        </w:rPr>
        <w:t>的最新版本制作电子响应文件。</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szCs w:val="21"/>
        </w:rPr>
        <w:t xml:space="preserve">3.2 </w:t>
      </w:r>
      <w:r>
        <w:rPr>
          <w:rFonts w:ascii="宋体" w:eastAsia="宋体" w:hAnsi="宋体" w:cstheme="majorEastAsia"/>
          <w:szCs w:val="21"/>
        </w:rPr>
        <w:t>供应商对同一项目多个标段进行响应的，应分别下载所投标段的</w:t>
      </w:r>
      <w:r>
        <w:rPr>
          <w:rFonts w:ascii="宋体" w:eastAsia="宋体" w:hAnsi="宋体" w:cstheme="majorEastAsia" w:hint="eastAsia"/>
          <w:szCs w:val="21"/>
        </w:rPr>
        <w:t>谈判</w:t>
      </w:r>
      <w:r>
        <w:rPr>
          <w:rFonts w:ascii="宋体" w:eastAsia="宋体" w:hAnsi="宋体" w:cstheme="majorEastAsia"/>
          <w:szCs w:val="21"/>
        </w:rPr>
        <w:t>文件，按标段制作响应文</w:t>
      </w:r>
      <w:r>
        <w:rPr>
          <w:rFonts w:ascii="宋体" w:eastAsia="宋体" w:hAnsi="宋体" w:cstheme="majorEastAsia"/>
          <w:szCs w:val="21"/>
        </w:rPr>
        <w:t>件。一个标段对应生成</w:t>
      </w:r>
      <w:r>
        <w:rPr>
          <w:rFonts w:ascii="宋体" w:eastAsia="宋体" w:hAnsi="宋体" w:cstheme="majorEastAsia"/>
          <w:szCs w:val="21"/>
        </w:rPr>
        <w:t>2</w:t>
      </w:r>
      <w:r>
        <w:rPr>
          <w:rFonts w:ascii="宋体" w:eastAsia="宋体" w:hAnsi="宋体" w:cstheme="majorEastAsia"/>
          <w:szCs w:val="21"/>
        </w:rPr>
        <w:t>份电子响应文件（后缀格式为</w:t>
      </w:r>
      <w:r>
        <w:rPr>
          <w:rFonts w:ascii="宋体" w:eastAsia="宋体" w:hAnsi="宋体" w:cstheme="majorEastAsia"/>
          <w:szCs w:val="21"/>
        </w:rPr>
        <w:t>.XCSTF</w:t>
      </w:r>
      <w:r>
        <w:rPr>
          <w:rFonts w:ascii="宋体" w:eastAsia="宋体" w:hAnsi="宋体" w:cstheme="majorEastAsia"/>
          <w:szCs w:val="21"/>
        </w:rPr>
        <w:t>和</w:t>
      </w:r>
      <w:r>
        <w:rPr>
          <w:rFonts w:ascii="宋体" w:eastAsia="宋体" w:hAnsi="宋体" w:cstheme="majorEastAsia"/>
          <w:szCs w:val="21"/>
        </w:rPr>
        <w:t>.nXCSTF</w:t>
      </w:r>
      <w:r>
        <w:rPr>
          <w:rFonts w:ascii="宋体" w:eastAsia="宋体" w:hAnsi="宋体" w:cstheme="majorEastAsia"/>
          <w:szCs w:val="21"/>
        </w:rPr>
        <w:t>）</w:t>
      </w:r>
      <w:r>
        <w:rPr>
          <w:rFonts w:ascii="宋体" w:eastAsia="宋体" w:hAnsi="宋体" w:cstheme="majorEastAsia" w:hint="eastAsia"/>
          <w:szCs w:val="21"/>
        </w:rPr>
        <w:t>，</w:t>
      </w:r>
      <w:r>
        <w:rPr>
          <w:rFonts w:ascii="宋体" w:eastAsia="宋体" w:hAnsi="宋体" w:cstheme="majorEastAsia"/>
          <w:szCs w:val="21"/>
        </w:rPr>
        <w:t>其中后缀格式为</w:t>
      </w:r>
      <w:r>
        <w:rPr>
          <w:rFonts w:ascii="宋体" w:eastAsia="宋体" w:hAnsi="宋体" w:cstheme="majorEastAsia"/>
          <w:szCs w:val="21"/>
        </w:rPr>
        <w:t>“.XCSTF”</w:t>
      </w:r>
      <w:r>
        <w:rPr>
          <w:rFonts w:ascii="宋体" w:eastAsia="宋体" w:hAnsi="宋体" w:cstheme="majorEastAsia"/>
          <w:szCs w:val="21"/>
        </w:rPr>
        <w:t>的加密电子响应文件用于上传至交易系统中投标。</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szCs w:val="21"/>
        </w:rPr>
        <w:t>4.</w:t>
      </w:r>
      <w:r>
        <w:rPr>
          <w:rFonts w:ascii="宋体" w:eastAsia="宋体" w:hAnsi="宋体" w:cstheme="majorEastAsia"/>
          <w:szCs w:val="21"/>
        </w:rPr>
        <w:t>加密电子响应文件的提交</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szCs w:val="21"/>
        </w:rPr>
        <w:t xml:space="preserve">4.1 </w:t>
      </w:r>
      <w:r>
        <w:rPr>
          <w:rFonts w:ascii="宋体" w:eastAsia="宋体" w:hAnsi="宋体" w:cstheme="majorEastAsia"/>
          <w:szCs w:val="21"/>
        </w:rPr>
        <w:t>供应商对同一项目多个标段进行响应的，加密电子响应文件应按标段分别提交。</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szCs w:val="21"/>
        </w:rPr>
        <w:t xml:space="preserve">4.2 </w:t>
      </w:r>
      <w:r>
        <w:rPr>
          <w:rFonts w:ascii="宋体" w:eastAsia="宋体" w:hAnsi="宋体" w:cstheme="majorEastAsia"/>
          <w:szCs w:val="21"/>
        </w:rPr>
        <w:t>加密电子响应文件成功上传至</w:t>
      </w:r>
      <w:r>
        <w:rPr>
          <w:rFonts w:ascii="宋体" w:eastAsia="宋体" w:hAnsi="宋体" w:cstheme="majorEastAsia"/>
          <w:szCs w:val="21"/>
        </w:rPr>
        <w:t>“</w:t>
      </w:r>
      <w:r>
        <w:rPr>
          <w:rFonts w:ascii="宋体" w:eastAsia="宋体" w:hAnsi="宋体" w:cstheme="majorEastAsia"/>
          <w:szCs w:val="21"/>
        </w:rPr>
        <w:t>全国公共资源交易平台（河南省</w:t>
      </w:r>
      <w:r>
        <w:rPr>
          <w:rFonts w:ascii="宋体" w:eastAsia="宋体" w:hAnsi="宋体" w:cstheme="majorEastAsia"/>
          <w:szCs w:val="21"/>
        </w:rPr>
        <w:t>•</w:t>
      </w:r>
      <w:r>
        <w:rPr>
          <w:rFonts w:ascii="宋体" w:eastAsia="宋体" w:hAnsi="宋体" w:cstheme="majorEastAsia"/>
          <w:szCs w:val="21"/>
        </w:rPr>
        <w:t>许昌市）</w:t>
      </w:r>
      <w:r>
        <w:rPr>
          <w:rFonts w:ascii="宋体" w:eastAsia="宋体" w:hAnsi="宋体" w:cstheme="majorEastAsia"/>
          <w:szCs w:val="21"/>
        </w:rPr>
        <w:t>”</w:t>
      </w:r>
      <w:r>
        <w:rPr>
          <w:rFonts w:ascii="宋体" w:eastAsia="宋体" w:hAnsi="宋体" w:cstheme="majorEastAsia"/>
          <w:szCs w:val="21"/>
        </w:rPr>
        <w:t>后，应在上传页面进行模拟解密，以验证是否能够成功解密。</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szCs w:val="21"/>
        </w:rPr>
        <w:t>5.</w:t>
      </w:r>
      <w:r>
        <w:rPr>
          <w:rFonts w:ascii="宋体" w:eastAsia="宋体" w:hAnsi="宋体" w:cstheme="majorEastAsia"/>
          <w:szCs w:val="21"/>
        </w:rPr>
        <w:t>远程不见面开标（电子响应文件的解密）</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szCs w:val="21"/>
        </w:rPr>
        <w:t xml:space="preserve">5.1 </w:t>
      </w:r>
      <w:r>
        <w:rPr>
          <w:rFonts w:ascii="宋体" w:eastAsia="宋体" w:hAnsi="宋体" w:cstheme="majorEastAsia"/>
          <w:szCs w:val="21"/>
        </w:rPr>
        <w:t>本项目采用远程</w:t>
      </w:r>
      <w:r>
        <w:rPr>
          <w:rFonts w:ascii="宋体" w:eastAsia="宋体" w:hAnsi="宋体" w:cstheme="majorEastAsia"/>
          <w:szCs w:val="21"/>
        </w:rPr>
        <w:t>“</w:t>
      </w:r>
      <w:r>
        <w:rPr>
          <w:rFonts w:ascii="宋体" w:eastAsia="宋体" w:hAnsi="宋体" w:cstheme="majorEastAsia"/>
          <w:szCs w:val="21"/>
        </w:rPr>
        <w:t>不见面</w:t>
      </w:r>
      <w:r>
        <w:rPr>
          <w:rFonts w:ascii="宋体" w:eastAsia="宋体" w:hAnsi="宋体" w:cstheme="majorEastAsia"/>
          <w:szCs w:val="21"/>
        </w:rPr>
        <w:t>”</w:t>
      </w:r>
      <w:r>
        <w:rPr>
          <w:rFonts w:ascii="宋体" w:eastAsia="宋体" w:hAnsi="宋体" w:cstheme="majorEastAsia"/>
          <w:szCs w:val="21"/>
        </w:rPr>
        <w:t>开标方式，投标前请详细阅读</w:t>
      </w:r>
      <w:r>
        <w:rPr>
          <w:rFonts w:ascii="宋体" w:eastAsia="宋体" w:hAnsi="宋体" w:cstheme="majorEastAsia"/>
          <w:szCs w:val="21"/>
        </w:rPr>
        <w:t>“</w:t>
      </w:r>
      <w:r>
        <w:rPr>
          <w:rFonts w:ascii="宋体" w:eastAsia="宋体" w:hAnsi="宋体" w:cstheme="majorEastAsia"/>
          <w:szCs w:val="21"/>
        </w:rPr>
        <w:t>全国公共资源交</w:t>
      </w:r>
      <w:r>
        <w:rPr>
          <w:rFonts w:ascii="宋体" w:eastAsia="宋体" w:hAnsi="宋体" w:cstheme="majorEastAsia"/>
          <w:szCs w:val="21"/>
        </w:rPr>
        <w:t>易平台（河南省</w:t>
      </w:r>
      <w:r>
        <w:rPr>
          <w:rFonts w:ascii="宋体" w:eastAsia="宋体" w:hAnsi="宋体" w:cstheme="majorEastAsia"/>
          <w:szCs w:val="21"/>
        </w:rPr>
        <w:t>•</w:t>
      </w:r>
      <w:r>
        <w:rPr>
          <w:rFonts w:ascii="宋体" w:eastAsia="宋体" w:hAnsi="宋体" w:cstheme="majorEastAsia"/>
          <w:szCs w:val="21"/>
        </w:rPr>
        <w:t>许昌市）</w:t>
      </w:r>
      <w:r>
        <w:rPr>
          <w:rFonts w:ascii="宋体" w:eastAsia="宋体" w:hAnsi="宋体" w:cstheme="majorEastAsia"/>
          <w:szCs w:val="21"/>
        </w:rPr>
        <w:t>”</w:t>
      </w:r>
      <w:r>
        <w:rPr>
          <w:rFonts w:ascii="宋体" w:eastAsia="宋体" w:hAnsi="宋体" w:cstheme="majorEastAsia"/>
          <w:szCs w:val="21"/>
        </w:rPr>
        <w:t>的</w:t>
      </w:r>
      <w:r>
        <w:rPr>
          <w:rFonts w:ascii="宋体" w:eastAsia="宋体" w:hAnsi="宋体" w:cstheme="majorEastAsia"/>
          <w:szCs w:val="21"/>
        </w:rPr>
        <w:t>“</w:t>
      </w:r>
      <w:r>
        <w:rPr>
          <w:rFonts w:ascii="宋体" w:eastAsia="宋体" w:hAnsi="宋体" w:cstheme="majorEastAsia"/>
          <w:szCs w:val="21"/>
        </w:rPr>
        <w:t>服务指南</w:t>
      </w:r>
      <w:r>
        <w:rPr>
          <w:rFonts w:ascii="宋体" w:eastAsia="宋体" w:hAnsi="宋体" w:cstheme="majorEastAsia"/>
          <w:szCs w:val="21"/>
        </w:rPr>
        <w:t>”</w:t>
      </w:r>
      <w:r>
        <w:rPr>
          <w:rFonts w:ascii="宋体" w:eastAsia="宋体" w:hAnsi="宋体" w:cstheme="majorEastAsia"/>
          <w:szCs w:val="21"/>
        </w:rPr>
        <w:t>栏目下《必看！新交易平台使用手册》中的相关内容。</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szCs w:val="21"/>
        </w:rPr>
        <w:t xml:space="preserve">5.2 </w:t>
      </w:r>
      <w:r>
        <w:rPr>
          <w:rFonts w:ascii="宋体" w:eastAsia="宋体" w:hAnsi="宋体" w:cstheme="majorEastAsia"/>
          <w:szCs w:val="21"/>
        </w:rPr>
        <w:t>供应商应按新交易平台使用手册提前设置好浏览器，并于开标时间前登录本项目网上开标大厅，按照规定的开标时间准时参加网上开标。</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szCs w:val="21"/>
        </w:rPr>
        <w:t xml:space="preserve">5.3 </w:t>
      </w:r>
      <w:r>
        <w:rPr>
          <w:rFonts w:ascii="宋体" w:eastAsia="宋体" w:hAnsi="宋体" w:cstheme="majorEastAsia"/>
          <w:szCs w:val="21"/>
        </w:rPr>
        <w:t>根据开标大厅界面右侧</w:t>
      </w:r>
      <w:r>
        <w:rPr>
          <w:rFonts w:ascii="宋体" w:eastAsia="宋体" w:hAnsi="宋体" w:cstheme="majorEastAsia"/>
          <w:szCs w:val="21"/>
        </w:rPr>
        <w:t>“</w:t>
      </w:r>
      <w:r>
        <w:rPr>
          <w:rFonts w:ascii="宋体" w:eastAsia="宋体" w:hAnsi="宋体" w:cstheme="majorEastAsia"/>
          <w:szCs w:val="21"/>
        </w:rPr>
        <w:t>公告栏</w:t>
      </w:r>
      <w:r>
        <w:rPr>
          <w:rFonts w:ascii="宋体" w:eastAsia="宋体" w:hAnsi="宋体" w:cstheme="majorEastAsia"/>
          <w:szCs w:val="21"/>
        </w:rPr>
        <w:t>”</w:t>
      </w:r>
      <w:r>
        <w:rPr>
          <w:rFonts w:ascii="宋体" w:eastAsia="宋体" w:hAnsi="宋体" w:cstheme="majorEastAsia"/>
          <w:szCs w:val="21"/>
        </w:rPr>
        <w:t>中的系统提示，供应商应在</w:t>
      </w:r>
      <w:r>
        <w:rPr>
          <w:rFonts w:ascii="宋体" w:eastAsia="宋体" w:hAnsi="宋体" w:cstheme="majorEastAsia"/>
          <w:szCs w:val="21"/>
        </w:rPr>
        <w:t>“</w:t>
      </w:r>
      <w:r>
        <w:rPr>
          <w:rFonts w:ascii="宋体" w:eastAsia="宋体" w:hAnsi="宋体" w:cstheme="majorEastAsia"/>
          <w:szCs w:val="21"/>
        </w:rPr>
        <w:t>标书解密</w:t>
      </w:r>
      <w:r>
        <w:rPr>
          <w:rFonts w:ascii="宋体" w:eastAsia="宋体" w:hAnsi="宋体" w:cstheme="majorEastAsia"/>
          <w:szCs w:val="21"/>
        </w:rPr>
        <w:t>”</w:t>
      </w:r>
      <w:r>
        <w:rPr>
          <w:rFonts w:ascii="宋体" w:eastAsia="宋体" w:hAnsi="宋体" w:cstheme="majorEastAsia"/>
          <w:szCs w:val="21"/>
        </w:rPr>
        <w:t>环节完成解密操作。供应商未解密或因供应商原因解密失败的，其响应文件将被退回。</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szCs w:val="21"/>
        </w:rPr>
        <w:t xml:space="preserve">5.4 </w:t>
      </w:r>
      <w:r>
        <w:rPr>
          <w:rFonts w:ascii="宋体" w:eastAsia="宋体" w:hAnsi="宋体" w:cstheme="majorEastAsia"/>
          <w:szCs w:val="21"/>
        </w:rPr>
        <w:t>在</w:t>
      </w:r>
      <w:r>
        <w:rPr>
          <w:rFonts w:ascii="宋体" w:eastAsia="宋体" w:hAnsi="宋体" w:cstheme="majorEastAsia"/>
          <w:szCs w:val="21"/>
        </w:rPr>
        <w:t>“</w:t>
      </w:r>
      <w:r>
        <w:rPr>
          <w:rFonts w:ascii="宋体" w:eastAsia="宋体" w:hAnsi="宋体" w:cstheme="majorEastAsia"/>
          <w:szCs w:val="21"/>
        </w:rPr>
        <w:t>唱标</w:t>
      </w:r>
      <w:r>
        <w:rPr>
          <w:rFonts w:ascii="宋体" w:eastAsia="宋体" w:hAnsi="宋体" w:cstheme="majorEastAsia"/>
          <w:szCs w:val="21"/>
        </w:rPr>
        <w:t>”</w:t>
      </w:r>
      <w:r>
        <w:rPr>
          <w:rFonts w:ascii="宋体" w:eastAsia="宋体" w:hAnsi="宋体" w:cstheme="majorEastAsia"/>
          <w:szCs w:val="21"/>
        </w:rPr>
        <w:t>环节，供应商应对唱标信息进行确认，供应商未进行唱标确认操作的，</w:t>
      </w:r>
      <w:r>
        <w:rPr>
          <w:rFonts w:ascii="宋体" w:eastAsia="宋体" w:hAnsi="宋体" w:cstheme="majorEastAsia"/>
          <w:szCs w:val="21"/>
        </w:rPr>
        <w:lastRenderedPageBreak/>
        <w:t>视同认可唱标结果。</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szCs w:val="21"/>
        </w:rPr>
        <w:t xml:space="preserve">5.5 </w:t>
      </w:r>
      <w:r>
        <w:rPr>
          <w:rFonts w:ascii="宋体" w:eastAsia="宋体" w:hAnsi="宋体" w:cstheme="majorEastAsia"/>
          <w:szCs w:val="21"/>
        </w:rPr>
        <w:t>在</w:t>
      </w:r>
      <w:r>
        <w:rPr>
          <w:rFonts w:ascii="宋体" w:eastAsia="宋体" w:hAnsi="宋体" w:cstheme="majorEastAsia"/>
          <w:szCs w:val="21"/>
        </w:rPr>
        <w:t>“</w:t>
      </w:r>
      <w:r>
        <w:rPr>
          <w:rFonts w:ascii="宋体" w:eastAsia="宋体" w:hAnsi="宋体" w:cstheme="majorEastAsia"/>
          <w:szCs w:val="21"/>
        </w:rPr>
        <w:t>开标结束</w:t>
      </w:r>
      <w:r>
        <w:rPr>
          <w:rFonts w:ascii="宋体" w:eastAsia="宋体" w:hAnsi="宋体" w:cstheme="majorEastAsia"/>
          <w:szCs w:val="21"/>
        </w:rPr>
        <w:t>”</w:t>
      </w:r>
      <w:r>
        <w:rPr>
          <w:rFonts w:ascii="宋体" w:eastAsia="宋体" w:hAnsi="宋体" w:cstheme="majorEastAsia"/>
          <w:szCs w:val="21"/>
        </w:rPr>
        <w:t>环节，供应商应在《</w:t>
      </w:r>
      <w:r>
        <w:rPr>
          <w:rFonts w:ascii="宋体" w:eastAsia="宋体" w:hAnsi="宋体" w:cstheme="majorEastAsia"/>
          <w:szCs w:val="21"/>
        </w:rPr>
        <w:t>开标情况记录表》上进行电子签章。供应商未签章的，视同认可开标结果。</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szCs w:val="21"/>
        </w:rPr>
        <w:t xml:space="preserve">5.6 </w:t>
      </w:r>
      <w:r>
        <w:rPr>
          <w:rFonts w:ascii="宋体" w:eastAsia="宋体" w:hAnsi="宋体" w:cstheme="majorEastAsia"/>
          <w:szCs w:val="21"/>
        </w:rPr>
        <w:t>供应商对开标过程和开标记录如有异议，可在本项目开标大厅界面右下方</w:t>
      </w:r>
      <w:r>
        <w:rPr>
          <w:rFonts w:ascii="宋体" w:eastAsia="宋体" w:hAnsi="宋体" w:cstheme="majorEastAsia"/>
          <w:szCs w:val="21"/>
        </w:rPr>
        <w:t>“</w:t>
      </w:r>
      <w:r>
        <w:rPr>
          <w:rFonts w:ascii="宋体" w:eastAsia="宋体" w:hAnsi="宋体" w:cstheme="majorEastAsia"/>
          <w:szCs w:val="21"/>
        </w:rPr>
        <w:t>发起异议</w:t>
      </w:r>
      <w:r>
        <w:rPr>
          <w:rFonts w:ascii="宋体" w:eastAsia="宋体" w:hAnsi="宋体" w:cstheme="majorEastAsia"/>
          <w:szCs w:val="21"/>
        </w:rPr>
        <w:t>”</w:t>
      </w:r>
      <w:r>
        <w:rPr>
          <w:rFonts w:ascii="宋体" w:eastAsia="宋体" w:hAnsi="宋体" w:cstheme="majorEastAsia"/>
          <w:szCs w:val="21"/>
        </w:rPr>
        <w:t>中</w:t>
      </w:r>
      <w:r>
        <w:rPr>
          <w:rFonts w:ascii="宋体" w:eastAsia="宋体" w:hAnsi="宋体" w:cstheme="majorEastAsia" w:hint="eastAsia"/>
          <w:szCs w:val="21"/>
        </w:rPr>
        <w:t>提出</w:t>
      </w:r>
      <w:r>
        <w:rPr>
          <w:rFonts w:ascii="宋体" w:eastAsia="宋体" w:hAnsi="宋体" w:cstheme="majorEastAsia"/>
          <w:szCs w:val="21"/>
        </w:rPr>
        <w:t>异议。</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szCs w:val="21"/>
        </w:rPr>
        <w:t>6.</w:t>
      </w:r>
      <w:r>
        <w:rPr>
          <w:rFonts w:ascii="宋体" w:eastAsia="宋体" w:hAnsi="宋体" w:cstheme="majorEastAsia"/>
          <w:szCs w:val="21"/>
        </w:rPr>
        <w:t>评标依据</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szCs w:val="21"/>
        </w:rPr>
        <w:t xml:space="preserve">6.1 </w:t>
      </w:r>
      <w:r>
        <w:rPr>
          <w:rFonts w:ascii="宋体" w:eastAsia="宋体" w:hAnsi="宋体" w:cstheme="majorEastAsia"/>
          <w:szCs w:val="21"/>
        </w:rPr>
        <w:t>全流程电子化交易（不见面开标）项目，谈判小组以成功上传、解密的电子响应文件为评审依据。</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szCs w:val="21"/>
        </w:rPr>
        <w:t xml:space="preserve">6.2 </w:t>
      </w:r>
      <w:r>
        <w:rPr>
          <w:rFonts w:ascii="宋体" w:eastAsia="宋体" w:hAnsi="宋体" w:cstheme="majorEastAsia"/>
          <w:szCs w:val="21"/>
        </w:rPr>
        <w:t>评审期间，供应商（参加</w:t>
      </w:r>
      <w:r>
        <w:rPr>
          <w:rFonts w:ascii="宋体" w:eastAsia="宋体" w:hAnsi="宋体" w:cstheme="majorEastAsia" w:hint="eastAsia"/>
          <w:szCs w:val="21"/>
        </w:rPr>
        <w:t>谈判</w:t>
      </w:r>
      <w:r>
        <w:rPr>
          <w:rFonts w:ascii="宋体" w:eastAsia="宋体" w:hAnsi="宋体" w:cstheme="majorEastAsia"/>
          <w:szCs w:val="21"/>
        </w:rPr>
        <w:t>的法定代表人或其授权代表）应保持通讯手机畅通，并根据谈判小组要求在规定时间内提供：</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w:t>
      </w:r>
      <w:r>
        <w:rPr>
          <w:rFonts w:ascii="宋体" w:eastAsia="宋体" w:hAnsi="宋体" w:cstheme="majorEastAsia"/>
          <w:szCs w:val="21"/>
        </w:rPr>
        <w:t>1</w:t>
      </w:r>
      <w:r>
        <w:rPr>
          <w:rFonts w:ascii="宋体" w:eastAsia="宋体" w:hAnsi="宋体" w:cstheme="majorEastAsia"/>
          <w:szCs w:val="21"/>
        </w:rPr>
        <w:t>）最后报价（加盖公章，或者由法定代表人或其授权的代表签字）；</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提交方式：供应商须使用</w:t>
      </w:r>
      <w:r>
        <w:rPr>
          <w:rFonts w:ascii="宋体" w:eastAsia="宋体" w:hAnsi="宋体" w:cstheme="majorEastAsia"/>
          <w:szCs w:val="21"/>
        </w:rPr>
        <w:t>CA</w:t>
      </w:r>
      <w:r>
        <w:rPr>
          <w:rFonts w:ascii="宋体" w:eastAsia="宋体" w:hAnsi="宋体" w:cstheme="majorEastAsia"/>
          <w:szCs w:val="21"/>
        </w:rPr>
        <w:t>数字证书或移动数字证书登录</w:t>
      </w:r>
      <w:r>
        <w:rPr>
          <w:rFonts w:ascii="宋体" w:eastAsia="宋体" w:hAnsi="宋体" w:cstheme="majorEastAsia"/>
          <w:szCs w:val="21"/>
        </w:rPr>
        <w:t>“</w:t>
      </w:r>
      <w:r>
        <w:rPr>
          <w:rFonts w:ascii="宋体" w:eastAsia="宋体" w:hAnsi="宋体" w:cstheme="majorEastAsia"/>
          <w:szCs w:val="21"/>
        </w:rPr>
        <w:t>全国公共资源交易平台（河南省</w:t>
      </w:r>
      <w:r>
        <w:rPr>
          <w:rFonts w:ascii="宋体" w:eastAsia="宋体" w:hAnsi="宋体" w:cstheme="majorEastAsia"/>
          <w:szCs w:val="21"/>
        </w:rPr>
        <w:t>•</w:t>
      </w:r>
      <w:r>
        <w:rPr>
          <w:rFonts w:ascii="宋体" w:eastAsia="宋体" w:hAnsi="宋体" w:cstheme="majorEastAsia"/>
          <w:szCs w:val="21"/>
        </w:rPr>
        <w:t>许昌市）</w:t>
      </w:r>
      <w:r>
        <w:rPr>
          <w:rFonts w:ascii="宋体" w:eastAsia="宋体" w:hAnsi="宋体" w:cstheme="majorEastAsia"/>
          <w:szCs w:val="21"/>
        </w:rPr>
        <w:t>”</w:t>
      </w:r>
      <w:r>
        <w:rPr>
          <w:rFonts w:ascii="宋体" w:eastAsia="宋体" w:hAnsi="宋体" w:cstheme="majorEastAsia"/>
          <w:szCs w:val="21"/>
        </w:rPr>
        <w:t>进行最后报价，最后报价应包括：</w:t>
      </w:r>
      <w:r>
        <w:rPr>
          <w:rFonts w:ascii="宋体" w:eastAsia="宋体" w:hAnsi="宋体" w:cstheme="majorEastAsia"/>
          <w:szCs w:val="21"/>
        </w:rPr>
        <w:t>①</w:t>
      </w:r>
      <w:r>
        <w:rPr>
          <w:rFonts w:ascii="宋体" w:eastAsia="宋体" w:hAnsi="宋体" w:cstheme="majorEastAsia"/>
          <w:szCs w:val="21"/>
        </w:rPr>
        <w:t>总报价</w:t>
      </w:r>
      <w:r>
        <w:rPr>
          <w:rFonts w:ascii="宋体" w:eastAsia="宋体" w:hAnsi="宋体" w:cstheme="majorEastAsia"/>
          <w:szCs w:val="21"/>
        </w:rPr>
        <w:t>②</w:t>
      </w:r>
      <w:r>
        <w:rPr>
          <w:rFonts w:ascii="宋体" w:eastAsia="宋体" w:hAnsi="宋体" w:cstheme="majorEastAsia"/>
          <w:szCs w:val="21"/>
        </w:rPr>
        <w:t>分项报价。</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注：①谈判小组要求供应商提交最后报价时，在谈判小组规定时间内，供应商应提交最后报价（包括总报价及分项报价）。最后报价是供应商响应文件的有效组成部分。</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②谈判文件第二章“采购需求”中“采购清单”以工程量清单提供的，供应商应以工程量清单方式提交最后报价。</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③请供应商根据项目情况，可提前准备分项报价。</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w:t>
      </w:r>
      <w:r>
        <w:rPr>
          <w:rFonts w:ascii="宋体" w:eastAsia="宋体" w:hAnsi="宋体" w:cstheme="majorEastAsia"/>
          <w:szCs w:val="21"/>
        </w:rPr>
        <w:t>2</w:t>
      </w:r>
      <w:r>
        <w:rPr>
          <w:rFonts w:ascii="宋体" w:eastAsia="宋体" w:hAnsi="宋体" w:cstheme="majorEastAsia"/>
          <w:szCs w:val="21"/>
        </w:rPr>
        <w:t>）谈判小组如要求供应商提供</w:t>
      </w:r>
      <w:r>
        <w:rPr>
          <w:rFonts w:ascii="宋体" w:eastAsia="宋体" w:hAnsi="宋体" w:cstheme="majorEastAsia"/>
          <w:szCs w:val="21"/>
        </w:rPr>
        <w:t>“</w:t>
      </w:r>
      <w:r>
        <w:rPr>
          <w:rFonts w:ascii="宋体" w:eastAsia="宋体" w:hAnsi="宋体" w:cstheme="majorEastAsia"/>
          <w:szCs w:val="21"/>
        </w:rPr>
        <w:t>澄清、说明或者更正</w:t>
      </w:r>
      <w:r>
        <w:rPr>
          <w:rFonts w:ascii="宋体" w:eastAsia="宋体" w:hAnsi="宋体" w:cstheme="majorEastAsia"/>
          <w:szCs w:val="21"/>
        </w:rPr>
        <w:t>”</w:t>
      </w:r>
      <w:r>
        <w:rPr>
          <w:rFonts w:ascii="宋体" w:eastAsia="宋体" w:hAnsi="宋体" w:cstheme="majorEastAsia"/>
          <w:szCs w:val="21"/>
        </w:rPr>
        <w:t>；</w:t>
      </w:r>
      <w:r>
        <w:rPr>
          <w:rFonts w:ascii="宋体" w:eastAsia="宋体" w:hAnsi="宋体" w:cstheme="majorEastAsia"/>
          <w:szCs w:val="21"/>
        </w:rPr>
        <w:t>“</w:t>
      </w:r>
      <w:r>
        <w:rPr>
          <w:rFonts w:ascii="宋体" w:eastAsia="宋体" w:hAnsi="宋体" w:cstheme="majorEastAsia"/>
          <w:szCs w:val="21"/>
        </w:rPr>
        <w:t>按照谈判文件的变动情况和谈判小组的要求重新提交响应文件</w:t>
      </w:r>
      <w:r>
        <w:rPr>
          <w:rFonts w:ascii="宋体" w:eastAsia="宋体" w:hAnsi="宋体" w:cstheme="majorEastAsia"/>
          <w:szCs w:val="21"/>
        </w:rPr>
        <w:t>”</w:t>
      </w:r>
      <w:r>
        <w:rPr>
          <w:rFonts w:ascii="宋体" w:eastAsia="宋体" w:hAnsi="宋体" w:cstheme="majorEastAsia"/>
          <w:szCs w:val="21"/>
        </w:rPr>
        <w:t>；</w:t>
      </w:r>
      <w:r>
        <w:rPr>
          <w:rFonts w:ascii="宋体" w:eastAsia="宋体" w:hAnsi="宋体" w:cstheme="majorEastAsia"/>
          <w:szCs w:val="21"/>
        </w:rPr>
        <w:t>“</w:t>
      </w:r>
      <w:r>
        <w:rPr>
          <w:rFonts w:ascii="宋体" w:eastAsia="宋体" w:hAnsi="宋体" w:cstheme="majorEastAsia"/>
          <w:szCs w:val="21"/>
        </w:rPr>
        <w:t>最终设计方案或解决方案</w:t>
      </w:r>
      <w:r>
        <w:rPr>
          <w:rFonts w:ascii="宋体" w:eastAsia="宋体" w:hAnsi="宋体" w:cstheme="majorEastAsia"/>
          <w:szCs w:val="21"/>
        </w:rPr>
        <w:t>”</w:t>
      </w:r>
      <w:r>
        <w:rPr>
          <w:rFonts w:ascii="宋体" w:eastAsia="宋体" w:hAnsi="宋体" w:cstheme="majorEastAsia"/>
          <w:szCs w:val="21"/>
        </w:rPr>
        <w:t>的，供应商提供的书面材料应加盖公章，或者由法定代表人或其授权的代表签字后通过电子邮件形式提供。</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 xml:space="preserve">7. </w:t>
      </w:r>
      <w:r>
        <w:rPr>
          <w:rFonts w:ascii="宋体" w:eastAsia="宋体" w:hAnsi="宋体" w:cstheme="majorEastAsia" w:hint="eastAsia"/>
          <w:szCs w:val="21"/>
        </w:rPr>
        <w:t>相关事项</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 xml:space="preserve">7.1 </w:t>
      </w:r>
      <w:r>
        <w:rPr>
          <w:rFonts w:ascii="宋体" w:eastAsia="宋体" w:hAnsi="宋体" w:cstheme="majorEastAsia" w:hint="eastAsia"/>
          <w:szCs w:val="21"/>
        </w:rPr>
        <w:t>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rsidR="00DF0C64" w:rsidRDefault="00E85F63">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 xml:space="preserve">7.2 </w:t>
      </w:r>
      <w:r>
        <w:rPr>
          <w:rFonts w:ascii="宋体" w:eastAsia="宋体" w:hAnsi="宋体" w:cstheme="majorEastAsia" w:hint="eastAsia"/>
          <w:szCs w:val="21"/>
        </w:rPr>
        <w:t>“全国公共资源交易平台（河南省·许昌市）”采购公告栏提供的谈判文件仅供浏览。供应商下载谈判文件应使用</w:t>
      </w:r>
      <w:r>
        <w:rPr>
          <w:rFonts w:ascii="宋体" w:eastAsia="宋体" w:hAnsi="宋体" w:cstheme="majorEastAsia" w:hint="eastAsia"/>
          <w:szCs w:val="21"/>
        </w:rPr>
        <w:t xml:space="preserve"> CA </w:t>
      </w:r>
      <w:r>
        <w:rPr>
          <w:rFonts w:ascii="宋体" w:eastAsia="宋体" w:hAnsi="宋体" w:cstheme="majorEastAsia" w:hint="eastAsia"/>
          <w:szCs w:val="21"/>
        </w:rPr>
        <w:t>数字证书或移动数字证书从“全国公共资源交易平台（河南省·许昌市）”的“投标人”登录入口获取本项目招标文件。</w:t>
      </w:r>
    </w:p>
    <w:p w:rsidR="00DF0C64" w:rsidRDefault="00DF0C64">
      <w:pPr>
        <w:jc w:val="center"/>
        <w:rPr>
          <w:rFonts w:ascii="宋体" w:eastAsia="宋体" w:hAnsi="宋体" w:cs="宋体"/>
          <w:b/>
          <w:kern w:val="0"/>
          <w:sz w:val="32"/>
          <w:szCs w:val="32"/>
        </w:rPr>
      </w:pPr>
    </w:p>
    <w:p w:rsidR="00DF0C64" w:rsidRDefault="00DF0C64">
      <w:pPr>
        <w:jc w:val="center"/>
        <w:rPr>
          <w:rFonts w:ascii="宋体" w:eastAsia="宋体" w:hAnsi="宋体" w:cs="宋体"/>
          <w:b/>
          <w:kern w:val="0"/>
          <w:sz w:val="32"/>
          <w:szCs w:val="32"/>
        </w:rPr>
      </w:pPr>
    </w:p>
    <w:p w:rsidR="00DF0C64" w:rsidRDefault="00E85F63">
      <w:pPr>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第二章</w:t>
      </w:r>
      <w:r>
        <w:rPr>
          <w:rFonts w:ascii="宋体" w:eastAsia="宋体" w:hAnsi="宋体" w:cs="宋体" w:hint="eastAsia"/>
          <w:b/>
          <w:kern w:val="0"/>
          <w:sz w:val="32"/>
          <w:szCs w:val="32"/>
        </w:rPr>
        <w:t xml:space="preserve"> </w:t>
      </w:r>
      <w:r>
        <w:rPr>
          <w:rFonts w:ascii="宋体" w:eastAsia="宋体" w:hAnsi="宋体" w:cs="宋体" w:hint="eastAsia"/>
          <w:b/>
          <w:kern w:val="0"/>
          <w:sz w:val="32"/>
          <w:szCs w:val="32"/>
        </w:rPr>
        <w:t>采购需求</w:t>
      </w:r>
    </w:p>
    <w:p w:rsidR="00DF0C64" w:rsidRDefault="00E85F63">
      <w:pPr>
        <w:widowControl/>
        <w:shd w:val="clear" w:color="auto" w:fill="FFFFFF"/>
        <w:spacing w:line="58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一、本项目需实现的功能或者目标：</w:t>
      </w:r>
    </w:p>
    <w:p w:rsidR="00DF0C64" w:rsidRDefault="00E85F63">
      <w:pPr>
        <w:widowControl/>
        <w:shd w:val="clear" w:color="auto" w:fill="FFFFFF"/>
        <w:spacing w:line="580" w:lineRule="exact"/>
        <w:ind w:firstLineChars="200" w:firstLine="420"/>
        <w:jc w:val="left"/>
        <w:rPr>
          <w:rFonts w:ascii="宋体" w:eastAsia="宋体" w:hAnsi="宋体" w:cs="黑体"/>
          <w:b/>
          <w:bCs/>
          <w:sz w:val="24"/>
          <w:szCs w:val="24"/>
          <w:shd w:val="clear" w:color="auto" w:fill="FFFFFF"/>
        </w:rPr>
      </w:pPr>
      <w:r>
        <w:rPr>
          <w:rFonts w:ascii="宋体" w:eastAsia="宋体" w:hAnsi="宋体" w:hint="eastAsia"/>
          <w:szCs w:val="21"/>
        </w:rPr>
        <w:t>禹州市公安局反电信网络诈骗宣传防范、预警反制系统“金钟罩”“东风”平台服务采购项目，为</w:t>
      </w:r>
      <w:r>
        <w:rPr>
          <w:rFonts w:ascii="宋体" w:eastAsia="宋体" w:hAnsi="宋体" w:cs="仿宋_GB2312" w:hint="eastAsia"/>
          <w:szCs w:val="21"/>
          <w:lang w:val="zh-CN"/>
        </w:rPr>
        <w:t>进一步提升我局打击治理电信网络新型违法犯罪，有效遏制电信网络诈骗案件高发，减少人民群众财产损失。</w:t>
      </w:r>
    </w:p>
    <w:p w:rsidR="00DF0C64" w:rsidRDefault="00E85F63">
      <w:pPr>
        <w:widowControl/>
        <w:shd w:val="clear" w:color="auto" w:fill="FFFFFF"/>
        <w:spacing w:line="58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二、采购清单：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734"/>
        <w:gridCol w:w="800"/>
        <w:gridCol w:w="1327"/>
        <w:gridCol w:w="4589"/>
      </w:tblGrid>
      <w:tr w:rsidR="00DF0C64">
        <w:trPr>
          <w:trHeight w:val="589"/>
          <w:jc w:val="center"/>
        </w:trPr>
        <w:tc>
          <w:tcPr>
            <w:tcW w:w="8086" w:type="dxa"/>
            <w:gridSpan w:val="5"/>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一、</w:t>
            </w:r>
            <w:r>
              <w:rPr>
                <w:rFonts w:ascii="Times New Roman" w:eastAsia="宋体" w:hAnsi="Times New Roman" w:cs="Times New Roman" w:hint="eastAsia"/>
                <w:kern w:val="0"/>
                <w:szCs w:val="21"/>
              </w:rPr>
              <w:t>金钟罩警民联防平台</w:t>
            </w:r>
            <w:r>
              <w:rPr>
                <w:rFonts w:ascii="Times New Roman" w:eastAsia="宋体" w:hAnsi="Times New Roman" w:cs="Times New Roman"/>
                <w:kern w:val="0"/>
                <w:szCs w:val="21"/>
              </w:rPr>
              <w:t>服务</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序号</w:t>
            </w:r>
          </w:p>
        </w:tc>
        <w:tc>
          <w:tcPr>
            <w:tcW w:w="734"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服务模块</w:t>
            </w:r>
          </w:p>
        </w:tc>
        <w:tc>
          <w:tcPr>
            <w:tcW w:w="800"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功能模块</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服务功能</w:t>
            </w:r>
          </w:p>
        </w:tc>
        <w:tc>
          <w:tcPr>
            <w:tcW w:w="4589"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功能服务详情</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1</w:t>
            </w:r>
          </w:p>
        </w:tc>
        <w:tc>
          <w:tcPr>
            <w:tcW w:w="734" w:type="dxa"/>
            <w:vMerge w:val="restart"/>
            <w:shd w:val="clear" w:color="auto" w:fill="auto"/>
            <w:vAlign w:val="center"/>
          </w:tcPr>
          <w:p w:rsidR="00DF0C64" w:rsidRDefault="00E85F63">
            <w:pPr>
              <w:jc w:val="center"/>
              <w:rPr>
                <w:rFonts w:ascii="Times New Roman" w:eastAsia="宋体" w:hAnsi="Times New Roman" w:cs="Times New Roman"/>
                <w:kern w:val="0"/>
                <w:szCs w:val="21"/>
              </w:rPr>
            </w:pPr>
            <w:r>
              <w:rPr>
                <w:rFonts w:ascii="Times New Roman" w:eastAsia="宋体" w:hAnsi="Times New Roman" w:cs="Times New Roman"/>
                <w:kern w:val="0"/>
                <w:szCs w:val="21"/>
              </w:rPr>
              <w:t>预警数据订阅服务</w:t>
            </w:r>
          </w:p>
        </w:tc>
        <w:tc>
          <w:tcPr>
            <w:tcW w:w="800"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诈骗数据类型服务</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基于互联网大数据的搜集及技术手段的分析，对预警实现诈骗类型分类</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预警服务诈骗类型包括但不仅限于冒充电商物流客服类，冒充公检法及政府机关类，刷单返利类，贷款、代办信用卡类，冒充军警购物类，虚假网络投资理财类，虚假购物、服务类，网络婚恋、交友类，虚假征信类，冒充领导、熟人等特定身份类，网络游戏产品虚假交易类，其他类型诈骗。</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2</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诈骗手段类型服务</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基于涉诈网址类的预警信息数据服务</w:t>
            </w:r>
          </w:p>
        </w:tc>
        <w:tc>
          <w:tcPr>
            <w:tcW w:w="4589" w:type="dxa"/>
            <w:vMerge w:val="restart"/>
            <w:shd w:val="clear" w:color="auto" w:fill="auto"/>
            <w:vAlign w:val="center"/>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szCs w:val="21"/>
              </w:rPr>
              <w:t>★</w:t>
            </w:r>
            <w:r>
              <w:rPr>
                <w:rFonts w:ascii="Times New Roman" w:eastAsia="宋体" w:hAnsi="Times New Roman" w:cs="Times New Roman"/>
                <w:szCs w:val="21"/>
              </w:rPr>
              <w:t>要求预警服务包括网络电话、网址网站、</w:t>
            </w:r>
            <w:r>
              <w:rPr>
                <w:rFonts w:ascii="Times New Roman" w:eastAsia="宋体" w:hAnsi="Times New Roman" w:cs="Times New Roman"/>
                <w:szCs w:val="21"/>
              </w:rPr>
              <w:t>app</w:t>
            </w:r>
            <w:r>
              <w:rPr>
                <w:rFonts w:ascii="Times New Roman" w:eastAsia="宋体" w:hAnsi="Times New Roman" w:cs="Times New Roman"/>
                <w:szCs w:val="21"/>
              </w:rPr>
              <w:t>，三类诈骗手段的预警。</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szCs w:val="21"/>
              </w:rPr>
            </w:pPr>
            <w:r>
              <w:rPr>
                <w:rFonts w:ascii="Times New Roman" w:eastAsia="宋体" w:hAnsi="Times New Roman" w:cs="Times New Roman"/>
                <w:szCs w:val="21"/>
              </w:rPr>
              <w:t>3</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szCs w:val="21"/>
              </w:rPr>
            </w:pPr>
            <w:r>
              <w:rPr>
                <w:rFonts w:ascii="Times New Roman" w:eastAsia="宋体" w:hAnsi="Times New Roman" w:cs="Times New Roman"/>
                <w:szCs w:val="21"/>
              </w:rPr>
              <w:t>基于诈骗电话类的预警信息数据服务</w:t>
            </w:r>
          </w:p>
        </w:tc>
        <w:tc>
          <w:tcPr>
            <w:tcW w:w="4589" w:type="dxa"/>
            <w:vMerge/>
            <w:shd w:val="clear" w:color="auto" w:fill="auto"/>
            <w:vAlign w:val="center"/>
          </w:tcPr>
          <w:p w:rsidR="00DF0C64" w:rsidRDefault="00DF0C64">
            <w:pPr>
              <w:widowControl/>
              <w:rPr>
                <w:rFonts w:ascii="Times New Roman" w:eastAsia="宋体" w:hAnsi="Times New Roman" w:cs="Times New Roman"/>
                <w:szCs w:val="21"/>
              </w:rPr>
            </w:pP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szCs w:val="21"/>
              </w:rPr>
            </w:pPr>
            <w:r>
              <w:rPr>
                <w:rFonts w:ascii="Times New Roman" w:eastAsia="宋体" w:hAnsi="Times New Roman" w:cs="Times New Roman"/>
                <w:szCs w:val="21"/>
              </w:rPr>
              <w:t>4</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szCs w:val="21"/>
              </w:rPr>
            </w:pPr>
            <w:r>
              <w:rPr>
                <w:rFonts w:ascii="Times New Roman" w:eastAsia="宋体" w:hAnsi="Times New Roman" w:cs="Times New Roman"/>
                <w:szCs w:val="21"/>
              </w:rPr>
              <w:t>基于涉诈</w:t>
            </w:r>
            <w:r>
              <w:rPr>
                <w:rFonts w:ascii="Times New Roman" w:eastAsia="宋体" w:hAnsi="Times New Roman" w:cs="Times New Roman"/>
                <w:szCs w:val="21"/>
              </w:rPr>
              <w:t>APP</w:t>
            </w:r>
            <w:r>
              <w:rPr>
                <w:rFonts w:ascii="Times New Roman" w:eastAsia="宋体" w:hAnsi="Times New Roman" w:cs="Times New Roman"/>
                <w:szCs w:val="21"/>
              </w:rPr>
              <w:t>类的预警信息数据服务</w:t>
            </w:r>
          </w:p>
        </w:tc>
        <w:tc>
          <w:tcPr>
            <w:tcW w:w="4589" w:type="dxa"/>
            <w:vMerge/>
            <w:shd w:val="clear" w:color="auto" w:fill="auto"/>
            <w:vAlign w:val="center"/>
          </w:tcPr>
          <w:p w:rsidR="00DF0C64" w:rsidRDefault="00DF0C64">
            <w:pPr>
              <w:widowControl/>
              <w:rPr>
                <w:rFonts w:ascii="Times New Roman" w:eastAsia="宋体" w:hAnsi="Times New Roman" w:cs="Times New Roman"/>
                <w:szCs w:val="21"/>
              </w:rPr>
            </w:pP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5</w:t>
            </w:r>
          </w:p>
        </w:tc>
        <w:tc>
          <w:tcPr>
            <w:tcW w:w="734"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平台端服务</w:t>
            </w:r>
          </w:p>
        </w:tc>
        <w:tc>
          <w:tcPr>
            <w:tcW w:w="800"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数据大屏</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数据大屏</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通过数据大屏整合展示市、区县级的反诈大数据，主要展示今日战果、近期战果、推广趋势、累计预警、反诈宣传教育、用户分布、预警分布、实时劝阻捷报、反诈力量、受众统计、诈骗类型分布以及易感人群标签等数据。</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6</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居民管理</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用户详情</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对于用户的管理及统计需展示用户画像的信息，包括不限于微信名、性别、手机号码、标签、守护单位、关注来源、关注事件、关注状态、注册时间以及用户行为日志。</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7</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居民列表</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要求以列表方式展现所属单位的居民信息，居民</w:t>
            </w:r>
            <w:r>
              <w:rPr>
                <w:rFonts w:ascii="Times New Roman" w:eastAsia="宋体" w:hAnsi="Times New Roman" w:cs="Times New Roman"/>
                <w:szCs w:val="21"/>
              </w:rPr>
              <w:lastRenderedPageBreak/>
              <w:t>信息包括昵称、居民电话、关注来源、关注时间、关注状态、守护单位、注册时间，且可以按守护单位、注册时间段、手机号码进行居民检索。</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lastRenderedPageBreak/>
              <w:t>8</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手机号覆盖检测</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szCs w:val="21"/>
              </w:rPr>
              <w:t>★</w:t>
            </w:r>
            <w:r>
              <w:rPr>
                <w:rFonts w:ascii="Times New Roman" w:eastAsia="宋体" w:hAnsi="Times New Roman" w:cs="Times New Roman"/>
                <w:szCs w:val="21"/>
              </w:rPr>
              <w:t>要求对辖区内</w:t>
            </w:r>
            <w:r>
              <w:rPr>
                <w:rFonts w:ascii="Times New Roman" w:eastAsia="宋体" w:hAnsi="Times New Roman" w:cs="Times New Roman" w:hint="eastAsia"/>
                <w:szCs w:val="21"/>
              </w:rPr>
              <w:t>常住人口</w:t>
            </w:r>
            <w:r>
              <w:rPr>
                <w:rFonts w:ascii="Times New Roman" w:eastAsia="宋体" w:hAnsi="Times New Roman" w:cs="Times New Roman"/>
                <w:szCs w:val="21"/>
              </w:rPr>
              <w:t>号码和受保护手机号码的匹配度检测，可查看检测结果和下载未覆盖手机号名单。</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9</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组织管理</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单位搭建</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要求实现</w:t>
            </w:r>
            <w:r>
              <w:rPr>
                <w:rFonts w:ascii="Times New Roman" w:eastAsia="宋体" w:hAnsi="Times New Roman" w:cs="Times New Roman"/>
                <w:szCs w:val="21"/>
              </w:rPr>
              <w:t>5</w:t>
            </w:r>
            <w:r>
              <w:rPr>
                <w:rFonts w:ascii="Times New Roman" w:eastAsia="宋体" w:hAnsi="Times New Roman" w:cs="Times New Roman"/>
                <w:szCs w:val="21"/>
              </w:rPr>
              <w:t>级及以上组织架构搭建，支持无限级组织架构搭建以树形结构方式呈现（如市</w:t>
            </w:r>
            <w:r>
              <w:rPr>
                <w:rFonts w:ascii="Times New Roman" w:eastAsia="宋体" w:hAnsi="Times New Roman" w:cs="Times New Roman" w:hint="eastAsia"/>
                <w:szCs w:val="21"/>
              </w:rPr>
              <w:t>－</w:t>
            </w:r>
            <w:r>
              <w:rPr>
                <w:rFonts w:ascii="Times New Roman" w:eastAsia="宋体" w:hAnsi="Times New Roman" w:cs="Times New Roman"/>
                <w:szCs w:val="21"/>
              </w:rPr>
              <w:t>区</w:t>
            </w:r>
            <w:r>
              <w:rPr>
                <w:rFonts w:ascii="Times New Roman" w:eastAsia="宋体" w:hAnsi="Times New Roman" w:cs="Times New Roman" w:hint="eastAsia"/>
                <w:szCs w:val="21"/>
              </w:rPr>
              <w:t>－</w:t>
            </w:r>
            <w:r>
              <w:rPr>
                <w:rFonts w:ascii="Times New Roman" w:eastAsia="宋体" w:hAnsi="Times New Roman" w:cs="Times New Roman"/>
                <w:szCs w:val="21"/>
              </w:rPr>
              <w:t>派出所</w:t>
            </w:r>
            <w:r>
              <w:rPr>
                <w:rFonts w:ascii="Times New Roman" w:eastAsia="宋体" w:hAnsi="Times New Roman" w:cs="Times New Roman" w:hint="eastAsia"/>
                <w:szCs w:val="21"/>
              </w:rPr>
              <w:t>－</w:t>
            </w:r>
            <w:r>
              <w:rPr>
                <w:rFonts w:ascii="Times New Roman" w:eastAsia="宋体" w:hAnsi="Times New Roman" w:cs="Times New Roman"/>
                <w:szCs w:val="21"/>
              </w:rPr>
              <w:t>警务室</w:t>
            </w:r>
            <w:r>
              <w:rPr>
                <w:rFonts w:ascii="Times New Roman" w:eastAsia="宋体" w:hAnsi="Times New Roman" w:cs="Times New Roman" w:hint="eastAsia"/>
                <w:szCs w:val="21"/>
              </w:rPr>
              <w:t>－</w:t>
            </w:r>
            <w:r>
              <w:rPr>
                <w:rFonts w:ascii="Times New Roman" w:eastAsia="宋体" w:hAnsi="Times New Roman" w:cs="Times New Roman"/>
                <w:szCs w:val="21"/>
              </w:rPr>
              <w:t>社区</w:t>
            </w:r>
            <w:r>
              <w:rPr>
                <w:rFonts w:ascii="Times New Roman" w:eastAsia="宋体" w:hAnsi="Times New Roman" w:cs="Times New Roman" w:hint="eastAsia"/>
                <w:szCs w:val="21"/>
              </w:rPr>
              <w:t>－</w:t>
            </w:r>
            <w:r>
              <w:rPr>
                <w:rFonts w:ascii="Times New Roman" w:eastAsia="宋体" w:hAnsi="Times New Roman" w:cs="Times New Roman"/>
                <w:szCs w:val="21"/>
              </w:rPr>
              <w:t>小区</w:t>
            </w:r>
            <w:r>
              <w:rPr>
                <w:rFonts w:ascii="Times New Roman" w:eastAsia="宋体" w:hAnsi="Times New Roman" w:cs="Times New Roman"/>
                <w:szCs w:val="21"/>
              </w:rPr>
              <w:t>……</w:t>
            </w:r>
            <w:r>
              <w:rPr>
                <w:rFonts w:ascii="Times New Roman" w:eastAsia="宋体" w:hAnsi="Times New Roman" w:cs="Times New Roman"/>
                <w:szCs w:val="21"/>
              </w:rPr>
              <w:t>）可以根据用户需求进行添加、删除和编辑组织架构，且可通过模糊查询搜索已创建的单位。</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10</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单位删除</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后台要求支持各地公安结合实战需求对自定义组织架构下的单位进行单位删除，删除单位的同时删除单位的推广战果（推广趋势、推广统计、国家反诈</w:t>
            </w:r>
            <w:r>
              <w:rPr>
                <w:rFonts w:ascii="Times New Roman" w:eastAsia="宋体" w:hAnsi="Times New Roman" w:cs="Times New Roman"/>
                <w:szCs w:val="21"/>
              </w:rPr>
              <w:t>app</w:t>
            </w:r>
            <w:r>
              <w:rPr>
                <w:rFonts w:ascii="Times New Roman" w:eastAsia="宋体" w:hAnsi="Times New Roman" w:cs="Times New Roman"/>
                <w:szCs w:val="21"/>
              </w:rPr>
              <w:t>统计）等相关数据。</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11</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单位权限</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要求新建下级单位时，根据需求定义单位类型（公安或非公安单位）、是否公开（公开或非公开单位）、是否添加单位管理员等。</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12</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经纬度标记</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要求创建下级单位选择为公开单位时，支持百度地图自动检索，供管理员标记经纬度。</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13</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角色管理员</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要求平台管理在创建下级单位时可以添加单位管理员以及设置单位管理员角色权限。</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14</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多管理员</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要求同一个单位添加多个管理员，新添加的管理员权限和主管理员相同，且可对添加的管理员进行删除、编辑操作。</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15</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管理员绑定</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要求新建下级管理员账号通过账号密码以及微信二次验证登录后进行账号绑定，同时可以查看绑定用户关联账户信息，可进行解除关联操作，支持其他人员进行再次绑定。</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16</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添加宣传员</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要求单个和批量进行宣传员添加，允许对添加的宣传员进行删除</w:t>
            </w:r>
            <w:r>
              <w:rPr>
                <w:rFonts w:ascii="Times New Roman" w:eastAsia="宋体" w:hAnsi="Times New Roman" w:cs="Times New Roman" w:hint="eastAsia"/>
                <w:szCs w:val="21"/>
              </w:rPr>
              <w:t>和</w:t>
            </w:r>
            <w:r>
              <w:rPr>
                <w:rFonts w:ascii="Times New Roman" w:eastAsia="宋体" w:hAnsi="Times New Roman" w:cs="Times New Roman"/>
                <w:szCs w:val="21"/>
              </w:rPr>
              <w:t>编辑。</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17</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宣传员展示</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要求以表单形式显示宣传员信息，信息包括姓名、所属单位、是否绑定微信、是否可以在</w:t>
            </w:r>
            <w:r>
              <w:rPr>
                <w:rFonts w:ascii="Times New Roman" w:eastAsia="宋体" w:hAnsi="Times New Roman" w:cs="Times New Roman"/>
                <w:szCs w:val="21"/>
              </w:rPr>
              <w:t>PC</w:t>
            </w:r>
            <w:r>
              <w:rPr>
                <w:rFonts w:ascii="Times New Roman" w:eastAsia="宋体" w:hAnsi="Times New Roman" w:cs="Times New Roman"/>
                <w:szCs w:val="21"/>
              </w:rPr>
              <w:t>端和民警端接收预警。</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18</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宣传码生成</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要求宣传员创建时，系统自动关联生成对应宣传员的宣传海报，海报中包含宣传二维码。</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19</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宣传码下载</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要求宣传员超过</w:t>
            </w:r>
            <w:r>
              <w:rPr>
                <w:rFonts w:ascii="Times New Roman" w:eastAsia="宋体" w:hAnsi="Times New Roman" w:cs="Times New Roman"/>
                <w:szCs w:val="21"/>
              </w:rPr>
              <w:t>90</w:t>
            </w:r>
            <w:r>
              <w:rPr>
                <w:rFonts w:ascii="Times New Roman" w:eastAsia="宋体" w:hAnsi="Times New Roman" w:cs="Times New Roman"/>
                <w:szCs w:val="21"/>
              </w:rPr>
              <w:t>天未登录，系统自动回收宣传码，宣传员再次登录可以进行新宣传码申请和下载。</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20</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解除关联</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要求可以查看宣传员绑定情况以及关联账户信息，可进行解除关联操作，支持其他宣传员进行再次绑定和关联操作。</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21</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预警权限管理</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要求通过设置开通或关闭宣传员接收预警功能。</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lastRenderedPageBreak/>
              <w:t>22</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删除日志</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要求自动记录管理员删除宣传员，删除单位等敏感操作日志。</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23</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添加管理员账号</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要求添加同级管理员账号，与主账号共同进行系统管理。</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24</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民警单位转移</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szCs w:val="21"/>
              </w:rPr>
              <w:t>★</w:t>
            </w:r>
            <w:r>
              <w:rPr>
                <w:rFonts w:ascii="Times New Roman" w:eastAsia="宋体" w:hAnsi="Times New Roman" w:cs="Times New Roman"/>
                <w:szCs w:val="21"/>
              </w:rPr>
              <w:t>要求民警单位转移。</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25</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居民单位转移</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szCs w:val="21"/>
              </w:rPr>
              <w:t>★</w:t>
            </w:r>
            <w:r>
              <w:rPr>
                <w:rFonts w:ascii="Times New Roman" w:eastAsia="宋体" w:hAnsi="Times New Roman" w:cs="Times New Roman"/>
                <w:szCs w:val="21"/>
              </w:rPr>
              <w:t>要求居民转入转出。</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26</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居民标签管理</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szCs w:val="21"/>
              </w:rPr>
              <w:t>★</w:t>
            </w:r>
            <w:r>
              <w:rPr>
                <w:rFonts w:ascii="Times New Roman" w:eastAsia="宋体" w:hAnsi="Times New Roman" w:cs="Times New Roman"/>
                <w:szCs w:val="21"/>
              </w:rPr>
              <w:t>要求防诈宣传可针对不同人群进行标签分类。</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27</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虚假推广检测</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要求虚假推广检测，主要用于单位</w:t>
            </w:r>
            <w:r>
              <w:rPr>
                <w:rFonts w:ascii="Times New Roman" w:eastAsia="宋体" w:hAnsi="Times New Roman" w:cs="Times New Roman"/>
                <w:szCs w:val="21"/>
              </w:rPr>
              <w:t>/</w:t>
            </w:r>
            <w:r>
              <w:rPr>
                <w:rFonts w:ascii="Times New Roman" w:eastAsia="宋体" w:hAnsi="Times New Roman" w:cs="Times New Roman"/>
                <w:szCs w:val="21"/>
              </w:rPr>
              <w:t>宣传员推广数据异常激增，不符合常理的情况，使用后可以检测出单位（包含下级）所有疑似刷量作弊的宣传员及注册居民。</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28</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预警中心</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预警详情</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要求预警详情展示预警信息需要包括对应的居民电话、诈骗类型、诈骗手段、预警优先级、预警时间、预警数据来源、劝阻状态、劝阻人、领取时效、领取时间、处理时效、处理时间。</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29</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预警程度</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要求展示预警紧急程度，包括高、中、低。</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30</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诈骗类型</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包括但不仅限于冒充电商物流客服类，冒充公检法及政府机关类，刷单返利类，贷款、代办信用卡类，冒充军警购物类，虚假网络投资理财类，虚假购物、服务类，网络婚恋、交友类，虚假征信类，冒充领导、熟人等特定身份类，网络游戏产品虚假交易类，其他类型诈骗</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31</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预警列表</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要求平台预警有列表展示及统计功能，可根据单位和预警时间、居民电话、劝阻人进行检索；支持多源预警数据的导入。</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32</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劝阻战果</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要求统计今日预警次数、已劝阻人数、劝阻金额、被骗金额以及累计预警次数、累计已劝阻人数、累计劝阻金额、累计被骗金额。</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33</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回访话术</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要求根据不同的诈骗类型提供不同的回访话术供劝阻人员参考使用</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34</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预警导入导出</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szCs w:val="21"/>
              </w:rPr>
              <w:t>★</w:t>
            </w:r>
            <w:r>
              <w:rPr>
                <w:rFonts w:ascii="Times New Roman" w:eastAsia="宋体" w:hAnsi="Times New Roman" w:cs="Times New Roman"/>
                <w:szCs w:val="21"/>
              </w:rPr>
              <w:t>要求预警数据导入，通过</w:t>
            </w:r>
            <w:r>
              <w:rPr>
                <w:rFonts w:ascii="Times New Roman" w:eastAsia="宋体" w:hAnsi="Times New Roman" w:cs="Times New Roman"/>
                <w:szCs w:val="21"/>
              </w:rPr>
              <w:t>Excel</w:t>
            </w:r>
            <w:r>
              <w:rPr>
                <w:rFonts w:ascii="Times New Roman" w:eastAsia="宋体" w:hAnsi="Times New Roman" w:cs="Times New Roman"/>
                <w:szCs w:val="21"/>
              </w:rPr>
              <w:t>导入多源预警数据（如：部级、省级、三方企业预警），预警数据导入后标记为警方研判；导入预警推送：导入预警数据支持与注册用户数据（手机号）匹配，按照号码的注册单位（保护单位）下发，以民警端、</w:t>
            </w:r>
            <w:r>
              <w:rPr>
                <w:rFonts w:ascii="Times New Roman" w:eastAsia="宋体" w:hAnsi="Times New Roman" w:cs="Times New Roman"/>
                <w:szCs w:val="21"/>
              </w:rPr>
              <w:t>pc</w:t>
            </w:r>
            <w:r>
              <w:rPr>
                <w:rFonts w:ascii="Times New Roman" w:eastAsia="宋体" w:hAnsi="Times New Roman" w:cs="Times New Roman"/>
                <w:szCs w:val="21"/>
              </w:rPr>
              <w:t>管理员端、注册用户端三端推送；要求导入预警劝阻结果支持导出。</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35</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预警提醒</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要求预警推送到平台时提供响铃提醒服务。</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36</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释放预警</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要求具备释放预警功能，主要用于已领取的预警进行释放处理。</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37</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添加标记</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要求具备添加标记功能，用于在预警回访处理过</w:t>
            </w:r>
            <w:r>
              <w:rPr>
                <w:rFonts w:ascii="Times New Roman" w:eastAsia="宋体" w:hAnsi="Times New Roman" w:cs="Times New Roman"/>
                <w:szCs w:val="21"/>
              </w:rPr>
              <w:lastRenderedPageBreak/>
              <w:t>程中，有些待劝阻人电话未接、无法联系、未确认地址、预约好了上门时间等一系列情况做标记提醒。</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lastRenderedPageBreak/>
              <w:t>38</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统计中心</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推广趋势</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要求单位、统计时间展示新增关注数、新增注册用户数人数的增长趋势分析图。</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39</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推广统计</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要求按单位及时间段统计，统计单位及单位内宣传员的新增关注、累计受保护人数、注册数及家人数。</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40</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个人统计</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要求推广趋势内以下载表单的形式展现宣传员粉丝发展趋势，其中包括宣传员姓名、所属单位、区间数据（累计关注数、累计注册数、注册率）；</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41</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单位统计</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要求按单位及时间段统计每日宣传成果，统计累计数据（累计关注粉丝数、累计注册用户数、注册率），要求按日期统计新增关注数及新增注册数。</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42</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居民统计</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要求按照组织架构的地区分布，实时统计居民数据，展示受本单位保护人数、注册人数、</w:t>
            </w:r>
            <w:r>
              <w:rPr>
                <w:rFonts w:ascii="Times New Roman" w:eastAsia="宋体" w:hAnsi="Times New Roman" w:cs="Times New Roman" w:hint="eastAsia"/>
                <w:szCs w:val="21"/>
              </w:rPr>
              <w:t>家庭</w:t>
            </w:r>
            <w:r>
              <w:rPr>
                <w:rFonts w:ascii="Times New Roman" w:eastAsia="宋体" w:hAnsi="Times New Roman" w:cs="Times New Roman"/>
                <w:szCs w:val="21"/>
              </w:rPr>
              <w:t>人数、导入居民数。</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43</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宣传统计</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要求按公安组织架构选择对应单位展示线上宣传数据，以趋势图、统计列表、数字化形式展示单位线上宣传的战果。</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44</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预警统计</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要求通过预警劝阻多维度的统计，以图形展示的方式多角度的直观展现反诈工作成果，包括但不仅限于预警的概况、预警的等级占比、预警趋势、诈骗类型分布、预警职业分布、预警年龄分布等。</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45</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导出功能</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要求导出单位统计数据，支持按统计范围、统计级别、时间范围等筛选结果导出推广趋势；支持按单位选择、统计时间、统计指标导出推广统计数据。</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46</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反诈</w:t>
            </w:r>
            <w:r>
              <w:rPr>
                <w:rFonts w:ascii="Times New Roman" w:eastAsia="宋体" w:hAnsi="Times New Roman" w:cs="Times New Roman"/>
                <w:szCs w:val="21"/>
              </w:rPr>
              <w:t>APP</w:t>
            </w:r>
            <w:r>
              <w:rPr>
                <w:rFonts w:ascii="Times New Roman" w:eastAsia="宋体" w:hAnsi="Times New Roman" w:cs="Times New Roman"/>
                <w:szCs w:val="21"/>
              </w:rPr>
              <w:t>统计</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要求对通过居民端注册、下载的国家反诈中心</w:t>
            </w:r>
            <w:r>
              <w:rPr>
                <w:rFonts w:ascii="Times New Roman" w:eastAsia="宋体" w:hAnsi="Times New Roman" w:cs="Times New Roman"/>
                <w:szCs w:val="21"/>
              </w:rPr>
              <w:t>APP</w:t>
            </w:r>
            <w:r>
              <w:rPr>
                <w:rFonts w:ascii="Times New Roman" w:eastAsia="宋体" w:hAnsi="Times New Roman" w:cs="Times New Roman"/>
                <w:szCs w:val="21"/>
              </w:rPr>
              <w:t>实现统计，可进行综合、单位、个人统计，支持统计数据导出。</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47</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反诈宣传</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宣传素材</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要求提供已被骗预警、近期风险等内容，提高居民防骗意识。</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48</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警情推送</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要求导入警情并精准下发给辖区内居民。支持推送设置，包括推送次数、消息模板、消息跳转链接、消息内容等。</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49</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小程序文章</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要求小程序文章的发布与查询。</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50</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精准推送</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szCs w:val="21"/>
              </w:rPr>
              <w:t>★</w:t>
            </w:r>
            <w:r>
              <w:rPr>
                <w:rFonts w:ascii="Times New Roman" w:eastAsia="宋体" w:hAnsi="Times New Roman" w:cs="Times New Roman"/>
                <w:szCs w:val="21"/>
              </w:rPr>
              <w:t>要求使用公众号向辖区注册用户推送通知消息通知。</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51</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素材中心</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要求提供视频、音频、图片、文档等反诈素材下载和宣发。</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52</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宣传活动中心</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要求单位管理员可通过线上创建和发布场所活动，可设置线上线下参与方式，设置活动任务（阅</w:t>
            </w:r>
            <w:r>
              <w:rPr>
                <w:rFonts w:ascii="Times New Roman" w:eastAsia="宋体" w:hAnsi="Times New Roman" w:cs="Times New Roman"/>
                <w:szCs w:val="21"/>
              </w:rPr>
              <w:lastRenderedPageBreak/>
              <w:t>读反诈文章、反诈答题等）和活动奖品。</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lastRenderedPageBreak/>
              <w:t>53</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反诈答题防骗码</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szCs w:val="21"/>
              </w:rPr>
              <w:t>★</w:t>
            </w:r>
            <w:r>
              <w:rPr>
                <w:rFonts w:ascii="Times New Roman" w:eastAsia="宋体" w:hAnsi="Times New Roman" w:cs="Times New Roman"/>
                <w:szCs w:val="21"/>
              </w:rPr>
              <w:t>要求对通过答题的用户赋予答题码，支持统计防骗码领取人数、累计答题人数、绿码人数、黄码人数、红码人数，支持导出答题数据。</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54</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面对面宣传中心</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要求生成推广码，宣传员通过推广码实现面对面宣传，用户扫码可直接进行注册。</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55</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应用中心</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关键字自动回复</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用户扫码关注后，平台可根据问题关键字自动回复，要求回复内容包含文字、图片、音频、视频以及图文组合的消息形式。</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56</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关注欢迎语配置</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要求对粉丝扫码关注后的自动回复消息自定义设置，允许消息模板的预览与</w:t>
            </w:r>
            <w:r>
              <w:rPr>
                <w:rFonts w:ascii="Times New Roman" w:eastAsia="宋体" w:hAnsi="Times New Roman" w:cs="Times New Roman"/>
                <w:szCs w:val="21"/>
              </w:rPr>
              <w:t>logo</w:t>
            </w:r>
            <w:r>
              <w:rPr>
                <w:rFonts w:ascii="Times New Roman" w:eastAsia="宋体" w:hAnsi="Times New Roman" w:cs="Times New Roman"/>
                <w:szCs w:val="21"/>
              </w:rPr>
              <w:t>自定义。</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57</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视频操作教程</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要求提供注册流程视频、反诈动画、功能介绍操作视频等学习材料，帮助操作学习。</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58</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居民报案管理</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要求展示民警已确认（已完成）的报案记录，以报表形式展示、支持导出，本单位及其所有下级单位在指定时间区间内通过小程序民警端受理的报案记录。</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59</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基础功能服务</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安全登录</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要求生成</w:t>
            </w:r>
            <w:r>
              <w:rPr>
                <w:rFonts w:ascii="Times New Roman" w:eastAsia="宋体" w:hAnsi="Times New Roman" w:cs="Times New Roman" w:hint="eastAsia"/>
                <w:szCs w:val="21"/>
              </w:rPr>
              <w:t>账号</w:t>
            </w:r>
            <w:r>
              <w:rPr>
                <w:rFonts w:ascii="Times New Roman" w:eastAsia="宋体" w:hAnsi="Times New Roman" w:cs="Times New Roman"/>
                <w:szCs w:val="21"/>
              </w:rPr>
              <w:t>不可包含空格、中文、特殊字符，要求账号为</w:t>
            </w:r>
            <w:r>
              <w:rPr>
                <w:rFonts w:ascii="Times New Roman" w:eastAsia="宋体" w:hAnsi="Times New Roman" w:cs="Times New Roman"/>
                <w:szCs w:val="21"/>
              </w:rPr>
              <w:t>5</w:t>
            </w:r>
            <w:r>
              <w:rPr>
                <w:rFonts w:ascii="Times New Roman" w:eastAsia="宋体" w:hAnsi="Times New Roman" w:cs="Times New Roman" w:hint="eastAsia"/>
                <w:szCs w:val="21"/>
              </w:rPr>
              <w:t>—</w:t>
            </w:r>
            <w:r>
              <w:rPr>
                <w:rFonts w:ascii="Times New Roman" w:eastAsia="宋体" w:hAnsi="Times New Roman" w:cs="Times New Roman"/>
                <w:szCs w:val="21"/>
              </w:rPr>
              <w:t>18</w:t>
            </w:r>
            <w:r>
              <w:rPr>
                <w:rFonts w:ascii="Times New Roman" w:eastAsia="宋体" w:hAnsi="Times New Roman" w:cs="Times New Roman"/>
                <w:szCs w:val="21"/>
              </w:rPr>
              <w:t>位；要求密码不可包含空格、中文，必须包含字母、数字、符号中至少</w:t>
            </w:r>
            <w:r>
              <w:rPr>
                <w:rFonts w:ascii="Times New Roman" w:eastAsia="宋体" w:hAnsi="Times New Roman" w:cs="Times New Roman"/>
                <w:szCs w:val="21"/>
              </w:rPr>
              <w:t>2</w:t>
            </w:r>
            <w:r>
              <w:rPr>
                <w:rFonts w:ascii="Times New Roman" w:eastAsia="宋体" w:hAnsi="Times New Roman" w:cs="Times New Roman"/>
                <w:szCs w:val="21"/>
              </w:rPr>
              <w:t>种，</w:t>
            </w:r>
            <w:r>
              <w:rPr>
                <w:rFonts w:ascii="Times New Roman" w:eastAsia="宋体" w:hAnsi="Times New Roman" w:cs="Times New Roman"/>
                <w:szCs w:val="21"/>
              </w:rPr>
              <w:t>6</w:t>
            </w:r>
            <w:r>
              <w:rPr>
                <w:rFonts w:ascii="Times New Roman" w:eastAsia="宋体" w:hAnsi="Times New Roman" w:cs="Times New Roman" w:hint="eastAsia"/>
                <w:szCs w:val="21"/>
              </w:rPr>
              <w:t>—</w:t>
            </w:r>
            <w:r>
              <w:rPr>
                <w:rFonts w:ascii="Times New Roman" w:eastAsia="宋体" w:hAnsi="Times New Roman" w:cs="Times New Roman"/>
                <w:szCs w:val="21"/>
              </w:rPr>
              <w:t>16</w:t>
            </w:r>
            <w:r>
              <w:rPr>
                <w:rFonts w:ascii="Times New Roman" w:eastAsia="宋体" w:hAnsi="Times New Roman" w:cs="Times New Roman"/>
                <w:szCs w:val="21"/>
              </w:rPr>
              <w:t>位。</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60</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登陆验证</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szCs w:val="21"/>
              </w:rPr>
              <w:t>★</w:t>
            </w:r>
            <w:r>
              <w:rPr>
                <w:rFonts w:ascii="Times New Roman" w:eastAsia="宋体" w:hAnsi="Times New Roman" w:cs="Times New Roman"/>
                <w:szCs w:val="21"/>
              </w:rPr>
              <w:t>管理员登录系统中，使用账号密码进行登录，要求必须结合微信扫码认证方式，进行二次验证，保证系统安全性。</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61</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区域切换</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要求自由切换市</w:t>
            </w:r>
            <w:r>
              <w:rPr>
                <w:rFonts w:ascii="Times New Roman" w:eastAsia="宋体" w:hAnsi="Times New Roman" w:cs="Times New Roman" w:hint="eastAsia"/>
                <w:szCs w:val="21"/>
              </w:rPr>
              <w:t>－</w:t>
            </w:r>
            <w:r>
              <w:rPr>
                <w:rFonts w:ascii="Times New Roman" w:eastAsia="宋体" w:hAnsi="Times New Roman" w:cs="Times New Roman"/>
                <w:szCs w:val="21"/>
              </w:rPr>
              <w:t>区县权限架构，灵活变动至对应级别架构。</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62</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到期提醒</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要求平台提供到期提醒服务，提醒当前版本以及权益到期日期，同时展示注册用户、宣传员的数量及容量。</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63</w:t>
            </w:r>
          </w:p>
        </w:tc>
        <w:tc>
          <w:tcPr>
            <w:tcW w:w="734"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民警端服务</w:t>
            </w: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登录管理</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登录验证</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要求用户登</w:t>
            </w:r>
            <w:r>
              <w:rPr>
                <w:rFonts w:ascii="Times New Roman" w:eastAsia="宋体" w:hAnsi="Times New Roman" w:cs="Times New Roman" w:hint="eastAsia"/>
                <w:szCs w:val="21"/>
              </w:rPr>
              <w:t>录</w:t>
            </w:r>
            <w:r>
              <w:rPr>
                <w:rFonts w:ascii="Times New Roman" w:eastAsia="宋体" w:hAnsi="Times New Roman" w:cs="Times New Roman"/>
                <w:szCs w:val="21"/>
              </w:rPr>
              <w:t>时跳转至反诈小程序或本地反诈小程序进行身份验证。</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64</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登录检测</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同一账号仅允许在一个民警端内登录或关联，被他人登录或关联时，会弹窗提醒。</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65</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扫码登录</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民警登录</w:t>
            </w:r>
            <w:r>
              <w:rPr>
                <w:rFonts w:ascii="Times New Roman" w:eastAsia="宋体" w:hAnsi="Times New Roman" w:cs="Times New Roman"/>
                <w:szCs w:val="21"/>
              </w:rPr>
              <w:t>PC</w:t>
            </w:r>
            <w:r>
              <w:rPr>
                <w:rFonts w:ascii="Times New Roman" w:eastAsia="宋体" w:hAnsi="Times New Roman" w:cs="Times New Roman"/>
                <w:szCs w:val="21"/>
              </w:rPr>
              <w:t>端需通过账号密码及微信扫码进行双重验证。</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66</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关联登录</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要求多账号关联，关联账号允许相互切换，便于展示不同所在单位的数据；要求关联账号被禁用</w:t>
            </w:r>
            <w:r>
              <w:rPr>
                <w:rFonts w:ascii="Times New Roman" w:eastAsia="宋体" w:hAnsi="Times New Roman" w:cs="Times New Roman"/>
                <w:szCs w:val="21"/>
              </w:rPr>
              <w:t>/</w:t>
            </w:r>
            <w:r>
              <w:rPr>
                <w:rFonts w:ascii="Times New Roman" w:eastAsia="宋体" w:hAnsi="Times New Roman" w:cs="Times New Roman"/>
                <w:szCs w:val="21"/>
              </w:rPr>
              <w:t>删除时触发弹窗提醒。</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67</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首页</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单位推广情况</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要求展示单位累计关注数、单位累计注册数、受本单位保护居民数。</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68</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用户统计</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要求展示新增关注、新增注册、累计关注、累计注册数，展示已取关、仍在关注、家人数、累计受保护数。</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69</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国家反诈</w:t>
            </w:r>
            <w:r>
              <w:rPr>
                <w:rFonts w:ascii="Times New Roman" w:eastAsia="宋体" w:hAnsi="Times New Roman" w:cs="Times New Roman"/>
                <w:szCs w:val="21"/>
              </w:rPr>
              <w:lastRenderedPageBreak/>
              <w:t>APP</w:t>
            </w:r>
            <w:r>
              <w:rPr>
                <w:rFonts w:ascii="Times New Roman" w:eastAsia="宋体" w:hAnsi="Times New Roman" w:cs="Times New Roman"/>
                <w:szCs w:val="21"/>
              </w:rPr>
              <w:t>统计</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lastRenderedPageBreak/>
              <w:t>要求统计通过小程序新增下载、累计下载数。</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lastRenderedPageBreak/>
              <w:t>70</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预警统计</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要求展示新增预警、新增劝阻、累计预警、累计劝阻数。</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71</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预警中心</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预警推送</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要求推送预警至民警端，需支持受害者预警关键信息（电话）在民警领取任务前打码，在领取任务后全部展示</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72</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预警信息</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要求展示预警详细信息，包括所属地区、受害者信息、预警次数、诈骗手段、诈骗类型、推送预警，预警时间等信息，要求通过手机号进行精确搜索，要求按发现时间进行排序。</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73</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预警优先级</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要求被骗风险包括高、中、低风险等级。</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74</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预警筛选</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要求展示带劝阻、劝阻中、已劝阻预警。</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75</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预警领取</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szCs w:val="21"/>
              </w:rPr>
              <w:t>★</w:t>
            </w:r>
            <w:r>
              <w:rPr>
                <w:rFonts w:ascii="Times New Roman" w:eastAsia="宋体" w:hAnsi="Times New Roman" w:cs="Times New Roman"/>
                <w:szCs w:val="21"/>
              </w:rPr>
              <w:t>要求民警领取预警任务后其他民警无法再次领取，并提示该任务已被</w:t>
            </w:r>
            <w:r>
              <w:rPr>
                <w:rFonts w:ascii="Times New Roman" w:eastAsia="宋体" w:hAnsi="Times New Roman" w:cs="Times New Roman"/>
                <w:szCs w:val="21"/>
              </w:rPr>
              <w:t>[</w:t>
            </w:r>
            <w:r>
              <w:rPr>
                <w:rFonts w:ascii="Times New Roman" w:eastAsia="宋体" w:hAnsi="Times New Roman" w:cs="Times New Roman"/>
                <w:szCs w:val="21"/>
              </w:rPr>
              <w:t>单位</w:t>
            </w:r>
            <w:r>
              <w:rPr>
                <w:rFonts w:ascii="Times New Roman" w:eastAsia="宋体" w:hAnsi="Times New Roman" w:cs="Times New Roman" w:hint="eastAsia"/>
                <w:szCs w:val="21"/>
              </w:rPr>
              <w:t>－</w:t>
            </w:r>
            <w:r>
              <w:rPr>
                <w:rFonts w:ascii="Times New Roman" w:eastAsia="宋体" w:hAnsi="Times New Roman" w:cs="Times New Roman"/>
                <w:szCs w:val="21"/>
              </w:rPr>
              <w:t>姓名</w:t>
            </w:r>
            <w:r>
              <w:rPr>
                <w:rFonts w:ascii="Times New Roman" w:eastAsia="宋体" w:hAnsi="Times New Roman" w:cs="Times New Roman"/>
                <w:szCs w:val="21"/>
              </w:rPr>
              <w:t>]</w:t>
            </w:r>
            <w:r>
              <w:rPr>
                <w:rFonts w:ascii="Times New Roman" w:eastAsia="宋体" w:hAnsi="Times New Roman" w:cs="Times New Roman"/>
                <w:szCs w:val="21"/>
              </w:rPr>
              <w:t>领取，请提醒他及时劝阻。</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76</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关联预警</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要求预警与大数据反诈平台关联后，任务被大数据反诈平台回访时会提示该任务正在被</w:t>
            </w:r>
            <w:r>
              <w:rPr>
                <w:rFonts w:ascii="Times New Roman" w:eastAsia="宋体" w:hAnsi="Times New Roman" w:cs="Times New Roman"/>
                <w:szCs w:val="21"/>
              </w:rPr>
              <w:t>[</w:t>
            </w:r>
            <w:r>
              <w:rPr>
                <w:rFonts w:ascii="Times New Roman" w:eastAsia="宋体" w:hAnsi="Times New Roman" w:cs="Times New Roman"/>
                <w:szCs w:val="21"/>
              </w:rPr>
              <w:t>大数据反诈平台</w:t>
            </w:r>
            <w:r>
              <w:rPr>
                <w:rFonts w:ascii="Times New Roman" w:eastAsia="宋体" w:hAnsi="Times New Roman" w:cs="Times New Roman"/>
                <w:szCs w:val="21"/>
              </w:rPr>
              <w:t>]</w:t>
            </w:r>
            <w:r>
              <w:rPr>
                <w:rFonts w:ascii="Times New Roman" w:eastAsia="宋体" w:hAnsi="Times New Roman" w:cs="Times New Roman"/>
                <w:szCs w:val="21"/>
              </w:rPr>
              <w:t>劝阻，避免重复劝阻。</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77</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预警劝阻</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要求支持对已领取的预警进行劝阻回访，记录处理方式、是否被骗、是否劝阻成功、预警是否有效、是否下载国家反诈</w:t>
            </w:r>
            <w:r>
              <w:rPr>
                <w:rFonts w:ascii="Times New Roman" w:eastAsia="宋体" w:hAnsi="Times New Roman" w:cs="Times New Roman"/>
                <w:szCs w:val="21"/>
              </w:rPr>
              <w:t>APP</w:t>
            </w:r>
            <w:r>
              <w:rPr>
                <w:rFonts w:ascii="Times New Roman" w:eastAsia="宋体" w:hAnsi="Times New Roman" w:cs="Times New Roman"/>
                <w:szCs w:val="21"/>
              </w:rPr>
              <w:t>、诈骗工具等信息。</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78</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劝阻记录</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要求展示个人待劝阻预警和劝阻中以及已劝阻预警列表，点击单条可展示预警处理的处理记录及历史劝阻记录。</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79</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释放预警</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要求对已领取的预警进行释放处理，适用于已领取但无法继续处置的情况。</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80</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添加标记</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szCs w:val="21"/>
              </w:rPr>
              <w:t>★</w:t>
            </w:r>
            <w:r>
              <w:rPr>
                <w:rFonts w:ascii="Times New Roman" w:eastAsia="宋体" w:hAnsi="Times New Roman" w:cs="Times New Roman"/>
                <w:szCs w:val="21"/>
              </w:rPr>
              <w:t>要求对预警添加标记，用于对有些受害人电话未接、无法联系、未确认地址等情况下对其做标记。</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81</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我的</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推广二维码</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要求推广二维码自动生成，要求民警下载二维码到手机，推广二维码包含宣传员姓名，以及宣传员归属单位，展示关注、注册提醒。</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82</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排行榜</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要求展示全区排名靠前、靠名宣传员；要求展示全市前</w:t>
            </w:r>
            <w:r>
              <w:rPr>
                <w:rFonts w:ascii="Times New Roman" w:eastAsia="宋体" w:hAnsi="Times New Roman" w:cs="Times New Roman"/>
                <w:szCs w:val="21"/>
              </w:rPr>
              <w:t>300</w:t>
            </w:r>
            <w:r>
              <w:rPr>
                <w:rFonts w:ascii="Times New Roman" w:eastAsia="宋体" w:hAnsi="Times New Roman" w:cs="Times New Roman"/>
                <w:szCs w:val="21"/>
              </w:rPr>
              <w:t>名、倒数</w:t>
            </w:r>
            <w:r>
              <w:rPr>
                <w:rFonts w:ascii="Times New Roman" w:eastAsia="宋体" w:hAnsi="Times New Roman" w:cs="Times New Roman"/>
                <w:szCs w:val="21"/>
              </w:rPr>
              <w:t>300</w:t>
            </w:r>
            <w:r>
              <w:rPr>
                <w:rFonts w:ascii="Times New Roman" w:eastAsia="宋体" w:hAnsi="Times New Roman" w:cs="Times New Roman"/>
                <w:szCs w:val="21"/>
              </w:rPr>
              <w:t>名宣传员。</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83</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报案助手</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要求对报案案件进行录入，录入完成后生成报案二维码。</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84</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账号管理</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要求添加管理账号。</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85</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修改密码</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要求能够修改密码。支持密码自动检测，要求密码必须是字母、数字、符号三种组合的</w:t>
            </w:r>
            <w:r>
              <w:rPr>
                <w:rFonts w:ascii="Times New Roman" w:eastAsia="宋体" w:hAnsi="Times New Roman" w:cs="Times New Roman"/>
                <w:szCs w:val="21"/>
              </w:rPr>
              <w:t>8</w:t>
            </w:r>
            <w:r>
              <w:rPr>
                <w:rFonts w:ascii="Times New Roman" w:eastAsia="宋体" w:hAnsi="Times New Roman" w:cs="Times New Roman" w:hint="eastAsia"/>
                <w:szCs w:val="21"/>
              </w:rPr>
              <w:t>—</w:t>
            </w:r>
            <w:r>
              <w:rPr>
                <w:rFonts w:ascii="Times New Roman" w:eastAsia="宋体" w:hAnsi="Times New Roman" w:cs="Times New Roman"/>
                <w:szCs w:val="21"/>
              </w:rPr>
              <w:t>16</w:t>
            </w:r>
            <w:r>
              <w:rPr>
                <w:rFonts w:ascii="Times New Roman" w:eastAsia="宋体" w:hAnsi="Times New Roman" w:cs="Times New Roman"/>
                <w:szCs w:val="21"/>
              </w:rPr>
              <w:t>位字符。</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86</w:t>
            </w:r>
          </w:p>
        </w:tc>
        <w:tc>
          <w:tcPr>
            <w:tcW w:w="734"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居民端服务</w:t>
            </w: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登录注册</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授权登录</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要求居民可通过微信一键登录授权，允许使用手机号、微信头像及用户名进行登录。</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87</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手机号登录</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要求在用户拒绝微信手机号授权时，可以使用其他手机号码登</w:t>
            </w:r>
            <w:r>
              <w:rPr>
                <w:rFonts w:ascii="Times New Roman" w:eastAsia="宋体" w:hAnsi="Times New Roman" w:cs="Times New Roman" w:hint="eastAsia"/>
                <w:szCs w:val="21"/>
              </w:rPr>
              <w:t>录</w:t>
            </w:r>
            <w:r>
              <w:rPr>
                <w:rFonts w:ascii="Times New Roman" w:eastAsia="宋体" w:hAnsi="Times New Roman" w:cs="Times New Roman"/>
                <w:szCs w:val="21"/>
              </w:rPr>
              <w:t>。</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lastRenderedPageBreak/>
              <w:t>88</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扫码注册</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要求用户使用微信扫描推广二维码进行快速注册。</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89</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守护单位</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要求用户选择当前位置匹配最近的最多</w:t>
            </w:r>
            <w:r>
              <w:rPr>
                <w:rFonts w:ascii="Times New Roman" w:eastAsia="宋体" w:hAnsi="Times New Roman" w:cs="Times New Roman"/>
                <w:szCs w:val="21"/>
              </w:rPr>
              <w:t>9</w:t>
            </w:r>
            <w:r>
              <w:rPr>
                <w:rFonts w:ascii="Times New Roman" w:eastAsia="宋体" w:hAnsi="Times New Roman" w:cs="Times New Roman"/>
                <w:szCs w:val="21"/>
              </w:rPr>
              <w:t>个守护单位，可重新获取当前位置最近的</w:t>
            </w:r>
            <w:r>
              <w:rPr>
                <w:rFonts w:ascii="Times New Roman" w:eastAsia="宋体" w:hAnsi="Times New Roman" w:cs="Times New Roman"/>
                <w:szCs w:val="21"/>
              </w:rPr>
              <w:t>“</w:t>
            </w:r>
            <w:r>
              <w:rPr>
                <w:rFonts w:ascii="Times New Roman" w:eastAsia="宋体" w:hAnsi="Times New Roman" w:cs="Times New Roman"/>
                <w:szCs w:val="21"/>
              </w:rPr>
              <w:t>公开单位</w:t>
            </w:r>
            <w:r>
              <w:rPr>
                <w:rFonts w:ascii="Times New Roman" w:eastAsia="宋体" w:hAnsi="Times New Roman" w:cs="Times New Roman"/>
                <w:szCs w:val="21"/>
              </w:rPr>
              <w:t>”</w:t>
            </w:r>
            <w:r>
              <w:rPr>
                <w:rFonts w:ascii="Times New Roman" w:eastAsia="宋体" w:hAnsi="Times New Roman" w:cs="Times New Roman"/>
                <w:szCs w:val="21"/>
              </w:rPr>
              <w:t>进行守护单位修改。</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90</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标签分类</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要求居民注册时选择职业、年龄、性别等标签，未选择会提示</w:t>
            </w:r>
            <w:r>
              <w:rPr>
                <w:rFonts w:ascii="Times New Roman" w:eastAsia="宋体" w:hAnsi="Times New Roman" w:cs="Times New Roman" w:hint="eastAsia"/>
                <w:szCs w:val="21"/>
              </w:rPr>
              <w:t>错误</w:t>
            </w:r>
            <w:r>
              <w:rPr>
                <w:rFonts w:ascii="Times New Roman" w:eastAsia="宋体" w:hAnsi="Times New Roman" w:cs="Times New Roman"/>
                <w:szCs w:val="21"/>
              </w:rPr>
              <w:t>，同时支持选择后修改职业、年龄标签。</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91</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首页</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全国电信诈骗提醒次数</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要求实时展示预警中心的预警总次数。</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92</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全国累计恶意信息拦截</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要求实时展示全国累计恶意信息拦截次数。</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93</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最新拦截</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要求显示最新拦截的</w:t>
            </w:r>
            <w:r>
              <w:rPr>
                <w:rFonts w:ascii="Times New Roman" w:eastAsia="宋体" w:hAnsi="Times New Roman" w:cs="Times New Roman"/>
                <w:szCs w:val="21"/>
              </w:rPr>
              <w:t>20</w:t>
            </w:r>
            <w:r>
              <w:rPr>
                <w:rFonts w:ascii="Times New Roman" w:eastAsia="宋体" w:hAnsi="Times New Roman" w:cs="Times New Roman"/>
                <w:szCs w:val="21"/>
              </w:rPr>
              <w:t>条数据。</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94</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风险查询</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要求对居民输入的平台名称、</w:t>
            </w:r>
            <w:r>
              <w:rPr>
                <w:rFonts w:ascii="Times New Roman" w:eastAsia="宋体" w:hAnsi="Times New Roman" w:cs="Times New Roman"/>
                <w:szCs w:val="21"/>
              </w:rPr>
              <w:t>QQ</w:t>
            </w:r>
            <w:r>
              <w:rPr>
                <w:rFonts w:ascii="Times New Roman" w:eastAsia="宋体" w:hAnsi="Times New Roman" w:cs="Times New Roman"/>
                <w:szCs w:val="21"/>
              </w:rPr>
              <w:t>号、微信号、网址进行检测，检测是否涉诈</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95</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举报分享</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要求展示近期举报的记录，举报详情页可展示举报详细描述及相关证据，支持点赞、评论和转发。</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96</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近期风险</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要求首页展示最新的风险记录，风险详情页可展示风险具体描述，支持点赞、评论和转发。</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97</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曝光</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要求居民可以搜索及查看文章曝光的诈骗方式和诈骗手法揭秘，支持点赞、评论和转发。</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98</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防骗码</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防骗码</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要求支持防骗码功能，用户通过答题即可领取防骗码。要求展示居民防骗码状态：包括未领取、绿码、黄码、红码、已过期。</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99</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我的</w:t>
            </w:r>
          </w:p>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添加家人</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szCs w:val="21"/>
              </w:rPr>
              <w:t>★</w:t>
            </w:r>
            <w:r>
              <w:rPr>
                <w:rFonts w:ascii="Times New Roman" w:eastAsia="宋体" w:hAnsi="Times New Roman" w:cs="Times New Roman"/>
                <w:szCs w:val="21"/>
              </w:rPr>
              <w:t>要求支持将家人添加守护，最多可添加八位家人。</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100</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守护天数</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要求展示守护天数以及我和我的家人累计预警的次数。</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101</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反诈中心</w:t>
            </w:r>
            <w:r>
              <w:rPr>
                <w:rFonts w:ascii="Times New Roman" w:eastAsia="宋体" w:hAnsi="Times New Roman" w:cs="Times New Roman"/>
                <w:szCs w:val="21"/>
              </w:rPr>
              <w:t>APP</w:t>
            </w:r>
            <w:r>
              <w:rPr>
                <w:rFonts w:ascii="Times New Roman" w:eastAsia="宋体" w:hAnsi="Times New Roman" w:cs="Times New Roman"/>
                <w:szCs w:val="21"/>
              </w:rPr>
              <w:t>下载</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已开启国家反诈</w:t>
            </w:r>
            <w:r>
              <w:rPr>
                <w:rFonts w:ascii="Times New Roman" w:eastAsia="宋体" w:hAnsi="Times New Roman" w:cs="Times New Roman"/>
                <w:szCs w:val="21"/>
              </w:rPr>
              <w:t>APP</w:t>
            </w:r>
            <w:r>
              <w:rPr>
                <w:rFonts w:ascii="Times New Roman" w:eastAsia="宋体" w:hAnsi="Times New Roman" w:cs="Times New Roman"/>
                <w:szCs w:val="21"/>
              </w:rPr>
              <w:t>下载的地区，要求在本界面显示获取下载入口，提供国家反诈中心</w:t>
            </w:r>
            <w:r>
              <w:rPr>
                <w:rFonts w:ascii="Times New Roman" w:eastAsia="宋体" w:hAnsi="Times New Roman" w:cs="Times New Roman"/>
                <w:szCs w:val="21"/>
              </w:rPr>
              <w:t>APP</w:t>
            </w:r>
            <w:r>
              <w:rPr>
                <w:rFonts w:ascii="Times New Roman" w:eastAsia="宋体" w:hAnsi="Times New Roman" w:cs="Times New Roman"/>
                <w:szCs w:val="21"/>
              </w:rPr>
              <w:t>下载链接。</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102</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预警提醒</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要求关注居民注册后可接收到被诈骗预警提醒。</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103</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家人预警</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要求居民端可以接收到添加的家人预警提醒。</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104</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附近预警</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要求根据注册用户所选守护单位所在的辖区，展示本辖区附近的预警信息。</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105</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举报分享</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要求居民可以通过我要举报进行举报信息分享。</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106</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我的资料</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要求支持用户修改个人资料。</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107</w:t>
            </w:r>
          </w:p>
        </w:tc>
        <w:tc>
          <w:tcPr>
            <w:tcW w:w="734"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反诈宣传推广服务</w:t>
            </w:r>
          </w:p>
        </w:tc>
        <w:tc>
          <w:tcPr>
            <w:tcW w:w="800"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反诈宣传推广服务</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反诈宣传推广服务</w:t>
            </w:r>
          </w:p>
        </w:tc>
        <w:tc>
          <w:tcPr>
            <w:tcW w:w="4589" w:type="dxa"/>
            <w:shd w:val="clear" w:color="auto" w:fill="auto"/>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szCs w:val="21"/>
              </w:rPr>
              <w:t>要求支持公众号消息推送服务不低于</w:t>
            </w:r>
            <w:r>
              <w:rPr>
                <w:rFonts w:ascii="Times New Roman" w:eastAsia="宋体" w:hAnsi="Times New Roman" w:cs="Times New Roman"/>
                <w:szCs w:val="21"/>
              </w:rPr>
              <w:t>2</w:t>
            </w:r>
            <w:r>
              <w:rPr>
                <w:rFonts w:ascii="Times New Roman" w:eastAsia="宋体" w:hAnsi="Times New Roman" w:cs="Times New Roman"/>
                <w:szCs w:val="21"/>
              </w:rPr>
              <w:t>次</w:t>
            </w:r>
            <w:r>
              <w:rPr>
                <w:rFonts w:ascii="Times New Roman" w:eastAsia="宋体" w:hAnsi="Times New Roman" w:cs="Times New Roman"/>
                <w:szCs w:val="21"/>
              </w:rPr>
              <w:t>/</w:t>
            </w:r>
            <w:r>
              <w:rPr>
                <w:rFonts w:ascii="Times New Roman" w:eastAsia="宋体" w:hAnsi="Times New Roman" w:cs="Times New Roman"/>
                <w:szCs w:val="21"/>
              </w:rPr>
              <w:t>月。要求支持公众号和小程序进行公安自己的文章发布。</w:t>
            </w:r>
          </w:p>
        </w:tc>
      </w:tr>
      <w:tr w:rsidR="00DF0C64">
        <w:trPr>
          <w:trHeight w:val="542"/>
          <w:jc w:val="center"/>
        </w:trPr>
        <w:tc>
          <w:tcPr>
            <w:tcW w:w="8086" w:type="dxa"/>
            <w:gridSpan w:val="5"/>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二、</w:t>
            </w:r>
            <w:r>
              <w:rPr>
                <w:rFonts w:ascii="Times New Roman" w:eastAsia="宋体" w:hAnsi="Times New Roman" w:cs="Times New Roman" w:hint="eastAsia"/>
                <w:kern w:val="0"/>
                <w:szCs w:val="21"/>
              </w:rPr>
              <w:t>东风大数据反诈平台</w:t>
            </w:r>
            <w:r>
              <w:rPr>
                <w:rFonts w:ascii="Times New Roman" w:eastAsia="宋体" w:hAnsi="Times New Roman" w:cs="Times New Roman"/>
                <w:kern w:val="0"/>
                <w:szCs w:val="21"/>
              </w:rPr>
              <w:t>服务</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序号</w:t>
            </w:r>
          </w:p>
        </w:tc>
        <w:tc>
          <w:tcPr>
            <w:tcW w:w="734"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服务</w:t>
            </w:r>
            <w:r>
              <w:rPr>
                <w:rFonts w:ascii="Times New Roman" w:eastAsia="宋体" w:hAnsi="Times New Roman" w:cs="Times New Roman"/>
                <w:kern w:val="0"/>
                <w:szCs w:val="21"/>
              </w:rPr>
              <w:lastRenderedPageBreak/>
              <w:t>模块</w:t>
            </w:r>
          </w:p>
        </w:tc>
        <w:tc>
          <w:tcPr>
            <w:tcW w:w="800"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功能</w:t>
            </w:r>
            <w:r>
              <w:rPr>
                <w:rFonts w:ascii="Times New Roman" w:eastAsia="宋体" w:hAnsi="Times New Roman" w:cs="Times New Roman"/>
                <w:kern w:val="0"/>
                <w:szCs w:val="21"/>
              </w:rPr>
              <w:lastRenderedPageBreak/>
              <w:t>模块</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服务功能</w:t>
            </w:r>
          </w:p>
        </w:tc>
        <w:tc>
          <w:tcPr>
            <w:tcW w:w="4589"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功能服务详情</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1</w:t>
            </w:r>
          </w:p>
        </w:tc>
        <w:tc>
          <w:tcPr>
            <w:tcW w:w="734"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预警数据订阅服务</w:t>
            </w:r>
          </w:p>
        </w:tc>
        <w:tc>
          <w:tcPr>
            <w:tcW w:w="800"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诈骗数据类型服务</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基于互联网大数据的搜集及技术手段的分析，对预警实现诈骗类型分类</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预警服务诈骗类型包括但不仅限于冒充电商物流客服类，冒充公检法及政府机关类，刷单返利类，贷款、代办信用卡类，冒充军警购物类，虚假网络投资理财类，虚假购物、服务类，网络婚恋、交友类，虚假征信类，冒充领导、熟人等特定身份类，网络游戏产品虚假交易类，其他类型诈骗</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诈骗手段类型服务</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诈骗手段类型服务</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预警服务包括网络电话、网址网站、</w:t>
            </w:r>
            <w:r>
              <w:rPr>
                <w:rFonts w:ascii="Times New Roman" w:eastAsia="宋体" w:hAnsi="Times New Roman" w:cs="Times New Roman"/>
                <w:color w:val="333333"/>
                <w:szCs w:val="21"/>
              </w:rPr>
              <w:t>app</w:t>
            </w:r>
            <w:r>
              <w:rPr>
                <w:rFonts w:ascii="Times New Roman" w:eastAsia="宋体" w:hAnsi="Times New Roman" w:cs="Times New Roman"/>
                <w:color w:val="333333"/>
                <w:szCs w:val="21"/>
              </w:rPr>
              <w:t>，三类诈骗手段的预警</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734"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数据可视化大屏</w:t>
            </w:r>
          </w:p>
        </w:tc>
        <w:tc>
          <w:tcPr>
            <w:tcW w:w="800"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预警空间分布</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地图展示</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支持以地图形式展示当日下辖区县预警分布概况，地图支持拖拽、缩放、光标移入高亮等操作</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预警回访类数据展示</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预警统计</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支持统计量化预警总数、今日预警、已处理预警的劝阻人数、劝阻金额、回访率</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预警劝阻</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color w:val="000000"/>
                <w:szCs w:val="21"/>
              </w:rPr>
              <w:t>★</w:t>
            </w:r>
            <w:r>
              <w:rPr>
                <w:rFonts w:ascii="Times New Roman" w:eastAsia="宋体" w:hAnsi="Times New Roman" w:cs="Times New Roman"/>
                <w:color w:val="333333"/>
                <w:szCs w:val="21"/>
              </w:rPr>
              <w:t>支持以滚动形式展示预警劝阻记录，包括劝阻时间、诈骗类型、处理方式、是否被骗。支持按已处理和待处理分类展示。</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6</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预警等级</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color w:val="000000"/>
                <w:szCs w:val="21"/>
              </w:rPr>
              <w:t>★</w:t>
            </w:r>
            <w:r>
              <w:rPr>
                <w:rFonts w:ascii="Times New Roman" w:eastAsia="宋体" w:hAnsi="Times New Roman" w:cs="Times New Roman"/>
                <w:color w:val="333333"/>
                <w:szCs w:val="21"/>
              </w:rPr>
              <w:t>支持以环状图统计量化预警等级高、中、低的占比情况</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7</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近期高频诈骗手段</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支持以柱状图统计量化近期不同诈骗手段预警数量分布情况</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诈骗类型</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color w:val="000000"/>
                <w:szCs w:val="21"/>
              </w:rPr>
              <w:t>★</w:t>
            </w:r>
            <w:r>
              <w:rPr>
                <w:rFonts w:ascii="Times New Roman" w:eastAsia="宋体" w:hAnsi="Times New Roman" w:cs="Times New Roman"/>
                <w:color w:val="333333"/>
                <w:szCs w:val="21"/>
              </w:rPr>
              <w:t>支持以柱状图统计量化预警数据中不同诈骗类型的预警数量及分布情况</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9</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预警趋势</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支持以折线图量化当天、近一个月、近半年和全部的预警数据趋势，数据指标包括：日期、预警数量</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10</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回访时效</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支持以柱状图统计量化预警回访时效概况，标明不同处理时效内的具体回访数量</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11</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反制拦截类数据展示</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技术反制</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color w:val="000000"/>
                <w:szCs w:val="21"/>
              </w:rPr>
              <w:t>★</w:t>
            </w:r>
            <w:r>
              <w:rPr>
                <w:rFonts w:ascii="Times New Roman" w:eastAsia="宋体" w:hAnsi="Times New Roman" w:cs="Times New Roman"/>
                <w:color w:val="333333"/>
                <w:szCs w:val="21"/>
              </w:rPr>
              <w:t>支持统计展示</w:t>
            </w:r>
            <w:r>
              <w:rPr>
                <w:rFonts w:ascii="Times New Roman" w:eastAsia="宋体" w:hAnsi="Times New Roman" w:cs="Times New Roman"/>
                <w:color w:val="333333"/>
                <w:szCs w:val="21"/>
              </w:rPr>
              <w:t>QQ</w:t>
            </w:r>
            <w:r>
              <w:rPr>
                <w:rFonts w:ascii="Times New Roman" w:eastAsia="宋体" w:hAnsi="Times New Roman" w:cs="Times New Roman"/>
                <w:color w:val="333333"/>
                <w:szCs w:val="21"/>
              </w:rPr>
              <w:t>、微信、手机号、网址的技术反制概况</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12</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累计拦截</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支持展示不同时间针对反制</w:t>
            </w:r>
            <w:r>
              <w:rPr>
                <w:rFonts w:ascii="Times New Roman" w:eastAsia="宋体" w:hAnsi="Times New Roman" w:cs="Times New Roman"/>
                <w:color w:val="333333"/>
                <w:szCs w:val="21"/>
              </w:rPr>
              <w:t>QQ</w:t>
            </w:r>
            <w:r>
              <w:rPr>
                <w:rFonts w:ascii="Times New Roman" w:eastAsia="宋体" w:hAnsi="Times New Roman" w:cs="Times New Roman"/>
                <w:color w:val="333333"/>
                <w:szCs w:val="21"/>
              </w:rPr>
              <w:t>、手机号、网址的拦截趋势，统计量化反制</w:t>
            </w:r>
            <w:r>
              <w:rPr>
                <w:rFonts w:ascii="Times New Roman" w:eastAsia="宋体" w:hAnsi="Times New Roman" w:cs="Times New Roman"/>
                <w:color w:val="333333"/>
                <w:szCs w:val="21"/>
              </w:rPr>
              <w:t>QQ</w:t>
            </w:r>
            <w:r>
              <w:rPr>
                <w:rFonts w:ascii="Times New Roman" w:eastAsia="宋体" w:hAnsi="Times New Roman" w:cs="Times New Roman"/>
                <w:color w:val="333333"/>
                <w:szCs w:val="21"/>
              </w:rPr>
              <w:t>、手机号、网址的累计拦截数量</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13</w:t>
            </w:r>
          </w:p>
        </w:tc>
        <w:tc>
          <w:tcPr>
            <w:tcW w:w="734"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预警中心</w:t>
            </w: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预警处置</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预警类型</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color w:val="000000"/>
                <w:szCs w:val="21"/>
              </w:rPr>
              <w:t>★</w:t>
            </w:r>
            <w:r>
              <w:rPr>
                <w:rFonts w:ascii="Times New Roman" w:eastAsia="宋体" w:hAnsi="Times New Roman" w:cs="Times New Roman"/>
                <w:color w:val="333333"/>
                <w:szCs w:val="21"/>
              </w:rPr>
              <w:t>诈骗预警服务类型包括但不仅限于：冒充电商物流客服类，冒充公检法及政府机关类，刷单返利类，贷款、代办信用卡类，冒充军警购物类，虚假网络投资理财类，虚假购物、服务类，网络婚恋、交友类（非虚假网络投资理财类），虚假征信类，冒充领导、熟人等特定身份类，网络游戏产品虚假交易类，资金清退类，贷款注销类，其他类型诈骗</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14</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预警处置概况</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支持统计并展示今日预警、今日劝阻、今日未处理预警情况，展示辖区至今累计的全部的预警总数、已处理、未处理预警数量</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15</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功能快捷入口</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支持通过预警中心界面完成快捷操作，完成预警导入、警情碰撞、技术反制的业务操作</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16</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预警数据脱敏展示</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支持预警列表脱敏显示事主信息，脱敏字段包括：手机号，当点击显隐控件时，明文显示脱敏字段</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17</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待处理列表</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支持以列表形式展示待处理预警数据，列表字段包括：序号、推送时间、预警等级、诈骗手段、手机号等，支持自定义列表字段显示配置</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18</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已处理列表</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支持以列表方式展示已处理预警数据，列表字段包括：序号、推送时间、预警等级、诈骗手段、诈骗类型、手机号、处理方式、处理人、回访结果等，支持自定义列表字段显示配置</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19</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预警处理锁定</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支持预警处理锁定，一个预警任务同一时间仅允许一位回访员处置，正在被处理的预警高亮显示，其他用户不可操作此预警数据</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20</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短信提醒</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支持给被预警号码发送电诈短信提醒，且支持用户查看某个事主号码发送的短信记录</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21</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受害人预警记录</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支持查看受害人预警记录，显示字段包括：日期、诈骗类型、处理状态、查看处置日志</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22</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预警标记</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color w:val="000000"/>
                <w:szCs w:val="21"/>
              </w:rPr>
              <w:t>★</w:t>
            </w:r>
            <w:r>
              <w:rPr>
                <w:rFonts w:ascii="Times New Roman" w:eastAsia="宋体" w:hAnsi="Times New Roman" w:cs="Times New Roman"/>
                <w:color w:val="333333"/>
                <w:szCs w:val="21"/>
              </w:rPr>
              <w:t>需特殊处理的预警任务可进行标记处理，如事主不配合回访的，暂未接通电话的，标记后便于查找再次开展回访</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23</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空号标记</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支持标记空号预警，标记后便于查找再次开展回访</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超时预警显示控制</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color w:val="000000"/>
                <w:szCs w:val="21"/>
              </w:rPr>
              <w:t>★</w:t>
            </w:r>
            <w:r>
              <w:rPr>
                <w:rFonts w:ascii="Times New Roman" w:eastAsia="宋体" w:hAnsi="Times New Roman" w:cs="Times New Roman"/>
                <w:color w:val="333333"/>
                <w:szCs w:val="21"/>
              </w:rPr>
              <w:t>支持自定义展示即将超时预警，或已超时预警数据</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25</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预警导出</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支持预警数据实现以</w:t>
            </w:r>
            <w:r>
              <w:rPr>
                <w:rFonts w:ascii="Times New Roman" w:eastAsia="宋体" w:hAnsi="Times New Roman" w:cs="Times New Roman"/>
                <w:color w:val="333333"/>
                <w:szCs w:val="21"/>
              </w:rPr>
              <w:t>Excel</w:t>
            </w:r>
            <w:r>
              <w:rPr>
                <w:rFonts w:ascii="Times New Roman" w:eastAsia="宋体" w:hAnsi="Times New Roman" w:cs="Times New Roman"/>
                <w:color w:val="333333"/>
                <w:szCs w:val="21"/>
              </w:rPr>
              <w:t>文件形式导出，导出字段包括预警基本信息和处置信息</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26</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批量处理</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color w:val="000000"/>
                <w:szCs w:val="21"/>
              </w:rPr>
              <w:t>★</w:t>
            </w:r>
            <w:r>
              <w:rPr>
                <w:rFonts w:ascii="Times New Roman" w:eastAsia="宋体" w:hAnsi="Times New Roman" w:cs="Times New Roman"/>
                <w:color w:val="333333"/>
                <w:szCs w:val="21"/>
              </w:rPr>
              <w:t>支持预警批量处理，批量发送短信劝阻。已批量处理的预警可添加批注，标记处理状态和处置方式。</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27</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预警处置</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支持对预警进行处置，填写劝阻信息，包括：处理方式、预警是否有效、通话状态、区域校正、受害人是否被骗、被骗金额、被骗时间、劝阻金额、实际诈骗类型、诈骗工具（</w:t>
            </w:r>
            <w:r>
              <w:rPr>
                <w:rFonts w:ascii="Times New Roman" w:eastAsia="宋体" w:hAnsi="Times New Roman" w:cs="Times New Roman"/>
                <w:color w:val="333333"/>
                <w:szCs w:val="21"/>
              </w:rPr>
              <w:t>QQ</w:t>
            </w:r>
            <w:r>
              <w:rPr>
                <w:rFonts w:ascii="Times New Roman" w:eastAsia="宋体" w:hAnsi="Times New Roman" w:cs="Times New Roman"/>
                <w:color w:val="333333"/>
                <w:szCs w:val="21"/>
              </w:rPr>
              <w:t>号码，电话号码，微信号码，</w:t>
            </w:r>
            <w:r>
              <w:rPr>
                <w:rFonts w:ascii="Times New Roman" w:eastAsia="宋体" w:hAnsi="Times New Roman" w:cs="Times New Roman"/>
                <w:color w:val="333333"/>
                <w:szCs w:val="21"/>
              </w:rPr>
              <w:t>APP</w:t>
            </w:r>
            <w:r>
              <w:rPr>
                <w:rFonts w:ascii="Times New Roman" w:eastAsia="宋体" w:hAnsi="Times New Roman" w:cs="Times New Roman"/>
                <w:color w:val="333333"/>
                <w:szCs w:val="21"/>
              </w:rPr>
              <w:t>名称，网址）、备注信息</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28</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纠正归属地</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支持针对归属不正确预警，可实现归属地纠正，系统将预警流转至正确归属</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29</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高级搜索</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地区筛选</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支持可切换至下辖区域任意账号，完成查看数据、处理预警等操作</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30</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推送时间区</w:t>
            </w:r>
            <w:r>
              <w:rPr>
                <w:rFonts w:ascii="Times New Roman" w:eastAsia="宋体" w:hAnsi="Times New Roman" w:cs="Times New Roman"/>
                <w:color w:val="333333"/>
                <w:szCs w:val="21"/>
              </w:rPr>
              <w:lastRenderedPageBreak/>
              <w:t>间筛选</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lastRenderedPageBreak/>
              <w:t>支持自定义预警推送时间区间查询预警数据，时</w:t>
            </w:r>
            <w:r>
              <w:rPr>
                <w:rFonts w:ascii="Times New Roman" w:eastAsia="宋体" w:hAnsi="Times New Roman" w:cs="Times New Roman"/>
                <w:color w:val="333333"/>
                <w:szCs w:val="21"/>
              </w:rPr>
              <w:lastRenderedPageBreak/>
              <w:t>间控件可精确到年月日时分</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31</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诈骗手段筛选</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支持依据诈骗手段筛选，如：网络电话诈骗、网址诈骗、</w:t>
            </w:r>
            <w:r>
              <w:rPr>
                <w:rFonts w:ascii="Times New Roman" w:eastAsia="宋体" w:hAnsi="Times New Roman" w:cs="Times New Roman"/>
                <w:color w:val="333333"/>
                <w:szCs w:val="21"/>
              </w:rPr>
              <w:t>APP</w:t>
            </w:r>
            <w:r>
              <w:rPr>
                <w:rFonts w:ascii="Times New Roman" w:eastAsia="宋体" w:hAnsi="Times New Roman" w:cs="Times New Roman"/>
                <w:color w:val="333333"/>
                <w:szCs w:val="21"/>
              </w:rPr>
              <w:t>诈骗、行为分析和其他诈骗手段筛选预警数据，支持多选</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诈骗类型筛选</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支持依据诈骗类型筛选，如：刷单返利类</w:t>
            </w:r>
            <w:r>
              <w:rPr>
                <w:rFonts w:ascii="Times New Roman" w:eastAsia="宋体" w:hAnsi="Times New Roman" w:cs="Times New Roman"/>
                <w:color w:val="333333"/>
                <w:szCs w:val="21"/>
              </w:rPr>
              <w:t>/</w:t>
            </w:r>
            <w:r>
              <w:rPr>
                <w:rFonts w:ascii="Times New Roman" w:eastAsia="宋体" w:hAnsi="Times New Roman" w:cs="Times New Roman"/>
                <w:color w:val="333333"/>
                <w:szCs w:val="21"/>
              </w:rPr>
              <w:t>杀猪盘</w:t>
            </w:r>
            <w:r>
              <w:rPr>
                <w:rFonts w:ascii="Times New Roman" w:eastAsia="宋体" w:hAnsi="Times New Roman" w:cs="Times New Roman"/>
                <w:color w:val="333333"/>
                <w:szCs w:val="21"/>
              </w:rPr>
              <w:t>/</w:t>
            </w:r>
            <w:r>
              <w:rPr>
                <w:rFonts w:ascii="Times New Roman" w:eastAsia="宋体" w:hAnsi="Times New Roman" w:cs="Times New Roman"/>
                <w:color w:val="333333"/>
                <w:szCs w:val="21"/>
              </w:rPr>
              <w:t>贷款、代办信用卡类</w:t>
            </w:r>
            <w:r>
              <w:rPr>
                <w:rFonts w:ascii="Times New Roman" w:eastAsia="宋体" w:hAnsi="Times New Roman" w:cs="Times New Roman"/>
                <w:color w:val="333333"/>
                <w:szCs w:val="21"/>
              </w:rPr>
              <w:t>/</w:t>
            </w:r>
            <w:r>
              <w:rPr>
                <w:rFonts w:ascii="Times New Roman" w:eastAsia="宋体" w:hAnsi="Times New Roman" w:cs="Times New Roman"/>
                <w:color w:val="333333"/>
                <w:szCs w:val="21"/>
              </w:rPr>
              <w:t>冒充电商物流客服类</w:t>
            </w:r>
            <w:r>
              <w:rPr>
                <w:rFonts w:ascii="Times New Roman" w:eastAsia="宋体" w:hAnsi="Times New Roman" w:cs="Times New Roman"/>
                <w:color w:val="333333"/>
                <w:szCs w:val="21"/>
              </w:rPr>
              <w:t>/</w:t>
            </w:r>
            <w:r>
              <w:rPr>
                <w:rFonts w:ascii="Times New Roman" w:eastAsia="宋体" w:hAnsi="Times New Roman" w:cs="Times New Roman"/>
                <w:color w:val="333333"/>
                <w:szCs w:val="21"/>
              </w:rPr>
              <w:t>冒充公检法及政府机关类</w:t>
            </w:r>
            <w:r>
              <w:rPr>
                <w:rFonts w:ascii="Times New Roman" w:eastAsia="宋体" w:hAnsi="Times New Roman" w:cs="Times New Roman"/>
                <w:color w:val="333333"/>
                <w:szCs w:val="21"/>
              </w:rPr>
              <w:t>/</w:t>
            </w:r>
            <w:r>
              <w:rPr>
                <w:rFonts w:ascii="Times New Roman" w:eastAsia="宋体" w:hAnsi="Times New Roman" w:cs="Times New Roman"/>
                <w:color w:val="333333"/>
                <w:szCs w:val="21"/>
              </w:rPr>
              <w:t>冒充领导人、熟人类</w:t>
            </w:r>
            <w:r>
              <w:rPr>
                <w:rFonts w:ascii="Times New Roman" w:eastAsia="宋体" w:hAnsi="Times New Roman" w:cs="Times New Roman"/>
                <w:color w:val="333333"/>
                <w:szCs w:val="21"/>
              </w:rPr>
              <w:t>/</w:t>
            </w:r>
            <w:r>
              <w:rPr>
                <w:rFonts w:ascii="Times New Roman" w:eastAsia="宋体" w:hAnsi="Times New Roman" w:cs="Times New Roman"/>
                <w:color w:val="333333"/>
                <w:szCs w:val="21"/>
              </w:rPr>
              <w:t>虚假购物、服务类</w:t>
            </w:r>
            <w:r>
              <w:rPr>
                <w:rFonts w:ascii="Times New Roman" w:eastAsia="宋体" w:hAnsi="Times New Roman" w:cs="Times New Roman"/>
                <w:color w:val="333333"/>
                <w:szCs w:val="21"/>
              </w:rPr>
              <w:t>/</w:t>
            </w:r>
            <w:r>
              <w:rPr>
                <w:rFonts w:ascii="Times New Roman" w:eastAsia="宋体" w:hAnsi="Times New Roman" w:cs="Times New Roman"/>
                <w:color w:val="333333"/>
                <w:szCs w:val="21"/>
              </w:rPr>
              <w:t>虚假征信类</w:t>
            </w:r>
            <w:r>
              <w:rPr>
                <w:rFonts w:ascii="Times New Roman" w:eastAsia="宋体" w:hAnsi="Times New Roman" w:cs="Times New Roman"/>
                <w:color w:val="333333"/>
                <w:szCs w:val="21"/>
              </w:rPr>
              <w:t>/</w:t>
            </w:r>
            <w:r>
              <w:rPr>
                <w:rFonts w:ascii="Times New Roman" w:eastAsia="宋体" w:hAnsi="Times New Roman" w:cs="Times New Roman"/>
                <w:color w:val="333333"/>
                <w:szCs w:val="21"/>
              </w:rPr>
              <w:t>网络游戏产品虚假交易类</w:t>
            </w:r>
            <w:r>
              <w:rPr>
                <w:rFonts w:ascii="Times New Roman" w:eastAsia="宋体" w:hAnsi="Times New Roman" w:cs="Times New Roman"/>
                <w:color w:val="333333"/>
                <w:szCs w:val="21"/>
              </w:rPr>
              <w:t>/</w:t>
            </w:r>
            <w:r>
              <w:rPr>
                <w:rFonts w:ascii="Times New Roman" w:eastAsia="宋体" w:hAnsi="Times New Roman" w:cs="Times New Roman"/>
                <w:color w:val="333333"/>
                <w:szCs w:val="21"/>
              </w:rPr>
              <w:t>网络婚恋、交友类（非杀猪盘）</w:t>
            </w:r>
            <w:r>
              <w:rPr>
                <w:rFonts w:ascii="Times New Roman" w:eastAsia="宋体" w:hAnsi="Times New Roman" w:cs="Times New Roman"/>
                <w:color w:val="333333"/>
                <w:szCs w:val="21"/>
              </w:rPr>
              <w:t>/</w:t>
            </w:r>
            <w:r>
              <w:rPr>
                <w:rFonts w:ascii="Times New Roman" w:eastAsia="宋体" w:hAnsi="Times New Roman" w:cs="Times New Roman"/>
                <w:color w:val="333333"/>
                <w:szCs w:val="21"/>
              </w:rPr>
              <w:t>冒充军警购物</w:t>
            </w:r>
            <w:r>
              <w:rPr>
                <w:rFonts w:ascii="Times New Roman" w:eastAsia="宋体" w:hAnsi="Times New Roman" w:cs="Times New Roman"/>
                <w:color w:val="333333"/>
                <w:szCs w:val="21"/>
              </w:rPr>
              <w:t>/</w:t>
            </w:r>
            <w:r>
              <w:rPr>
                <w:rFonts w:ascii="Times New Roman" w:eastAsia="宋体" w:hAnsi="Times New Roman" w:cs="Times New Roman"/>
                <w:color w:val="333333"/>
                <w:szCs w:val="21"/>
              </w:rPr>
              <w:t>其他类型诈骗</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33</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预警等级筛选</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支持依据按预警等级筛选，如：高、中、低筛选预警，支持多选</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34</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预警来源筛选</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支持依据按预警来源进行筛选预警</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35</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预警处理方式筛选</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支持依据预警处理方式筛选，如：电话回访、短信通知、上门回访、其他进行筛选预警</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36</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处理时间区间筛选</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支持依据预警处理日期进行筛选预警</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37</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处理人筛选</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支持依据预警处理人进行筛选预警</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38</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诈骗</w:t>
            </w:r>
            <w:r>
              <w:rPr>
                <w:rFonts w:ascii="Times New Roman" w:eastAsia="宋体" w:hAnsi="Times New Roman" w:cs="Times New Roman"/>
                <w:color w:val="333333"/>
                <w:szCs w:val="21"/>
              </w:rPr>
              <w:t>APP</w:t>
            </w:r>
            <w:r>
              <w:rPr>
                <w:rFonts w:ascii="Times New Roman" w:eastAsia="宋体" w:hAnsi="Times New Roman" w:cs="Times New Roman"/>
                <w:color w:val="333333"/>
                <w:szCs w:val="21"/>
              </w:rPr>
              <w:t>名称查找</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支持依据诈骗</w:t>
            </w:r>
            <w:r>
              <w:rPr>
                <w:rFonts w:ascii="Times New Roman" w:eastAsia="宋体" w:hAnsi="Times New Roman" w:cs="Times New Roman"/>
                <w:color w:val="333333"/>
                <w:szCs w:val="21"/>
              </w:rPr>
              <w:t>APP</w:t>
            </w:r>
            <w:r>
              <w:rPr>
                <w:rFonts w:ascii="Times New Roman" w:eastAsia="宋体" w:hAnsi="Times New Roman" w:cs="Times New Roman"/>
                <w:color w:val="333333"/>
                <w:szCs w:val="21"/>
              </w:rPr>
              <w:t>名称模糊查找预警数据</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39</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事主手机号码查找</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支持依据事主手机号码模糊查找预警数据</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40</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预警导入</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预警导入</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color w:val="000000"/>
                <w:szCs w:val="21"/>
              </w:rPr>
              <w:t>★</w:t>
            </w:r>
            <w:r>
              <w:rPr>
                <w:rFonts w:ascii="Times New Roman" w:eastAsia="宋体" w:hAnsi="Times New Roman" w:cs="Times New Roman"/>
                <w:color w:val="333333"/>
                <w:szCs w:val="21"/>
              </w:rPr>
              <w:t>支持以给定模板批量导入预警数据，支持下载导入模板，按完善表格后导入系统进行处置，且精准统计每次导入预警详情</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41</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预警导入同步至待处理列表</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支持针对导入的预警数据自动同步到工作台中待处置列表，供回访人员进行处理</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42</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导入预警全量导出</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color w:val="000000"/>
                <w:szCs w:val="21"/>
              </w:rPr>
              <w:t>★</w:t>
            </w:r>
            <w:r>
              <w:rPr>
                <w:rFonts w:ascii="Times New Roman" w:eastAsia="宋体" w:hAnsi="Times New Roman" w:cs="Times New Roman"/>
                <w:color w:val="333333"/>
                <w:szCs w:val="21"/>
              </w:rPr>
              <w:t>支持导入的预警实现全量导出，导出信息应包括：所有的导入数据、预警基本信息、回访信息、导入的状态，导入失败的预警要显示具体的失败原因</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43</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警情碰撞</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警情碰撞</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支持以给定</w:t>
            </w:r>
            <w:r>
              <w:rPr>
                <w:rFonts w:ascii="Times New Roman" w:eastAsia="宋体" w:hAnsi="Times New Roman" w:cs="Times New Roman" w:hint="eastAsia"/>
                <w:color w:val="333333"/>
                <w:szCs w:val="21"/>
              </w:rPr>
              <w:t>模板</w:t>
            </w:r>
            <w:r>
              <w:rPr>
                <w:rFonts w:ascii="Times New Roman" w:eastAsia="宋体" w:hAnsi="Times New Roman" w:cs="Times New Roman"/>
                <w:color w:val="333333"/>
                <w:szCs w:val="21"/>
              </w:rPr>
              <w:t>正确填写碰撞数据，自定义碰撞条件与系统内预警数据实现碰撞，碰撞完成返回碰撞结果。</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44</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全局控制</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预警提醒</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支持新预警声音提醒控制（开启或关闭），开启状态下新预警触发预警提示音，可选择单声提醒或持续提醒。关闭状态下则无预警提醒</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45</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自动刷新</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支持系统具备新预警自动刷新功能，可设置自动刷新时间间隔：间隔</w:t>
            </w:r>
            <w:r>
              <w:rPr>
                <w:rFonts w:ascii="Times New Roman" w:eastAsia="宋体" w:hAnsi="Times New Roman" w:cs="Times New Roman"/>
                <w:color w:val="333333"/>
                <w:szCs w:val="21"/>
              </w:rPr>
              <w:t>1</w:t>
            </w:r>
            <w:r>
              <w:rPr>
                <w:rFonts w:ascii="Times New Roman" w:eastAsia="宋体" w:hAnsi="Times New Roman" w:cs="Times New Roman"/>
                <w:color w:val="333333"/>
                <w:szCs w:val="21"/>
              </w:rPr>
              <w:t>分钟、</w:t>
            </w:r>
            <w:r>
              <w:rPr>
                <w:rFonts w:ascii="Times New Roman" w:eastAsia="宋体" w:hAnsi="Times New Roman" w:cs="Times New Roman"/>
                <w:color w:val="333333"/>
                <w:szCs w:val="21"/>
              </w:rPr>
              <w:t>3</w:t>
            </w:r>
            <w:r>
              <w:rPr>
                <w:rFonts w:ascii="Times New Roman" w:eastAsia="宋体" w:hAnsi="Times New Roman" w:cs="Times New Roman"/>
                <w:color w:val="333333"/>
                <w:szCs w:val="21"/>
              </w:rPr>
              <w:t>分钟、</w:t>
            </w:r>
            <w:r>
              <w:rPr>
                <w:rFonts w:ascii="Times New Roman" w:eastAsia="宋体" w:hAnsi="Times New Roman" w:cs="Times New Roman"/>
                <w:color w:val="333333"/>
                <w:szCs w:val="21"/>
              </w:rPr>
              <w:t>5</w:t>
            </w:r>
            <w:r>
              <w:rPr>
                <w:rFonts w:ascii="Times New Roman" w:eastAsia="宋体" w:hAnsi="Times New Roman" w:cs="Times New Roman"/>
                <w:color w:val="333333"/>
                <w:szCs w:val="21"/>
              </w:rPr>
              <w:t>分钟、</w:t>
            </w:r>
            <w:r>
              <w:rPr>
                <w:rFonts w:ascii="Times New Roman" w:eastAsia="宋体" w:hAnsi="Times New Roman" w:cs="Times New Roman"/>
                <w:color w:val="333333"/>
                <w:szCs w:val="21"/>
              </w:rPr>
              <w:t>10</w:t>
            </w:r>
            <w:r>
              <w:rPr>
                <w:rFonts w:ascii="Times New Roman" w:eastAsia="宋体" w:hAnsi="Times New Roman" w:cs="Times New Roman"/>
                <w:color w:val="333333"/>
                <w:szCs w:val="21"/>
              </w:rPr>
              <w:t>分钟</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46</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数据权限切换</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支持自定义切换下辖区域权限，依据所切换市</w:t>
            </w:r>
            <w:r>
              <w:rPr>
                <w:rFonts w:ascii="Times New Roman" w:eastAsia="宋体" w:hAnsi="Times New Roman" w:cs="Times New Roman"/>
                <w:color w:val="333333"/>
                <w:szCs w:val="21"/>
              </w:rPr>
              <w:t>/</w:t>
            </w:r>
            <w:r>
              <w:rPr>
                <w:rFonts w:ascii="Times New Roman" w:eastAsia="宋体" w:hAnsi="Times New Roman" w:cs="Times New Roman"/>
                <w:color w:val="333333"/>
                <w:szCs w:val="21"/>
              </w:rPr>
              <w:t>区县权限展示相对应数据</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47</w:t>
            </w:r>
          </w:p>
        </w:tc>
        <w:tc>
          <w:tcPr>
            <w:tcW w:w="734"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反制拦截</w:t>
            </w: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技术反制</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添加反制</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支持实现对</w:t>
            </w:r>
            <w:r>
              <w:rPr>
                <w:rFonts w:ascii="Times New Roman" w:eastAsia="宋体" w:hAnsi="Times New Roman" w:cs="Times New Roman"/>
                <w:color w:val="333333"/>
                <w:szCs w:val="21"/>
              </w:rPr>
              <w:t>QQ</w:t>
            </w:r>
            <w:r>
              <w:rPr>
                <w:rFonts w:ascii="Times New Roman" w:eastAsia="宋体" w:hAnsi="Times New Roman" w:cs="Times New Roman"/>
                <w:color w:val="333333"/>
                <w:szCs w:val="21"/>
              </w:rPr>
              <w:t>、微信、电话、网址进行快速反制，同时支持以文档形式批量上传反制。</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48</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涉诈</w:t>
            </w:r>
            <w:r>
              <w:rPr>
                <w:rFonts w:ascii="Times New Roman" w:eastAsia="宋体" w:hAnsi="Times New Roman" w:cs="Times New Roman"/>
                <w:color w:val="333333"/>
                <w:szCs w:val="21"/>
              </w:rPr>
              <w:t>QQ</w:t>
            </w:r>
            <w:r>
              <w:rPr>
                <w:rFonts w:ascii="Times New Roman" w:eastAsia="宋体" w:hAnsi="Times New Roman" w:cs="Times New Roman"/>
                <w:color w:val="333333"/>
                <w:szCs w:val="21"/>
              </w:rPr>
              <w:t>反制</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color w:val="000000"/>
                <w:szCs w:val="21"/>
              </w:rPr>
              <w:t>★</w:t>
            </w:r>
            <w:r>
              <w:rPr>
                <w:rFonts w:ascii="Times New Roman" w:eastAsia="宋体" w:hAnsi="Times New Roman" w:cs="Times New Roman"/>
                <w:color w:val="333333"/>
                <w:szCs w:val="21"/>
              </w:rPr>
              <w:t>支持涉诈</w:t>
            </w:r>
            <w:r>
              <w:rPr>
                <w:rFonts w:ascii="Times New Roman" w:eastAsia="宋体" w:hAnsi="Times New Roman" w:cs="Times New Roman"/>
                <w:color w:val="333333"/>
                <w:szCs w:val="21"/>
              </w:rPr>
              <w:t>QQ</w:t>
            </w:r>
            <w:r>
              <w:rPr>
                <w:rFonts w:ascii="Times New Roman" w:eastAsia="宋体" w:hAnsi="Times New Roman" w:cs="Times New Roman"/>
                <w:color w:val="333333"/>
                <w:szCs w:val="21"/>
              </w:rPr>
              <w:t>反制，反制成功的恶意</w:t>
            </w:r>
            <w:r>
              <w:rPr>
                <w:rFonts w:ascii="Times New Roman" w:eastAsia="宋体" w:hAnsi="Times New Roman" w:cs="Times New Roman"/>
                <w:color w:val="333333"/>
                <w:szCs w:val="21"/>
              </w:rPr>
              <w:t>QQ</w:t>
            </w:r>
            <w:r>
              <w:rPr>
                <w:rFonts w:ascii="Times New Roman" w:eastAsia="宋体" w:hAnsi="Times New Roman" w:cs="Times New Roman"/>
                <w:color w:val="333333"/>
                <w:szCs w:val="21"/>
              </w:rPr>
              <w:t>，在一定条件下不可被添加为好友</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49</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涉诈微信反制</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color w:val="000000"/>
                <w:szCs w:val="21"/>
              </w:rPr>
              <w:t>★</w:t>
            </w:r>
            <w:r>
              <w:rPr>
                <w:rFonts w:ascii="Times New Roman" w:eastAsia="宋体" w:hAnsi="Times New Roman" w:cs="Times New Roman"/>
                <w:color w:val="333333"/>
                <w:szCs w:val="21"/>
              </w:rPr>
              <w:t>支持涉诈微信反制，反制成功的微信号码，在微信中添加该对象为好友时不可被搜索出，且进行风险提示</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50</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涉诈手机号反制</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支持涉诈手机号反制，反制成功的手机号码或电话号码，在被腾讯产品生态覆盖的终端设备或国产安卓手机，被此类号码呼叫时进行风险提示</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51</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涉诈网址反制</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color w:val="000000"/>
                <w:szCs w:val="21"/>
              </w:rPr>
              <w:t>★</w:t>
            </w:r>
            <w:r>
              <w:rPr>
                <w:rFonts w:ascii="Times New Roman" w:eastAsia="宋体" w:hAnsi="Times New Roman" w:cs="Times New Roman"/>
                <w:color w:val="333333"/>
                <w:szCs w:val="21"/>
              </w:rPr>
              <w:t>支持涉诈网址反制，反制成功的网址，在被腾讯产品生态覆盖的终端设备或国产安卓手机上访问此类网址时，进行风险提示或无法访问</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52</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反制号码列表展示</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支持以列表形式展示已提交反制的</w:t>
            </w:r>
            <w:r>
              <w:rPr>
                <w:rFonts w:ascii="Times New Roman" w:eastAsia="宋体" w:hAnsi="Times New Roman" w:cs="Times New Roman"/>
                <w:color w:val="333333"/>
                <w:szCs w:val="21"/>
              </w:rPr>
              <w:t>QQ</w:t>
            </w:r>
            <w:r>
              <w:rPr>
                <w:rFonts w:ascii="Times New Roman" w:eastAsia="宋体" w:hAnsi="Times New Roman" w:cs="Times New Roman"/>
                <w:color w:val="333333"/>
                <w:szCs w:val="21"/>
              </w:rPr>
              <w:t>、微信、手机号、网址数据</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53</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反制数据筛选</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支持根据提交时间、反制状态、用户组、提交人、号码</w:t>
            </w:r>
            <w:r>
              <w:rPr>
                <w:rFonts w:ascii="Times New Roman" w:eastAsia="宋体" w:hAnsi="Times New Roman" w:cs="Times New Roman"/>
                <w:color w:val="333333"/>
                <w:szCs w:val="21"/>
              </w:rPr>
              <w:t>/</w:t>
            </w:r>
            <w:r>
              <w:rPr>
                <w:rFonts w:ascii="Times New Roman" w:eastAsia="宋体" w:hAnsi="Times New Roman" w:cs="Times New Roman"/>
                <w:color w:val="333333"/>
                <w:szCs w:val="21"/>
              </w:rPr>
              <w:t>网址筛选已提交反制的</w:t>
            </w:r>
            <w:r>
              <w:rPr>
                <w:rFonts w:ascii="Times New Roman" w:eastAsia="宋体" w:hAnsi="Times New Roman" w:cs="Times New Roman"/>
                <w:color w:val="333333"/>
                <w:szCs w:val="21"/>
              </w:rPr>
              <w:t>QQ</w:t>
            </w:r>
            <w:r>
              <w:rPr>
                <w:rFonts w:ascii="Times New Roman" w:eastAsia="宋体" w:hAnsi="Times New Roman" w:cs="Times New Roman"/>
                <w:color w:val="333333"/>
                <w:szCs w:val="21"/>
              </w:rPr>
              <w:t>、微信、手机号、网址数据</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54</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反制数据导出</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支持已反制成功数据导出为文件格式</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55</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拦截详情量化</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支持以列表形式量化</w:t>
            </w:r>
            <w:r>
              <w:rPr>
                <w:rFonts w:ascii="Times New Roman" w:eastAsia="宋体" w:hAnsi="Times New Roman" w:cs="Times New Roman"/>
                <w:color w:val="333333"/>
                <w:szCs w:val="21"/>
              </w:rPr>
              <w:t>QQ</w:t>
            </w:r>
            <w:r>
              <w:rPr>
                <w:rFonts w:ascii="Times New Roman" w:eastAsia="宋体" w:hAnsi="Times New Roman" w:cs="Times New Roman"/>
                <w:color w:val="333333"/>
                <w:szCs w:val="21"/>
              </w:rPr>
              <w:t>、手机号、网址的拦截详情，内容包括反制的号码</w:t>
            </w:r>
            <w:r>
              <w:rPr>
                <w:rFonts w:ascii="Times New Roman" w:eastAsia="宋体" w:hAnsi="Times New Roman" w:cs="Times New Roman"/>
                <w:color w:val="333333"/>
                <w:szCs w:val="21"/>
              </w:rPr>
              <w:t>/</w:t>
            </w:r>
            <w:r>
              <w:rPr>
                <w:rFonts w:ascii="Times New Roman" w:eastAsia="宋体" w:hAnsi="Times New Roman" w:cs="Times New Roman"/>
                <w:color w:val="333333"/>
                <w:szCs w:val="21"/>
              </w:rPr>
              <w:t>网址、诈骗类型、拦截次数、拦截总数、最后一次活跃时间</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56</w:t>
            </w:r>
          </w:p>
        </w:tc>
        <w:tc>
          <w:tcPr>
            <w:tcW w:w="734"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统计查询</w:t>
            </w: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预警统计</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预警统计搜索</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支持根据时间和地区搜索预警，搜索出的预警情况以图表展示，图表展示预警数据、预警趋势、预警等级、预警类型统计、诈骗手段分析、单位预警统计、单位回访统计、涉诈网址</w:t>
            </w:r>
            <w:r>
              <w:rPr>
                <w:rFonts w:ascii="Times New Roman" w:eastAsia="宋体" w:hAnsi="Times New Roman" w:cs="Times New Roman"/>
                <w:color w:val="333333"/>
                <w:szCs w:val="21"/>
              </w:rPr>
              <w:t>/</w:t>
            </w:r>
            <w:r>
              <w:rPr>
                <w:rFonts w:ascii="Times New Roman" w:eastAsia="宋体" w:hAnsi="Times New Roman" w:cs="Times New Roman"/>
                <w:color w:val="333333"/>
                <w:szCs w:val="21"/>
              </w:rPr>
              <w:t>网络电话</w:t>
            </w:r>
            <w:r>
              <w:rPr>
                <w:rFonts w:ascii="Times New Roman" w:eastAsia="宋体" w:hAnsi="Times New Roman" w:cs="Times New Roman"/>
                <w:color w:val="333333"/>
                <w:szCs w:val="21"/>
              </w:rPr>
              <w:t>/</w:t>
            </w:r>
            <w:r>
              <w:rPr>
                <w:rFonts w:ascii="Times New Roman" w:eastAsia="宋体" w:hAnsi="Times New Roman" w:cs="Times New Roman"/>
                <w:color w:val="333333"/>
                <w:szCs w:val="21"/>
              </w:rPr>
              <w:t>涉诈</w:t>
            </w:r>
            <w:r>
              <w:rPr>
                <w:rFonts w:ascii="Times New Roman" w:eastAsia="宋体" w:hAnsi="Times New Roman" w:cs="Times New Roman"/>
                <w:color w:val="333333"/>
                <w:szCs w:val="21"/>
              </w:rPr>
              <w:t>APK</w:t>
            </w:r>
            <w:r>
              <w:rPr>
                <w:rFonts w:ascii="Times New Roman" w:eastAsia="宋体" w:hAnsi="Times New Roman" w:cs="Times New Roman"/>
                <w:color w:val="333333"/>
                <w:szCs w:val="21"/>
              </w:rPr>
              <w:t>近七天排名、回访效率统计、每日预警统计等数据信息。</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57</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数据概况</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支持统计展示预警总数、已处理预警总数、未处理预警总数、平均处理率、劝阻金额</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58</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预警趋势</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支持以折线图图表形式展示所选时间段内每天的预警数据</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59</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预警等级</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支持以饼状图图表形式展示各危险等级的预警数量及占比</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60</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预警类型的统计</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支持以柱状图图表形式展示各诈骗类型的预警数量，同时支持针对每种类型各预警等级的数量</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61</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诈骗手段</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支持以柱状图图表形式展示各诈骗手段的预警数量，同时支持针对每种类型各预警等级的数量</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62</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下级区域</w:t>
            </w:r>
            <w:r>
              <w:rPr>
                <w:rFonts w:ascii="Times New Roman" w:eastAsia="宋体" w:hAnsi="Times New Roman" w:cs="Times New Roman"/>
                <w:color w:val="333333"/>
                <w:szCs w:val="21"/>
              </w:rPr>
              <w:t>/</w:t>
            </w:r>
            <w:r>
              <w:rPr>
                <w:rFonts w:ascii="Times New Roman" w:eastAsia="宋体" w:hAnsi="Times New Roman" w:cs="Times New Roman"/>
                <w:color w:val="333333"/>
                <w:szCs w:val="21"/>
              </w:rPr>
              <w:t>单位预警统计</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color w:val="000000"/>
                <w:szCs w:val="21"/>
              </w:rPr>
              <w:t>★</w:t>
            </w:r>
            <w:r>
              <w:rPr>
                <w:rFonts w:ascii="Times New Roman" w:eastAsia="宋体" w:hAnsi="Times New Roman" w:cs="Times New Roman"/>
                <w:color w:val="333333"/>
                <w:szCs w:val="21"/>
              </w:rPr>
              <w:t>支持以柱状图图表形式展示下级区域</w:t>
            </w:r>
            <w:r>
              <w:rPr>
                <w:rFonts w:ascii="Times New Roman" w:eastAsia="宋体" w:hAnsi="Times New Roman" w:cs="Times New Roman"/>
                <w:color w:val="333333"/>
                <w:szCs w:val="21"/>
              </w:rPr>
              <w:t>/</w:t>
            </w:r>
            <w:r>
              <w:rPr>
                <w:rFonts w:ascii="Times New Roman" w:eastAsia="宋体" w:hAnsi="Times New Roman" w:cs="Times New Roman"/>
                <w:color w:val="333333"/>
                <w:szCs w:val="21"/>
              </w:rPr>
              <w:t>单位的预警情况</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63</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下级区域</w:t>
            </w:r>
            <w:r>
              <w:rPr>
                <w:rFonts w:ascii="Times New Roman" w:eastAsia="宋体" w:hAnsi="Times New Roman" w:cs="Times New Roman"/>
                <w:color w:val="333333"/>
                <w:szCs w:val="21"/>
              </w:rPr>
              <w:t>/</w:t>
            </w:r>
            <w:r>
              <w:rPr>
                <w:rFonts w:ascii="Times New Roman" w:eastAsia="宋体" w:hAnsi="Times New Roman" w:cs="Times New Roman"/>
                <w:color w:val="333333"/>
                <w:szCs w:val="21"/>
              </w:rPr>
              <w:t>单位回访统计</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Segoe UI Symbol" w:eastAsia="宋体" w:hAnsi="Segoe UI Symbol" w:cs="Segoe UI Symbol"/>
                <w:color w:val="000000"/>
                <w:szCs w:val="21"/>
              </w:rPr>
              <w:t>★</w:t>
            </w:r>
            <w:r>
              <w:rPr>
                <w:rFonts w:ascii="Times New Roman" w:eastAsia="宋体" w:hAnsi="Times New Roman" w:cs="Times New Roman"/>
                <w:color w:val="333333"/>
                <w:szCs w:val="21"/>
              </w:rPr>
              <w:t>支持以表格形式展示下级区域</w:t>
            </w:r>
            <w:r>
              <w:rPr>
                <w:rFonts w:ascii="Times New Roman" w:eastAsia="宋体" w:hAnsi="Times New Roman" w:cs="Times New Roman"/>
                <w:color w:val="333333"/>
                <w:szCs w:val="21"/>
              </w:rPr>
              <w:t>/</w:t>
            </w:r>
            <w:r>
              <w:rPr>
                <w:rFonts w:ascii="Times New Roman" w:eastAsia="宋体" w:hAnsi="Times New Roman" w:cs="Times New Roman"/>
                <w:color w:val="333333"/>
                <w:szCs w:val="21"/>
              </w:rPr>
              <w:t>单位的预警回访情况，显示内容包括：排名、区域</w:t>
            </w:r>
            <w:r>
              <w:rPr>
                <w:rFonts w:ascii="Times New Roman" w:eastAsia="宋体" w:hAnsi="Times New Roman" w:cs="Times New Roman"/>
                <w:color w:val="333333"/>
                <w:szCs w:val="21"/>
              </w:rPr>
              <w:t>/</w:t>
            </w:r>
            <w:r>
              <w:rPr>
                <w:rFonts w:ascii="Times New Roman" w:eastAsia="宋体" w:hAnsi="Times New Roman" w:cs="Times New Roman"/>
                <w:color w:val="333333"/>
                <w:szCs w:val="21"/>
              </w:rPr>
              <w:t>单位名称、预警</w:t>
            </w:r>
            <w:r>
              <w:rPr>
                <w:rFonts w:ascii="Times New Roman" w:eastAsia="宋体" w:hAnsi="Times New Roman" w:cs="Times New Roman" w:hint="eastAsia"/>
                <w:color w:val="333333"/>
                <w:szCs w:val="21"/>
              </w:rPr>
              <w:t>数量</w:t>
            </w:r>
            <w:r>
              <w:rPr>
                <w:rFonts w:ascii="Times New Roman" w:eastAsia="宋体" w:hAnsi="Times New Roman" w:cs="Times New Roman"/>
                <w:color w:val="333333"/>
                <w:szCs w:val="21"/>
              </w:rPr>
              <w:t>、已处理数量、未处理数量</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64</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回访效率统计</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支持以柱状图图表形式展示预警回访时效分布情况，包括特定时效内的处置预警数量及各时间段的占比</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65</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每日预警处置数据统计</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支持量化近</w:t>
            </w:r>
            <w:r>
              <w:rPr>
                <w:rFonts w:ascii="Times New Roman" w:eastAsia="宋体" w:hAnsi="Times New Roman" w:cs="Times New Roman"/>
                <w:color w:val="333333"/>
                <w:szCs w:val="21"/>
              </w:rPr>
              <w:t>10</w:t>
            </w:r>
            <w:r>
              <w:rPr>
                <w:rFonts w:ascii="Times New Roman" w:eastAsia="宋体" w:hAnsi="Times New Roman" w:cs="Times New Roman"/>
                <w:color w:val="333333"/>
                <w:szCs w:val="21"/>
              </w:rPr>
              <w:t>天预警处置详情，内容包括日期、总预警、已处理、未处理、处理率、劝阻金额、高级预警、中危预警、低危预警、网络电话诈骗、网址诈骗、</w:t>
            </w:r>
            <w:r>
              <w:rPr>
                <w:rFonts w:ascii="Times New Roman" w:eastAsia="宋体" w:hAnsi="Times New Roman" w:cs="Times New Roman"/>
                <w:color w:val="333333"/>
                <w:szCs w:val="21"/>
              </w:rPr>
              <w:t>APP</w:t>
            </w:r>
            <w:r>
              <w:rPr>
                <w:rFonts w:ascii="Times New Roman" w:eastAsia="宋体" w:hAnsi="Times New Roman" w:cs="Times New Roman"/>
                <w:color w:val="333333"/>
                <w:szCs w:val="21"/>
              </w:rPr>
              <w:t>诈骗、行为分析、其他诈骗</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66</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导出统计报表</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hint="eastAsia"/>
                <w:color w:val="333333"/>
                <w:szCs w:val="21"/>
              </w:rPr>
              <w:t>支持</w:t>
            </w:r>
            <w:r>
              <w:rPr>
                <w:rFonts w:ascii="Times New Roman" w:eastAsia="宋体" w:hAnsi="Times New Roman" w:cs="Times New Roman"/>
                <w:color w:val="333333"/>
                <w:szCs w:val="21"/>
              </w:rPr>
              <w:t>导出每日预警数据包括预警情况、处置情况、来源分布等表格文件</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67</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回访统计</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数据概况</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支持以柱状图图表形式量化展示每日预警回访情况，包含未处理和已处理详情</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68</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预警回访记录</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支持列表展示近七日预警回访详情，包括不限于：总预警、已</w:t>
            </w:r>
            <w:r>
              <w:rPr>
                <w:rFonts w:ascii="Times New Roman" w:eastAsia="宋体" w:hAnsi="Times New Roman" w:cs="Times New Roman"/>
                <w:color w:val="333333"/>
                <w:szCs w:val="21"/>
              </w:rPr>
              <w:t>/</w:t>
            </w:r>
            <w:r>
              <w:rPr>
                <w:rFonts w:ascii="Times New Roman" w:eastAsia="宋体" w:hAnsi="Times New Roman" w:cs="Times New Roman"/>
                <w:color w:val="333333"/>
                <w:szCs w:val="21"/>
              </w:rPr>
              <w:t>未处理、劝阻金额、劝阻时效详情</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69</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预警回访记录筛选</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支持按日期、按地区、按诈骗类型、按诈骗手段对预警回访数据筛选</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70</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预警回访数据搜索</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支持根据时间周期搜索预警回访数据</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71</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导出统计报表</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支持导出列表内容为表格文件</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72</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绩效统计</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按组查看</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支持以展开多级列表形式按组统计每组的绩效，绩效包括每日的回预警次数，回访次数，预警处理率和劝阻金额</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73</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按用户查看</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支持以回访员个人统计每日预警回访劝阻绩效，绩效包括每日的回预警次数，回访次数，预警处理率和劝阻金额</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74</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导出</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支持导出回访绩效业绩，支持按组或按个人统计的回访绩效数据，导出为表格文件</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75</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szCs w:val="21"/>
              </w:rPr>
              <w:t>短信统计</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短信统计搜索</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支持以时间区间、手机号搜索短信回访详情</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76</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333333"/>
                <w:szCs w:val="21"/>
              </w:rPr>
              <w:t>数据概况</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支持量化并展示今日发送短信、累计发送短信、今日接收短信、累计接收短信数据总体概况</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77</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000000"/>
                <w:szCs w:val="21"/>
              </w:rPr>
              <w:t>数据详情</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支持以折线图展示短信发送趋势</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78</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000000"/>
                <w:szCs w:val="21"/>
              </w:rPr>
              <w:t>短信记录</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支持展示预警短信发送记录，主要包括：发送时间、用户组、发送人、发送手机号、发送内容、发送状态</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79</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000000"/>
                <w:szCs w:val="21"/>
              </w:rPr>
              <w:t>收到短信回复</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支持展示系统接收到的短信回复，主要包括：手机号、发送内容、回复内容、回复时间、发送时间、发送人、发送人所属用户组</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80</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color w:val="000000"/>
                <w:szCs w:val="21"/>
              </w:rPr>
              <w:t>导出统计报表</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color w:val="333333"/>
                <w:szCs w:val="21"/>
              </w:rPr>
              <w:t>支持导出预警短信发送及回复记录为表格文件</w:t>
            </w:r>
          </w:p>
        </w:tc>
      </w:tr>
      <w:tr w:rsidR="00DF0C64">
        <w:trPr>
          <w:trHeight w:val="572"/>
          <w:jc w:val="center"/>
        </w:trPr>
        <w:tc>
          <w:tcPr>
            <w:tcW w:w="8086" w:type="dxa"/>
            <w:gridSpan w:val="5"/>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三、</w:t>
            </w:r>
            <w:r>
              <w:rPr>
                <w:rFonts w:ascii="Times New Roman" w:eastAsia="宋体" w:hAnsi="Times New Roman" w:cs="Times New Roman"/>
                <w:kern w:val="0"/>
                <w:szCs w:val="21"/>
              </w:rPr>
              <w:t>AI</w:t>
            </w:r>
            <w:r>
              <w:rPr>
                <w:rFonts w:ascii="Times New Roman" w:eastAsia="宋体" w:hAnsi="Times New Roman" w:cs="Times New Roman"/>
                <w:kern w:val="0"/>
                <w:szCs w:val="21"/>
              </w:rPr>
              <w:t>语音外呼平台服务</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序号</w:t>
            </w:r>
          </w:p>
        </w:tc>
        <w:tc>
          <w:tcPr>
            <w:tcW w:w="734"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服务</w:t>
            </w:r>
            <w:r>
              <w:rPr>
                <w:rFonts w:ascii="Times New Roman" w:eastAsia="宋体" w:hAnsi="Times New Roman" w:cs="Times New Roman"/>
                <w:kern w:val="0"/>
                <w:szCs w:val="21"/>
              </w:rPr>
              <w:lastRenderedPageBreak/>
              <w:t>模块</w:t>
            </w:r>
          </w:p>
        </w:tc>
        <w:tc>
          <w:tcPr>
            <w:tcW w:w="800"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功能</w:t>
            </w:r>
            <w:r>
              <w:rPr>
                <w:rFonts w:ascii="Times New Roman" w:eastAsia="宋体" w:hAnsi="Times New Roman" w:cs="Times New Roman"/>
                <w:kern w:val="0"/>
                <w:szCs w:val="21"/>
              </w:rPr>
              <w:lastRenderedPageBreak/>
              <w:t>模块</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服务功能</w:t>
            </w:r>
          </w:p>
        </w:tc>
        <w:tc>
          <w:tcPr>
            <w:tcW w:w="4589"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功能服务详情</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1</w:t>
            </w:r>
          </w:p>
        </w:tc>
        <w:tc>
          <w:tcPr>
            <w:tcW w:w="734"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语音服务</w:t>
            </w:r>
          </w:p>
        </w:tc>
        <w:tc>
          <w:tcPr>
            <w:tcW w:w="800"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线路</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线路租用及话费</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hint="eastAsia"/>
                <w:kern w:val="0"/>
                <w:szCs w:val="21"/>
              </w:rPr>
              <w:t>包含全年专用线路租用费以及全年语音通话费</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通话线路</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hint="eastAsia"/>
                <w:kern w:val="0"/>
                <w:szCs w:val="21"/>
              </w:rPr>
              <w:t>支持呼出时使用反电信网络诈骗专用号码</w:t>
            </w:r>
            <w:r>
              <w:rPr>
                <w:rFonts w:ascii="Times New Roman" w:eastAsia="宋体" w:hAnsi="Times New Roman" w:cs="Times New Roman"/>
                <w:kern w:val="0"/>
                <w:szCs w:val="21"/>
              </w:rPr>
              <w:t>96110</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AI</w:t>
            </w:r>
            <w:r>
              <w:rPr>
                <w:rFonts w:ascii="Times New Roman" w:eastAsia="宋体" w:hAnsi="Times New Roman" w:cs="Times New Roman" w:hint="eastAsia"/>
                <w:kern w:val="0"/>
                <w:szCs w:val="21"/>
              </w:rPr>
              <w:t>民警</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AI</w:t>
            </w:r>
            <w:r>
              <w:rPr>
                <w:rFonts w:ascii="Times New Roman" w:eastAsia="宋体" w:hAnsi="Times New Roman" w:cs="Times New Roman" w:hint="eastAsia"/>
                <w:kern w:val="0"/>
                <w:szCs w:val="21"/>
              </w:rPr>
              <w:t>民警</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hint="eastAsia"/>
                <w:kern w:val="0"/>
                <w:szCs w:val="21"/>
              </w:rPr>
              <w:t>包含全年</w:t>
            </w:r>
            <w:r>
              <w:rPr>
                <w:rFonts w:ascii="Times New Roman" w:eastAsia="宋体" w:hAnsi="Times New Roman" w:cs="Times New Roman"/>
                <w:kern w:val="0"/>
                <w:szCs w:val="21"/>
              </w:rPr>
              <w:t>1</w:t>
            </w:r>
            <w:r>
              <w:rPr>
                <w:rFonts w:ascii="Times New Roman" w:eastAsia="宋体" w:hAnsi="Times New Roman" w:cs="Times New Roman"/>
                <w:kern w:val="0"/>
                <w:szCs w:val="21"/>
              </w:rPr>
              <w:t>路</w:t>
            </w:r>
            <w:r>
              <w:rPr>
                <w:rFonts w:ascii="Times New Roman" w:eastAsia="宋体" w:hAnsi="Times New Roman" w:cs="Times New Roman"/>
                <w:kern w:val="0"/>
                <w:szCs w:val="21"/>
              </w:rPr>
              <w:t>AI</w:t>
            </w:r>
            <w:r>
              <w:rPr>
                <w:rFonts w:ascii="Times New Roman" w:eastAsia="宋体" w:hAnsi="Times New Roman" w:cs="Times New Roman"/>
                <w:kern w:val="0"/>
                <w:szCs w:val="21"/>
              </w:rPr>
              <w:t>民警：</w:t>
            </w:r>
            <w:r>
              <w:rPr>
                <w:rFonts w:ascii="Times New Roman" w:eastAsia="宋体" w:hAnsi="Times New Roman" w:cs="Times New Roman"/>
                <w:kern w:val="0"/>
                <w:szCs w:val="21"/>
              </w:rPr>
              <w:t>AI</w:t>
            </w:r>
            <w:r>
              <w:rPr>
                <w:rFonts w:ascii="Times New Roman" w:eastAsia="宋体" w:hAnsi="Times New Roman" w:cs="Times New Roman"/>
                <w:kern w:val="0"/>
                <w:szCs w:val="21"/>
              </w:rPr>
              <w:t>民警为警务数字员工，基于</w:t>
            </w:r>
            <w:r>
              <w:rPr>
                <w:rFonts w:ascii="Times New Roman" w:eastAsia="宋体" w:hAnsi="Times New Roman" w:cs="Times New Roman"/>
                <w:kern w:val="0"/>
                <w:szCs w:val="21"/>
              </w:rPr>
              <w:t>AI</w:t>
            </w:r>
            <w:r>
              <w:rPr>
                <w:rFonts w:ascii="Times New Roman" w:eastAsia="宋体" w:hAnsi="Times New Roman" w:cs="Times New Roman"/>
                <w:kern w:val="0"/>
                <w:szCs w:val="21"/>
              </w:rPr>
              <w:t>中台开展智能对话交流，可采集通话过程标签，具备知识库体系，能够支持预警劝阻、宣传防范工作场景</w:t>
            </w:r>
            <w:r>
              <w:rPr>
                <w:rFonts w:ascii="Times New Roman" w:eastAsia="宋体" w:hAnsi="Times New Roman" w:cs="Times New Roman" w:hint="eastAsia"/>
                <w:kern w:val="0"/>
                <w:szCs w:val="21"/>
              </w:rPr>
              <w:t>，支持</w:t>
            </w:r>
            <w:r>
              <w:rPr>
                <w:rFonts w:ascii="Times New Roman" w:eastAsia="宋体" w:hAnsi="Times New Roman" w:cs="Times New Roman" w:hint="eastAsia"/>
                <w:kern w:val="0"/>
                <w:szCs w:val="21"/>
              </w:rPr>
              <w:t>3</w:t>
            </w:r>
            <w:r>
              <w:rPr>
                <w:rFonts w:ascii="Times New Roman" w:eastAsia="宋体" w:hAnsi="Times New Roman" w:cs="Times New Roman"/>
                <w:kern w:val="0"/>
                <w:szCs w:val="21"/>
              </w:rPr>
              <w:t>00</w:t>
            </w:r>
            <w:r>
              <w:rPr>
                <w:rFonts w:ascii="Times New Roman" w:eastAsia="宋体" w:hAnsi="Times New Roman" w:cs="Times New Roman" w:hint="eastAsia"/>
                <w:kern w:val="0"/>
                <w:szCs w:val="21"/>
              </w:rPr>
              <w:t>次通话</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天</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4</w:t>
            </w:r>
          </w:p>
        </w:tc>
        <w:tc>
          <w:tcPr>
            <w:tcW w:w="734" w:type="dxa"/>
            <w:vMerge w:val="restart"/>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话术包</w:t>
            </w:r>
          </w:p>
        </w:tc>
        <w:tc>
          <w:tcPr>
            <w:tcW w:w="800"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通用话术</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话术包</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hint="eastAsia"/>
                <w:kern w:val="0"/>
                <w:szCs w:val="21"/>
              </w:rPr>
              <w:t>包含一套反诈通用话术包：为</w:t>
            </w:r>
            <w:r>
              <w:rPr>
                <w:rFonts w:ascii="Times New Roman" w:eastAsia="宋体" w:hAnsi="Times New Roman" w:cs="Times New Roman"/>
                <w:kern w:val="0"/>
                <w:szCs w:val="21"/>
              </w:rPr>
              <w:t>AI</w:t>
            </w:r>
            <w:r>
              <w:rPr>
                <w:rFonts w:ascii="Times New Roman" w:eastAsia="宋体" w:hAnsi="Times New Roman" w:cs="Times New Roman"/>
                <w:kern w:val="0"/>
                <w:szCs w:val="21"/>
              </w:rPr>
              <w:t>民警开展沟通的专业话术体系，通用版本包括</w:t>
            </w:r>
            <w:r>
              <w:rPr>
                <w:rFonts w:ascii="Times New Roman" w:eastAsia="宋体" w:hAnsi="Times New Roman" w:cs="Times New Roman"/>
                <w:kern w:val="0"/>
                <w:szCs w:val="21"/>
              </w:rPr>
              <w:t>10</w:t>
            </w:r>
            <w:r>
              <w:rPr>
                <w:rFonts w:ascii="Times New Roman" w:eastAsia="宋体" w:hAnsi="Times New Roman" w:cs="Times New Roman"/>
                <w:kern w:val="0"/>
                <w:szCs w:val="21"/>
              </w:rPr>
              <w:t>多套反诈话术，基本涵盖预警劝阻和宣传防范中高频应用场景</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5</w:t>
            </w:r>
          </w:p>
        </w:tc>
        <w:tc>
          <w:tcPr>
            <w:tcW w:w="734" w:type="dxa"/>
            <w:vMerge/>
            <w:shd w:val="clear" w:color="auto" w:fill="auto"/>
            <w:vAlign w:val="center"/>
          </w:tcPr>
          <w:p w:rsidR="00DF0C64" w:rsidRDefault="00DF0C64">
            <w:pPr>
              <w:widowControl/>
              <w:jc w:val="center"/>
              <w:rPr>
                <w:rFonts w:ascii="Times New Roman" w:eastAsia="宋体" w:hAnsi="Times New Roman" w:cs="Times New Roman"/>
                <w:kern w:val="0"/>
                <w:szCs w:val="21"/>
              </w:rPr>
            </w:pPr>
          </w:p>
        </w:tc>
        <w:tc>
          <w:tcPr>
            <w:tcW w:w="800"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定制服务</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话术定制</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hint="eastAsia"/>
                <w:kern w:val="0"/>
                <w:szCs w:val="21"/>
              </w:rPr>
              <w:t>支持定制话术服务为客户根据实际工作要求开展的话术定制化服务</w:t>
            </w:r>
          </w:p>
        </w:tc>
      </w:tr>
      <w:tr w:rsidR="00DF0C64">
        <w:trPr>
          <w:jc w:val="center"/>
        </w:trPr>
        <w:tc>
          <w:tcPr>
            <w:tcW w:w="0" w:type="auto"/>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6</w:t>
            </w:r>
          </w:p>
        </w:tc>
        <w:tc>
          <w:tcPr>
            <w:tcW w:w="734"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服务对接</w:t>
            </w:r>
          </w:p>
        </w:tc>
        <w:tc>
          <w:tcPr>
            <w:tcW w:w="800"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兼容性</w:t>
            </w:r>
          </w:p>
        </w:tc>
        <w:tc>
          <w:tcPr>
            <w:tcW w:w="1327" w:type="dxa"/>
            <w:shd w:val="clear" w:color="auto" w:fill="auto"/>
            <w:vAlign w:val="center"/>
          </w:tcPr>
          <w:p w:rsidR="00DF0C64" w:rsidRDefault="00E85F6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4589" w:type="dxa"/>
            <w:shd w:val="clear" w:color="auto" w:fill="auto"/>
            <w:vAlign w:val="center"/>
          </w:tcPr>
          <w:p w:rsidR="00DF0C64" w:rsidRDefault="00E85F63">
            <w:pPr>
              <w:widowControl/>
              <w:rPr>
                <w:rFonts w:ascii="Times New Roman" w:eastAsia="宋体" w:hAnsi="Times New Roman" w:cs="Times New Roman"/>
                <w:kern w:val="0"/>
                <w:szCs w:val="21"/>
              </w:rPr>
            </w:pPr>
            <w:r>
              <w:rPr>
                <w:rFonts w:ascii="Times New Roman" w:eastAsia="宋体" w:hAnsi="Times New Roman" w:cs="Times New Roman" w:hint="eastAsia"/>
                <w:kern w:val="0"/>
                <w:szCs w:val="21"/>
              </w:rPr>
              <w:t>支持与</w:t>
            </w:r>
            <w:r>
              <w:rPr>
                <w:rFonts w:ascii="Times New Roman" w:eastAsia="宋体" w:hAnsi="Times New Roman" w:cs="Times New Roman"/>
                <w:kern w:val="0"/>
                <w:szCs w:val="21"/>
              </w:rPr>
              <w:t>预警反制打击平台服务</w:t>
            </w:r>
            <w:r>
              <w:rPr>
                <w:rFonts w:ascii="Times New Roman" w:eastAsia="宋体" w:hAnsi="Times New Roman" w:cs="Times New Roman" w:hint="eastAsia"/>
                <w:kern w:val="0"/>
                <w:szCs w:val="21"/>
              </w:rPr>
              <w:t>对接，实现预警任务劝阻任务自动分配，无需人工干预</w:t>
            </w:r>
          </w:p>
        </w:tc>
      </w:tr>
    </w:tbl>
    <w:p w:rsidR="00DF0C64" w:rsidRDefault="00E85F63">
      <w:pPr>
        <w:widowControl/>
        <w:shd w:val="clear" w:color="auto" w:fill="FFFFFF"/>
        <w:spacing w:line="440" w:lineRule="exact"/>
        <w:jc w:val="left"/>
        <w:rPr>
          <w:rFonts w:ascii="宋体" w:eastAsia="宋体" w:hAnsi="宋体" w:cs="微软雅黑"/>
          <w:b/>
          <w:sz w:val="24"/>
          <w:szCs w:val="24"/>
        </w:rPr>
      </w:pPr>
      <w:r>
        <w:rPr>
          <w:rFonts w:ascii="宋体" w:eastAsia="宋体" w:hAnsi="宋体" w:cs="微软雅黑" w:hint="eastAsia"/>
          <w:b/>
          <w:sz w:val="24"/>
          <w:szCs w:val="24"/>
        </w:rPr>
        <w:t>注：本采购清单中所列技术规格或主要参数为最低要求，不允许负偏离，否则为无效响应。</w:t>
      </w:r>
    </w:p>
    <w:p w:rsidR="00DF0C64" w:rsidRDefault="00E85F63">
      <w:pPr>
        <w:widowControl/>
        <w:shd w:val="clear" w:color="auto" w:fill="FFFFFF"/>
        <w:spacing w:line="44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三、采购标的执行标准：执行国家相关标准。</w:t>
      </w:r>
    </w:p>
    <w:p w:rsidR="00DF0C64" w:rsidRDefault="00E85F63">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四、服务标准、期限、效率等要求：</w:t>
      </w:r>
    </w:p>
    <w:p w:rsidR="00DF0C64" w:rsidRDefault="00E85F63">
      <w:pPr>
        <w:tabs>
          <w:tab w:val="left" w:pos="7095"/>
        </w:tabs>
        <w:spacing w:line="440" w:lineRule="exact"/>
        <w:ind w:firstLineChars="200" w:firstLine="420"/>
        <w:rPr>
          <w:rFonts w:ascii="宋体" w:eastAsia="宋体" w:hAnsi="宋体" w:cstheme="majorEastAsia"/>
          <w:szCs w:val="21"/>
        </w:rPr>
      </w:pPr>
      <w:r>
        <w:rPr>
          <w:rFonts w:ascii="宋体" w:eastAsia="宋体" w:hAnsi="宋体" w:cstheme="majorEastAsia" w:hint="eastAsia"/>
          <w:szCs w:val="21"/>
        </w:rPr>
        <w:t>合同履行期限：签订合同后一年</w:t>
      </w:r>
    </w:p>
    <w:p w:rsidR="00DF0C64" w:rsidRDefault="00E85F63">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五、采购标的的其他技术、服务等要求：</w:t>
      </w:r>
    </w:p>
    <w:p w:rsidR="00DF0C64" w:rsidRDefault="00E85F63">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、供应商应就该项目完整投标（报价含税费等），否则为无效响应文件。</w:t>
      </w:r>
    </w:p>
    <w:p w:rsidR="00DF0C64" w:rsidRDefault="00E85F63">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、本谈判文件所列需求为最低要求，供应商不得低于此要求，否则为无效响应文件。</w:t>
      </w:r>
    </w:p>
    <w:p w:rsidR="00DF0C64" w:rsidRDefault="00E85F63">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w:t>
      </w:r>
      <w:r>
        <w:rPr>
          <w:rFonts w:ascii="宋体" w:eastAsia="宋体" w:hAnsi="宋体" w:hint="eastAsia"/>
          <w:szCs w:val="21"/>
        </w:rPr>
        <w:t>、响应文件中须有完整可行的实施（技术）方案，否则为无效响应文件。</w:t>
      </w:r>
    </w:p>
    <w:p w:rsidR="00DF0C64" w:rsidRDefault="00E85F63">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4</w:t>
      </w:r>
      <w:r>
        <w:rPr>
          <w:rFonts w:ascii="宋体" w:eastAsia="宋体" w:hAnsi="宋体" w:hint="eastAsia"/>
          <w:szCs w:val="21"/>
        </w:rPr>
        <w:t>、产品必须符合国家相关标准和本谈判文件规定标准。</w:t>
      </w:r>
    </w:p>
    <w:p w:rsidR="00DF0C64" w:rsidRDefault="00E85F63">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5</w:t>
      </w:r>
      <w:r>
        <w:rPr>
          <w:rFonts w:ascii="宋体" w:eastAsia="宋体" w:hAnsi="宋体"/>
          <w:szCs w:val="21"/>
        </w:rPr>
        <w:t>、专利权：投标人应保证用户在使用该软件或其任何一部分时不受第三方提出侵犯其专利权、商标权和工业设计权等的起诉。</w:t>
      </w:r>
    </w:p>
    <w:p w:rsidR="00DF0C64" w:rsidRDefault="00E85F63">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6</w:t>
      </w:r>
      <w:r>
        <w:rPr>
          <w:rFonts w:ascii="宋体" w:eastAsia="宋体" w:hAnsi="宋体" w:hint="eastAsia"/>
          <w:szCs w:val="21"/>
        </w:rPr>
        <w:t>、供应商须明确技术运行维护期间接到服务要求</w:t>
      </w:r>
      <w:r>
        <w:rPr>
          <w:rFonts w:ascii="宋体" w:eastAsia="宋体" w:hAnsi="宋体" w:hint="eastAsia"/>
          <w:szCs w:val="21"/>
        </w:rPr>
        <w:t>2</w:t>
      </w:r>
      <w:r>
        <w:rPr>
          <w:rFonts w:ascii="宋体" w:eastAsia="宋体" w:hAnsi="宋体" w:hint="eastAsia"/>
          <w:szCs w:val="21"/>
        </w:rPr>
        <w:t>小时内响应，须明确负责人、联系人和联系电话及地址，以及响应负责人的服务水平及方法。否则为无效响应文件。运行维护期内提供</w:t>
      </w:r>
      <w:r>
        <w:rPr>
          <w:rFonts w:ascii="宋体" w:eastAsia="宋体" w:hAnsi="宋体" w:hint="eastAsia"/>
          <w:szCs w:val="21"/>
        </w:rPr>
        <w:t>24</w:t>
      </w:r>
      <w:r>
        <w:rPr>
          <w:rFonts w:ascii="宋体" w:eastAsia="宋体" w:hAnsi="宋体" w:hint="eastAsia"/>
          <w:szCs w:val="21"/>
        </w:rPr>
        <w:t>小时免费技术支持服务。</w:t>
      </w:r>
    </w:p>
    <w:p w:rsidR="00DF0C64" w:rsidRDefault="00E85F63">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7</w:t>
      </w:r>
      <w:r>
        <w:rPr>
          <w:rFonts w:ascii="宋体" w:eastAsia="宋体" w:hAnsi="宋体" w:hint="eastAsia"/>
          <w:szCs w:val="21"/>
        </w:rPr>
        <w:t>、软件测试：成交供应商需保证提供的各项参数必须符合谈判文件规定，在成交通知书发出后</w:t>
      </w:r>
      <w:r>
        <w:rPr>
          <w:rFonts w:ascii="宋体" w:eastAsia="宋体" w:hAnsi="宋体" w:hint="eastAsia"/>
          <w:szCs w:val="21"/>
        </w:rPr>
        <w:t>2</w:t>
      </w:r>
      <w:r>
        <w:rPr>
          <w:rFonts w:ascii="宋体" w:eastAsia="宋体" w:hAnsi="宋体" w:hint="eastAsia"/>
          <w:szCs w:val="21"/>
        </w:rPr>
        <w:t>个工作日内，应提供项目中所涉及关键模块的功能测试，对谈判文件要求的各项技术参数逐条响应，测试合格后才能</w:t>
      </w:r>
      <w:r>
        <w:rPr>
          <w:rFonts w:ascii="宋体" w:eastAsia="宋体" w:hAnsi="宋体" w:hint="eastAsia"/>
          <w:szCs w:val="21"/>
        </w:rPr>
        <w:t>签订合同</w:t>
      </w:r>
      <w:r>
        <w:rPr>
          <w:rFonts w:ascii="宋体" w:eastAsia="宋体" w:hAnsi="宋体" w:hint="eastAsia"/>
          <w:szCs w:val="21"/>
        </w:rPr>
        <w:t>，否则作废标处理并追究法律责任。要求在投标文件中提供相应承诺函</w:t>
      </w:r>
    </w:p>
    <w:p w:rsidR="00DF0C64" w:rsidRDefault="00E85F63">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六、验收标准：</w:t>
      </w:r>
    </w:p>
    <w:p w:rsidR="00DF0C64" w:rsidRDefault="00E85F63">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lastRenderedPageBreak/>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DF0C64" w:rsidRDefault="00E85F63">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、按照国家相关标准、行业标准、地方标准或者其他标准、规范验收（与采购标的执行标准一致，选填）；</w:t>
      </w:r>
    </w:p>
    <w:p w:rsidR="00DF0C64" w:rsidRDefault="00E85F63">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、按照谈判文件要求、响应文件响应和承诺验收；</w:t>
      </w:r>
    </w:p>
    <w:p w:rsidR="00DF0C64" w:rsidRDefault="00E85F63">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w:t>
      </w:r>
      <w:r>
        <w:rPr>
          <w:rFonts w:ascii="宋体" w:eastAsia="宋体" w:hAnsi="宋体" w:hint="eastAsia"/>
          <w:szCs w:val="21"/>
        </w:rPr>
        <w:t>、本项目验收如需要第三方验收，中标方将承担所有产生的费用。</w:t>
      </w:r>
    </w:p>
    <w:p w:rsidR="00DF0C64" w:rsidRDefault="00E85F63">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七、采购资金支付</w:t>
      </w:r>
    </w:p>
    <w:p w:rsidR="00DF0C64" w:rsidRDefault="00E85F63">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（一）支付方式：</w:t>
      </w:r>
      <w:r w:rsidR="006D5B47">
        <w:rPr>
          <w:rFonts w:ascii="宋体" w:eastAsia="宋体" w:hAnsi="宋体" w:hint="eastAsia"/>
          <w:szCs w:val="21"/>
        </w:rPr>
        <w:t>银行转账</w:t>
      </w:r>
      <w:r>
        <w:rPr>
          <w:rFonts w:ascii="宋体" w:eastAsia="宋体" w:hAnsi="宋体" w:hint="eastAsia"/>
          <w:szCs w:val="21"/>
        </w:rPr>
        <w:t>。</w:t>
      </w:r>
    </w:p>
    <w:p w:rsidR="00DF0C64" w:rsidRDefault="00E85F63">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（二）支付时间及条件：</w:t>
      </w:r>
      <w:r w:rsidR="006D5B47">
        <w:rPr>
          <w:rFonts w:ascii="宋体" w:eastAsia="宋体" w:hAnsi="宋体" w:hint="eastAsia"/>
          <w:szCs w:val="21"/>
        </w:rPr>
        <w:t>合同服务期限到期，经验收合格后支付</w:t>
      </w:r>
      <w:r>
        <w:rPr>
          <w:rFonts w:ascii="宋体" w:eastAsia="宋体" w:hAnsi="宋体" w:hint="eastAsia"/>
          <w:szCs w:val="21"/>
        </w:rPr>
        <w:t>。</w:t>
      </w:r>
    </w:p>
    <w:p w:rsidR="00DF0C64" w:rsidRDefault="00DF0C64">
      <w:pPr>
        <w:pStyle w:val="20"/>
        <w:ind w:leftChars="0" w:left="0" w:firstLineChars="0" w:firstLine="0"/>
      </w:pPr>
    </w:p>
    <w:p w:rsidR="00DF0C64" w:rsidRDefault="00DF0C64">
      <w:pPr>
        <w:pStyle w:val="a4"/>
        <w:ind w:left="5250"/>
      </w:pPr>
    </w:p>
    <w:p w:rsidR="00DF0C64" w:rsidRDefault="00DF0C64">
      <w:pPr>
        <w:pStyle w:val="a4"/>
        <w:ind w:leftChars="0" w:left="0"/>
      </w:pPr>
    </w:p>
    <w:p w:rsidR="00DF0C64" w:rsidRDefault="00DF0C64"/>
    <w:p w:rsidR="00DF0C64" w:rsidRDefault="00DF0C64">
      <w:pPr>
        <w:pStyle w:val="20"/>
      </w:pPr>
    </w:p>
    <w:p w:rsidR="00DF0C64" w:rsidRDefault="00DF0C64">
      <w:pPr>
        <w:pStyle w:val="a4"/>
        <w:ind w:left="5250"/>
      </w:pPr>
    </w:p>
    <w:p w:rsidR="00DF0C64" w:rsidRDefault="00DF0C64"/>
    <w:p w:rsidR="00DF0C64" w:rsidRDefault="00DF0C64">
      <w:pPr>
        <w:pStyle w:val="20"/>
      </w:pPr>
    </w:p>
    <w:p w:rsidR="00DF0C64" w:rsidRDefault="00DF0C64">
      <w:pPr>
        <w:pStyle w:val="a4"/>
        <w:ind w:left="5250"/>
      </w:pPr>
    </w:p>
    <w:p w:rsidR="00DF0C64" w:rsidRDefault="00DF0C64"/>
    <w:p w:rsidR="00DF0C64" w:rsidRDefault="00DF0C64">
      <w:pPr>
        <w:pStyle w:val="20"/>
      </w:pPr>
    </w:p>
    <w:p w:rsidR="00DF0C64" w:rsidRDefault="00DF0C64">
      <w:pPr>
        <w:pStyle w:val="a4"/>
        <w:ind w:left="5250"/>
      </w:pPr>
    </w:p>
    <w:p w:rsidR="00DF0C64" w:rsidRDefault="00DF0C64"/>
    <w:p w:rsidR="00DF0C64" w:rsidRDefault="00DF0C64">
      <w:pPr>
        <w:pStyle w:val="20"/>
      </w:pPr>
    </w:p>
    <w:p w:rsidR="00DF0C64" w:rsidRDefault="00DF0C64">
      <w:pPr>
        <w:pStyle w:val="a4"/>
        <w:ind w:left="5250"/>
      </w:pPr>
    </w:p>
    <w:p w:rsidR="00DF0C64" w:rsidRDefault="00DF0C64"/>
    <w:p w:rsidR="00DF0C64" w:rsidRDefault="00DF0C64">
      <w:pPr>
        <w:pStyle w:val="20"/>
      </w:pPr>
    </w:p>
    <w:p w:rsidR="00DF0C64" w:rsidRDefault="00DF0C64">
      <w:pPr>
        <w:pStyle w:val="a4"/>
        <w:ind w:left="5250"/>
      </w:pPr>
    </w:p>
    <w:p w:rsidR="00DF0C64" w:rsidRDefault="00DF0C64"/>
    <w:p w:rsidR="00DF0C64" w:rsidRDefault="00DF0C64">
      <w:pPr>
        <w:pStyle w:val="20"/>
        <w:rPr>
          <w:rFonts w:hint="eastAsia"/>
        </w:rPr>
      </w:pPr>
    </w:p>
    <w:p w:rsidR="006D5B47" w:rsidRDefault="006D5B47" w:rsidP="006D5B47">
      <w:pPr>
        <w:pStyle w:val="a4"/>
        <w:ind w:left="5250"/>
        <w:rPr>
          <w:rFonts w:hint="eastAsia"/>
        </w:rPr>
      </w:pPr>
    </w:p>
    <w:p w:rsidR="006D5B47" w:rsidRPr="006D5B47" w:rsidRDefault="006D5B47" w:rsidP="006D5B47"/>
    <w:p w:rsidR="00DF0C64" w:rsidRDefault="00DF0C64">
      <w:pPr>
        <w:pStyle w:val="a4"/>
        <w:ind w:left="5250"/>
      </w:pPr>
    </w:p>
    <w:p w:rsidR="00DF0C64" w:rsidRDefault="00DF0C64"/>
    <w:p w:rsidR="00DF0C64" w:rsidRDefault="00DF0C64">
      <w:pPr>
        <w:pStyle w:val="20"/>
      </w:pPr>
    </w:p>
    <w:p w:rsidR="00DF0C64" w:rsidRDefault="00DF0C64">
      <w:pPr>
        <w:pStyle w:val="20"/>
        <w:ind w:leftChars="0" w:left="0" w:firstLineChars="0" w:firstLine="0"/>
      </w:pPr>
    </w:p>
    <w:p w:rsidR="00DF0C64" w:rsidRDefault="00E85F63">
      <w:pPr>
        <w:autoSpaceDE w:val="0"/>
        <w:autoSpaceDN w:val="0"/>
        <w:adjustRightInd w:val="0"/>
        <w:ind w:firstLineChars="900" w:firstLine="2891"/>
        <w:rPr>
          <w:rFonts w:ascii="宋体" w:eastAsia="宋体" w:hAnsi="宋体" w:cs="宋体"/>
          <w:b/>
          <w:kern w:val="0"/>
          <w:sz w:val="32"/>
          <w:szCs w:val="32"/>
        </w:rPr>
      </w:pPr>
      <w:r>
        <w:rPr>
          <w:rFonts w:ascii="宋体" w:eastAsia="宋体" w:hAnsi="宋体" w:cs="宋体" w:hint="eastAsia"/>
          <w:b/>
          <w:kern w:val="0"/>
          <w:sz w:val="32"/>
          <w:szCs w:val="32"/>
        </w:rPr>
        <w:lastRenderedPageBreak/>
        <w:t>第三章</w:t>
      </w:r>
      <w:r>
        <w:rPr>
          <w:rFonts w:ascii="宋体" w:eastAsia="宋体" w:hAnsi="宋体" w:cs="宋体" w:hint="eastAsia"/>
          <w:b/>
          <w:kern w:val="0"/>
          <w:sz w:val="32"/>
          <w:szCs w:val="32"/>
        </w:rPr>
        <w:t xml:space="preserve"> </w:t>
      </w:r>
      <w:r>
        <w:rPr>
          <w:rFonts w:ascii="宋体" w:eastAsia="宋体" w:hAnsi="宋体" w:cs="宋体" w:hint="eastAsia"/>
          <w:b/>
          <w:kern w:val="0"/>
          <w:sz w:val="32"/>
          <w:szCs w:val="32"/>
        </w:rPr>
        <w:t>供应商须知前附表</w:t>
      </w:r>
    </w:p>
    <w:p w:rsidR="00DF0C64" w:rsidRDefault="00E85F63">
      <w:pPr>
        <w:autoSpaceDE w:val="0"/>
        <w:autoSpaceDN w:val="0"/>
        <w:adjustRightInd w:val="0"/>
        <w:spacing w:line="360" w:lineRule="auto"/>
        <w:ind w:right="-11"/>
        <w:jc w:val="left"/>
        <w:rPr>
          <w:rFonts w:ascii="宋体" w:eastAsia="宋体" w:hAnsi="宋体" w:cs="宋体"/>
          <w:b/>
          <w:kern w:val="0"/>
          <w:szCs w:val="21"/>
        </w:rPr>
      </w:pPr>
      <w:r>
        <w:rPr>
          <w:rFonts w:ascii="宋体" w:eastAsia="宋体" w:hAnsi="宋体" w:cs="微软雅黑" w:hint="eastAsia"/>
          <w:b/>
          <w:szCs w:val="21"/>
        </w:rPr>
        <w:t>谈判文件中凡标有★条款均为实质性要求条款，响应文件须完全响应，未实质响应的，按照无效响应处理。</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2112"/>
        <w:gridCol w:w="6968"/>
      </w:tblGrid>
      <w:tr w:rsidR="00DF0C64">
        <w:trPr>
          <w:trHeight w:val="90"/>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序号</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条款名称</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说明和要求</w:t>
            </w:r>
          </w:p>
        </w:tc>
      </w:tr>
      <w:tr w:rsidR="00DF0C64">
        <w:trPr>
          <w:trHeight w:val="1411"/>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采购项目</w:t>
            </w:r>
          </w:p>
        </w:tc>
        <w:tc>
          <w:tcPr>
            <w:tcW w:w="6968" w:type="dxa"/>
            <w:tcBorders>
              <w:top w:val="single" w:sz="4" w:space="0" w:color="auto"/>
              <w:left w:val="single" w:sz="4" w:space="0" w:color="auto"/>
              <w:bottom w:val="single" w:sz="4" w:space="0" w:color="auto"/>
              <w:right w:val="single" w:sz="4" w:space="0" w:color="auto"/>
            </w:tcBorders>
          </w:tcPr>
          <w:p w:rsidR="00DF0C64" w:rsidRDefault="00E85F63">
            <w:pPr>
              <w:autoSpaceDE w:val="0"/>
              <w:autoSpaceDN w:val="0"/>
              <w:adjustRightInd w:val="0"/>
              <w:spacing w:line="360" w:lineRule="auto"/>
              <w:ind w:right="-11"/>
              <w:rPr>
                <w:rFonts w:ascii="宋体" w:eastAsia="宋体" w:hAnsi="宋体" w:cs="仿宋_GB2312"/>
                <w:szCs w:val="21"/>
              </w:rPr>
            </w:pPr>
            <w:r>
              <w:rPr>
                <w:rFonts w:ascii="宋体" w:eastAsia="宋体" w:hAnsi="宋体" w:cs="仿宋_GB2312" w:hint="eastAsia"/>
                <w:szCs w:val="21"/>
              </w:rPr>
              <w:t>项目名称：禹州市公安局反电信网络诈骗宣传防范、预警反制系统“金钟罩”“东风”平台服务采购项目（不见面开标）</w:t>
            </w:r>
          </w:p>
          <w:p w:rsidR="00DF0C64" w:rsidRDefault="00E85F63">
            <w:pPr>
              <w:autoSpaceDE w:val="0"/>
              <w:autoSpaceDN w:val="0"/>
              <w:adjustRightInd w:val="0"/>
              <w:spacing w:line="360" w:lineRule="auto"/>
              <w:ind w:right="-11"/>
              <w:rPr>
                <w:rFonts w:ascii="宋体" w:eastAsia="宋体" w:hAnsi="宋体" w:cs="仿宋_GB2312"/>
                <w:szCs w:val="21"/>
                <w:lang w:val="zh-CN"/>
              </w:rPr>
            </w:pPr>
            <w:r>
              <w:rPr>
                <w:rFonts w:ascii="宋体" w:eastAsia="宋体" w:hAnsi="宋体" w:cs="仿宋_GB2312" w:hint="eastAsia"/>
                <w:szCs w:val="21"/>
              </w:rPr>
              <w:t>采购编号：</w:t>
            </w:r>
            <w:r>
              <w:rPr>
                <w:rFonts w:ascii="宋体" w:eastAsia="宋体" w:hAnsi="宋体" w:cs="仿宋_GB2312" w:hint="eastAsia"/>
                <w:szCs w:val="21"/>
              </w:rPr>
              <w:t>Y</w:t>
            </w:r>
            <w:r>
              <w:rPr>
                <w:rFonts w:ascii="宋体" w:eastAsia="宋体" w:hAnsi="宋体" w:cs="仿宋_GB2312" w:hint="eastAsia"/>
                <w:szCs w:val="21"/>
                <w:lang w:val="zh-CN"/>
              </w:rPr>
              <w:t xml:space="preserve">ZCG-DLT2024103  </w:t>
            </w:r>
          </w:p>
          <w:p w:rsidR="00DF0C64" w:rsidRDefault="00E85F6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合同履行期限：签订合同后一年</w:t>
            </w:r>
          </w:p>
        </w:tc>
      </w:tr>
      <w:tr w:rsidR="00DF0C64">
        <w:trPr>
          <w:trHeight w:val="1306"/>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采购人</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采购单位：禹州市公安局</w:t>
            </w:r>
          </w:p>
          <w:p w:rsidR="00DF0C64" w:rsidRDefault="00E85F63">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地</w:t>
            </w:r>
            <w:r>
              <w:rPr>
                <w:rFonts w:ascii="宋体" w:eastAsia="宋体" w:hAnsi="宋体" w:cs="仿宋_GB2312"/>
                <w:szCs w:val="21"/>
                <w:shd w:val="clear" w:color="auto" w:fill="FFFFFF"/>
              </w:rPr>
              <w:t xml:space="preserve">  </w:t>
            </w:r>
            <w:r>
              <w:rPr>
                <w:rFonts w:ascii="宋体" w:eastAsia="宋体" w:hAnsi="宋体" w:cs="仿宋_GB2312"/>
                <w:szCs w:val="21"/>
                <w:shd w:val="clear" w:color="auto" w:fill="FFFFFF"/>
              </w:rPr>
              <w:t>址：禹州市华夏大道</w:t>
            </w:r>
            <w:r>
              <w:rPr>
                <w:rFonts w:ascii="宋体" w:eastAsia="宋体" w:hAnsi="宋体" w:cs="仿宋_GB2312"/>
                <w:szCs w:val="21"/>
                <w:shd w:val="clear" w:color="auto" w:fill="FFFFFF"/>
              </w:rPr>
              <w:t>2</w:t>
            </w:r>
            <w:r>
              <w:rPr>
                <w:rFonts w:ascii="宋体" w:eastAsia="宋体" w:hAnsi="宋体" w:cs="仿宋_GB2312"/>
                <w:szCs w:val="21"/>
                <w:shd w:val="clear" w:color="auto" w:fill="FFFFFF"/>
              </w:rPr>
              <w:t>号</w:t>
            </w:r>
          </w:p>
          <w:p w:rsidR="00DF0C64" w:rsidRDefault="00E85F63">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联系人：董先生</w:t>
            </w:r>
          </w:p>
          <w:p w:rsidR="00DF0C64" w:rsidRDefault="00E85F63">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联系电话：</w:t>
            </w:r>
            <w:r>
              <w:rPr>
                <w:rFonts w:ascii="宋体" w:eastAsia="宋体" w:hAnsi="宋体" w:cs="仿宋_GB2312"/>
                <w:szCs w:val="21"/>
                <w:shd w:val="clear" w:color="auto" w:fill="FFFFFF"/>
              </w:rPr>
              <w:t>0374-8087477</w:t>
            </w:r>
          </w:p>
        </w:tc>
      </w:tr>
      <w:tr w:rsidR="00DF0C64">
        <w:trPr>
          <w:trHeight w:val="1304"/>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采购机构</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代理机构：陕西方得项目管理有限公司</w:t>
            </w:r>
          </w:p>
          <w:p w:rsidR="00DF0C64" w:rsidRDefault="00E85F6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地</w:t>
            </w:r>
            <w:r>
              <w:rPr>
                <w:rFonts w:ascii="宋体" w:eastAsia="宋体" w:hAnsi="宋体" w:cs="仿宋_GB2312"/>
                <w:szCs w:val="21"/>
              </w:rPr>
              <w:t xml:space="preserve"> </w:t>
            </w:r>
            <w:r>
              <w:rPr>
                <w:rFonts w:ascii="宋体" w:eastAsia="宋体" w:hAnsi="宋体" w:cs="仿宋_GB2312"/>
                <w:szCs w:val="21"/>
              </w:rPr>
              <w:t>址：</w:t>
            </w:r>
            <w:r>
              <w:rPr>
                <w:rFonts w:ascii="宋体" w:eastAsia="宋体" w:hAnsi="宋体" w:cs="仿宋_GB2312" w:hint="eastAsia"/>
                <w:szCs w:val="21"/>
              </w:rPr>
              <w:t>禹州市禹王广场东门</w:t>
            </w:r>
            <w:r>
              <w:rPr>
                <w:rFonts w:ascii="宋体" w:eastAsia="宋体" w:hAnsi="宋体" w:cs="仿宋_GB2312"/>
                <w:szCs w:val="21"/>
              </w:rPr>
              <w:t>F6-327</w:t>
            </w:r>
          </w:p>
          <w:p w:rsidR="00DF0C64" w:rsidRDefault="00E85F6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联系人：韩女士</w:t>
            </w:r>
          </w:p>
          <w:p w:rsidR="00DF0C64" w:rsidRDefault="00E85F6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联系电话：</w:t>
            </w:r>
            <w:r>
              <w:rPr>
                <w:rFonts w:ascii="宋体" w:eastAsia="宋体" w:hAnsi="宋体" w:cs="仿宋_GB2312"/>
                <w:szCs w:val="21"/>
              </w:rPr>
              <w:t>18939113943</w:t>
            </w:r>
          </w:p>
        </w:tc>
      </w:tr>
      <w:tr w:rsidR="00DF0C64">
        <w:trPr>
          <w:trHeight w:val="2988"/>
          <w:jc w:val="center"/>
        </w:trPr>
        <w:tc>
          <w:tcPr>
            <w:tcW w:w="724" w:type="dxa"/>
            <w:vMerge w:val="restart"/>
            <w:tcBorders>
              <w:top w:val="single" w:sz="4" w:space="0" w:color="auto"/>
              <w:left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4</w:t>
            </w:r>
          </w:p>
        </w:tc>
        <w:tc>
          <w:tcPr>
            <w:tcW w:w="2112" w:type="dxa"/>
            <w:vMerge w:val="restart"/>
            <w:tcBorders>
              <w:top w:val="single" w:sz="4" w:space="0" w:color="auto"/>
              <w:left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szCs w:val="21"/>
              </w:rPr>
              <w:t>★</w:t>
            </w:r>
            <w:r>
              <w:rPr>
                <w:rFonts w:ascii="宋体" w:eastAsia="宋体" w:hAnsi="宋体"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spacing w:line="440" w:lineRule="exact"/>
              <w:jc w:val="left"/>
              <w:rPr>
                <w:rFonts w:ascii="宋体" w:eastAsia="宋体" w:hAnsi="宋体" w:cstheme="majorEastAsia"/>
                <w:szCs w:val="21"/>
                <w:lang w:val="zh-CN"/>
              </w:rPr>
            </w:pPr>
            <w:r>
              <w:rPr>
                <w:rFonts w:ascii="宋体" w:eastAsia="宋体" w:hAnsi="宋体" w:cstheme="majorEastAsia" w:hint="eastAsia"/>
                <w:szCs w:val="21"/>
                <w:lang w:val="zh-CN"/>
              </w:rPr>
              <w:t>一、中小企业或者残疾人福利性单位声明函、监狱企业证明文件</w:t>
            </w:r>
          </w:p>
          <w:p w:rsidR="00DF0C64" w:rsidRDefault="00E85F63">
            <w:pPr>
              <w:spacing w:line="440" w:lineRule="exact"/>
              <w:jc w:val="left"/>
              <w:rPr>
                <w:rFonts w:ascii="宋体" w:eastAsia="宋体" w:hAnsi="宋体" w:cstheme="majorEastAsia"/>
                <w:szCs w:val="21"/>
                <w:lang w:val="zh-CN"/>
              </w:rPr>
            </w:pPr>
            <w:r>
              <w:rPr>
                <w:rFonts w:ascii="宋体" w:eastAsia="宋体" w:hAnsi="宋体" w:cstheme="majorEastAsia" w:hint="eastAsia"/>
                <w:szCs w:val="21"/>
                <w:lang w:val="zh-CN"/>
              </w:rPr>
              <w:t>1</w:t>
            </w:r>
            <w:r>
              <w:rPr>
                <w:rFonts w:ascii="宋体" w:eastAsia="宋体" w:hAnsi="宋体" w:cstheme="majorEastAsia" w:hint="eastAsia"/>
                <w:szCs w:val="21"/>
                <w:lang w:val="zh-CN"/>
              </w:rPr>
              <w:t>、中、小、微型企业出具《中小企业声明函》</w:t>
            </w:r>
          </w:p>
          <w:p w:rsidR="00DF0C64" w:rsidRDefault="00E85F63">
            <w:pPr>
              <w:spacing w:line="440" w:lineRule="exact"/>
              <w:jc w:val="left"/>
              <w:rPr>
                <w:rFonts w:ascii="宋体" w:eastAsia="宋体" w:hAnsi="宋体" w:cstheme="majorEastAsia"/>
                <w:szCs w:val="21"/>
                <w:lang w:val="zh-CN"/>
              </w:rPr>
            </w:pPr>
            <w:r>
              <w:rPr>
                <w:rFonts w:ascii="宋体" w:eastAsia="宋体" w:hAnsi="宋体" w:cstheme="majorEastAsia" w:hint="eastAsia"/>
                <w:szCs w:val="21"/>
                <w:lang w:val="zh-CN"/>
              </w:rPr>
              <w:t>2</w:t>
            </w:r>
            <w:r>
              <w:rPr>
                <w:rFonts w:ascii="宋体" w:eastAsia="宋体" w:hAnsi="宋体" w:cstheme="majorEastAsia" w:hint="eastAsia"/>
                <w:szCs w:val="21"/>
                <w:lang w:val="zh-CN"/>
              </w:rPr>
              <w:t>、残疾人福利性单位出具《残疾人福利企业声明函》</w:t>
            </w:r>
          </w:p>
          <w:p w:rsidR="00DF0C64" w:rsidRDefault="00E85F63">
            <w:pPr>
              <w:spacing w:line="440" w:lineRule="exact"/>
              <w:jc w:val="left"/>
              <w:rPr>
                <w:rFonts w:ascii="宋体" w:eastAsia="宋体" w:hAnsi="宋体" w:cstheme="majorEastAsia"/>
                <w:szCs w:val="21"/>
              </w:rPr>
            </w:pPr>
            <w:r>
              <w:rPr>
                <w:rFonts w:ascii="宋体" w:eastAsia="宋体" w:hAnsi="宋体" w:cstheme="majorEastAsia" w:hint="eastAsia"/>
                <w:szCs w:val="21"/>
              </w:rPr>
              <w:t>3</w:t>
            </w:r>
            <w:r>
              <w:rPr>
                <w:rFonts w:ascii="宋体" w:eastAsia="宋体" w:hAnsi="宋体" w:cstheme="majorEastAsia" w:hint="eastAsia"/>
                <w:szCs w:val="21"/>
              </w:rPr>
              <w:t>、监狱企业提供由省级以上监狱管理局、戒毒管理局（含新疆生产建设</w:t>
            </w:r>
            <w:r>
              <w:rPr>
                <w:rFonts w:ascii="宋体" w:eastAsia="宋体" w:hAnsi="宋体" w:cstheme="majorEastAsia" w:hint="eastAsia"/>
                <w:szCs w:val="21"/>
              </w:rPr>
              <w:t xml:space="preserve"> </w:t>
            </w:r>
          </w:p>
          <w:p w:rsidR="00DF0C64" w:rsidRDefault="00E85F63">
            <w:pPr>
              <w:spacing w:line="440" w:lineRule="exact"/>
              <w:jc w:val="left"/>
              <w:rPr>
                <w:rFonts w:ascii="宋体" w:eastAsia="宋体" w:hAnsi="宋体" w:cstheme="majorEastAsia"/>
                <w:szCs w:val="21"/>
              </w:rPr>
            </w:pPr>
            <w:r>
              <w:rPr>
                <w:rFonts w:ascii="宋体" w:eastAsia="宋体" w:hAnsi="宋体" w:cstheme="majorEastAsia" w:hint="eastAsia"/>
                <w:szCs w:val="21"/>
              </w:rPr>
              <w:t>兵团）出具的属于监狱企业的证明文件</w:t>
            </w:r>
          </w:p>
          <w:p w:rsidR="00DF0C64" w:rsidRDefault="00E85F63">
            <w:pPr>
              <w:spacing w:line="440" w:lineRule="exact"/>
              <w:jc w:val="left"/>
              <w:rPr>
                <w:rFonts w:ascii="宋体" w:eastAsia="宋体" w:hAnsi="宋体" w:cstheme="majorEastAsia"/>
                <w:szCs w:val="21"/>
              </w:rPr>
            </w:pPr>
            <w:r>
              <w:rPr>
                <w:rFonts w:ascii="宋体" w:eastAsia="宋体" w:hAnsi="宋体" w:cstheme="majorEastAsia" w:hint="eastAsia"/>
                <w:szCs w:val="21"/>
              </w:rPr>
              <w:t>二、符合《中华人民共和国政府采购法》第二十二条规定</w:t>
            </w:r>
          </w:p>
          <w:p w:rsidR="00DF0C64" w:rsidRDefault="00E85F63">
            <w:pPr>
              <w:spacing w:line="440" w:lineRule="exact"/>
              <w:jc w:val="left"/>
              <w:rPr>
                <w:rFonts w:ascii="宋体" w:eastAsia="宋体" w:hAnsi="宋体"/>
              </w:rPr>
            </w:pPr>
            <w:r>
              <w:rPr>
                <w:rFonts w:ascii="宋体" w:eastAsia="宋体" w:hAnsi="宋体" w:cstheme="majorEastAsia" w:hint="eastAsia"/>
                <w:szCs w:val="21"/>
              </w:rPr>
              <w:t>三、特定资格要求：详见谈判公告</w:t>
            </w:r>
          </w:p>
        </w:tc>
      </w:tr>
      <w:tr w:rsidR="00DF0C64">
        <w:trPr>
          <w:trHeight w:val="392"/>
          <w:jc w:val="center"/>
        </w:trPr>
        <w:tc>
          <w:tcPr>
            <w:tcW w:w="724" w:type="dxa"/>
            <w:vMerge/>
            <w:tcBorders>
              <w:left w:val="single" w:sz="4" w:space="0" w:color="auto"/>
              <w:bottom w:val="single" w:sz="4" w:space="0" w:color="auto"/>
              <w:right w:val="single" w:sz="4" w:space="0" w:color="auto"/>
            </w:tcBorders>
            <w:vAlign w:val="center"/>
          </w:tcPr>
          <w:p w:rsidR="00DF0C64" w:rsidRDefault="00DF0C64">
            <w:pPr>
              <w:autoSpaceDE w:val="0"/>
              <w:autoSpaceDN w:val="0"/>
              <w:adjustRightInd w:val="0"/>
              <w:spacing w:line="276" w:lineRule="auto"/>
              <w:jc w:val="center"/>
              <w:rPr>
                <w:rFonts w:ascii="宋体" w:eastAsia="宋体" w:hAnsi="宋体" w:cs="黑体"/>
                <w:szCs w:val="21"/>
              </w:rPr>
            </w:pPr>
          </w:p>
        </w:tc>
        <w:tc>
          <w:tcPr>
            <w:tcW w:w="2112" w:type="dxa"/>
            <w:vMerge/>
            <w:tcBorders>
              <w:left w:val="single" w:sz="4" w:space="0" w:color="auto"/>
              <w:bottom w:val="single" w:sz="4" w:space="0" w:color="auto"/>
              <w:right w:val="single" w:sz="4" w:space="0" w:color="auto"/>
            </w:tcBorders>
            <w:vAlign w:val="center"/>
          </w:tcPr>
          <w:p w:rsidR="00DF0C64" w:rsidRDefault="00DF0C64">
            <w:pPr>
              <w:autoSpaceDE w:val="0"/>
              <w:autoSpaceDN w:val="0"/>
              <w:adjustRightInd w:val="0"/>
              <w:spacing w:line="276" w:lineRule="auto"/>
              <w:jc w:val="center"/>
              <w:rPr>
                <w:rFonts w:ascii="宋体" w:eastAsia="宋体" w:hAnsi="宋体" w:cs="微软雅黑"/>
                <w:b/>
                <w:szCs w:val="21"/>
              </w:rPr>
            </w:pP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spacing w:line="440" w:lineRule="exact"/>
              <w:jc w:val="left"/>
              <w:rPr>
                <w:rFonts w:ascii="宋体" w:eastAsia="宋体" w:hAnsi="宋体" w:cstheme="majorEastAsia"/>
                <w:szCs w:val="21"/>
                <w:lang w:val="zh-CN"/>
              </w:rPr>
            </w:pPr>
            <w:r>
              <w:rPr>
                <w:rFonts w:ascii="宋体" w:eastAsia="宋体" w:hAnsi="宋体" w:cstheme="majorEastAsia" w:hint="eastAsia"/>
                <w:szCs w:val="21"/>
                <w:lang w:val="zh-CN"/>
              </w:rPr>
              <w:t>一、法人或者其他组织的营业执照等证明文件，自然人的身份证明</w:t>
            </w:r>
          </w:p>
          <w:p w:rsidR="00DF0C64" w:rsidRDefault="00E85F63">
            <w:pPr>
              <w:spacing w:line="440" w:lineRule="exact"/>
              <w:jc w:val="left"/>
              <w:rPr>
                <w:rFonts w:ascii="宋体" w:eastAsia="宋体" w:hAnsi="宋体" w:cstheme="majorEastAsia"/>
                <w:szCs w:val="21"/>
                <w:lang w:val="zh-CN"/>
              </w:rPr>
            </w:pPr>
            <w:r>
              <w:rPr>
                <w:rFonts w:ascii="宋体" w:eastAsia="宋体" w:hAnsi="宋体" w:cstheme="majorEastAsia" w:hint="eastAsia"/>
                <w:szCs w:val="21"/>
                <w:lang w:val="zh-CN"/>
              </w:rPr>
              <w:t>1</w:t>
            </w:r>
            <w:r>
              <w:rPr>
                <w:rFonts w:ascii="宋体" w:eastAsia="宋体" w:hAnsi="宋体" w:cstheme="majorEastAsia" w:hint="eastAsia"/>
                <w:szCs w:val="21"/>
                <w:lang w:val="zh-CN"/>
              </w:rPr>
              <w:t>、企业法人营业执照或营业执照。（企业提供）</w:t>
            </w:r>
          </w:p>
          <w:p w:rsidR="00DF0C64" w:rsidRDefault="00E85F63">
            <w:pPr>
              <w:spacing w:line="440" w:lineRule="exact"/>
              <w:jc w:val="left"/>
              <w:rPr>
                <w:rFonts w:ascii="宋体" w:eastAsia="宋体" w:hAnsi="宋体" w:cstheme="majorEastAsia"/>
                <w:szCs w:val="21"/>
                <w:lang w:val="zh-CN"/>
              </w:rPr>
            </w:pPr>
            <w:r>
              <w:rPr>
                <w:rFonts w:ascii="宋体" w:eastAsia="宋体" w:hAnsi="宋体" w:cstheme="majorEastAsia" w:hint="eastAsia"/>
                <w:szCs w:val="21"/>
                <w:lang w:val="zh-CN"/>
              </w:rPr>
              <w:t>2</w:t>
            </w:r>
            <w:r>
              <w:rPr>
                <w:rFonts w:ascii="宋体" w:eastAsia="宋体" w:hAnsi="宋体" w:cstheme="majorEastAsia" w:hint="eastAsia"/>
                <w:szCs w:val="21"/>
                <w:lang w:val="zh-CN"/>
              </w:rPr>
              <w:t>、事业单位法人证书。（事业单位提供）</w:t>
            </w:r>
          </w:p>
          <w:p w:rsidR="00DF0C64" w:rsidRDefault="00E85F63">
            <w:pPr>
              <w:spacing w:line="440" w:lineRule="exact"/>
              <w:jc w:val="left"/>
              <w:rPr>
                <w:rFonts w:ascii="宋体" w:eastAsia="宋体" w:hAnsi="宋体" w:cstheme="majorEastAsia"/>
                <w:szCs w:val="21"/>
                <w:lang w:val="zh-CN"/>
              </w:rPr>
            </w:pPr>
            <w:r>
              <w:rPr>
                <w:rFonts w:ascii="宋体" w:eastAsia="宋体" w:hAnsi="宋体" w:cstheme="majorEastAsia" w:hint="eastAsia"/>
                <w:szCs w:val="21"/>
                <w:lang w:val="zh-CN"/>
              </w:rPr>
              <w:t>3</w:t>
            </w:r>
            <w:r>
              <w:rPr>
                <w:rFonts w:ascii="宋体" w:eastAsia="宋体" w:hAnsi="宋体" w:cstheme="majorEastAsia" w:hint="eastAsia"/>
                <w:szCs w:val="21"/>
                <w:lang w:val="zh-CN"/>
              </w:rPr>
              <w:t>、执业许可证。（非企业专业服务机构提供）</w:t>
            </w:r>
          </w:p>
          <w:p w:rsidR="00DF0C64" w:rsidRDefault="00E85F63">
            <w:pPr>
              <w:spacing w:line="440" w:lineRule="exact"/>
              <w:jc w:val="left"/>
              <w:rPr>
                <w:rFonts w:ascii="宋体" w:eastAsia="宋体" w:hAnsi="宋体" w:cstheme="majorEastAsia"/>
                <w:szCs w:val="21"/>
                <w:lang w:val="zh-CN"/>
              </w:rPr>
            </w:pPr>
            <w:r>
              <w:rPr>
                <w:rFonts w:ascii="宋体" w:eastAsia="宋体" w:hAnsi="宋体" w:cstheme="majorEastAsia" w:hint="eastAsia"/>
                <w:szCs w:val="21"/>
                <w:lang w:val="zh-CN"/>
              </w:rPr>
              <w:t>4</w:t>
            </w:r>
            <w:r>
              <w:rPr>
                <w:rFonts w:ascii="宋体" w:eastAsia="宋体" w:hAnsi="宋体" w:cstheme="majorEastAsia" w:hint="eastAsia"/>
                <w:szCs w:val="21"/>
                <w:lang w:val="zh-CN"/>
              </w:rPr>
              <w:t>、个体工商户营业执照。（个体工商户提供）</w:t>
            </w:r>
          </w:p>
          <w:p w:rsidR="00DF0C64" w:rsidRDefault="00E85F63">
            <w:pPr>
              <w:spacing w:line="440" w:lineRule="exact"/>
              <w:jc w:val="left"/>
              <w:rPr>
                <w:rFonts w:ascii="宋体" w:eastAsia="宋体" w:hAnsi="宋体" w:cstheme="majorEastAsia"/>
                <w:szCs w:val="21"/>
                <w:lang w:val="zh-CN"/>
              </w:rPr>
            </w:pPr>
            <w:r>
              <w:rPr>
                <w:rFonts w:ascii="宋体" w:eastAsia="宋体" w:hAnsi="宋体" w:cstheme="majorEastAsia" w:hint="eastAsia"/>
                <w:szCs w:val="21"/>
                <w:lang w:val="zh-CN"/>
              </w:rPr>
              <w:t>5</w:t>
            </w:r>
            <w:r>
              <w:rPr>
                <w:rFonts w:ascii="宋体" w:eastAsia="宋体" w:hAnsi="宋体" w:cstheme="majorEastAsia" w:hint="eastAsia"/>
                <w:szCs w:val="21"/>
                <w:lang w:val="zh-CN"/>
              </w:rPr>
              <w:t>、自然人身份证明。（自然人提供）</w:t>
            </w:r>
          </w:p>
          <w:p w:rsidR="00DF0C64" w:rsidRDefault="00E85F63">
            <w:pPr>
              <w:spacing w:line="440" w:lineRule="exact"/>
              <w:jc w:val="left"/>
              <w:rPr>
                <w:rFonts w:ascii="宋体" w:eastAsia="宋体" w:hAnsi="宋体" w:cstheme="majorEastAsia"/>
                <w:szCs w:val="21"/>
                <w:lang w:val="zh-CN"/>
              </w:rPr>
            </w:pPr>
            <w:r>
              <w:rPr>
                <w:rFonts w:ascii="宋体" w:eastAsia="宋体" w:hAnsi="宋体" w:cstheme="majorEastAsia" w:hint="eastAsia"/>
                <w:szCs w:val="21"/>
                <w:lang w:val="zh-CN"/>
              </w:rPr>
              <w:t>6</w:t>
            </w:r>
            <w:r>
              <w:rPr>
                <w:rFonts w:ascii="宋体" w:eastAsia="宋体" w:hAnsi="宋体" w:cstheme="majorEastAsia" w:hint="eastAsia"/>
                <w:szCs w:val="21"/>
                <w:lang w:val="zh-CN"/>
              </w:rPr>
              <w:t>、民办非企业单位登记证书。（民办非企业单位提供）</w:t>
            </w:r>
          </w:p>
          <w:p w:rsidR="00DF0C64" w:rsidRDefault="00E85F63">
            <w:pPr>
              <w:spacing w:line="440" w:lineRule="exact"/>
              <w:jc w:val="left"/>
              <w:rPr>
                <w:rFonts w:ascii="宋体" w:eastAsia="宋体" w:hAnsi="宋体" w:cstheme="majorEastAsia"/>
                <w:szCs w:val="21"/>
                <w:lang w:val="zh-CN"/>
              </w:rPr>
            </w:pPr>
            <w:r>
              <w:rPr>
                <w:rFonts w:ascii="宋体" w:eastAsia="宋体" w:hAnsi="宋体" w:cstheme="majorEastAsia" w:hint="eastAsia"/>
                <w:szCs w:val="21"/>
                <w:lang w:val="zh-CN"/>
              </w:rPr>
              <w:lastRenderedPageBreak/>
              <w:t>二、财务状况报告相关材料</w:t>
            </w:r>
          </w:p>
          <w:p w:rsidR="00DF0C64" w:rsidRDefault="00E85F63">
            <w:pPr>
              <w:spacing w:line="360" w:lineRule="auto"/>
              <w:rPr>
                <w:rFonts w:ascii="宋体" w:eastAsia="宋体" w:hAnsi="宋体"/>
              </w:rPr>
            </w:pPr>
            <w:r>
              <w:rPr>
                <w:rFonts w:ascii="宋体" w:eastAsia="宋体" w:hAnsi="宋体" w:hint="eastAsia"/>
              </w:rPr>
              <w:t>（</w:t>
            </w:r>
            <w:r>
              <w:rPr>
                <w:rFonts w:ascii="宋体" w:eastAsia="宋体" w:hAnsi="宋体" w:hint="eastAsia"/>
              </w:rPr>
              <w:t>1</w:t>
            </w:r>
            <w:r>
              <w:rPr>
                <w:rFonts w:ascii="宋体" w:eastAsia="宋体" w:hAnsi="宋体" w:hint="eastAsia"/>
              </w:rPr>
              <w:t>）供应商是法人（法人包括企业法人、机关法人、事业单位法人和社会团体法人），提供本单位：</w:t>
            </w:r>
          </w:p>
          <w:p w:rsidR="00DF0C64" w:rsidRDefault="00E85F63">
            <w:pPr>
              <w:spacing w:line="360" w:lineRule="auto"/>
              <w:rPr>
                <w:rFonts w:ascii="宋体" w:eastAsia="宋体" w:hAnsi="宋体"/>
              </w:rPr>
            </w:pPr>
            <w:r>
              <w:rPr>
                <w:rFonts w:ascii="宋体" w:eastAsia="宋体" w:hAnsi="宋体" w:hint="eastAsia"/>
              </w:rPr>
              <w:t>①</w:t>
            </w:r>
            <w:r>
              <w:rPr>
                <w:rFonts w:ascii="宋体" w:eastAsia="宋体" w:hAnsi="宋体" w:cs="仿宋_GB2312" w:hint="eastAsia"/>
                <w:szCs w:val="21"/>
              </w:rPr>
              <w:t>2023</w:t>
            </w:r>
            <w:r>
              <w:rPr>
                <w:rFonts w:ascii="宋体" w:eastAsia="宋体" w:hAnsi="宋体" w:cs="仿宋_GB2312" w:hint="eastAsia"/>
                <w:szCs w:val="21"/>
              </w:rPr>
              <w:t>年度</w:t>
            </w:r>
            <w:r>
              <w:rPr>
                <w:rFonts w:ascii="宋体" w:eastAsia="宋体" w:hAnsi="宋体" w:hint="eastAsia"/>
              </w:rPr>
              <w:t>经审计的财务报告；</w:t>
            </w:r>
          </w:p>
          <w:p w:rsidR="00DF0C64" w:rsidRDefault="00E85F63">
            <w:pPr>
              <w:spacing w:line="360" w:lineRule="auto"/>
              <w:rPr>
                <w:rFonts w:ascii="宋体" w:eastAsia="宋体" w:hAnsi="宋体"/>
              </w:rPr>
            </w:pPr>
            <w:r>
              <w:rPr>
                <w:rFonts w:ascii="宋体" w:eastAsia="宋体" w:hAnsi="宋体" w:hint="eastAsia"/>
              </w:rPr>
              <w:t>②基本开户银行出具的资信证明；</w:t>
            </w:r>
          </w:p>
          <w:p w:rsidR="00DF0C64" w:rsidRDefault="00E85F63">
            <w:pPr>
              <w:spacing w:line="360" w:lineRule="auto"/>
              <w:rPr>
                <w:rFonts w:ascii="宋体" w:eastAsia="宋体" w:hAnsi="宋体"/>
              </w:rPr>
            </w:pPr>
            <w:r>
              <w:rPr>
                <w:rFonts w:ascii="宋体" w:eastAsia="宋体" w:hAnsi="宋体" w:hint="eastAsia"/>
              </w:rPr>
              <w:t>③财政部门认可的政府采购专业担保机构的证明文件和担保机构出具的投标担保函。</w:t>
            </w:r>
          </w:p>
          <w:p w:rsidR="00DF0C64" w:rsidRDefault="00E85F63">
            <w:pPr>
              <w:spacing w:line="360" w:lineRule="auto"/>
              <w:rPr>
                <w:rFonts w:ascii="宋体" w:eastAsia="宋体" w:hAnsi="宋体"/>
              </w:rPr>
            </w:pPr>
            <w:r>
              <w:rPr>
                <w:rFonts w:ascii="宋体" w:eastAsia="宋体" w:hAnsi="宋体" w:hint="eastAsia"/>
                <w:lang w:val="zh-CN"/>
              </w:rPr>
              <w:t>注：仅需提供序号</w:t>
            </w:r>
            <w:r>
              <w:rPr>
                <w:rFonts w:ascii="宋体" w:eastAsia="宋体" w:hAnsi="宋体" w:hint="eastAsia"/>
              </w:rPr>
              <w:t>①～③其中之一即可。</w:t>
            </w:r>
          </w:p>
          <w:p w:rsidR="00DF0C64" w:rsidRDefault="00E85F63">
            <w:pPr>
              <w:spacing w:line="360" w:lineRule="auto"/>
              <w:rPr>
                <w:rFonts w:ascii="宋体" w:eastAsia="宋体" w:hAnsi="宋体"/>
              </w:rPr>
            </w:pPr>
            <w:r>
              <w:rPr>
                <w:rFonts w:ascii="宋体" w:eastAsia="宋体" w:hAnsi="宋体" w:hint="eastAsia"/>
              </w:rPr>
              <w:t>（</w:t>
            </w:r>
            <w:r>
              <w:rPr>
                <w:rFonts w:ascii="宋体" w:eastAsia="宋体" w:hAnsi="宋体" w:hint="eastAsia"/>
              </w:rPr>
              <w:t>2</w:t>
            </w:r>
            <w:r>
              <w:rPr>
                <w:rFonts w:ascii="宋体" w:eastAsia="宋体" w:hAnsi="宋体" w:hint="eastAsia"/>
              </w:rPr>
              <w:t>）供应商（其他组织和自然人）提供本单位：</w:t>
            </w:r>
          </w:p>
          <w:p w:rsidR="00DF0C64" w:rsidRDefault="00E85F63">
            <w:pPr>
              <w:spacing w:line="360" w:lineRule="auto"/>
              <w:rPr>
                <w:rFonts w:ascii="宋体" w:eastAsia="宋体" w:hAnsi="宋体"/>
              </w:rPr>
            </w:pPr>
            <w:r>
              <w:rPr>
                <w:rFonts w:ascii="宋体" w:eastAsia="宋体" w:hAnsi="宋体" w:hint="eastAsia"/>
              </w:rPr>
              <w:t>①</w:t>
            </w:r>
            <w:r>
              <w:rPr>
                <w:rFonts w:ascii="宋体" w:eastAsia="宋体" w:hAnsi="宋体" w:cs="仿宋_GB2312" w:hint="eastAsia"/>
                <w:szCs w:val="21"/>
              </w:rPr>
              <w:t>2023</w:t>
            </w:r>
            <w:r>
              <w:rPr>
                <w:rFonts w:ascii="宋体" w:eastAsia="宋体" w:hAnsi="宋体" w:cs="仿宋_GB2312" w:hint="eastAsia"/>
                <w:szCs w:val="21"/>
              </w:rPr>
              <w:t>年度</w:t>
            </w:r>
            <w:r>
              <w:rPr>
                <w:rFonts w:ascii="宋体" w:eastAsia="宋体" w:hAnsi="宋体" w:hint="eastAsia"/>
              </w:rPr>
              <w:t>经审计的财务报告；</w:t>
            </w:r>
          </w:p>
          <w:p w:rsidR="00DF0C64" w:rsidRDefault="00E85F63">
            <w:pPr>
              <w:spacing w:line="360" w:lineRule="auto"/>
              <w:rPr>
                <w:rFonts w:ascii="宋体" w:eastAsia="宋体" w:hAnsi="宋体"/>
              </w:rPr>
            </w:pPr>
            <w:r>
              <w:rPr>
                <w:rFonts w:ascii="宋体" w:eastAsia="宋体" w:hAnsi="宋体" w:hint="eastAsia"/>
              </w:rPr>
              <w:t>②银行出具的资信证明；</w:t>
            </w:r>
          </w:p>
          <w:p w:rsidR="00DF0C64" w:rsidRDefault="00E85F63">
            <w:pPr>
              <w:spacing w:line="360" w:lineRule="auto"/>
              <w:rPr>
                <w:rFonts w:ascii="宋体" w:eastAsia="宋体" w:hAnsi="宋体"/>
              </w:rPr>
            </w:pPr>
            <w:r>
              <w:rPr>
                <w:rFonts w:ascii="宋体" w:eastAsia="宋体" w:hAnsi="宋体" w:hint="eastAsia"/>
              </w:rPr>
              <w:t>③财政部门认可的政府采购专业担保机构的证明文件和担保机构出具的投标担保函。</w:t>
            </w:r>
          </w:p>
          <w:p w:rsidR="00DF0C64" w:rsidRDefault="00E85F63">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注：仅需提供序号</w:t>
            </w:r>
            <w:r>
              <w:rPr>
                <w:rFonts w:ascii="宋体" w:eastAsia="宋体" w:hAnsi="宋体" w:hint="eastAsia"/>
              </w:rPr>
              <w:t>①～③其中之一即可。</w:t>
            </w:r>
          </w:p>
          <w:p w:rsidR="00DF0C64" w:rsidRDefault="00E85F63">
            <w:pPr>
              <w:autoSpaceDE w:val="0"/>
              <w:autoSpaceDN w:val="0"/>
              <w:adjustRightInd w:val="0"/>
              <w:spacing w:line="360" w:lineRule="auto"/>
              <w:ind w:right="-11"/>
              <w:rPr>
                <w:rFonts w:ascii="宋体" w:eastAsia="宋体" w:hAnsi="宋体"/>
                <w:lang w:val="zh-CN"/>
              </w:rPr>
            </w:pPr>
            <w:r>
              <w:rPr>
                <w:rFonts w:ascii="宋体" w:eastAsia="宋体" w:hAnsi="宋体" w:hint="eastAsia"/>
              </w:rPr>
              <w:t>三、依法缴纳税收相关材料</w:t>
            </w:r>
          </w:p>
          <w:p w:rsidR="00DF0C64" w:rsidRDefault="00E85F63">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参加本次政府采购项目谈判响应截止时间前一年内任意一个月缴纳税收凭据。（依法免税的供应商，应提供相应文件证明依法免税）</w:t>
            </w:r>
          </w:p>
          <w:p w:rsidR="00DF0C64" w:rsidRDefault="00E85F63">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四、依法缴纳社会保障资金的证明材料</w:t>
            </w:r>
          </w:p>
          <w:p w:rsidR="00DF0C64" w:rsidRDefault="00E85F63">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参加本次政府采购项目谈判响应截止时间前一年内月内任意一个月缴纳社会保险凭据。（依法不需要缴纳社会保障资金的供应商，应提供相应文件证明依法不需要缴纳社会保障资金）</w:t>
            </w:r>
          </w:p>
          <w:p w:rsidR="00DF0C64" w:rsidRDefault="00E85F63">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五、履行合同所必需的设备和专业技术能力的证明材料</w:t>
            </w:r>
          </w:p>
          <w:p w:rsidR="00DF0C64" w:rsidRDefault="00E85F63">
            <w:pPr>
              <w:autoSpaceDE w:val="0"/>
              <w:autoSpaceDN w:val="0"/>
              <w:adjustRightInd w:val="0"/>
              <w:spacing w:line="360" w:lineRule="auto"/>
              <w:jc w:val="left"/>
              <w:rPr>
                <w:rFonts w:ascii="宋体" w:eastAsia="宋体" w:hAnsi="宋体"/>
                <w:lang w:val="zh-CN"/>
              </w:rPr>
            </w:pPr>
            <w:r>
              <w:rPr>
                <w:rFonts w:ascii="宋体" w:eastAsia="宋体" w:hAnsi="宋体" w:hint="eastAsia"/>
                <w:lang w:val="zh-CN"/>
              </w:rPr>
              <w:t>①相关设备的购置发票、专业技术人员职称证书、用工合同等；</w:t>
            </w:r>
          </w:p>
          <w:p w:rsidR="00DF0C64" w:rsidRDefault="00E85F63">
            <w:pPr>
              <w:spacing w:line="360" w:lineRule="auto"/>
              <w:rPr>
                <w:rFonts w:ascii="宋体" w:eastAsia="宋体" w:hAnsi="宋体"/>
              </w:rPr>
            </w:pPr>
            <w:r>
              <w:rPr>
                <w:rFonts w:ascii="宋体" w:eastAsia="宋体" w:hAnsi="宋体" w:hint="eastAsia"/>
              </w:rPr>
              <w:t>②供应商具备履行合同所必需的设备和专业技术能力承诺函或声明（承诺函或声明格式自拟）。</w:t>
            </w:r>
          </w:p>
          <w:p w:rsidR="00DF0C64" w:rsidRDefault="00E85F63">
            <w:pPr>
              <w:autoSpaceDE w:val="0"/>
              <w:autoSpaceDN w:val="0"/>
              <w:adjustRightInd w:val="0"/>
              <w:spacing w:line="360" w:lineRule="auto"/>
              <w:ind w:right="-11"/>
              <w:rPr>
                <w:rFonts w:ascii="宋体" w:eastAsia="宋体" w:hAnsi="宋体"/>
              </w:rPr>
            </w:pPr>
            <w:r>
              <w:rPr>
                <w:rFonts w:ascii="宋体" w:eastAsia="宋体" w:hAnsi="宋体" w:hint="eastAsia"/>
                <w:lang w:val="zh-CN"/>
              </w:rPr>
              <w:t>注：仅需提供序号</w:t>
            </w:r>
            <w:r>
              <w:rPr>
                <w:rFonts w:ascii="宋体" w:eastAsia="宋体" w:hAnsi="宋体" w:hint="eastAsia"/>
              </w:rPr>
              <w:t>①～②其中之一即可。</w:t>
            </w:r>
          </w:p>
          <w:p w:rsidR="00DF0C64" w:rsidRDefault="00E85F63">
            <w:pPr>
              <w:autoSpaceDE w:val="0"/>
              <w:autoSpaceDN w:val="0"/>
              <w:adjustRightInd w:val="0"/>
              <w:spacing w:line="360" w:lineRule="auto"/>
              <w:ind w:right="-11"/>
              <w:rPr>
                <w:rFonts w:ascii="宋体" w:eastAsia="宋体" w:hAnsi="宋体"/>
                <w:lang w:val="zh-CN"/>
              </w:rPr>
            </w:pPr>
            <w:r>
              <w:rPr>
                <w:rFonts w:ascii="宋体" w:eastAsia="宋体" w:hAnsi="宋体" w:hint="eastAsia"/>
              </w:rPr>
              <w:t>六、</w:t>
            </w:r>
            <w:r>
              <w:rPr>
                <w:rFonts w:ascii="宋体" w:eastAsia="宋体" w:hAnsi="宋体"/>
                <w:lang w:val="zh-CN"/>
              </w:rPr>
              <w:t>参加政府采购活动前</w:t>
            </w:r>
            <w:r>
              <w:rPr>
                <w:rFonts w:ascii="宋体" w:eastAsia="宋体" w:hAnsi="宋体"/>
                <w:lang w:val="zh-CN"/>
              </w:rPr>
              <w:t>3</w:t>
            </w:r>
            <w:r>
              <w:rPr>
                <w:rFonts w:ascii="宋体" w:eastAsia="宋体" w:hAnsi="宋体"/>
                <w:lang w:val="zh-CN"/>
              </w:rPr>
              <w:t>年内在经营活动中没有重大违法记录的声明</w:t>
            </w:r>
          </w:p>
          <w:p w:rsidR="00DF0C64" w:rsidRDefault="00E85F63">
            <w:pPr>
              <w:autoSpaceDE w:val="0"/>
              <w:autoSpaceDN w:val="0"/>
              <w:spacing w:line="360" w:lineRule="auto"/>
              <w:contextualSpacing/>
              <w:jc w:val="left"/>
              <w:rPr>
                <w:rFonts w:ascii="宋体" w:eastAsia="宋体" w:hAnsi="宋体"/>
                <w:lang w:val="zh-CN"/>
              </w:rPr>
            </w:pPr>
            <w:r>
              <w:rPr>
                <w:rFonts w:ascii="宋体" w:eastAsia="宋体" w:hAnsi="宋体" w:hint="eastAsia"/>
                <w:lang w:val="zh-CN"/>
              </w:rPr>
              <w:t>供应商“</w:t>
            </w:r>
            <w:r>
              <w:rPr>
                <w:rFonts w:ascii="宋体" w:eastAsia="宋体" w:hAnsi="宋体"/>
                <w:lang w:val="zh-CN"/>
              </w:rPr>
              <w:t>参加政府采购活动前</w:t>
            </w:r>
            <w:r>
              <w:rPr>
                <w:rFonts w:ascii="宋体" w:eastAsia="宋体" w:hAnsi="宋体"/>
                <w:lang w:val="zh-CN"/>
              </w:rPr>
              <w:t>3</w:t>
            </w:r>
            <w:r>
              <w:rPr>
                <w:rFonts w:ascii="宋体" w:eastAsia="宋体" w:hAnsi="宋体"/>
                <w:lang w:val="zh-CN"/>
              </w:rPr>
              <w:t>年内在经营活动中没有重大违法记录的书面声明</w:t>
            </w:r>
            <w:r>
              <w:rPr>
                <w:rFonts w:ascii="宋体" w:eastAsia="宋体" w:hAnsi="宋体" w:hint="eastAsia"/>
                <w:lang w:val="zh-CN"/>
              </w:rPr>
              <w:t>”。重大违法记录，是指供应商因违法经营受到刑事处罚或者责令停产</w:t>
            </w:r>
            <w:r>
              <w:rPr>
                <w:rFonts w:ascii="宋体" w:eastAsia="宋体" w:hAnsi="宋体" w:hint="eastAsia"/>
                <w:lang w:val="zh-CN"/>
              </w:rPr>
              <w:lastRenderedPageBreak/>
              <w:t>停业、吊销许可证或者执照、较大数额罚款等行政处罚。</w:t>
            </w:r>
          </w:p>
          <w:p w:rsidR="00DF0C64" w:rsidRDefault="00E85F63">
            <w:pPr>
              <w:wordWrap w:val="0"/>
              <w:autoSpaceDE w:val="0"/>
              <w:autoSpaceDN w:val="0"/>
              <w:spacing w:line="360" w:lineRule="auto"/>
              <w:contextualSpacing/>
              <w:jc w:val="left"/>
              <w:rPr>
                <w:rFonts w:ascii="宋体" w:eastAsia="宋体" w:hAnsi="宋体" w:cs="宋体"/>
                <w:kern w:val="0"/>
                <w:szCs w:val="21"/>
              </w:rPr>
            </w:pPr>
            <w:r>
              <w:rPr>
                <w:rFonts w:ascii="宋体" w:eastAsia="宋体" w:hAnsi="宋体" w:cs="宋体" w:hint="eastAsia"/>
                <w:b/>
                <w:bCs/>
                <w:szCs w:val="21"/>
                <w:lang w:val="zh-CN"/>
              </w:rPr>
              <w:t>七、</w:t>
            </w:r>
            <w:r>
              <w:rPr>
                <w:rFonts w:ascii="宋体" w:eastAsia="宋体" w:hAnsi="宋体" w:cs="仿宋_GB2312"/>
                <w:b/>
                <w:szCs w:val="21"/>
                <w:shd w:val="clear" w:color="auto" w:fill="FFFFFF"/>
              </w:rPr>
              <w:t>未被列入</w:t>
            </w:r>
            <w:r>
              <w:rPr>
                <w:rFonts w:ascii="宋体" w:eastAsia="宋体" w:hAnsi="宋体" w:cs="仿宋_GB2312"/>
                <w:b/>
                <w:szCs w:val="21"/>
                <w:shd w:val="clear" w:color="auto" w:fill="FFFFFF"/>
              </w:rPr>
              <w:t>“</w:t>
            </w:r>
            <w:r>
              <w:rPr>
                <w:rFonts w:ascii="宋体" w:eastAsia="宋体" w:hAnsi="宋体" w:cs="仿宋_GB2312"/>
                <w:b/>
                <w:szCs w:val="21"/>
                <w:shd w:val="clear" w:color="auto" w:fill="FFFFFF"/>
              </w:rPr>
              <w:t>信用中国</w:t>
            </w:r>
            <w:r>
              <w:rPr>
                <w:rFonts w:ascii="宋体" w:eastAsia="宋体" w:hAnsi="宋体" w:cs="仿宋_GB2312"/>
                <w:b/>
                <w:szCs w:val="21"/>
                <w:shd w:val="clear" w:color="auto" w:fill="FFFFFF"/>
              </w:rPr>
              <w:t>”</w:t>
            </w:r>
            <w:r>
              <w:rPr>
                <w:rFonts w:ascii="宋体" w:eastAsia="宋体" w:hAnsi="宋体" w:cs="仿宋_GB2312"/>
                <w:b/>
                <w:szCs w:val="21"/>
                <w:shd w:val="clear" w:color="auto" w:fill="FFFFFF"/>
              </w:rPr>
              <w:t>网站</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www.creditchina.gov.cn</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失信被执行人、</w:t>
            </w:r>
            <w:r>
              <w:rPr>
                <w:rFonts w:ascii="宋体" w:eastAsia="宋体" w:hAnsi="宋体" w:cs="仿宋_GB2312" w:hint="eastAsia"/>
                <w:b/>
                <w:szCs w:val="21"/>
                <w:shd w:val="clear" w:color="auto" w:fill="FFFFFF"/>
              </w:rPr>
              <w:t>重大税收违法失信主体</w:t>
            </w:r>
            <w:r>
              <w:rPr>
                <w:rFonts w:ascii="宋体" w:eastAsia="宋体" w:hAnsi="宋体" w:cs="仿宋_GB2312"/>
                <w:b/>
                <w:szCs w:val="21"/>
                <w:shd w:val="clear" w:color="auto" w:fill="FFFFFF"/>
              </w:rPr>
              <w:t>的</w:t>
            </w:r>
            <w:r>
              <w:rPr>
                <w:rFonts w:ascii="宋体" w:eastAsia="宋体" w:hAnsi="宋体" w:cs="仿宋_GB2312" w:hint="eastAsia"/>
                <w:b/>
                <w:szCs w:val="21"/>
                <w:shd w:val="clear" w:color="auto" w:fill="FFFFFF"/>
              </w:rPr>
              <w:t>供应商</w:t>
            </w:r>
            <w:r>
              <w:rPr>
                <w:rFonts w:ascii="宋体" w:eastAsia="宋体" w:hAnsi="宋体" w:cs="仿宋_GB2312"/>
                <w:b/>
                <w:szCs w:val="21"/>
                <w:shd w:val="clear" w:color="auto" w:fill="FFFFFF"/>
              </w:rPr>
              <w:t>；</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中国政府采购网</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www.ccgp.gov.cn</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政府采购严重违法失信行为记录名单的</w:t>
            </w:r>
            <w:r>
              <w:rPr>
                <w:rFonts w:ascii="宋体" w:eastAsia="宋体" w:hAnsi="宋体" w:cs="仿宋_GB2312" w:hint="eastAsia"/>
                <w:b/>
                <w:szCs w:val="21"/>
                <w:shd w:val="clear" w:color="auto" w:fill="FFFFFF"/>
              </w:rPr>
              <w:t>供应商</w:t>
            </w:r>
            <w:r>
              <w:rPr>
                <w:rFonts w:ascii="宋体" w:eastAsia="宋体" w:hAnsi="宋体" w:cs="宋体" w:hint="eastAsia"/>
                <w:b/>
                <w:bCs/>
                <w:szCs w:val="21"/>
                <w:lang w:val="zh-CN"/>
              </w:rPr>
              <w:t>；</w:t>
            </w:r>
            <w:r>
              <w:rPr>
                <w:rFonts w:ascii="宋体" w:eastAsia="宋体" w:hAnsi="宋体" w:cs="仿宋_GB2312" w:hint="eastAsia"/>
                <w:b/>
                <w:szCs w:val="21"/>
                <w:shd w:val="clear" w:color="auto" w:fill="FFFFFF"/>
              </w:rPr>
              <w:t xml:space="preserve"> </w:t>
            </w:r>
            <w:r>
              <w:rPr>
                <w:rFonts w:ascii="宋体" w:eastAsia="宋体" w:hAnsi="宋体" w:cs="仿宋_GB2312" w:hint="eastAsia"/>
                <w:b/>
                <w:szCs w:val="21"/>
                <w:shd w:val="clear" w:color="auto" w:fill="FFFFFF"/>
              </w:rPr>
              <w:t>“中国社会组织政务服务平台”网站（</w:t>
            </w:r>
            <w:r>
              <w:rPr>
                <w:rFonts w:ascii="宋体" w:eastAsia="宋体" w:hAnsi="宋体" w:cs="仿宋_GB2312"/>
                <w:b/>
                <w:szCs w:val="21"/>
                <w:shd w:val="clear" w:color="auto" w:fill="FFFFFF"/>
              </w:rPr>
              <w:t>https://chinanpo.mca.gov.cn</w:t>
            </w:r>
            <w:r>
              <w:rPr>
                <w:rFonts w:ascii="宋体" w:eastAsia="宋体" w:hAnsi="宋体" w:cs="仿宋_GB2312" w:hint="eastAsia"/>
                <w:b/>
                <w:szCs w:val="21"/>
                <w:shd w:val="clear" w:color="auto" w:fill="FFFFFF"/>
              </w:rPr>
              <w:t>）严重违法失信社会组织名单的供应商（</w:t>
            </w:r>
            <w:r>
              <w:rPr>
                <w:rFonts w:ascii="宋体" w:eastAsia="宋体" w:hAnsi="宋体" w:cs="宋体" w:hint="eastAsia"/>
                <w:kern w:val="0"/>
                <w:szCs w:val="21"/>
              </w:rPr>
              <w:t>联合体形式投标的，联合体成员存在不良信用记录，视同联合体存在不良信用记录）。</w:t>
            </w:r>
          </w:p>
          <w:p w:rsidR="00DF0C64" w:rsidRDefault="00E85F63">
            <w:pPr>
              <w:spacing w:line="360" w:lineRule="auto"/>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、查询渠道：</w:t>
            </w:r>
          </w:p>
          <w:p w:rsidR="00DF0C64" w:rsidRDefault="00E85F63">
            <w:pPr>
              <w:spacing w:line="360" w:lineRule="auto"/>
              <w:rPr>
                <w:rFonts w:ascii="宋体" w:eastAsia="宋体" w:hAnsi="宋体" w:cs="宋体"/>
                <w:kern w:val="0"/>
                <w:szCs w:val="21"/>
              </w:rPr>
            </w:pPr>
            <w:r>
              <w:rPr>
                <w:rFonts w:ascii="宋体" w:eastAsia="宋体" w:hAnsi="宋体" w:cs="宋体" w:hint="eastAsia"/>
                <w:kern w:val="0"/>
                <w:szCs w:val="21"/>
              </w:rPr>
              <w:t>①“信用中国”网站（</w:t>
            </w:r>
            <w:hyperlink r:id="rId8" w:history="1">
              <w:r>
                <w:rPr>
                  <w:rFonts w:ascii="宋体" w:eastAsia="宋体" w:hAnsi="宋体" w:cs="宋体" w:hint="eastAsia"/>
                  <w:kern w:val="0"/>
                </w:rPr>
                <w:t>www.creditchina.gov.cn</w:t>
              </w:r>
            </w:hyperlink>
            <w:r>
              <w:rPr>
                <w:rFonts w:ascii="宋体" w:eastAsia="宋体" w:hAnsi="宋体" w:cs="宋体" w:hint="eastAsia"/>
                <w:kern w:val="0"/>
                <w:szCs w:val="21"/>
              </w:rPr>
              <w:t>）</w:t>
            </w:r>
          </w:p>
          <w:p w:rsidR="00DF0C64" w:rsidRDefault="00E85F63">
            <w:pPr>
              <w:spacing w:line="360" w:lineRule="auto"/>
              <w:rPr>
                <w:rFonts w:ascii="宋体" w:eastAsia="宋体" w:hAnsi="宋体" w:cs="宋体"/>
                <w:kern w:val="0"/>
                <w:szCs w:val="21"/>
              </w:rPr>
            </w:pPr>
            <w:r>
              <w:rPr>
                <w:rFonts w:ascii="宋体" w:eastAsia="宋体" w:hAnsi="宋体" w:cs="宋体" w:hint="eastAsia"/>
                <w:kern w:val="0"/>
                <w:szCs w:val="21"/>
              </w:rPr>
              <w:t>②“中国政府采购网”（</w:t>
            </w:r>
            <w:r>
              <w:rPr>
                <w:rFonts w:ascii="宋体" w:eastAsia="宋体" w:hAnsi="宋体" w:cs="宋体" w:hint="eastAsia"/>
                <w:kern w:val="0"/>
                <w:szCs w:val="21"/>
              </w:rPr>
              <w:t>www.ccgp.gov.cn</w:t>
            </w:r>
            <w:r>
              <w:rPr>
                <w:rFonts w:ascii="宋体" w:eastAsia="宋体" w:hAnsi="宋体" w:cs="宋体" w:hint="eastAsia"/>
                <w:kern w:val="0"/>
                <w:szCs w:val="21"/>
              </w:rPr>
              <w:t>）</w:t>
            </w:r>
          </w:p>
          <w:p w:rsidR="00DF0C64" w:rsidRDefault="00E85F63">
            <w:pPr>
              <w:spacing w:line="360" w:lineRule="auto"/>
              <w:rPr>
                <w:rFonts w:ascii="宋体" w:eastAsia="宋体" w:hAnsi="宋体" w:cs="宋体"/>
                <w:kern w:val="0"/>
                <w:szCs w:val="21"/>
              </w:rPr>
            </w:pPr>
            <w:r>
              <w:rPr>
                <w:rFonts w:ascii="宋体" w:eastAsia="宋体" w:hAnsi="宋体" w:cs="宋体" w:hint="eastAsia"/>
                <w:kern w:val="0"/>
                <w:szCs w:val="21"/>
              </w:rPr>
              <w:t>③“中国社会组织政务服务平台”网站（</w:t>
            </w:r>
            <w:r>
              <w:rPr>
                <w:rFonts w:ascii="宋体" w:eastAsia="宋体" w:hAnsi="宋体" w:cs="宋体"/>
                <w:kern w:val="0"/>
                <w:szCs w:val="21"/>
              </w:rPr>
              <w:t>https://chinanpo.mca.gov.cn</w:t>
            </w:r>
            <w:r>
              <w:rPr>
                <w:rFonts w:ascii="宋体" w:eastAsia="宋体" w:hAnsi="宋体" w:cs="宋体" w:hint="eastAsia"/>
                <w:kern w:val="0"/>
                <w:szCs w:val="21"/>
              </w:rPr>
              <w:t>）（仅查询社会组织）；</w:t>
            </w:r>
          </w:p>
          <w:p w:rsidR="00DF0C64" w:rsidRDefault="00E85F6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注：</w:t>
            </w:r>
          </w:p>
          <w:p w:rsidR="00DF0C64" w:rsidRDefault="00E85F6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hint="eastAsia"/>
                <w:szCs w:val="21"/>
              </w:rPr>
              <w:t>、</w:t>
            </w:r>
            <w:r>
              <w:rPr>
                <w:rFonts w:ascii="宋体" w:eastAsia="宋体" w:hAnsi="宋体" w:cs="仿宋_GB2312" w:hint="eastAsia"/>
                <w:szCs w:val="21"/>
              </w:rPr>
              <w:tab/>
            </w:r>
            <w:r>
              <w:rPr>
                <w:rFonts w:ascii="宋体" w:eastAsia="宋体" w:hAnsi="宋体" w:cs="仿宋_GB2312" w:hint="eastAsia"/>
                <w:szCs w:val="21"/>
              </w:rPr>
              <w:t>供应商在投标时，提供《禹州市政府采购供应商</w:t>
            </w:r>
            <w:r>
              <w:rPr>
                <w:rFonts w:ascii="宋体" w:eastAsia="宋体" w:hAnsi="宋体" w:cs="仿宋_GB2312" w:hint="eastAsia"/>
                <w:szCs w:val="21"/>
              </w:rPr>
              <w:t>信用承诺函》（详见招标文件第八章格式），无需再提交上述第一至七项证明材料。</w:t>
            </w:r>
          </w:p>
          <w:p w:rsidR="00DF0C64" w:rsidRDefault="00E85F6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2</w:t>
            </w:r>
            <w:r>
              <w:rPr>
                <w:rFonts w:ascii="宋体" w:eastAsia="宋体" w:hAnsi="宋体" w:cs="仿宋_GB2312" w:hint="eastAsia"/>
                <w:szCs w:val="21"/>
              </w:rPr>
              <w:t>、</w:t>
            </w:r>
            <w:r>
              <w:rPr>
                <w:rFonts w:ascii="宋体" w:eastAsia="宋体" w:hAnsi="宋体" w:cs="仿宋_GB2312" w:hint="eastAsia"/>
                <w:szCs w:val="21"/>
              </w:rPr>
              <w:tab/>
            </w:r>
            <w:r>
              <w:rPr>
                <w:rFonts w:ascii="宋体" w:eastAsia="宋体" w:hAnsi="宋体" w:cs="仿宋_GB2312" w:hint="eastAsia"/>
                <w:szCs w:val="21"/>
              </w:rPr>
              <w:t>采购人有权在签订合同前要求中标供应商提供相关证明材料以核实中标供应商承诺事项的真实性。</w:t>
            </w:r>
          </w:p>
          <w:p w:rsidR="00DF0C64" w:rsidRDefault="00E85F63">
            <w:pPr>
              <w:autoSpaceDE w:val="0"/>
              <w:autoSpaceDN w:val="0"/>
              <w:spacing w:line="360" w:lineRule="auto"/>
              <w:contextualSpacing/>
              <w:rPr>
                <w:rFonts w:ascii="宋体" w:eastAsia="宋体" w:hAnsi="宋体"/>
              </w:rPr>
            </w:pPr>
            <w:r>
              <w:rPr>
                <w:rFonts w:ascii="宋体" w:eastAsia="宋体" w:hAnsi="宋体" w:cs="仿宋_GB2312" w:hint="eastAsia"/>
                <w:szCs w:val="21"/>
              </w:rPr>
              <w:t>3</w:t>
            </w:r>
            <w:r>
              <w:rPr>
                <w:rFonts w:ascii="宋体" w:eastAsia="宋体" w:hAnsi="宋体" w:cs="仿宋_GB2312" w:hint="eastAsia"/>
                <w:szCs w:val="21"/>
              </w:rPr>
              <w:t>、供应商对信用承诺内容的真实性、合法性、有效性负责。如作出虚假信用承诺，视同为“提供虚假材料谋取中标”的违法行为。</w:t>
            </w:r>
          </w:p>
        </w:tc>
      </w:tr>
      <w:tr w:rsidR="00DF0C64">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5</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szCs w:val="21"/>
              </w:rPr>
              <w:t>★</w:t>
            </w:r>
            <w:r>
              <w:rPr>
                <w:rFonts w:ascii="宋体" w:eastAsia="宋体" w:hAnsi="宋体" w:cs="宋体" w:hint="eastAsia"/>
                <w:bCs/>
                <w:szCs w:val="21"/>
                <w:lang w:val="zh-CN"/>
              </w:rPr>
              <w:t>联合体响应</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DF0C64">
              <w:rPr>
                <w:rFonts w:ascii="宋体" w:eastAsia="宋体" w:hAnsi="宋体" w:cs="宋体" w:hint="eastAsia"/>
                <w:b/>
                <w:kern w:val="0"/>
                <w:szCs w:val="21"/>
                <w:lang w:val="zh-CN"/>
              </w:rPr>
              <w:fldChar w:fldCharType="begin"/>
            </w:r>
            <w:r>
              <w:rPr>
                <w:rFonts w:ascii="宋体" w:eastAsia="宋体" w:hAnsi="宋体" w:cs="宋体" w:hint="eastAsia"/>
                <w:b/>
                <w:kern w:val="0"/>
                <w:szCs w:val="21"/>
                <w:lang w:val="zh-CN"/>
              </w:rPr>
              <w:instrText>eq \o\ac(</w:instrText>
            </w:r>
            <w:r>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instrText>,</w:instrText>
            </w:r>
            <w:r>
              <w:rPr>
                <w:rFonts w:ascii="宋体" w:eastAsia="宋体" w:hAnsi="宋体" w:cs="宋体" w:hint="eastAsia"/>
                <w:b/>
                <w:kern w:val="0"/>
                <w:position w:val="2"/>
                <w:szCs w:val="21"/>
                <w:lang w:val="zh-CN"/>
              </w:rPr>
              <w:instrText>√</w:instrText>
            </w:r>
            <w:r>
              <w:rPr>
                <w:rFonts w:ascii="宋体" w:eastAsia="宋体" w:hAnsi="宋体" w:cs="宋体" w:hint="eastAsia"/>
                <w:b/>
                <w:kern w:val="0"/>
                <w:szCs w:val="21"/>
                <w:lang w:val="zh-CN"/>
              </w:rPr>
              <w:instrText>)</w:instrText>
            </w:r>
            <w:r w:rsidR="00DF0C64">
              <w:rPr>
                <w:rFonts w:ascii="宋体" w:eastAsia="宋体" w:hAnsi="宋体" w:cs="宋体" w:hint="eastAsia"/>
                <w:b/>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DF0C64">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6</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szCs w:val="21"/>
              </w:rPr>
              <w:t>★</w:t>
            </w:r>
            <w:r>
              <w:rPr>
                <w:rFonts w:ascii="宋体" w:eastAsia="宋体" w:hAnsi="宋体" w:cs="宋体" w:hint="eastAsia"/>
                <w:bCs/>
                <w:szCs w:val="21"/>
                <w:lang w:val="zh-CN"/>
              </w:rPr>
              <w:t>预算金额</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rPr>
                <w:rFonts w:ascii="宋体" w:eastAsia="宋体" w:hAnsi="宋体" w:cs="仿宋_GB2312"/>
                <w:szCs w:val="21"/>
              </w:rPr>
            </w:pPr>
            <w:r>
              <w:rPr>
                <w:rFonts w:ascii="宋体" w:eastAsia="宋体" w:hAnsi="宋体" w:cstheme="majorEastAsia" w:hint="eastAsia"/>
                <w:szCs w:val="21"/>
              </w:rPr>
              <w:t>545000.00</w:t>
            </w:r>
            <w:r>
              <w:rPr>
                <w:rFonts w:ascii="宋体" w:eastAsia="宋体" w:hAnsi="宋体" w:cs="仿宋_GB2312"/>
                <w:szCs w:val="21"/>
              </w:rPr>
              <w:t>元；</w:t>
            </w:r>
          </w:p>
          <w:p w:rsidR="00DF0C64" w:rsidRDefault="00E85F63">
            <w:pPr>
              <w:autoSpaceDE w:val="0"/>
              <w:autoSpaceDN w:val="0"/>
              <w:adjustRightInd w:val="0"/>
              <w:spacing w:line="276" w:lineRule="auto"/>
              <w:rPr>
                <w:rFonts w:ascii="宋体" w:eastAsia="宋体" w:hAnsi="宋体" w:cs="宋体"/>
                <w:bCs/>
                <w:szCs w:val="21"/>
              </w:rPr>
            </w:pPr>
            <w:r>
              <w:rPr>
                <w:rFonts w:ascii="宋体" w:eastAsia="宋体" w:hAnsi="宋体" w:cs="宋体" w:hint="eastAsia"/>
                <w:bCs/>
                <w:szCs w:val="21"/>
                <w:lang w:val="zh-CN"/>
              </w:rPr>
              <w:t>超出预算金额的响应无效。</w:t>
            </w:r>
          </w:p>
        </w:tc>
      </w:tr>
      <w:tr w:rsidR="00DF0C64">
        <w:trPr>
          <w:trHeight w:val="907"/>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7</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DF0C64">
            <w:pPr>
              <w:autoSpaceDE w:val="0"/>
              <w:autoSpaceDN w:val="0"/>
              <w:adjustRightInd w:val="0"/>
              <w:rPr>
                <w:rFonts w:ascii="宋体" w:eastAsia="宋体" w:hAnsi="宋体" w:cs="宋体"/>
                <w:kern w:val="0"/>
                <w:szCs w:val="21"/>
                <w:lang w:val="zh-CN"/>
              </w:rPr>
            </w:pPr>
            <w:r>
              <w:rPr>
                <w:rFonts w:ascii="宋体" w:eastAsia="宋体" w:hAnsi="宋体" w:cs="宋体" w:hint="eastAsia"/>
                <w:b/>
                <w:kern w:val="0"/>
                <w:szCs w:val="21"/>
                <w:lang w:val="zh-CN"/>
              </w:rPr>
              <w:fldChar w:fldCharType="begin"/>
            </w:r>
            <w:r w:rsidR="00E85F63">
              <w:rPr>
                <w:rFonts w:ascii="宋体" w:eastAsia="宋体" w:hAnsi="宋体" w:cs="宋体" w:hint="eastAsia"/>
                <w:b/>
                <w:kern w:val="0"/>
                <w:szCs w:val="21"/>
                <w:lang w:val="zh-CN"/>
              </w:rPr>
              <w:instrText>eq \o\ac(</w:instrText>
            </w:r>
            <w:r w:rsidR="00E85F63">
              <w:rPr>
                <w:rFonts w:ascii="宋体" w:eastAsia="宋体" w:hAnsi="宋体" w:cs="宋体" w:hint="eastAsia"/>
                <w:b/>
                <w:kern w:val="0"/>
                <w:szCs w:val="21"/>
                <w:lang w:val="zh-CN"/>
              </w:rPr>
              <w:instrText>□</w:instrText>
            </w:r>
            <w:r w:rsidR="00E85F63">
              <w:rPr>
                <w:rFonts w:ascii="宋体" w:eastAsia="宋体" w:hAnsi="宋体" w:cs="宋体" w:hint="eastAsia"/>
                <w:b/>
                <w:kern w:val="0"/>
                <w:szCs w:val="21"/>
                <w:lang w:val="zh-CN"/>
              </w:rPr>
              <w:instrText>,</w:instrText>
            </w:r>
            <w:r w:rsidR="00E85F63">
              <w:rPr>
                <w:rFonts w:ascii="宋体" w:eastAsia="宋体" w:hAnsi="宋体" w:cs="宋体" w:hint="eastAsia"/>
                <w:b/>
                <w:kern w:val="0"/>
                <w:position w:val="2"/>
                <w:szCs w:val="21"/>
                <w:lang w:val="zh-CN"/>
              </w:rPr>
              <w:instrText>√</w:instrText>
            </w:r>
            <w:r w:rsidR="00E85F63">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E85F63">
              <w:rPr>
                <w:rFonts w:ascii="宋体" w:eastAsia="宋体" w:hAnsi="宋体" w:cs="宋体" w:hint="eastAsia"/>
                <w:bCs/>
                <w:szCs w:val="21"/>
                <w:lang w:val="zh-CN"/>
              </w:rPr>
              <w:t>不组织</w:t>
            </w:r>
          </w:p>
          <w:p w:rsidR="00DF0C64" w:rsidRDefault="00E85F63">
            <w:pPr>
              <w:autoSpaceDE w:val="0"/>
              <w:autoSpaceDN w:val="0"/>
              <w:adjustRightInd w:val="0"/>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w:t>
            </w:r>
            <w:r>
              <w:rPr>
                <w:rFonts w:ascii="宋体" w:eastAsia="宋体" w:hAnsi="宋体" w:cs="宋体" w:hint="eastAsia"/>
                <w:bCs/>
                <w:szCs w:val="21"/>
                <w:lang w:val="zh-CN"/>
              </w:rPr>
              <w:t xml:space="preserve">    </w:t>
            </w:r>
            <w:r>
              <w:rPr>
                <w:rFonts w:ascii="宋体" w:eastAsia="宋体" w:hAnsi="宋体" w:cs="宋体" w:hint="eastAsia"/>
                <w:bCs/>
                <w:szCs w:val="21"/>
                <w:lang w:val="zh-CN"/>
              </w:rPr>
              <w:t xml:space="preserve">  </w:t>
            </w:r>
            <w:r>
              <w:rPr>
                <w:rFonts w:ascii="宋体" w:eastAsia="宋体" w:hAnsi="宋体" w:cs="宋体" w:hint="eastAsia"/>
                <w:bCs/>
                <w:szCs w:val="21"/>
                <w:lang w:val="zh-CN"/>
              </w:rPr>
              <w:t>地点：</w:t>
            </w:r>
          </w:p>
        </w:tc>
      </w:tr>
      <w:tr w:rsidR="00DF0C64">
        <w:trPr>
          <w:trHeight w:val="907"/>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8</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DF0C64">
            <w:pPr>
              <w:autoSpaceDE w:val="0"/>
              <w:autoSpaceDN w:val="0"/>
              <w:adjustRightInd w:val="0"/>
              <w:rPr>
                <w:rFonts w:ascii="宋体" w:eastAsia="宋体" w:hAnsi="宋体" w:cs="宋体"/>
                <w:kern w:val="0"/>
                <w:szCs w:val="21"/>
                <w:lang w:val="zh-CN"/>
              </w:rPr>
            </w:pPr>
            <w:r>
              <w:rPr>
                <w:rFonts w:ascii="宋体" w:eastAsia="宋体" w:hAnsi="宋体" w:cs="宋体" w:hint="eastAsia"/>
                <w:b/>
                <w:kern w:val="0"/>
                <w:szCs w:val="21"/>
                <w:lang w:val="zh-CN"/>
              </w:rPr>
              <w:fldChar w:fldCharType="begin"/>
            </w:r>
            <w:r w:rsidR="00E85F63">
              <w:rPr>
                <w:rFonts w:ascii="宋体" w:eastAsia="宋体" w:hAnsi="宋体" w:cs="宋体" w:hint="eastAsia"/>
                <w:b/>
                <w:kern w:val="0"/>
                <w:szCs w:val="21"/>
                <w:lang w:val="zh-CN"/>
              </w:rPr>
              <w:instrText>eq \o\ac(</w:instrText>
            </w:r>
            <w:r w:rsidR="00E85F63">
              <w:rPr>
                <w:rFonts w:ascii="宋体" w:eastAsia="宋体" w:hAnsi="宋体" w:cs="宋体" w:hint="eastAsia"/>
                <w:b/>
                <w:kern w:val="0"/>
                <w:szCs w:val="21"/>
                <w:lang w:val="zh-CN"/>
              </w:rPr>
              <w:instrText>□</w:instrText>
            </w:r>
            <w:r w:rsidR="00E85F63">
              <w:rPr>
                <w:rFonts w:ascii="宋体" w:eastAsia="宋体" w:hAnsi="宋体" w:cs="宋体" w:hint="eastAsia"/>
                <w:b/>
                <w:kern w:val="0"/>
                <w:szCs w:val="21"/>
                <w:lang w:val="zh-CN"/>
              </w:rPr>
              <w:instrText>,</w:instrText>
            </w:r>
            <w:r w:rsidR="00E85F63">
              <w:rPr>
                <w:rFonts w:ascii="宋体" w:eastAsia="宋体" w:hAnsi="宋体" w:cs="宋体" w:hint="eastAsia"/>
                <w:b/>
                <w:kern w:val="0"/>
                <w:position w:val="2"/>
                <w:szCs w:val="21"/>
                <w:lang w:val="zh-CN"/>
              </w:rPr>
              <w:instrText>√</w:instrText>
            </w:r>
            <w:r w:rsidR="00E85F63">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E85F63">
              <w:rPr>
                <w:rFonts w:ascii="宋体" w:eastAsia="宋体" w:hAnsi="宋体" w:cs="宋体" w:hint="eastAsia"/>
                <w:bCs/>
                <w:szCs w:val="21"/>
                <w:lang w:val="zh-CN"/>
              </w:rPr>
              <w:t>不召开</w:t>
            </w:r>
          </w:p>
          <w:p w:rsidR="00DF0C64" w:rsidRDefault="00E85F63">
            <w:pPr>
              <w:autoSpaceDE w:val="0"/>
              <w:autoSpaceDN w:val="0"/>
              <w:adjustRightInd w:val="0"/>
              <w:rPr>
                <w:rFonts w:ascii="宋体" w:eastAsia="宋体" w:hAnsi="宋体" w:cs="宋体"/>
                <w:bCs/>
                <w:szCs w:val="21"/>
                <w:lang w:val="zh-CN"/>
              </w:rPr>
            </w:pPr>
            <w:r>
              <w:rPr>
                <w:rFonts w:ascii="宋体" w:eastAsia="宋体" w:hAnsi="宋体" w:cs="宋体" w:hint="eastAsia"/>
                <w:bCs/>
                <w:szCs w:val="21"/>
                <w:lang w:val="zh-CN"/>
              </w:rPr>
              <w:t>□召开，时间：</w:t>
            </w:r>
            <w:r>
              <w:rPr>
                <w:rFonts w:ascii="宋体" w:eastAsia="宋体" w:hAnsi="宋体" w:cs="宋体" w:hint="eastAsia"/>
                <w:bCs/>
                <w:szCs w:val="21"/>
                <w:lang w:val="zh-CN"/>
              </w:rPr>
              <w:t xml:space="preserve">      </w:t>
            </w:r>
            <w:r>
              <w:rPr>
                <w:rFonts w:ascii="宋体" w:eastAsia="宋体" w:hAnsi="宋体" w:cs="宋体" w:hint="eastAsia"/>
                <w:bCs/>
                <w:szCs w:val="21"/>
                <w:lang w:val="zh-CN"/>
              </w:rPr>
              <w:t>地点：</w:t>
            </w:r>
          </w:p>
        </w:tc>
      </w:tr>
      <w:tr w:rsidR="00DF0C64">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9</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进口产品参与</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DF0C64">
            <w:pPr>
              <w:autoSpaceDE w:val="0"/>
              <w:autoSpaceDN w:val="0"/>
              <w:adjustRightInd w:val="0"/>
              <w:rPr>
                <w:rFonts w:ascii="宋体" w:eastAsia="宋体" w:hAnsi="宋体"/>
                <w:szCs w:val="21"/>
              </w:rPr>
            </w:pPr>
            <w:r>
              <w:rPr>
                <w:rFonts w:ascii="宋体" w:eastAsia="宋体" w:hAnsi="宋体" w:cs="宋体" w:hint="eastAsia"/>
                <w:b/>
                <w:kern w:val="0"/>
                <w:szCs w:val="21"/>
                <w:lang w:val="zh-CN"/>
              </w:rPr>
              <w:fldChar w:fldCharType="begin"/>
            </w:r>
            <w:r w:rsidR="00E85F63">
              <w:rPr>
                <w:rFonts w:ascii="宋体" w:eastAsia="宋体" w:hAnsi="宋体" w:cs="宋体" w:hint="eastAsia"/>
                <w:b/>
                <w:kern w:val="0"/>
                <w:szCs w:val="21"/>
                <w:lang w:val="zh-CN"/>
              </w:rPr>
              <w:instrText>eq \o\ac(</w:instrText>
            </w:r>
            <w:r w:rsidR="00E85F63">
              <w:rPr>
                <w:rFonts w:ascii="宋体" w:eastAsia="宋体" w:hAnsi="宋体" w:cs="宋体" w:hint="eastAsia"/>
                <w:b/>
                <w:kern w:val="0"/>
                <w:szCs w:val="21"/>
                <w:lang w:val="zh-CN"/>
              </w:rPr>
              <w:instrText>□</w:instrText>
            </w:r>
            <w:r w:rsidR="00E85F63">
              <w:rPr>
                <w:rFonts w:ascii="宋体" w:eastAsia="宋体" w:hAnsi="宋体" w:cs="宋体" w:hint="eastAsia"/>
                <w:b/>
                <w:kern w:val="0"/>
                <w:szCs w:val="21"/>
                <w:lang w:val="zh-CN"/>
              </w:rPr>
              <w:instrText>,</w:instrText>
            </w:r>
            <w:r w:rsidR="00E85F63">
              <w:rPr>
                <w:rFonts w:ascii="宋体" w:eastAsia="宋体" w:hAnsi="宋体" w:cs="宋体" w:hint="eastAsia"/>
                <w:b/>
                <w:kern w:val="0"/>
                <w:position w:val="2"/>
                <w:szCs w:val="21"/>
                <w:lang w:val="zh-CN"/>
              </w:rPr>
              <w:instrText>√</w:instrText>
            </w:r>
            <w:r w:rsidR="00E85F63">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E85F63">
              <w:rPr>
                <w:rFonts w:ascii="宋体" w:eastAsia="宋体" w:hAnsi="宋体" w:cs="宋体" w:hint="eastAsia"/>
                <w:bCs/>
                <w:szCs w:val="21"/>
                <w:lang w:val="zh-CN"/>
              </w:rPr>
              <w:t>不允许</w:t>
            </w:r>
            <w:r w:rsidR="00E85F63">
              <w:rPr>
                <w:rFonts w:ascii="宋体" w:eastAsia="宋体" w:hAnsi="宋体" w:cs="宋体" w:hint="eastAsia"/>
                <w:bCs/>
                <w:szCs w:val="21"/>
                <w:lang w:val="zh-CN"/>
              </w:rPr>
              <w:t xml:space="preserve">    </w:t>
            </w:r>
            <w:r w:rsidR="00E85F63">
              <w:rPr>
                <w:rFonts w:ascii="宋体" w:eastAsia="宋体" w:hAnsi="宋体" w:cs="宋体" w:hint="eastAsia"/>
                <w:b/>
                <w:bCs/>
                <w:szCs w:val="21"/>
                <w:lang w:val="zh-CN"/>
              </w:rPr>
              <w:t>□</w:t>
            </w:r>
            <w:r w:rsidR="00E85F63">
              <w:rPr>
                <w:rFonts w:ascii="宋体" w:eastAsia="宋体" w:hAnsi="宋体" w:hint="eastAsia"/>
                <w:szCs w:val="21"/>
              </w:rPr>
              <w:t>允许</w:t>
            </w:r>
          </w:p>
        </w:tc>
      </w:tr>
      <w:tr w:rsidR="00DF0C64">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10</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szCs w:val="21"/>
              </w:rPr>
              <w:t>★</w:t>
            </w:r>
            <w:r>
              <w:rPr>
                <w:rFonts w:ascii="宋体" w:eastAsia="宋体" w:hAnsi="宋体" w:cs="仿宋_GB2312" w:hint="eastAsia"/>
                <w:szCs w:val="21"/>
              </w:rPr>
              <w:t>谈判有效期</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rPr>
                <w:rFonts w:ascii="宋体" w:eastAsia="宋体" w:hAnsi="宋体" w:cs="仿宋_GB2312"/>
                <w:szCs w:val="21"/>
              </w:rPr>
            </w:pPr>
            <w:r>
              <w:rPr>
                <w:rFonts w:ascii="宋体" w:eastAsia="宋体" w:hAnsi="宋体" w:cs="仿宋_GB2312" w:hint="eastAsia"/>
                <w:szCs w:val="21"/>
              </w:rPr>
              <w:t>90</w:t>
            </w:r>
            <w:r>
              <w:rPr>
                <w:rFonts w:ascii="宋体" w:eastAsia="宋体" w:hAnsi="宋体" w:cs="仿宋_GB2312" w:hint="eastAsia"/>
                <w:szCs w:val="21"/>
              </w:rPr>
              <w:t>天（自</w:t>
            </w:r>
            <w:r>
              <w:rPr>
                <w:rFonts w:ascii="宋体" w:eastAsia="宋体" w:hAnsi="宋体" w:cs="宋体" w:hint="eastAsia"/>
                <w:kern w:val="0"/>
                <w:szCs w:val="21"/>
              </w:rPr>
              <w:t>提交谈判响应文件的截止之日起算</w:t>
            </w:r>
            <w:r>
              <w:rPr>
                <w:rFonts w:ascii="宋体" w:eastAsia="宋体" w:hAnsi="宋体" w:cs="仿宋_GB2312" w:hint="eastAsia"/>
                <w:szCs w:val="21"/>
              </w:rPr>
              <w:t>）</w:t>
            </w:r>
          </w:p>
          <w:p w:rsidR="00DF0C64" w:rsidRDefault="00E85F63">
            <w:pPr>
              <w:autoSpaceDE w:val="0"/>
              <w:autoSpaceDN w:val="0"/>
              <w:adjustRightInd w:val="0"/>
              <w:rPr>
                <w:rFonts w:ascii="宋体" w:eastAsia="宋体" w:hAnsi="宋体" w:cs="仿宋_GB2312"/>
                <w:szCs w:val="21"/>
              </w:rPr>
            </w:pPr>
            <w:r>
              <w:rPr>
                <w:rFonts w:ascii="宋体" w:eastAsia="宋体" w:hAnsi="宋体" w:cs="仿宋_GB2312" w:hint="eastAsia"/>
                <w:szCs w:val="21"/>
                <w:lang w:val="zh-CN"/>
              </w:rPr>
              <w:t>成交供应商谈判有效期延至合同验收之日，</w:t>
            </w:r>
            <w:r>
              <w:rPr>
                <w:rFonts w:ascii="宋体" w:eastAsia="宋体" w:hAnsi="宋体" w:cs="宋体" w:hint="eastAsia"/>
                <w:kern w:val="0"/>
                <w:szCs w:val="21"/>
              </w:rPr>
              <w:t>成交供应商全部合同义务履行完毕为止。</w:t>
            </w:r>
          </w:p>
        </w:tc>
      </w:tr>
      <w:tr w:rsidR="00DF0C64">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11</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rPr>
                <w:rFonts w:ascii="宋体" w:eastAsia="宋体" w:hAnsi="宋体" w:cs="仿宋_GB2312"/>
                <w:szCs w:val="21"/>
              </w:rPr>
            </w:pPr>
            <w:r>
              <w:rPr>
                <w:rFonts w:ascii="宋体" w:eastAsia="宋体" w:hAnsi="宋体" w:cs="宋体" w:hint="eastAsia"/>
                <w:bCs/>
                <w:szCs w:val="21"/>
                <w:lang w:val="zh-CN"/>
              </w:rPr>
              <w:t>成交供应商将本项目非主体、非关键性工作分包</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DF0C64">
            <w:pPr>
              <w:autoSpaceDE w:val="0"/>
              <w:autoSpaceDN w:val="0"/>
              <w:adjustRightInd w:val="0"/>
              <w:spacing w:line="276" w:lineRule="auto"/>
              <w:rPr>
                <w:rFonts w:ascii="宋体" w:eastAsia="宋体" w:hAnsi="宋体" w:cs="仿宋_GB2312"/>
                <w:szCs w:val="21"/>
              </w:rPr>
            </w:pPr>
            <w:r>
              <w:rPr>
                <w:rFonts w:ascii="宋体" w:eastAsia="宋体" w:hAnsi="宋体" w:cs="宋体" w:hint="eastAsia"/>
                <w:b/>
                <w:kern w:val="0"/>
                <w:szCs w:val="21"/>
                <w:lang w:val="zh-CN"/>
              </w:rPr>
              <w:fldChar w:fldCharType="begin"/>
            </w:r>
            <w:r w:rsidR="00E85F63">
              <w:rPr>
                <w:rFonts w:ascii="宋体" w:eastAsia="宋体" w:hAnsi="宋体" w:cs="宋体" w:hint="eastAsia"/>
                <w:b/>
                <w:kern w:val="0"/>
                <w:szCs w:val="21"/>
                <w:lang w:val="zh-CN"/>
              </w:rPr>
              <w:instrText>eq \o\ac(</w:instrText>
            </w:r>
            <w:r w:rsidR="00E85F63">
              <w:rPr>
                <w:rFonts w:ascii="宋体" w:eastAsia="宋体" w:hAnsi="宋体" w:cs="宋体" w:hint="eastAsia"/>
                <w:b/>
                <w:kern w:val="0"/>
                <w:szCs w:val="21"/>
                <w:lang w:val="zh-CN"/>
              </w:rPr>
              <w:instrText>□</w:instrText>
            </w:r>
            <w:r w:rsidR="00E85F63">
              <w:rPr>
                <w:rFonts w:ascii="宋体" w:eastAsia="宋体" w:hAnsi="宋体" w:cs="宋体" w:hint="eastAsia"/>
                <w:b/>
                <w:kern w:val="0"/>
                <w:szCs w:val="21"/>
                <w:lang w:val="zh-CN"/>
              </w:rPr>
              <w:instrText>,</w:instrText>
            </w:r>
            <w:r w:rsidR="00E85F63">
              <w:rPr>
                <w:rFonts w:ascii="宋体" w:eastAsia="宋体" w:hAnsi="宋体" w:cs="宋体" w:hint="eastAsia"/>
                <w:b/>
                <w:kern w:val="0"/>
                <w:position w:val="2"/>
                <w:szCs w:val="21"/>
                <w:lang w:val="zh-CN"/>
              </w:rPr>
              <w:instrText>√</w:instrText>
            </w:r>
            <w:r w:rsidR="00E85F63">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E85F63">
              <w:rPr>
                <w:rFonts w:ascii="宋体" w:eastAsia="宋体" w:hAnsi="宋体" w:cs="宋体" w:hint="eastAsia"/>
                <w:bCs/>
                <w:szCs w:val="21"/>
                <w:lang w:val="zh-CN"/>
              </w:rPr>
              <w:t>不允许</w:t>
            </w:r>
            <w:r w:rsidR="00E85F63">
              <w:rPr>
                <w:rFonts w:ascii="宋体" w:eastAsia="宋体" w:hAnsi="宋体" w:cs="宋体" w:hint="eastAsia"/>
                <w:bCs/>
                <w:szCs w:val="21"/>
                <w:lang w:val="zh-CN"/>
              </w:rPr>
              <w:t xml:space="preserve">   </w:t>
            </w:r>
            <w:r w:rsidR="00E85F63">
              <w:rPr>
                <w:rFonts w:ascii="宋体" w:eastAsia="宋体" w:hAnsi="宋体" w:cs="宋体" w:hint="eastAsia"/>
                <w:b/>
                <w:bCs/>
                <w:szCs w:val="21"/>
                <w:lang w:val="zh-CN"/>
              </w:rPr>
              <w:t>□</w:t>
            </w:r>
            <w:r w:rsidR="00E85F63">
              <w:rPr>
                <w:rFonts w:ascii="宋体" w:eastAsia="宋体" w:hAnsi="宋体" w:cs="仿宋_GB2312" w:hint="eastAsia"/>
                <w:szCs w:val="21"/>
              </w:rPr>
              <w:t>允许</w:t>
            </w:r>
          </w:p>
        </w:tc>
      </w:tr>
      <w:tr w:rsidR="00DF0C64">
        <w:trPr>
          <w:trHeight w:val="1304"/>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12</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仿宋_GB2312" w:hint="eastAsia"/>
                <w:szCs w:val="21"/>
                <w:shd w:val="clear" w:color="auto" w:fill="FFFFFF"/>
              </w:rPr>
              <w:t>响应文件提交截止、</w:t>
            </w:r>
            <w:r>
              <w:rPr>
                <w:rFonts w:ascii="宋体" w:eastAsia="宋体" w:hAnsi="宋体" w:cs="宋体" w:hint="eastAsia"/>
                <w:bCs/>
                <w:szCs w:val="21"/>
                <w:lang w:val="zh-CN"/>
              </w:rPr>
              <w:t>谈判响应截止及谈判时间</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ind w:firstLineChars="100" w:firstLine="210"/>
              <w:rPr>
                <w:rFonts w:ascii="宋体" w:eastAsia="宋体" w:hAnsi="宋体" w:cs="宋体"/>
                <w:bCs/>
                <w:color w:val="FF0000"/>
                <w:szCs w:val="21"/>
                <w:lang w:val="zh-CN"/>
              </w:rPr>
            </w:pPr>
            <w:r>
              <w:rPr>
                <w:rFonts w:ascii="宋体" w:eastAsia="宋体" w:hAnsi="宋体" w:cs="宋体" w:hint="eastAsia"/>
                <w:bCs/>
                <w:color w:val="FF0000"/>
                <w:szCs w:val="21"/>
              </w:rPr>
              <w:t>2024</w:t>
            </w:r>
            <w:r>
              <w:rPr>
                <w:rFonts w:ascii="宋体" w:eastAsia="宋体" w:hAnsi="宋体" w:cs="宋体" w:hint="eastAsia"/>
                <w:bCs/>
                <w:color w:val="FF0000"/>
                <w:szCs w:val="21"/>
                <w:lang w:val="zh-CN"/>
              </w:rPr>
              <w:t>年</w:t>
            </w:r>
            <w:r>
              <w:rPr>
                <w:rFonts w:ascii="宋体" w:eastAsia="宋体" w:hAnsi="宋体" w:cs="宋体" w:hint="eastAsia"/>
                <w:bCs/>
                <w:color w:val="FF0000"/>
                <w:szCs w:val="21"/>
                <w:lang w:val="zh-CN"/>
              </w:rPr>
              <w:t>11</w:t>
            </w:r>
            <w:r>
              <w:rPr>
                <w:rFonts w:ascii="宋体" w:eastAsia="宋体" w:hAnsi="宋体" w:cs="宋体" w:hint="eastAsia"/>
                <w:bCs/>
                <w:color w:val="FF0000"/>
                <w:szCs w:val="21"/>
                <w:lang w:val="zh-CN"/>
              </w:rPr>
              <w:t>月</w:t>
            </w:r>
            <w:r>
              <w:rPr>
                <w:rFonts w:ascii="宋体" w:eastAsia="宋体" w:hAnsi="宋体" w:cs="宋体" w:hint="eastAsia"/>
                <w:bCs/>
                <w:color w:val="FF0000"/>
                <w:szCs w:val="21"/>
                <w:lang w:val="zh-CN"/>
              </w:rPr>
              <w:t>21</w:t>
            </w:r>
            <w:r>
              <w:rPr>
                <w:rFonts w:ascii="宋体" w:eastAsia="宋体" w:hAnsi="宋体" w:cs="宋体" w:hint="eastAsia"/>
                <w:bCs/>
                <w:color w:val="FF0000"/>
                <w:szCs w:val="21"/>
                <w:lang w:val="zh-CN"/>
              </w:rPr>
              <w:t>日</w:t>
            </w:r>
            <w:r>
              <w:rPr>
                <w:rFonts w:ascii="宋体" w:eastAsia="宋体" w:hAnsi="宋体" w:cs="宋体" w:hint="eastAsia"/>
                <w:bCs/>
                <w:color w:val="FF0000"/>
                <w:szCs w:val="21"/>
                <w:lang w:val="zh-CN"/>
              </w:rPr>
              <w:t>0</w:t>
            </w:r>
            <w:r>
              <w:rPr>
                <w:rFonts w:ascii="宋体" w:eastAsia="宋体" w:hAnsi="宋体" w:cs="宋体" w:hint="eastAsia"/>
                <w:bCs/>
                <w:color w:val="FF0000"/>
                <w:szCs w:val="21"/>
              </w:rPr>
              <w:t>8</w:t>
            </w:r>
            <w:r>
              <w:rPr>
                <w:rFonts w:ascii="宋体" w:eastAsia="宋体" w:hAnsi="宋体" w:cs="宋体" w:hint="eastAsia"/>
                <w:bCs/>
                <w:color w:val="FF0000"/>
                <w:szCs w:val="21"/>
              </w:rPr>
              <w:t>:</w:t>
            </w:r>
            <w:r>
              <w:rPr>
                <w:rFonts w:ascii="宋体" w:eastAsia="宋体" w:hAnsi="宋体" w:cs="宋体" w:hint="eastAsia"/>
                <w:bCs/>
                <w:color w:val="FF0000"/>
                <w:szCs w:val="21"/>
              </w:rPr>
              <w:t>30</w:t>
            </w:r>
            <w:r>
              <w:rPr>
                <w:rFonts w:ascii="宋体" w:eastAsia="宋体" w:hAnsi="宋体" w:cs="宋体" w:hint="eastAsia"/>
                <w:bCs/>
                <w:color w:val="FF0000"/>
                <w:szCs w:val="21"/>
                <w:lang w:val="zh-CN"/>
              </w:rPr>
              <w:t>（北京时间）</w:t>
            </w:r>
          </w:p>
        </w:tc>
      </w:tr>
      <w:tr w:rsidR="00DF0C64">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13</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w:t>
            </w:r>
          </w:p>
          <w:p w:rsidR="00DF0C64" w:rsidRDefault="00E85F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开启地点</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rPr>
              <w:t>禹州市公共资源交易中心开标二室（地址：禹州市行政服务中心楼九楼）（</w:t>
            </w:r>
            <w:r>
              <w:rPr>
                <w:rFonts w:ascii="宋体" w:eastAsia="宋体" w:hAnsi="宋体" w:cs="Arial" w:hint="eastAsia"/>
                <w:b/>
                <w:szCs w:val="21"/>
              </w:rPr>
              <w:t>本项目采用远程不见面谈判，供应商无须到达现场</w:t>
            </w:r>
            <w:r>
              <w:rPr>
                <w:rFonts w:ascii="宋体" w:eastAsia="宋体" w:hAnsi="宋体" w:cs="Arial" w:hint="eastAsia"/>
                <w:szCs w:val="21"/>
              </w:rPr>
              <w:t>）</w:t>
            </w:r>
          </w:p>
        </w:tc>
      </w:tr>
      <w:tr w:rsidR="00DF0C64">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14</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tabs>
                <w:tab w:val="left" w:pos="1260"/>
              </w:tabs>
              <w:autoSpaceDE w:val="0"/>
              <w:autoSpaceDN w:val="0"/>
              <w:adjustRightInd w:val="0"/>
              <w:spacing w:line="360" w:lineRule="auto"/>
              <w:rPr>
                <w:rFonts w:ascii="宋体" w:eastAsia="宋体" w:hAnsi="宋体" w:cs="仿宋_GB2312"/>
                <w:szCs w:val="21"/>
                <w:lang w:val="zh-CN"/>
              </w:rPr>
            </w:pPr>
            <w:r>
              <w:rPr>
                <w:rFonts w:ascii="宋体" w:eastAsia="宋体" w:hAnsi="宋体" w:cs="仿宋_GB2312" w:hint="eastAsia"/>
                <w:szCs w:val="21"/>
                <w:lang w:val="zh-CN"/>
              </w:rPr>
              <w:t>本项目不收取。</w:t>
            </w:r>
          </w:p>
          <w:p w:rsidR="00DF0C64" w:rsidRDefault="00E85F63">
            <w:pPr>
              <w:tabs>
                <w:tab w:val="left" w:pos="1260"/>
              </w:tabs>
              <w:autoSpaceDE w:val="0"/>
              <w:autoSpaceDN w:val="0"/>
              <w:spacing w:line="360" w:lineRule="auto"/>
              <w:rPr>
                <w:rFonts w:ascii="宋体" w:eastAsia="宋体" w:hAnsi="宋体" w:cs="仿宋_GB2312"/>
                <w:szCs w:val="21"/>
                <w:lang w:val="zh-CN"/>
              </w:rPr>
            </w:pPr>
            <w:r>
              <w:rPr>
                <w:rFonts w:ascii="宋体" w:eastAsia="宋体" w:hAnsi="宋体" w:cs="仿宋_GB2312" w:hint="eastAsia"/>
                <w:szCs w:val="21"/>
                <w:lang w:val="zh-CN"/>
              </w:rPr>
              <w:t>供应商应提供谈判承诺函。</w:t>
            </w:r>
          </w:p>
        </w:tc>
      </w:tr>
      <w:tr w:rsidR="00DF0C64">
        <w:trPr>
          <w:trHeight w:val="555"/>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15</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公告发布</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rPr>
              <w:t>谈判公告、成交公告、变更（更正）公告、现场勘察答复等相关信息同时在以下网站发布：</w:t>
            </w:r>
            <w:r>
              <w:rPr>
                <w:rFonts w:ascii="宋体" w:eastAsia="宋体" w:hAnsi="宋体" w:cs="仿宋_GB2312" w:hint="eastAsia"/>
                <w:szCs w:val="21"/>
                <w:lang w:val="zh-CN"/>
              </w:rPr>
              <w:t>《河南省政府采购网》《许昌市政府采购网》《全国公共资源交易平台（河南省•许昌市）》</w:t>
            </w:r>
          </w:p>
        </w:tc>
      </w:tr>
      <w:tr w:rsidR="00DF0C64">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16</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jc w:val="center"/>
              <w:rPr>
                <w:rFonts w:ascii="宋体" w:eastAsia="宋体" w:hAnsi="宋体" w:cs="仿宋_GB2312"/>
                <w:szCs w:val="21"/>
              </w:rPr>
            </w:pPr>
            <w:r>
              <w:rPr>
                <w:rFonts w:ascii="宋体" w:eastAsia="宋体" w:hAnsi="宋体" w:cs="仿宋_GB2312" w:hint="eastAsia"/>
                <w:szCs w:val="21"/>
              </w:rPr>
              <w:t>采购人澄清或修改</w:t>
            </w:r>
          </w:p>
          <w:p w:rsidR="00DF0C64" w:rsidRDefault="00E85F63">
            <w:pPr>
              <w:autoSpaceDE w:val="0"/>
              <w:autoSpaceDN w:val="0"/>
              <w:adjustRightInd w:val="0"/>
              <w:spacing w:line="360" w:lineRule="auto"/>
              <w:jc w:val="center"/>
              <w:rPr>
                <w:rFonts w:ascii="宋体" w:eastAsia="宋体" w:hAnsi="宋体" w:cs="黑体"/>
                <w:szCs w:val="21"/>
              </w:rPr>
            </w:pPr>
            <w:r>
              <w:rPr>
                <w:rFonts w:ascii="宋体" w:eastAsia="宋体" w:hAnsi="宋体" w:cs="仿宋_GB2312" w:hint="eastAsia"/>
                <w:szCs w:val="21"/>
              </w:rPr>
              <w:t>谈判文件时间</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w:t>
            </w:r>
            <w:r>
              <w:rPr>
                <w:rFonts w:ascii="宋体" w:eastAsia="宋体" w:hAnsi="宋体" w:cs="宋体" w:hint="eastAsia"/>
                <w:bCs/>
                <w:szCs w:val="21"/>
                <w:lang w:val="zh-CN"/>
              </w:rPr>
              <w:t>3</w:t>
            </w:r>
            <w:r>
              <w:rPr>
                <w:rFonts w:ascii="宋体" w:eastAsia="宋体" w:hAnsi="宋体" w:cs="宋体" w:hint="eastAsia"/>
                <w:bCs/>
                <w:szCs w:val="21"/>
                <w:lang w:val="zh-CN"/>
              </w:rPr>
              <w:t>个工作日前（</w:t>
            </w:r>
            <w:r>
              <w:rPr>
                <w:rFonts w:ascii="宋体" w:eastAsia="宋体" w:hAnsi="宋体" w:cs="仿宋_GB2312" w:hint="eastAsia"/>
                <w:szCs w:val="21"/>
                <w:lang w:val="zh-CN"/>
              </w:rPr>
              <w:t>澄清内容可能影响谈判响应文件编制的）</w:t>
            </w:r>
          </w:p>
        </w:tc>
      </w:tr>
      <w:tr w:rsidR="00DF0C64">
        <w:trPr>
          <w:trHeight w:val="836"/>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17</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供应商对采购文件</w:t>
            </w:r>
          </w:p>
          <w:p w:rsidR="00DF0C64" w:rsidRDefault="00E85F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质疑截止时间</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谈判公告期满之日起七个工作日</w:t>
            </w:r>
          </w:p>
        </w:tc>
      </w:tr>
      <w:tr w:rsidR="00DF0C64">
        <w:trPr>
          <w:trHeight w:val="699"/>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18</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响应文件份数</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DF0C64">
            <w:pPr>
              <w:autoSpaceDE w:val="0"/>
              <w:autoSpaceDN w:val="0"/>
              <w:adjustRightInd w:val="0"/>
              <w:spacing w:line="360" w:lineRule="auto"/>
              <w:rPr>
                <w:rFonts w:ascii="宋体" w:eastAsia="宋体" w:hAnsi="宋体"/>
                <w:szCs w:val="21"/>
              </w:rPr>
            </w:pPr>
            <w:r>
              <w:rPr>
                <w:rFonts w:ascii="宋体" w:eastAsia="宋体" w:hAnsi="宋体" w:hint="eastAsia"/>
                <w:b/>
                <w:szCs w:val="21"/>
              </w:rPr>
              <w:fldChar w:fldCharType="begin"/>
            </w:r>
            <w:r w:rsidR="00E85F63">
              <w:rPr>
                <w:rFonts w:ascii="宋体" w:eastAsia="宋体" w:hAnsi="宋体" w:hint="eastAsia"/>
                <w:b/>
                <w:szCs w:val="21"/>
              </w:rPr>
              <w:instrText>eq \o\ac(</w:instrText>
            </w:r>
            <w:r w:rsidR="00E85F63">
              <w:rPr>
                <w:rFonts w:ascii="宋体" w:eastAsia="宋体" w:hAnsi="宋体" w:hint="eastAsia"/>
                <w:b/>
                <w:szCs w:val="21"/>
              </w:rPr>
              <w:instrText>□</w:instrText>
            </w:r>
            <w:r w:rsidR="00E85F63">
              <w:rPr>
                <w:rFonts w:ascii="宋体" w:eastAsia="宋体" w:hAnsi="宋体" w:hint="eastAsia"/>
                <w:b/>
                <w:szCs w:val="21"/>
              </w:rPr>
              <w:instrText>,</w:instrText>
            </w:r>
            <w:r w:rsidR="00E85F63">
              <w:rPr>
                <w:rFonts w:ascii="宋体" w:eastAsia="宋体" w:hAnsi="宋体" w:hint="eastAsia"/>
                <w:b/>
                <w:szCs w:val="21"/>
              </w:rPr>
              <w:instrText>√</w:instrText>
            </w:r>
            <w:r w:rsidR="00E85F63">
              <w:rPr>
                <w:rFonts w:ascii="宋体" w:eastAsia="宋体" w:hAnsi="宋体" w:hint="eastAsia"/>
                <w:b/>
                <w:szCs w:val="21"/>
              </w:rPr>
              <w:instrText>)</w:instrText>
            </w:r>
            <w:r>
              <w:rPr>
                <w:rFonts w:ascii="宋体" w:eastAsia="宋体" w:hAnsi="宋体" w:hint="eastAsia"/>
                <w:b/>
                <w:szCs w:val="21"/>
              </w:rPr>
              <w:fldChar w:fldCharType="end"/>
            </w:r>
            <w:r w:rsidR="00E85F63">
              <w:rPr>
                <w:rFonts w:ascii="宋体" w:eastAsia="宋体" w:hAnsi="宋体" w:hint="eastAsia"/>
                <w:szCs w:val="21"/>
              </w:rPr>
              <w:t>电子响应文件：成功上传至“全国公共资源交易平台（河南省•许昌市）”公共资源交易系统加密电子响应文件</w:t>
            </w:r>
            <w:r w:rsidR="00E85F63">
              <w:rPr>
                <w:rFonts w:ascii="宋体" w:eastAsia="宋体" w:hAnsi="宋体"/>
                <w:szCs w:val="21"/>
              </w:rPr>
              <w:t>1</w:t>
            </w:r>
            <w:r w:rsidR="00E85F63">
              <w:rPr>
                <w:rFonts w:ascii="宋体" w:eastAsia="宋体" w:hAnsi="宋体"/>
                <w:szCs w:val="21"/>
              </w:rPr>
              <w:t>份（后缀格式为</w:t>
            </w:r>
            <w:r w:rsidR="00E85F63">
              <w:rPr>
                <w:rFonts w:ascii="宋体" w:eastAsia="宋体" w:hAnsi="宋体"/>
                <w:szCs w:val="21"/>
              </w:rPr>
              <w:t>.XCSTF</w:t>
            </w:r>
            <w:r w:rsidR="00E85F63">
              <w:rPr>
                <w:rFonts w:ascii="宋体" w:eastAsia="宋体" w:hAnsi="宋体"/>
                <w:szCs w:val="21"/>
              </w:rPr>
              <w:t>）。</w:t>
            </w:r>
          </w:p>
          <w:p w:rsidR="00DF0C64" w:rsidRDefault="00E85F63">
            <w:pPr>
              <w:autoSpaceDE w:val="0"/>
              <w:autoSpaceDN w:val="0"/>
              <w:adjustRightInd w:val="0"/>
              <w:spacing w:line="360" w:lineRule="auto"/>
              <w:rPr>
                <w:rFonts w:ascii="宋体" w:eastAsia="宋体" w:hAnsi="宋体"/>
                <w:szCs w:val="21"/>
              </w:rPr>
            </w:pPr>
            <w:r>
              <w:rPr>
                <w:rFonts w:ascii="宋体" w:eastAsia="宋体" w:hAnsi="宋体" w:hint="eastAsia"/>
                <w:szCs w:val="21"/>
              </w:rPr>
              <w:t>注：</w:t>
            </w:r>
            <w:r>
              <w:rPr>
                <w:rFonts w:ascii="宋体" w:eastAsia="宋体" w:hAnsi="宋体"/>
                <w:szCs w:val="21"/>
              </w:rPr>
              <w:t>供应商登录</w:t>
            </w:r>
            <w:r>
              <w:rPr>
                <w:rFonts w:ascii="宋体" w:eastAsia="宋体" w:hAnsi="宋体"/>
                <w:szCs w:val="21"/>
              </w:rPr>
              <w:t>“</w:t>
            </w:r>
            <w:r>
              <w:rPr>
                <w:rFonts w:ascii="宋体" w:eastAsia="宋体" w:hAnsi="宋体"/>
                <w:szCs w:val="21"/>
              </w:rPr>
              <w:t>全国公共资源交易平台（河南省</w:t>
            </w:r>
            <w:r>
              <w:rPr>
                <w:rFonts w:ascii="宋体" w:eastAsia="宋体" w:hAnsi="宋体"/>
                <w:szCs w:val="21"/>
              </w:rPr>
              <w:t>•</w:t>
            </w:r>
            <w:r>
              <w:rPr>
                <w:rFonts w:ascii="宋体" w:eastAsia="宋体" w:hAnsi="宋体"/>
                <w:szCs w:val="21"/>
              </w:rPr>
              <w:t>许昌市）</w:t>
            </w:r>
            <w:r>
              <w:rPr>
                <w:rFonts w:ascii="宋体" w:eastAsia="宋体" w:hAnsi="宋体"/>
                <w:szCs w:val="21"/>
              </w:rPr>
              <w:t>”</w:t>
            </w:r>
            <w:r>
              <w:rPr>
                <w:rFonts w:ascii="宋体" w:eastAsia="宋体" w:hAnsi="宋体"/>
                <w:szCs w:val="21"/>
              </w:rPr>
              <w:t>下载</w:t>
            </w:r>
            <w:r>
              <w:rPr>
                <w:rFonts w:ascii="宋体" w:eastAsia="宋体" w:hAnsi="宋体"/>
                <w:szCs w:val="21"/>
              </w:rPr>
              <w:t>“</w:t>
            </w:r>
            <w:r>
              <w:rPr>
                <w:rFonts w:ascii="宋体" w:eastAsia="宋体" w:hAnsi="宋体"/>
                <w:szCs w:val="21"/>
              </w:rPr>
              <w:t>新点投标文件制作软件（河南省版）</w:t>
            </w:r>
            <w:r>
              <w:rPr>
                <w:rFonts w:ascii="宋体" w:eastAsia="宋体" w:hAnsi="宋体"/>
                <w:szCs w:val="21"/>
              </w:rPr>
              <w:t>”</w:t>
            </w:r>
            <w:r>
              <w:rPr>
                <w:rFonts w:ascii="宋体" w:eastAsia="宋体" w:hAnsi="宋体"/>
                <w:szCs w:val="21"/>
              </w:rPr>
              <w:t>的最新版本制作电子响应文件。</w:t>
            </w:r>
          </w:p>
          <w:p w:rsidR="00DF0C64" w:rsidRDefault="00E85F63">
            <w:pPr>
              <w:autoSpaceDE w:val="0"/>
              <w:autoSpaceDN w:val="0"/>
              <w:adjustRightInd w:val="0"/>
              <w:spacing w:line="360" w:lineRule="auto"/>
              <w:rPr>
                <w:rFonts w:ascii="宋体" w:eastAsia="宋体" w:hAnsi="宋体"/>
                <w:szCs w:val="21"/>
              </w:rPr>
            </w:pPr>
            <w:r>
              <w:rPr>
                <w:rFonts w:ascii="宋体" w:eastAsia="宋体" w:hAnsi="宋体" w:hint="eastAsia"/>
                <w:szCs w:val="21"/>
              </w:rPr>
              <w:t>供应商对同一项目多个标段进行响应的，应分别下载所投标段的招标文件，按标段制作响应文件。一个标段对应生成</w:t>
            </w:r>
            <w:r>
              <w:rPr>
                <w:rFonts w:ascii="宋体" w:eastAsia="宋体" w:hAnsi="宋体"/>
                <w:szCs w:val="21"/>
              </w:rPr>
              <w:t>2</w:t>
            </w:r>
            <w:r>
              <w:rPr>
                <w:rFonts w:ascii="宋体" w:eastAsia="宋体" w:hAnsi="宋体"/>
                <w:szCs w:val="21"/>
              </w:rPr>
              <w:t>份电子响应文件（后缀格式为</w:t>
            </w:r>
            <w:r>
              <w:rPr>
                <w:rFonts w:ascii="宋体" w:eastAsia="宋体" w:hAnsi="宋体"/>
                <w:szCs w:val="21"/>
              </w:rPr>
              <w:t>.XCSTF</w:t>
            </w:r>
            <w:r>
              <w:rPr>
                <w:rFonts w:ascii="宋体" w:eastAsia="宋体" w:hAnsi="宋体"/>
                <w:szCs w:val="21"/>
              </w:rPr>
              <w:t>和</w:t>
            </w:r>
            <w:r>
              <w:rPr>
                <w:rFonts w:ascii="宋体" w:eastAsia="宋体" w:hAnsi="宋体"/>
                <w:szCs w:val="21"/>
              </w:rPr>
              <w:t>.nXCSTF</w:t>
            </w:r>
            <w:r>
              <w:rPr>
                <w:rFonts w:ascii="宋体" w:eastAsia="宋体" w:hAnsi="宋体"/>
                <w:szCs w:val="21"/>
              </w:rPr>
              <w:t>）</w:t>
            </w:r>
            <w:r>
              <w:rPr>
                <w:rFonts w:ascii="宋体" w:eastAsia="宋体" w:hAnsi="宋体" w:hint="eastAsia"/>
                <w:szCs w:val="21"/>
              </w:rPr>
              <w:t>，</w:t>
            </w:r>
            <w:r>
              <w:rPr>
                <w:rFonts w:ascii="宋体" w:eastAsia="宋体" w:hAnsi="宋体"/>
                <w:szCs w:val="21"/>
              </w:rPr>
              <w:t>其中后缀格式为</w:t>
            </w:r>
            <w:r>
              <w:rPr>
                <w:rFonts w:ascii="宋体" w:eastAsia="宋体" w:hAnsi="宋体"/>
                <w:szCs w:val="21"/>
              </w:rPr>
              <w:t>“.XCSTF”</w:t>
            </w:r>
            <w:r>
              <w:rPr>
                <w:rFonts w:ascii="宋体" w:eastAsia="宋体" w:hAnsi="宋体"/>
                <w:szCs w:val="21"/>
              </w:rPr>
              <w:t>的加密电子响应文件用于上传至交易系统中投标。</w:t>
            </w:r>
          </w:p>
          <w:p w:rsidR="00DF0C64" w:rsidRDefault="00E85F63">
            <w:pPr>
              <w:autoSpaceDE w:val="0"/>
              <w:autoSpaceDN w:val="0"/>
              <w:adjustRightInd w:val="0"/>
              <w:spacing w:line="360" w:lineRule="auto"/>
              <w:rPr>
                <w:rFonts w:ascii="宋体" w:eastAsia="宋体" w:hAnsi="宋体"/>
                <w:szCs w:val="21"/>
              </w:rPr>
            </w:pPr>
            <w:r>
              <w:rPr>
                <w:rFonts w:ascii="宋体" w:eastAsia="宋体" w:hAnsi="宋体" w:cs="宋体" w:hint="eastAsia"/>
                <w:b/>
                <w:bCs/>
                <w:szCs w:val="21"/>
                <w:lang w:val="zh-CN"/>
              </w:rPr>
              <w:t>□</w:t>
            </w:r>
            <w:r>
              <w:rPr>
                <w:rFonts w:ascii="宋体" w:eastAsia="宋体" w:hAnsi="宋体" w:hint="eastAsia"/>
                <w:szCs w:val="21"/>
              </w:rPr>
              <w:t>纸质响应文件：</w:t>
            </w:r>
            <w:r>
              <w:rPr>
                <w:rFonts w:ascii="宋体" w:eastAsia="宋体" w:hAnsi="宋体" w:cs="仿宋_GB2312" w:hint="eastAsia"/>
                <w:szCs w:val="21"/>
              </w:rPr>
              <w:t>正本</w:t>
            </w:r>
            <w:r>
              <w:rPr>
                <w:rFonts w:ascii="宋体" w:eastAsia="宋体" w:hAnsi="宋体" w:cs="仿宋_GB2312" w:hint="eastAsia"/>
                <w:b/>
                <w:szCs w:val="21"/>
              </w:rPr>
              <w:t>一</w:t>
            </w:r>
            <w:r>
              <w:rPr>
                <w:rFonts w:ascii="宋体" w:eastAsia="宋体" w:hAnsi="宋体" w:cs="仿宋_GB2312" w:hint="eastAsia"/>
                <w:szCs w:val="21"/>
              </w:rPr>
              <w:t>份，</w:t>
            </w:r>
            <w:r>
              <w:rPr>
                <w:rFonts w:ascii="宋体" w:eastAsia="宋体" w:hAnsi="宋体" w:hint="eastAsia"/>
                <w:szCs w:val="21"/>
              </w:rPr>
              <w:t>副本一份</w:t>
            </w:r>
            <w:r>
              <w:rPr>
                <w:rFonts w:ascii="宋体" w:eastAsia="宋体" w:hAnsi="宋体" w:cs="仿宋_GB2312" w:hint="eastAsia"/>
                <w:szCs w:val="21"/>
              </w:rPr>
              <w:t>。使用</w:t>
            </w:r>
            <w:r>
              <w:rPr>
                <w:rFonts w:ascii="宋体" w:eastAsia="宋体" w:hAnsi="宋体" w:hint="eastAsia"/>
                <w:szCs w:val="21"/>
              </w:rPr>
              <w:t>格式为“投标文件（供打印）</w:t>
            </w:r>
            <w:r>
              <w:rPr>
                <w:rFonts w:ascii="宋体" w:eastAsia="宋体" w:hAnsi="宋体" w:hint="eastAsia"/>
                <w:szCs w:val="21"/>
              </w:rPr>
              <w:t>.PDF</w:t>
            </w:r>
            <w:r>
              <w:rPr>
                <w:rFonts w:ascii="宋体" w:eastAsia="宋体" w:hAnsi="宋体" w:hint="eastAsia"/>
                <w:szCs w:val="21"/>
              </w:rPr>
              <w:t>”的文件</w:t>
            </w:r>
          </w:p>
          <w:p w:rsidR="00DF0C64" w:rsidRDefault="00E85F63">
            <w:pPr>
              <w:autoSpaceDE w:val="0"/>
              <w:autoSpaceDN w:val="0"/>
              <w:adjustRightInd w:val="0"/>
              <w:spacing w:line="360" w:lineRule="auto"/>
              <w:rPr>
                <w:rFonts w:ascii="宋体" w:eastAsia="宋体" w:hAnsi="宋体" w:cs="宋体"/>
                <w:bCs/>
                <w:szCs w:val="21"/>
                <w:highlight w:val="lightGray"/>
                <w:lang w:val="zh-CN"/>
              </w:rPr>
            </w:pPr>
            <w:r>
              <w:rPr>
                <w:rFonts w:ascii="宋体" w:eastAsia="宋体" w:hAnsi="宋体" w:hint="eastAsia"/>
                <w:szCs w:val="21"/>
              </w:rPr>
              <w:t>电子响应文件和纸质响应文件的内容、格式、水印码、签章应一致。</w:t>
            </w:r>
          </w:p>
        </w:tc>
      </w:tr>
      <w:tr w:rsidR="00DF0C64">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TimesNewRomanPSMT" w:hint="eastAsia"/>
                <w:szCs w:val="21"/>
              </w:rPr>
              <w:t>19</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响应文件的</w:t>
            </w:r>
          </w:p>
          <w:p w:rsidR="00DF0C64" w:rsidRDefault="00E85F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签署盖章</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DF0C64">
            <w:pPr>
              <w:autoSpaceDE w:val="0"/>
              <w:autoSpaceDN w:val="0"/>
              <w:adjustRightInd w:val="0"/>
              <w:spacing w:line="420" w:lineRule="exact"/>
              <w:rPr>
                <w:rFonts w:ascii="宋体" w:eastAsia="宋体" w:hAnsi="宋体"/>
                <w:szCs w:val="21"/>
              </w:rPr>
            </w:pPr>
            <w:r>
              <w:rPr>
                <w:rFonts w:ascii="宋体" w:eastAsia="宋体" w:hAnsi="宋体" w:hint="eastAsia"/>
                <w:b/>
                <w:szCs w:val="21"/>
              </w:rPr>
              <w:fldChar w:fldCharType="begin"/>
            </w:r>
            <w:r w:rsidR="00E85F63">
              <w:rPr>
                <w:rFonts w:ascii="宋体" w:eastAsia="宋体" w:hAnsi="宋体" w:hint="eastAsia"/>
                <w:b/>
                <w:szCs w:val="21"/>
              </w:rPr>
              <w:instrText>eq \o\ac(</w:instrText>
            </w:r>
            <w:r w:rsidR="00E85F63">
              <w:rPr>
                <w:rFonts w:ascii="宋体" w:eastAsia="宋体" w:hAnsi="宋体" w:hint="eastAsia"/>
                <w:b/>
                <w:szCs w:val="21"/>
              </w:rPr>
              <w:instrText>□</w:instrText>
            </w:r>
            <w:r w:rsidR="00E85F63">
              <w:rPr>
                <w:rFonts w:ascii="宋体" w:eastAsia="宋体" w:hAnsi="宋体" w:hint="eastAsia"/>
                <w:b/>
                <w:szCs w:val="21"/>
              </w:rPr>
              <w:instrText>,</w:instrText>
            </w:r>
            <w:r w:rsidR="00E85F63">
              <w:rPr>
                <w:rFonts w:ascii="宋体" w:eastAsia="宋体" w:hAnsi="宋体" w:hint="eastAsia"/>
                <w:b/>
                <w:szCs w:val="21"/>
              </w:rPr>
              <w:instrText>√</w:instrText>
            </w:r>
            <w:r w:rsidR="00E85F63">
              <w:rPr>
                <w:rFonts w:ascii="宋体" w:eastAsia="宋体" w:hAnsi="宋体" w:hint="eastAsia"/>
                <w:b/>
                <w:szCs w:val="21"/>
              </w:rPr>
              <w:instrText>)</w:instrText>
            </w:r>
            <w:r>
              <w:rPr>
                <w:rFonts w:ascii="宋体" w:eastAsia="宋体" w:hAnsi="宋体" w:hint="eastAsia"/>
                <w:b/>
                <w:szCs w:val="21"/>
              </w:rPr>
              <w:fldChar w:fldCharType="end"/>
            </w:r>
            <w:r w:rsidR="00E85F63">
              <w:rPr>
                <w:rFonts w:ascii="宋体" w:eastAsia="宋体" w:hAnsi="宋体" w:hint="eastAsia"/>
                <w:szCs w:val="21"/>
              </w:rPr>
              <w:t>电子响应文件：按谈判文件要求加盖供应商电子印章和法人电子印章。</w:t>
            </w:r>
          </w:p>
          <w:p w:rsidR="00DF0C64" w:rsidRDefault="00E85F63">
            <w:pPr>
              <w:autoSpaceDE w:val="0"/>
              <w:autoSpaceDN w:val="0"/>
              <w:adjustRightInd w:val="0"/>
              <w:spacing w:line="420" w:lineRule="exact"/>
              <w:rPr>
                <w:rFonts w:ascii="宋体" w:eastAsia="宋体" w:hAnsi="宋体" w:cs="仿宋_GB2312"/>
                <w:szCs w:val="21"/>
                <w:highlight w:val="lightGray"/>
              </w:rPr>
            </w:pPr>
            <w:r>
              <w:rPr>
                <w:rFonts w:ascii="宋体" w:eastAsia="宋体" w:hAnsi="宋体" w:cs="宋体" w:hint="eastAsia"/>
                <w:b/>
                <w:bCs/>
                <w:szCs w:val="21"/>
                <w:lang w:val="zh-CN"/>
              </w:rPr>
              <w:t>□</w:t>
            </w:r>
            <w:r>
              <w:rPr>
                <w:rFonts w:ascii="宋体" w:eastAsia="宋体" w:hAnsi="宋体" w:hint="eastAsia"/>
                <w:szCs w:val="21"/>
              </w:rPr>
              <w:t>纸质响应文件：响应文件封面加盖供应商公章（响应文件是指供应商电</w:t>
            </w:r>
            <w:r>
              <w:rPr>
                <w:rFonts w:ascii="宋体" w:eastAsia="宋体" w:hAnsi="宋体" w:hint="eastAsia"/>
                <w:szCs w:val="21"/>
              </w:rPr>
              <w:lastRenderedPageBreak/>
              <w:t>子响应文件制作完成后生成的后缀名为“</w:t>
            </w:r>
            <w:r>
              <w:rPr>
                <w:rFonts w:ascii="宋体" w:eastAsia="宋体" w:hAnsi="宋体"/>
                <w:szCs w:val="21"/>
              </w:rPr>
              <w:t>.nXCSTF</w:t>
            </w:r>
            <w:r>
              <w:rPr>
                <w:rFonts w:ascii="宋体" w:eastAsia="宋体" w:hAnsi="宋体" w:hint="eastAsia"/>
                <w:szCs w:val="21"/>
              </w:rPr>
              <w:t>”的文件打印的纸质响应文件）。</w:t>
            </w:r>
          </w:p>
        </w:tc>
      </w:tr>
      <w:tr w:rsidR="00DF0C64">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lastRenderedPageBreak/>
              <w:t>20</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开标程序</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numPr>
                <w:ilvl w:val="0"/>
                <w:numId w:val="6"/>
              </w:numPr>
              <w:autoSpaceDE w:val="0"/>
              <w:autoSpaceDN w:val="0"/>
              <w:adjustRightInd w:val="0"/>
              <w:spacing w:line="340" w:lineRule="exact"/>
              <w:rPr>
                <w:rFonts w:ascii="宋体" w:eastAsia="宋体" w:hAnsi="宋体" w:cs="宋体"/>
                <w:bCs/>
                <w:szCs w:val="21"/>
                <w:lang w:val="zh-CN"/>
              </w:rPr>
            </w:pPr>
            <w:r>
              <w:rPr>
                <w:rFonts w:ascii="宋体" w:eastAsia="宋体" w:hAnsi="宋体" w:cs="宋体" w:hint="eastAsia"/>
                <w:bCs/>
                <w:szCs w:val="21"/>
                <w:lang w:val="zh-CN"/>
              </w:rPr>
              <w:t>本项目采用远程“不见面”开标方式，投标前请详细阅读“全国公共资源交易平台（河南省·许昌市）”的“服务指南”栏目下《必看！新交易平台使用手册》中的相关内容。</w:t>
            </w:r>
          </w:p>
          <w:p w:rsidR="00DF0C64" w:rsidRDefault="00E85F63">
            <w:pPr>
              <w:numPr>
                <w:ilvl w:val="0"/>
                <w:numId w:val="6"/>
              </w:numPr>
              <w:autoSpaceDE w:val="0"/>
              <w:autoSpaceDN w:val="0"/>
              <w:adjustRightInd w:val="0"/>
              <w:spacing w:line="340" w:lineRule="exact"/>
              <w:rPr>
                <w:rFonts w:ascii="宋体" w:eastAsia="宋体" w:hAnsi="宋体" w:cs="宋体"/>
                <w:bCs/>
                <w:szCs w:val="21"/>
                <w:lang w:val="zh-CN"/>
              </w:rPr>
            </w:pPr>
            <w:r>
              <w:rPr>
                <w:rFonts w:ascii="宋体" w:eastAsia="宋体" w:hAnsi="宋体" w:cs="宋体" w:hint="eastAsia"/>
                <w:bCs/>
                <w:szCs w:val="21"/>
                <w:lang w:val="zh-CN"/>
              </w:rPr>
              <w:t>供应商应按新交易平台使用手册提前设置好浏览器，并于开标时间前登录本项目网上开标大厅，按照规定的开标时间准时参加网上开标。</w:t>
            </w:r>
          </w:p>
          <w:p w:rsidR="00DF0C64" w:rsidRDefault="00E85F63">
            <w:pPr>
              <w:numPr>
                <w:ilvl w:val="0"/>
                <w:numId w:val="6"/>
              </w:numPr>
              <w:autoSpaceDE w:val="0"/>
              <w:autoSpaceDN w:val="0"/>
              <w:adjustRightInd w:val="0"/>
              <w:spacing w:line="340" w:lineRule="exact"/>
              <w:rPr>
                <w:rFonts w:ascii="宋体" w:eastAsia="宋体" w:hAnsi="宋体" w:cs="宋体"/>
                <w:bCs/>
                <w:szCs w:val="21"/>
                <w:lang w:val="zh-CN"/>
              </w:rPr>
            </w:pPr>
            <w:r>
              <w:rPr>
                <w:rFonts w:ascii="宋体" w:eastAsia="宋体" w:hAnsi="宋体" w:cs="宋体" w:hint="eastAsia"/>
                <w:bCs/>
                <w:szCs w:val="21"/>
                <w:lang w:val="zh-CN"/>
              </w:rPr>
              <w:t>根据开标大厅界面右侧“公告栏”中的系统提示，供应商应在“标书解密”环节完成解密操作。供应商未解密或因供应商原因解密失败的，其响应文件将被退回。</w:t>
            </w:r>
          </w:p>
          <w:p w:rsidR="00DF0C64" w:rsidRDefault="00E85F63">
            <w:pPr>
              <w:numPr>
                <w:ilvl w:val="0"/>
                <w:numId w:val="6"/>
              </w:numPr>
              <w:autoSpaceDE w:val="0"/>
              <w:autoSpaceDN w:val="0"/>
              <w:adjustRightInd w:val="0"/>
              <w:spacing w:line="340" w:lineRule="exact"/>
              <w:rPr>
                <w:rFonts w:ascii="宋体" w:eastAsia="宋体" w:hAnsi="宋体" w:cs="宋体"/>
                <w:bCs/>
                <w:szCs w:val="21"/>
                <w:lang w:val="zh-CN"/>
              </w:rPr>
            </w:pPr>
            <w:r>
              <w:rPr>
                <w:rFonts w:ascii="宋体" w:eastAsia="宋体" w:hAnsi="宋体" w:cs="宋体" w:hint="eastAsia"/>
                <w:bCs/>
                <w:szCs w:val="21"/>
                <w:lang w:val="zh-CN"/>
              </w:rPr>
              <w:t>在“唱标”环节，供应商应对唱标信息进行确认，供应商未进行唱标确认操作的，视同认可唱标结果。</w:t>
            </w:r>
          </w:p>
          <w:p w:rsidR="00DF0C64" w:rsidRDefault="00E85F63">
            <w:pPr>
              <w:numPr>
                <w:ilvl w:val="0"/>
                <w:numId w:val="6"/>
              </w:numPr>
              <w:autoSpaceDE w:val="0"/>
              <w:autoSpaceDN w:val="0"/>
              <w:adjustRightInd w:val="0"/>
              <w:spacing w:line="340" w:lineRule="exact"/>
              <w:rPr>
                <w:rFonts w:ascii="宋体" w:eastAsia="宋体" w:hAnsi="宋体" w:cs="宋体"/>
                <w:bCs/>
                <w:szCs w:val="21"/>
                <w:lang w:val="zh-CN"/>
              </w:rPr>
            </w:pPr>
            <w:r>
              <w:rPr>
                <w:rFonts w:ascii="宋体" w:eastAsia="宋体" w:hAnsi="宋体" w:cs="宋体" w:hint="eastAsia"/>
                <w:bCs/>
                <w:szCs w:val="21"/>
                <w:lang w:val="zh-CN"/>
              </w:rPr>
              <w:t>在“开标结束”环节，供应商应在《开标情况记录表》上进行电子签章。供应商未签章的，视同认可开标结果。</w:t>
            </w:r>
          </w:p>
          <w:p w:rsidR="00DF0C64" w:rsidRDefault="00E85F63">
            <w:pPr>
              <w:autoSpaceDE w:val="0"/>
              <w:autoSpaceDN w:val="0"/>
              <w:adjustRightInd w:val="0"/>
              <w:spacing w:line="420" w:lineRule="exact"/>
              <w:rPr>
                <w:rFonts w:ascii="宋体" w:eastAsia="宋体" w:hAnsi="宋体" w:cs="宋体"/>
                <w:bCs/>
                <w:szCs w:val="21"/>
                <w:lang w:val="zh-CN"/>
              </w:rPr>
            </w:pPr>
            <w:r>
              <w:rPr>
                <w:rFonts w:ascii="宋体" w:eastAsia="宋体" w:hAnsi="宋体" w:cs="宋体" w:hint="eastAsia"/>
                <w:bCs/>
                <w:szCs w:val="21"/>
                <w:lang w:val="zh-CN"/>
              </w:rPr>
              <w:t>供应商对开标过程和开标记录如有异议，可在本项目开标大厅界面右下方“发起异议”中提出异议。</w:t>
            </w:r>
          </w:p>
        </w:tc>
      </w:tr>
      <w:tr w:rsidR="00DF0C64">
        <w:trPr>
          <w:trHeight w:val="1325"/>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21</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jc w:val="center"/>
              <w:rPr>
                <w:rFonts w:ascii="宋体" w:eastAsia="宋体" w:hAnsi="宋体" w:cs="仿宋_GB2312"/>
                <w:szCs w:val="21"/>
              </w:rPr>
            </w:pPr>
            <w:r>
              <w:rPr>
                <w:rFonts w:ascii="宋体" w:eastAsia="宋体" w:hAnsi="宋体" w:cs="黑体" w:hint="eastAsia"/>
                <w:szCs w:val="21"/>
              </w:rPr>
              <w:t>谈判小组组建</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由采购人代表</w:t>
            </w:r>
            <w:r>
              <w:rPr>
                <w:rFonts w:ascii="宋体" w:eastAsia="宋体" w:hAnsi="宋体" w:cs="仿宋_GB2312" w:hint="eastAsia"/>
                <w:szCs w:val="21"/>
                <w:lang w:val="zh-CN"/>
              </w:rPr>
              <w:t>1</w:t>
            </w:r>
            <w:r>
              <w:rPr>
                <w:rFonts w:ascii="宋体" w:eastAsia="宋体" w:hAnsi="宋体" w:cs="仿宋_GB2312" w:hint="eastAsia"/>
                <w:szCs w:val="21"/>
                <w:lang w:val="zh-CN"/>
              </w:rPr>
              <w:t>人和评审专家</w:t>
            </w:r>
            <w:r>
              <w:rPr>
                <w:rFonts w:ascii="宋体" w:eastAsia="宋体" w:hAnsi="宋体" w:cs="仿宋_GB2312" w:hint="eastAsia"/>
                <w:szCs w:val="21"/>
                <w:lang w:val="zh-CN"/>
              </w:rPr>
              <w:t>2</w:t>
            </w:r>
            <w:r>
              <w:rPr>
                <w:rFonts w:ascii="宋体" w:eastAsia="宋体" w:hAnsi="宋体" w:cs="仿宋_GB2312" w:hint="eastAsia"/>
                <w:szCs w:val="21"/>
                <w:lang w:val="zh-CN"/>
              </w:rPr>
              <w:t>人共</w:t>
            </w:r>
            <w:r>
              <w:rPr>
                <w:rFonts w:ascii="宋体" w:eastAsia="宋体" w:hAnsi="宋体" w:cs="仿宋_GB2312" w:hint="eastAsia"/>
                <w:szCs w:val="21"/>
                <w:lang w:val="zh-CN"/>
              </w:rPr>
              <w:t>3</w:t>
            </w:r>
            <w:r>
              <w:rPr>
                <w:rFonts w:ascii="宋体" w:eastAsia="宋体" w:hAnsi="宋体" w:cs="仿宋_GB2312" w:hint="eastAsia"/>
                <w:szCs w:val="21"/>
                <w:lang w:val="zh-CN"/>
              </w:rPr>
              <w:t>人组成，其中评审专家的人数不少于谈判小组成员总数的三分之二。评审专家从政府采购评审专家库中随机抽取。</w:t>
            </w:r>
          </w:p>
        </w:tc>
      </w:tr>
      <w:tr w:rsidR="00DF0C64">
        <w:trPr>
          <w:trHeight w:val="1270"/>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TimesNewRomanPSMT"/>
                <w:szCs w:val="21"/>
              </w:rPr>
            </w:pPr>
            <w:r>
              <w:rPr>
                <w:rFonts w:ascii="宋体" w:eastAsia="宋体" w:hAnsi="宋体" w:cs="黑体" w:hint="eastAsia"/>
                <w:szCs w:val="21"/>
              </w:rPr>
              <w:t>22</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评审方法</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rPr>
                <w:rFonts w:ascii="宋体" w:eastAsia="宋体" w:hAnsi="宋体"/>
                <w:szCs w:val="21"/>
              </w:rPr>
            </w:pPr>
            <w:r>
              <w:rPr>
                <w:rFonts w:ascii="宋体" w:eastAsia="宋体" w:hAnsi="宋体" w:hint="eastAsia"/>
              </w:rPr>
              <w:t>质量和服务均能满足谈判文件实质性响应要求且最后报价最低的原则确定成交供应商</w:t>
            </w:r>
            <w:r>
              <w:rPr>
                <w:rFonts w:ascii="宋体" w:eastAsia="宋体" w:hAnsi="宋体" w:hint="eastAsia"/>
                <w:szCs w:val="21"/>
              </w:rPr>
              <w:t>。</w:t>
            </w:r>
          </w:p>
        </w:tc>
      </w:tr>
      <w:tr w:rsidR="00DF0C64">
        <w:trPr>
          <w:trHeight w:val="699"/>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23</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授权函</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w:t>
            </w:r>
            <w:r>
              <w:rPr>
                <w:rFonts w:ascii="宋体" w:eastAsia="宋体" w:hAnsi="宋体" w:cs="仿宋_GB2312" w:hint="eastAsia"/>
                <w:szCs w:val="21"/>
                <w:lang w:val="zh-CN"/>
              </w:rPr>
              <w:t>2</w:t>
            </w:r>
            <w:r>
              <w:rPr>
                <w:rFonts w:ascii="宋体" w:eastAsia="宋体" w:hAnsi="宋体" w:cs="仿宋_GB2312" w:hint="eastAsia"/>
                <w:szCs w:val="21"/>
                <w:lang w:val="zh-CN"/>
              </w:rPr>
              <w:t>人。</w:t>
            </w:r>
          </w:p>
        </w:tc>
      </w:tr>
      <w:tr w:rsidR="00DF0C64">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24</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中小企业有关政策</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spacing w:line="450" w:lineRule="exact"/>
              <w:rPr>
                <w:rFonts w:ascii="宋体" w:eastAsia="宋体" w:hAnsi="宋体"/>
              </w:rPr>
            </w:pPr>
            <w:r>
              <w:rPr>
                <w:rFonts w:ascii="宋体" w:eastAsia="宋体" w:hAnsi="宋体"/>
              </w:rPr>
              <w:t>1</w:t>
            </w:r>
            <w:r>
              <w:rPr>
                <w:rFonts w:ascii="宋体" w:eastAsia="宋体" w:hAnsi="宋体"/>
              </w:rPr>
              <w:t>、</w:t>
            </w:r>
            <w:r>
              <w:rPr>
                <w:rFonts w:ascii="宋体" w:eastAsia="宋体" w:hAnsi="宋体" w:hint="eastAsia"/>
              </w:rPr>
              <w:t>本次采购标的对应的中小企业划分标准所属行业：</w:t>
            </w:r>
            <w:r>
              <w:rPr>
                <w:rFonts w:ascii="宋体" w:eastAsia="宋体" w:hAnsi="宋体" w:cs="Times New Roman" w:hint="eastAsia"/>
              </w:rPr>
              <w:t>信息传输、软件和信息技术效劳业</w:t>
            </w:r>
            <w:r>
              <w:rPr>
                <w:rFonts w:ascii="宋体" w:eastAsia="宋体" w:hAnsi="宋体" w:hint="eastAsia"/>
              </w:rPr>
              <w:t>。本项目属于专门面向中、小、微型企业采购的项目（不再执行价格评审优惠的扶持政策）。</w:t>
            </w:r>
          </w:p>
          <w:p w:rsidR="00DF0C64" w:rsidRDefault="00E85F63">
            <w:pPr>
              <w:spacing w:line="450" w:lineRule="exact"/>
              <w:rPr>
                <w:rFonts w:ascii="宋体" w:eastAsia="宋体" w:hAnsi="宋体"/>
              </w:rPr>
            </w:pPr>
            <w:r>
              <w:rPr>
                <w:rFonts w:ascii="宋体" w:eastAsia="宋体" w:hAnsi="宋体" w:hint="eastAsia"/>
              </w:rPr>
              <w:t>2</w:t>
            </w:r>
            <w:r>
              <w:rPr>
                <w:rFonts w:ascii="宋体" w:eastAsia="宋体" w:hAnsi="宋体"/>
              </w:rPr>
              <w:t>、根据工信部等部委发布的《关于印发中小企业划型标准规定的通知》（工信部联企业〔</w:t>
            </w:r>
            <w:r>
              <w:rPr>
                <w:rFonts w:ascii="宋体" w:eastAsia="宋体" w:hAnsi="宋体"/>
              </w:rPr>
              <w:t>2011</w:t>
            </w:r>
            <w:r>
              <w:rPr>
                <w:rFonts w:ascii="宋体" w:eastAsia="宋体" w:hAnsi="宋体"/>
              </w:rPr>
              <w:t>〕</w:t>
            </w:r>
            <w:r>
              <w:rPr>
                <w:rFonts w:ascii="宋体" w:eastAsia="宋体" w:hAnsi="宋体"/>
              </w:rPr>
              <w:t>300</w:t>
            </w:r>
            <w:r>
              <w:rPr>
                <w:rFonts w:ascii="宋体" w:eastAsia="宋体" w:hAnsi="宋体"/>
              </w:rPr>
              <w:t>号），按照本次采购标的所属行业的划型标准，符合条件的中</w:t>
            </w:r>
            <w:r>
              <w:rPr>
                <w:rFonts w:ascii="宋体" w:eastAsia="宋体" w:hAnsi="宋体" w:hint="eastAsia"/>
              </w:rPr>
              <w:t>、</w:t>
            </w:r>
            <w:r>
              <w:rPr>
                <w:rFonts w:ascii="宋体" w:eastAsia="宋体" w:hAnsi="宋体"/>
              </w:rPr>
              <w:t>小</w:t>
            </w:r>
            <w:r>
              <w:rPr>
                <w:rFonts w:ascii="宋体" w:eastAsia="宋体" w:hAnsi="宋体" w:hint="eastAsia"/>
              </w:rPr>
              <w:t>、微</w:t>
            </w:r>
            <w:r>
              <w:rPr>
                <w:rFonts w:ascii="宋体" w:eastAsia="宋体" w:hAnsi="宋体"/>
              </w:rPr>
              <w:t>企业应按照招标文件格式要求提供《中小企业声明函》，否则不得享受相关中小企业扶持政策。</w:t>
            </w:r>
          </w:p>
          <w:p w:rsidR="00DF0C64" w:rsidRDefault="00E85F63">
            <w:pPr>
              <w:spacing w:line="450" w:lineRule="exact"/>
              <w:rPr>
                <w:rFonts w:ascii="宋体" w:eastAsia="宋体" w:hAnsi="宋体"/>
              </w:rPr>
            </w:pPr>
            <w:r>
              <w:rPr>
                <w:rFonts w:ascii="宋体" w:eastAsia="宋体" w:hAnsi="宋体" w:hint="eastAsia"/>
              </w:rPr>
              <w:t>3</w:t>
            </w:r>
            <w:r>
              <w:rPr>
                <w:rFonts w:ascii="宋体" w:eastAsia="宋体" w:hAnsi="宋体"/>
              </w:rPr>
              <w:t>、提供由省级以上监狱管理局、戒毒管理局（含新疆生产建设兵团）出具</w:t>
            </w:r>
            <w:r>
              <w:rPr>
                <w:rFonts w:ascii="宋体" w:eastAsia="宋体" w:hAnsi="宋体"/>
              </w:rPr>
              <w:lastRenderedPageBreak/>
              <w:t>的属于监狱企业证明文件的，视同为小型和微型企业。</w:t>
            </w:r>
          </w:p>
          <w:p w:rsidR="00DF0C64" w:rsidRDefault="00E85F63">
            <w:pPr>
              <w:autoSpaceDE w:val="0"/>
              <w:autoSpaceDN w:val="0"/>
              <w:adjustRightInd w:val="0"/>
              <w:spacing w:line="360" w:lineRule="auto"/>
              <w:rPr>
                <w:rFonts w:ascii="宋体" w:eastAsia="宋体" w:hAnsi="宋体"/>
              </w:rPr>
            </w:pPr>
            <w:r>
              <w:rPr>
                <w:rFonts w:ascii="宋体" w:eastAsia="宋体" w:hAnsi="宋体" w:hint="eastAsia"/>
              </w:rPr>
              <w:t>4</w:t>
            </w:r>
            <w:r>
              <w:rPr>
                <w:rFonts w:ascii="宋体" w:eastAsia="宋体" w:hAnsi="宋体"/>
              </w:rPr>
              <w:t>、符合享受政府采购支持政策的残疾人福利性单位条件且提供《残疾人福利性单位声明函》的，视同为小型和微型企业。</w:t>
            </w:r>
          </w:p>
          <w:p w:rsidR="00DF0C64" w:rsidRDefault="00E85F63">
            <w:pPr>
              <w:spacing w:line="450" w:lineRule="exact"/>
              <w:rPr>
                <w:rFonts w:ascii="宋体" w:eastAsia="宋体" w:hAnsi="宋体"/>
              </w:rPr>
            </w:pPr>
            <w:r>
              <w:rPr>
                <w:rFonts w:ascii="宋体" w:eastAsia="宋体" w:hAnsi="宋体" w:hint="eastAsia"/>
              </w:rPr>
              <w:t>5</w:t>
            </w:r>
            <w:r>
              <w:rPr>
                <w:rFonts w:ascii="宋体" w:eastAsia="宋体" w:hAnsi="宋体"/>
              </w:rPr>
              <w:t>、小型和微型企业不包括民办非企业单位。</w:t>
            </w:r>
          </w:p>
          <w:p w:rsidR="00DF0C64" w:rsidRDefault="00E85F63">
            <w:pPr>
              <w:spacing w:line="450" w:lineRule="exact"/>
            </w:pPr>
            <w:r>
              <w:rPr>
                <w:rFonts w:ascii="宋体" w:eastAsia="宋体" w:hAnsi="宋体" w:hint="eastAsia"/>
              </w:rPr>
              <w:t>6</w:t>
            </w:r>
            <w:r>
              <w:rPr>
                <w:rFonts w:ascii="宋体" w:eastAsia="宋体" w:hAnsi="宋体"/>
              </w:rPr>
              <w:t>、符合中小企业划分标准的个体工商户，在政府采购活动中视同中小企业。</w:t>
            </w:r>
          </w:p>
        </w:tc>
      </w:tr>
      <w:tr w:rsidR="00DF0C64">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25</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节能环保要求</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rPr>
                <w:rFonts w:ascii="宋体" w:eastAsia="宋体" w:hAnsi="宋体" w:cs="宋体"/>
                <w:bCs/>
                <w:szCs w:val="21"/>
                <w:lang w:val="zh-CN"/>
              </w:rPr>
            </w:pPr>
            <w:r>
              <w:rPr>
                <w:rFonts w:ascii="宋体" w:eastAsia="宋体" w:hAnsi="宋体" w:cs="宋体"/>
                <w:bCs/>
                <w:szCs w:val="21"/>
                <w:lang w:val="zh-CN"/>
              </w:rPr>
              <w:t>1</w:t>
            </w:r>
            <w:r>
              <w:rPr>
                <w:rFonts w:ascii="宋体" w:eastAsia="宋体" w:hAnsi="宋体" w:cs="宋体"/>
                <w:bCs/>
                <w:szCs w:val="21"/>
                <w:lang w:val="zh-CN"/>
              </w:rPr>
              <w:t>、本项目强制采购的节能产品：（无）</w:t>
            </w:r>
            <w:r>
              <w:rPr>
                <w:rFonts w:ascii="宋体" w:eastAsia="宋体" w:hAnsi="宋体" w:cs="宋体"/>
                <w:bCs/>
                <w:szCs w:val="21"/>
                <w:lang w:val="zh-CN"/>
              </w:rPr>
              <w:t xml:space="preserve"> </w:t>
            </w:r>
          </w:p>
          <w:p w:rsidR="00DF0C64" w:rsidRDefault="00E85F63">
            <w:pPr>
              <w:autoSpaceDE w:val="0"/>
              <w:autoSpaceDN w:val="0"/>
              <w:adjustRightInd w:val="0"/>
              <w:spacing w:line="360" w:lineRule="auto"/>
              <w:rPr>
                <w:rFonts w:ascii="宋体" w:eastAsia="宋体" w:hAnsi="宋体"/>
              </w:rPr>
            </w:pPr>
            <w:r>
              <w:rPr>
                <w:rFonts w:ascii="宋体" w:eastAsia="宋体" w:hAnsi="宋体" w:cs="宋体"/>
                <w:bCs/>
                <w:szCs w:val="21"/>
                <w:lang w:val="zh-CN"/>
              </w:rPr>
              <w:t>2</w:t>
            </w:r>
            <w:r>
              <w:rPr>
                <w:rFonts w:ascii="宋体" w:eastAsia="宋体" w:hAnsi="宋体" w:cs="宋体"/>
                <w:bCs/>
                <w:szCs w:val="21"/>
                <w:lang w:val="zh-CN"/>
              </w:rPr>
              <w:t>、执行《财政部</w:t>
            </w:r>
            <w:r>
              <w:rPr>
                <w:rFonts w:ascii="宋体" w:eastAsia="宋体" w:hAnsi="宋体" w:cs="宋体"/>
                <w:bCs/>
                <w:szCs w:val="21"/>
                <w:lang w:val="zh-CN"/>
              </w:rPr>
              <w:t xml:space="preserve"> </w:t>
            </w:r>
            <w:r>
              <w:rPr>
                <w:rFonts w:ascii="宋体" w:eastAsia="宋体" w:hAnsi="宋体" w:cs="宋体"/>
                <w:bCs/>
                <w:szCs w:val="21"/>
                <w:lang w:val="zh-CN"/>
              </w:rPr>
              <w:t>发展改革委</w:t>
            </w:r>
            <w:r>
              <w:rPr>
                <w:rFonts w:ascii="宋体" w:eastAsia="宋体" w:hAnsi="宋体" w:cs="宋体"/>
                <w:bCs/>
                <w:szCs w:val="21"/>
                <w:lang w:val="zh-CN"/>
              </w:rPr>
              <w:t xml:space="preserve"> </w:t>
            </w:r>
            <w:r>
              <w:rPr>
                <w:rFonts w:ascii="宋体" w:eastAsia="宋体" w:hAnsi="宋体" w:cs="宋体"/>
                <w:bCs/>
                <w:szCs w:val="21"/>
                <w:lang w:val="zh-CN"/>
              </w:rPr>
              <w:t>生态环境部</w:t>
            </w:r>
            <w:r>
              <w:rPr>
                <w:rFonts w:ascii="宋体" w:eastAsia="宋体" w:hAnsi="宋体" w:cs="宋体"/>
                <w:bCs/>
                <w:szCs w:val="21"/>
                <w:lang w:val="zh-CN"/>
              </w:rPr>
              <w:t xml:space="preserve"> </w:t>
            </w:r>
            <w:r>
              <w:rPr>
                <w:rFonts w:ascii="宋体" w:eastAsia="宋体" w:hAnsi="宋体" w:cs="宋体"/>
                <w:bCs/>
                <w:szCs w:val="21"/>
                <w:lang w:val="zh-CN"/>
              </w:rPr>
              <w:t>市场监管总局关于调整优化节能产品、环境标志产品政府采购执行机制的通知》（财库〔</w:t>
            </w:r>
            <w:r>
              <w:rPr>
                <w:rFonts w:ascii="宋体" w:eastAsia="宋体" w:hAnsi="宋体" w:cs="宋体"/>
                <w:bCs/>
                <w:szCs w:val="21"/>
                <w:lang w:val="zh-CN"/>
              </w:rPr>
              <w:t>2019</w:t>
            </w:r>
            <w:r>
              <w:rPr>
                <w:rFonts w:ascii="宋体" w:eastAsia="宋体" w:hAnsi="宋体" w:cs="宋体"/>
                <w:bCs/>
                <w:szCs w:val="21"/>
                <w:lang w:val="zh-CN"/>
              </w:rPr>
              <w:t>〕</w:t>
            </w:r>
            <w:r>
              <w:rPr>
                <w:rFonts w:ascii="宋体" w:eastAsia="宋体" w:hAnsi="宋体" w:cs="宋体"/>
                <w:bCs/>
                <w:szCs w:val="21"/>
                <w:lang w:val="zh-CN"/>
              </w:rPr>
              <w:t>9</w:t>
            </w:r>
            <w:r>
              <w:rPr>
                <w:rFonts w:ascii="宋体" w:eastAsia="宋体" w:hAnsi="宋体" w:cs="宋体"/>
                <w:bCs/>
                <w:szCs w:val="21"/>
                <w:lang w:val="zh-CN"/>
              </w:rPr>
              <w:t>号）、关于印发节能产品政府采购品目清单的通知（财库〔</w:t>
            </w:r>
            <w:r>
              <w:rPr>
                <w:rFonts w:ascii="宋体" w:eastAsia="宋体" w:hAnsi="宋体" w:cs="宋体"/>
                <w:bCs/>
                <w:szCs w:val="21"/>
                <w:lang w:val="zh-CN"/>
              </w:rPr>
              <w:t>2019</w:t>
            </w:r>
            <w:r>
              <w:rPr>
                <w:rFonts w:ascii="宋体" w:eastAsia="宋体" w:hAnsi="宋体" w:cs="宋体"/>
                <w:bCs/>
                <w:szCs w:val="21"/>
                <w:lang w:val="zh-CN"/>
              </w:rPr>
              <w:t>〕</w:t>
            </w:r>
            <w:r>
              <w:rPr>
                <w:rFonts w:ascii="宋体" w:eastAsia="宋体" w:hAnsi="宋体" w:cs="宋体"/>
                <w:bCs/>
                <w:szCs w:val="21"/>
                <w:lang w:val="zh-CN"/>
              </w:rPr>
              <w:t>19</w:t>
            </w:r>
            <w:r>
              <w:rPr>
                <w:rFonts w:ascii="宋体" w:eastAsia="宋体" w:hAnsi="宋体" w:cs="宋体"/>
                <w:bCs/>
                <w:szCs w:val="21"/>
                <w:lang w:val="zh-CN"/>
              </w:rPr>
              <w:t>号）、关于印发环境标志产品政府采购品目清单的通知（财库〔</w:t>
            </w:r>
            <w:r>
              <w:rPr>
                <w:rFonts w:ascii="宋体" w:eastAsia="宋体" w:hAnsi="宋体" w:cs="宋体"/>
                <w:bCs/>
                <w:szCs w:val="21"/>
                <w:lang w:val="zh-CN"/>
              </w:rPr>
              <w:t>2019</w:t>
            </w:r>
            <w:r>
              <w:rPr>
                <w:rFonts w:ascii="宋体" w:eastAsia="宋体" w:hAnsi="宋体" w:cs="宋体"/>
                <w:bCs/>
                <w:szCs w:val="21"/>
                <w:lang w:val="zh-CN"/>
              </w:rPr>
              <w:t>〕</w:t>
            </w:r>
            <w:r>
              <w:rPr>
                <w:rFonts w:ascii="宋体" w:eastAsia="宋体" w:hAnsi="宋体" w:cs="宋体"/>
                <w:bCs/>
                <w:szCs w:val="21"/>
                <w:lang w:val="zh-CN"/>
              </w:rPr>
              <w:t>18</w:t>
            </w:r>
            <w:r>
              <w:rPr>
                <w:rFonts w:ascii="宋体" w:eastAsia="宋体" w:hAnsi="宋体" w:cs="宋体"/>
                <w:bCs/>
                <w:szCs w:val="21"/>
                <w:lang w:val="zh-CN"/>
              </w:rPr>
              <w:t>号）、市场监管总局关于发布参与实施政府采购节能产品、环境标志产品认证机构名录的公告（</w:t>
            </w:r>
            <w:r>
              <w:rPr>
                <w:rFonts w:ascii="宋体" w:eastAsia="宋体" w:hAnsi="宋体" w:cs="宋体"/>
                <w:bCs/>
                <w:szCs w:val="21"/>
                <w:lang w:val="zh-CN"/>
              </w:rPr>
              <w:t>2019</w:t>
            </w:r>
            <w:r>
              <w:rPr>
                <w:rFonts w:ascii="宋体" w:eastAsia="宋体" w:hAnsi="宋体" w:cs="宋体"/>
                <w:bCs/>
                <w:szCs w:val="21"/>
                <w:lang w:val="zh-CN"/>
              </w:rPr>
              <w:t>年第</w:t>
            </w:r>
            <w:r>
              <w:rPr>
                <w:rFonts w:ascii="宋体" w:eastAsia="宋体" w:hAnsi="宋体" w:cs="宋体"/>
                <w:bCs/>
                <w:szCs w:val="21"/>
                <w:lang w:val="zh-CN"/>
              </w:rPr>
              <w:t>16</w:t>
            </w:r>
            <w:r>
              <w:rPr>
                <w:rFonts w:ascii="宋体" w:eastAsia="宋体" w:hAnsi="宋体" w:cs="宋体"/>
                <w:bCs/>
                <w:szCs w:val="21"/>
                <w:lang w:val="zh-CN"/>
              </w:rPr>
              <w:t>号），本次投标产品类别属于政府强制采购产品类别的，须按照要求提供依据国家确定的认证机构出具的、处于有效期之内的节能产品、环境标志产品认证证书，否</w:t>
            </w:r>
            <w:r>
              <w:rPr>
                <w:rFonts w:ascii="宋体" w:eastAsia="宋体" w:hAnsi="宋体" w:cs="宋体" w:hint="eastAsia"/>
                <w:bCs/>
                <w:szCs w:val="21"/>
                <w:lang w:val="zh-CN"/>
              </w:rPr>
              <w:t>则投标无效；属于政府优先采购产品类别的，须</w:t>
            </w:r>
            <w:r>
              <w:rPr>
                <w:rFonts w:ascii="宋体" w:eastAsia="宋体" w:hAnsi="宋体" w:cs="宋体" w:hint="eastAsia"/>
                <w:bCs/>
                <w:szCs w:val="21"/>
                <w:lang w:val="zh-CN"/>
              </w:rPr>
              <w:t>按照要求提供依据国家确定的认证机构出具的、处于有效期之内的节能产品、环境标志产品认证证书，否则不予认定。</w:t>
            </w:r>
          </w:p>
        </w:tc>
      </w:tr>
      <w:tr w:rsidR="00DF0C64">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26</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jc w:val="center"/>
              <w:rPr>
                <w:rFonts w:asciiTheme="minorEastAsia" w:hAnsiTheme="minorEastAsia" w:cs="宋体"/>
                <w:bCs/>
                <w:szCs w:val="21"/>
                <w:lang w:val="zh-CN"/>
              </w:rPr>
            </w:pPr>
            <w:r>
              <w:rPr>
                <w:rFonts w:ascii="宋体" w:eastAsia="宋体" w:hAnsi="宋体" w:cs="宋体" w:hint="eastAsia"/>
                <w:szCs w:val="21"/>
              </w:rPr>
              <w:t>网络关键设备、网络安全专用产品要求</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numPr>
                <w:ilvl w:val="0"/>
                <w:numId w:val="7"/>
              </w:num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本项目网络关键设备：（无）；网络安全专用产品：（无）</w:t>
            </w:r>
          </w:p>
          <w:p w:rsidR="00DF0C64" w:rsidRDefault="00E85F63">
            <w:pPr>
              <w:numPr>
                <w:ilvl w:val="0"/>
                <w:numId w:val="7"/>
              </w:numPr>
              <w:autoSpaceDE w:val="0"/>
              <w:autoSpaceDN w:val="0"/>
              <w:adjustRightInd w:val="0"/>
              <w:spacing w:line="420" w:lineRule="exact"/>
              <w:rPr>
                <w:rFonts w:ascii="宋体" w:eastAsia="宋体" w:hAnsi="宋体" w:cs="宋体"/>
                <w:bCs/>
                <w:szCs w:val="21"/>
                <w:lang w:val="zh-CN"/>
              </w:rPr>
            </w:pPr>
            <w:r>
              <w:rPr>
                <w:rFonts w:ascii="宋体" w:eastAsia="宋体" w:hAnsi="宋体" w:cs="宋体" w:hint="eastAsia"/>
                <w:szCs w:val="21"/>
              </w:rPr>
              <w:t>项目中涉及网络关键设备或网络安全专用产品的，执行国家互联网信息办公室、工业和信息化部、公安部和国家认证认可监督管理委员会</w:t>
            </w:r>
            <w:r>
              <w:rPr>
                <w:rFonts w:ascii="宋体" w:eastAsia="宋体" w:hAnsi="宋体" w:cs="宋体" w:hint="eastAsia"/>
                <w:szCs w:val="21"/>
              </w:rPr>
              <w:t xml:space="preserve">2023 </w:t>
            </w:r>
            <w:r>
              <w:rPr>
                <w:rFonts w:ascii="宋体" w:eastAsia="宋体" w:hAnsi="宋体" w:cs="宋体" w:hint="eastAsia"/>
                <w:szCs w:val="21"/>
              </w:rPr>
              <w:t>年第</w:t>
            </w:r>
            <w:r>
              <w:rPr>
                <w:rFonts w:ascii="宋体" w:eastAsia="宋体" w:hAnsi="宋体" w:cs="宋体" w:hint="eastAsia"/>
                <w:szCs w:val="21"/>
              </w:rPr>
              <w:t xml:space="preserve"> 2 </w:t>
            </w:r>
            <w:r>
              <w:rPr>
                <w:rFonts w:ascii="宋体" w:eastAsia="宋体" w:hAnsi="宋体" w:cs="宋体" w:hint="eastAsia"/>
                <w:szCs w:val="21"/>
              </w:rPr>
              <w:t>号《关于调整〈网络关键设备和网络安全专用产品目录〉的公告》及国家互联网信息办公室、工业和信息化部、公安部、财政部和国家认证认可监督管理委员会</w:t>
            </w:r>
            <w:r>
              <w:rPr>
                <w:rFonts w:ascii="宋体" w:eastAsia="宋体" w:hAnsi="宋体" w:cs="宋体" w:hint="eastAsia"/>
                <w:szCs w:val="21"/>
              </w:rPr>
              <w:t xml:space="preserve"> 2023 </w:t>
            </w:r>
            <w:r>
              <w:rPr>
                <w:rFonts w:ascii="宋体" w:eastAsia="宋体" w:hAnsi="宋体" w:cs="宋体" w:hint="eastAsia"/>
                <w:szCs w:val="21"/>
              </w:rPr>
              <w:t>年第</w:t>
            </w:r>
            <w:r>
              <w:rPr>
                <w:rFonts w:ascii="宋体" w:eastAsia="宋体" w:hAnsi="宋体" w:cs="宋体" w:hint="eastAsia"/>
                <w:szCs w:val="21"/>
              </w:rPr>
              <w:t xml:space="preserve"> 1 </w:t>
            </w:r>
            <w:r>
              <w:rPr>
                <w:rFonts w:ascii="宋体" w:eastAsia="宋体" w:hAnsi="宋体" w:cs="宋体" w:hint="eastAsia"/>
                <w:szCs w:val="21"/>
              </w:rPr>
              <w:t>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rsidR="00DF0C64" w:rsidRDefault="00E85F63">
            <w:pPr>
              <w:autoSpaceDE w:val="0"/>
              <w:autoSpaceDN w:val="0"/>
              <w:adjustRightInd w:val="0"/>
              <w:spacing w:line="420" w:lineRule="exact"/>
              <w:rPr>
                <w:rFonts w:asciiTheme="minorEastAsia" w:hAnsiTheme="minorEastAsia" w:cs="宋体"/>
                <w:bCs/>
                <w:szCs w:val="21"/>
                <w:lang w:val="zh-CN"/>
              </w:rPr>
            </w:pPr>
            <w:r>
              <w:rPr>
                <w:rFonts w:ascii="宋体" w:eastAsia="宋体" w:hAnsi="宋体" w:cs="宋体" w:hint="eastAsia"/>
                <w:szCs w:val="21"/>
              </w:rPr>
              <w:t>3</w:t>
            </w:r>
            <w:r>
              <w:rPr>
                <w:rFonts w:ascii="宋体" w:eastAsia="宋体" w:hAnsi="宋体" w:cs="宋体" w:hint="eastAsia"/>
                <w:szCs w:val="21"/>
              </w:rPr>
              <w:t>、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w:t>
            </w:r>
            <w:r>
              <w:rPr>
                <w:rFonts w:ascii="宋体" w:eastAsia="宋体" w:hAnsi="宋体" w:cs="宋体" w:hint="eastAsia"/>
                <w:szCs w:val="21"/>
              </w:rPr>
              <w:t>提供公布安全认证、安全检测结果页面网址和安全认证、</w:t>
            </w:r>
            <w:r>
              <w:rPr>
                <w:rFonts w:ascii="宋体" w:eastAsia="宋体" w:hAnsi="宋体" w:cs="宋体" w:hint="eastAsia"/>
                <w:szCs w:val="21"/>
              </w:rPr>
              <w:lastRenderedPageBreak/>
              <w:t>检测结果截图）。</w:t>
            </w:r>
          </w:p>
        </w:tc>
      </w:tr>
      <w:tr w:rsidR="00DF0C64">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27</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加快推广绿色建材发展应用</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420" w:lineRule="exact"/>
              <w:ind w:right="-11"/>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、本项目绿化建材产品为：（无）</w:t>
            </w:r>
          </w:p>
          <w:p w:rsidR="00DF0C64" w:rsidRDefault="00E85F63">
            <w:pPr>
              <w:autoSpaceDE w:val="0"/>
              <w:autoSpaceDN w:val="0"/>
              <w:adjustRightInd w:val="0"/>
              <w:spacing w:line="420" w:lineRule="exact"/>
              <w:ind w:right="-11"/>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、根据财政部、住房和城乡建设部《关于政府采购支持绿色建材促进建筑品质提升试点工作的通知》（财库〔</w:t>
            </w:r>
            <w:r>
              <w:rPr>
                <w:rFonts w:ascii="宋体" w:eastAsia="宋体" w:hAnsi="宋体" w:cs="宋体" w:hint="eastAsia"/>
                <w:szCs w:val="21"/>
              </w:rPr>
              <w:t>2020</w:t>
            </w:r>
            <w:r>
              <w:rPr>
                <w:rFonts w:ascii="宋体" w:eastAsia="宋体" w:hAnsi="宋体" w:cs="宋体" w:hint="eastAsia"/>
                <w:szCs w:val="21"/>
              </w:rPr>
              <w:t>〕</w:t>
            </w:r>
            <w:r>
              <w:rPr>
                <w:rFonts w:ascii="宋体" w:eastAsia="宋体" w:hAnsi="宋体" w:cs="宋体" w:hint="eastAsia"/>
                <w:szCs w:val="21"/>
              </w:rPr>
              <w:t>31</w:t>
            </w:r>
            <w:r>
              <w:rPr>
                <w:rFonts w:ascii="宋体" w:eastAsia="宋体" w:hAnsi="宋体" w:cs="宋体" w:hint="eastAsia"/>
                <w:szCs w:val="21"/>
              </w:rPr>
              <w:t>号）要求，该项目应优先使用可循环利用建材、高强度高耐久建材、绿色部品部件、绿色装修装饰材料、节水节能建材等绿色建材产品。</w:t>
            </w:r>
          </w:p>
        </w:tc>
      </w:tr>
      <w:tr w:rsidR="00DF0C64">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28</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440" w:lineRule="atLeast"/>
              <w:rPr>
                <w:rFonts w:ascii="宋体" w:eastAsia="宋体" w:hAnsi="宋体" w:cs="宋体"/>
                <w:kern w:val="0"/>
                <w:szCs w:val="21"/>
                <w:lang w:val="zh-CN"/>
              </w:rPr>
            </w:pPr>
            <w:r>
              <w:rPr>
                <w:rFonts w:ascii="Segoe UI Emoji" w:eastAsia="宋体" w:hAnsi="Segoe UI Emoji" w:cs="Segoe UI Emoji"/>
                <w:b/>
                <w:bCs/>
                <w:szCs w:val="21"/>
                <w:lang w:val="zh-CN"/>
              </w:rPr>
              <w:t>☑</w:t>
            </w:r>
            <w:r>
              <w:rPr>
                <w:rFonts w:ascii="宋体" w:eastAsia="宋体" w:hAnsi="宋体" w:cs="宋体" w:hint="eastAsia"/>
                <w:bCs/>
                <w:szCs w:val="21"/>
                <w:lang w:val="zh-CN"/>
              </w:rPr>
              <w:t>无要求</w:t>
            </w:r>
          </w:p>
          <w:p w:rsidR="00DF0C64" w:rsidRDefault="00DF0C64">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
                <w:kern w:val="0"/>
                <w:szCs w:val="21"/>
                <w:lang w:val="zh-CN"/>
              </w:rPr>
              <w:fldChar w:fldCharType="begin"/>
            </w:r>
            <w:r w:rsidR="00E85F63">
              <w:rPr>
                <w:rFonts w:ascii="宋体" w:eastAsia="宋体" w:hAnsi="宋体" w:cs="宋体" w:hint="eastAsia"/>
                <w:b/>
                <w:kern w:val="0"/>
                <w:szCs w:val="21"/>
                <w:lang w:val="zh-CN"/>
              </w:rPr>
              <w:instrText>eq \o\ac(</w:instrText>
            </w:r>
            <w:r w:rsidR="00E85F63">
              <w:rPr>
                <w:rFonts w:ascii="宋体" w:eastAsia="宋体" w:hAnsi="宋体" w:cs="宋体" w:hint="eastAsia"/>
                <w:b/>
                <w:kern w:val="0"/>
                <w:szCs w:val="21"/>
                <w:lang w:val="zh-CN"/>
              </w:rPr>
              <w:instrText>□</w:instrText>
            </w:r>
            <w:r w:rsidR="00E85F63">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E85F63">
              <w:rPr>
                <w:rFonts w:ascii="宋体" w:eastAsia="宋体" w:hAnsi="宋体" w:cs="宋体" w:hint="eastAsia"/>
                <w:szCs w:val="21"/>
              </w:rPr>
              <w:t>要求提交。履约保证金的数额为合同金额</w:t>
            </w:r>
            <w:r w:rsidR="00E85F63">
              <w:rPr>
                <w:rFonts w:ascii="宋体" w:eastAsia="宋体" w:hAnsi="宋体" w:hint="eastAsia"/>
                <w:szCs w:val="21"/>
              </w:rPr>
              <w:t>的</w:t>
            </w:r>
            <w:r w:rsidR="00E85F63">
              <w:rPr>
                <w:rFonts w:ascii="宋体" w:eastAsia="宋体" w:hAnsi="宋体" w:hint="eastAsia"/>
                <w:szCs w:val="21"/>
              </w:rPr>
              <w:t xml:space="preserve">  %</w:t>
            </w:r>
            <w:r w:rsidR="00E85F63">
              <w:rPr>
                <w:rFonts w:ascii="宋体" w:eastAsia="宋体" w:hAnsi="宋体" w:cs="宋体" w:hint="eastAsia"/>
                <w:szCs w:val="21"/>
              </w:rPr>
              <w:t>。成交供应商以支票、汇票、本票或者金融机构、担保机构出具的保函等非现金形式向采购人提交。</w:t>
            </w:r>
          </w:p>
        </w:tc>
      </w:tr>
      <w:tr w:rsidR="00DF0C64">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29</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spacing w:line="440" w:lineRule="atLeast"/>
              <w:rPr>
                <w:rFonts w:ascii="宋体" w:eastAsia="宋体" w:hAnsi="宋体" w:cs="宋体"/>
                <w:bCs/>
                <w:szCs w:val="21"/>
                <w:lang w:val="zh-CN"/>
              </w:rPr>
            </w:pPr>
            <w:r>
              <w:rPr>
                <w:rFonts w:ascii="宋体" w:eastAsia="宋体" w:hAnsi="宋体" w:cs="宋体" w:hint="eastAsia"/>
                <w:bCs/>
                <w:szCs w:val="21"/>
                <w:lang w:val="zh-CN"/>
              </w:rPr>
              <w:t>收取标准：以中标（成交）金额为基数参照《河南省招标代理服务收费指导意见》（</w:t>
            </w:r>
            <w:r>
              <w:rPr>
                <w:rFonts w:ascii="宋体" w:eastAsia="宋体" w:hAnsi="宋体" w:cs="宋体" w:hint="eastAsia"/>
                <w:bCs/>
                <w:szCs w:val="21"/>
                <w:lang w:val="zh-CN"/>
              </w:rPr>
              <w:t xml:space="preserve"> </w:t>
            </w:r>
            <w:r>
              <w:rPr>
                <w:rFonts w:ascii="宋体" w:eastAsia="宋体" w:hAnsi="宋体" w:cs="宋体" w:hint="eastAsia"/>
                <w:bCs/>
                <w:szCs w:val="21"/>
                <w:lang w:val="zh-CN"/>
              </w:rPr>
              <w:t>豫招协</w:t>
            </w:r>
            <w:r>
              <w:rPr>
                <w:rFonts w:ascii="宋体" w:eastAsia="宋体" w:hAnsi="宋体" w:cs="宋体" w:hint="eastAsia"/>
                <w:bCs/>
                <w:szCs w:val="21"/>
                <w:lang w:val="zh-CN"/>
              </w:rPr>
              <w:t>[2023]002</w:t>
            </w:r>
            <w:r>
              <w:rPr>
                <w:rFonts w:ascii="宋体" w:eastAsia="宋体" w:hAnsi="宋体" w:cs="宋体" w:hint="eastAsia"/>
                <w:bCs/>
                <w:szCs w:val="21"/>
                <w:lang w:val="zh-CN"/>
              </w:rPr>
              <w:t>号）文件中所属类别的收费标准按差额定率累进法计算，由中标人（成交供应商）支付。注：投标人的投标报价应当包含该代理费用。</w:t>
            </w:r>
          </w:p>
        </w:tc>
      </w:tr>
      <w:tr w:rsidR="00DF0C64">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30</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成交供应商需提交</w:t>
            </w:r>
          </w:p>
          <w:p w:rsidR="00DF0C64" w:rsidRDefault="00E85F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的资料</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中标人在接到中标通知时，须向代理机构发送投标报价及分项报价一览表（包含主要中标标的的名称、规格型号、数量、单价、服务要求等）电子文档，并同时通知代理机构，联系电话：</w:t>
            </w:r>
            <w:r>
              <w:rPr>
                <w:rFonts w:ascii="宋体" w:eastAsia="宋体" w:hAnsi="宋体" w:cs="宋体"/>
                <w:szCs w:val="21"/>
                <w:lang w:val="zh-CN"/>
              </w:rPr>
              <w:t>18939113943</w:t>
            </w:r>
            <w:r>
              <w:rPr>
                <w:rFonts w:ascii="宋体" w:eastAsia="宋体" w:hAnsi="宋体" w:cs="宋体" w:hint="eastAsia"/>
                <w:szCs w:val="21"/>
                <w:lang w:val="zh-CN"/>
              </w:rPr>
              <w:t>，邮箱：</w:t>
            </w:r>
            <w:r>
              <w:rPr>
                <w:rFonts w:ascii="宋体" w:eastAsia="宋体" w:hAnsi="宋体" w:cs="宋体"/>
                <w:szCs w:val="21"/>
              </w:rPr>
              <w:t>fangdexuchang@126</w:t>
            </w:r>
            <w:r>
              <w:rPr>
                <w:rFonts w:ascii="宋体" w:eastAsia="宋体" w:hAnsi="宋体" w:cs="宋体" w:hint="eastAsia"/>
                <w:szCs w:val="21"/>
                <w:lang w:val="zh-CN"/>
              </w:rPr>
              <w:t>.com</w:t>
            </w:r>
            <w:r>
              <w:rPr>
                <w:rFonts w:ascii="宋体" w:eastAsia="宋体" w:hAnsi="宋体" w:cs="宋体" w:hint="eastAsia"/>
                <w:szCs w:val="21"/>
                <w:lang w:val="zh-CN"/>
              </w:rPr>
              <w:t>。</w:t>
            </w:r>
          </w:p>
        </w:tc>
      </w:tr>
      <w:tr w:rsidR="00DF0C64">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31</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DF0C64">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kern w:val="0"/>
                <w:szCs w:val="21"/>
                <w:lang w:val="zh-CN"/>
              </w:rPr>
              <w:fldChar w:fldCharType="begin"/>
            </w:r>
            <w:r w:rsidR="00E85F63">
              <w:rPr>
                <w:rFonts w:ascii="宋体" w:eastAsia="宋体" w:hAnsi="宋体" w:cs="宋体" w:hint="eastAsia"/>
                <w:b/>
                <w:kern w:val="0"/>
                <w:szCs w:val="21"/>
                <w:lang w:val="zh-CN"/>
              </w:rPr>
              <w:instrText>eq \o\ac(</w:instrText>
            </w:r>
            <w:r w:rsidR="00E85F63">
              <w:rPr>
                <w:rFonts w:ascii="宋体" w:eastAsia="宋体" w:hAnsi="宋体" w:cs="宋体" w:hint="eastAsia"/>
                <w:b/>
                <w:kern w:val="0"/>
                <w:szCs w:val="21"/>
                <w:lang w:val="zh-CN"/>
              </w:rPr>
              <w:instrText>□</w:instrText>
            </w:r>
            <w:r w:rsidR="00E85F63">
              <w:rPr>
                <w:rFonts w:ascii="宋体" w:eastAsia="宋体" w:hAnsi="宋体" w:cs="宋体" w:hint="eastAsia"/>
                <w:b/>
                <w:kern w:val="0"/>
                <w:szCs w:val="21"/>
                <w:lang w:val="zh-CN"/>
              </w:rPr>
              <w:instrText>,</w:instrText>
            </w:r>
            <w:r w:rsidR="00E85F63">
              <w:rPr>
                <w:rFonts w:ascii="宋体" w:eastAsia="宋体" w:hAnsi="宋体" w:cs="宋体" w:hint="eastAsia"/>
                <w:b/>
                <w:kern w:val="0"/>
                <w:position w:val="2"/>
                <w:szCs w:val="21"/>
                <w:lang w:val="zh-CN"/>
              </w:rPr>
              <w:instrText>√</w:instrText>
            </w:r>
            <w:r w:rsidR="00E85F63">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E85F63">
              <w:rPr>
                <w:rFonts w:ascii="宋体" w:eastAsia="宋体" w:hAnsi="宋体" w:cs="宋体" w:hint="eastAsia"/>
                <w:bCs/>
                <w:szCs w:val="21"/>
                <w:lang w:val="zh-CN"/>
              </w:rPr>
              <w:t>是。</w:t>
            </w:r>
            <w:r w:rsidR="00E85F63">
              <w:rPr>
                <w:rFonts w:ascii="宋体" w:eastAsia="宋体"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DF0C64" w:rsidRDefault="00E85F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DF0C64">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32</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最后报价</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wordWrap w:val="0"/>
              <w:autoSpaceDE w:val="0"/>
              <w:autoSpaceDN w:val="0"/>
              <w:adjustRightInd w:val="0"/>
              <w:spacing w:line="360" w:lineRule="auto"/>
              <w:rPr>
                <w:rFonts w:ascii="宋体" w:eastAsia="宋体" w:hAnsi="宋体"/>
              </w:rPr>
            </w:pPr>
            <w:r>
              <w:rPr>
                <w:rFonts w:ascii="宋体" w:eastAsia="宋体" w:hAnsi="宋体" w:hint="eastAsia"/>
              </w:rPr>
              <w:t>根据谈判小组要求，供应商须使用</w:t>
            </w:r>
            <w:r>
              <w:rPr>
                <w:rFonts w:ascii="宋体" w:eastAsia="宋体" w:hAnsi="宋体"/>
              </w:rPr>
              <w:t>CA</w:t>
            </w:r>
            <w:r>
              <w:rPr>
                <w:rFonts w:ascii="宋体" w:eastAsia="宋体" w:hAnsi="宋体" w:hint="eastAsia"/>
              </w:rPr>
              <w:t>数字证书登录</w:t>
            </w:r>
            <w:r>
              <w:rPr>
                <w:rFonts w:ascii="宋体" w:eastAsia="宋体" w:hAnsi="宋体" w:hint="eastAsia"/>
                <w:szCs w:val="21"/>
              </w:rPr>
              <w:t>《全国公共资源交易平台（河南省</w:t>
            </w:r>
            <w:r>
              <w:rPr>
                <w:rFonts w:ascii="Segoe UI Emoji" w:eastAsia="宋体" w:hAnsi="Segoe UI Emoji" w:cs="Segoe UI Emoji"/>
                <w:szCs w:val="21"/>
              </w:rPr>
              <w:t>▪</w:t>
            </w:r>
            <w:r>
              <w:rPr>
                <w:rFonts w:ascii="宋体" w:eastAsia="宋体" w:hAnsi="宋体" w:cs="宋体" w:hint="eastAsia"/>
                <w:szCs w:val="21"/>
              </w:rPr>
              <w:t>许昌市）</w:t>
            </w:r>
            <w:r>
              <w:rPr>
                <w:rFonts w:ascii="宋体" w:eastAsia="宋体" w:hAnsi="宋体" w:hint="eastAsia"/>
                <w:szCs w:val="21"/>
              </w:rPr>
              <w:t>》公共资源交易系统（</w:t>
            </w:r>
            <w:r>
              <w:rPr>
                <w:rFonts w:ascii="宋体" w:eastAsia="宋体" w:hAnsi="宋体"/>
              </w:rPr>
              <w:t>http://117.159.53.11:60632/</w:t>
            </w:r>
            <w:r>
              <w:rPr>
                <w:rFonts w:ascii="宋体" w:eastAsia="宋体" w:hAnsi="宋体" w:hint="eastAsia"/>
                <w:szCs w:val="21"/>
              </w:rPr>
              <w:t>）进行最后报价，</w:t>
            </w:r>
            <w:r>
              <w:rPr>
                <w:rFonts w:ascii="宋体" w:eastAsia="宋体" w:hAnsi="宋体" w:hint="eastAsia"/>
              </w:rPr>
              <w:t>最后报价应包括：①总报价②分项报价。</w:t>
            </w:r>
          </w:p>
          <w:p w:rsidR="00DF0C64" w:rsidRDefault="00E85F63">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p>
          <w:p w:rsidR="00DF0C64" w:rsidRDefault="00E85F63">
            <w:pPr>
              <w:wordWrap w:val="0"/>
              <w:autoSpaceDE w:val="0"/>
              <w:autoSpaceDN w:val="0"/>
              <w:adjustRightInd w:val="0"/>
              <w:spacing w:line="360" w:lineRule="auto"/>
              <w:rPr>
                <w:rFonts w:ascii="宋体" w:eastAsia="宋体" w:hAnsi="宋体"/>
                <w:szCs w:val="21"/>
                <w:lang w:val="zh-CN"/>
              </w:rPr>
            </w:pPr>
            <w:r>
              <w:rPr>
                <w:rFonts w:ascii="宋体" w:eastAsia="宋体" w:hAnsi="宋体" w:hint="eastAsia"/>
                <w:szCs w:val="21"/>
              </w:rPr>
              <w:t>①谈判小组要求供应商提交最后报价时，</w:t>
            </w:r>
            <w:r>
              <w:rPr>
                <w:rFonts w:ascii="宋体" w:eastAsia="宋体" w:hAnsi="宋体" w:hint="eastAsia"/>
                <w:szCs w:val="21"/>
                <w:lang w:val="zh-CN"/>
              </w:rPr>
              <w:t>在谈判小组规定时间内，供应商未提交最后报价则以其初次提交响应文件报价为最后报价。</w:t>
            </w:r>
          </w:p>
          <w:p w:rsidR="00DF0C64" w:rsidRDefault="00E85F63">
            <w:pPr>
              <w:wordWrap w:val="0"/>
              <w:autoSpaceDE w:val="0"/>
              <w:autoSpaceDN w:val="0"/>
              <w:adjustRightInd w:val="0"/>
              <w:spacing w:line="360" w:lineRule="auto"/>
              <w:rPr>
                <w:rFonts w:ascii="宋体" w:eastAsia="宋体" w:hAnsi="宋体"/>
                <w:szCs w:val="21"/>
              </w:rPr>
            </w:pPr>
            <w:r>
              <w:rPr>
                <w:rFonts w:ascii="宋体" w:eastAsia="宋体" w:hAnsi="宋体" w:hint="eastAsia"/>
                <w:szCs w:val="21"/>
              </w:rPr>
              <w:t>②采购文件第二章“采购需求”中“采购清单”以工程量清单提供的，供应商应以工程量清单方式提交最后报价。</w:t>
            </w:r>
          </w:p>
          <w:p w:rsidR="00DF0C64" w:rsidRDefault="00E85F63">
            <w:pPr>
              <w:wordWrap w:val="0"/>
              <w:autoSpaceDE w:val="0"/>
              <w:autoSpaceDN w:val="0"/>
              <w:adjustRightInd w:val="0"/>
              <w:spacing w:line="360" w:lineRule="auto"/>
              <w:rPr>
                <w:rFonts w:ascii="宋体" w:eastAsia="宋体" w:hAnsi="宋体"/>
              </w:rPr>
            </w:pPr>
            <w:r>
              <w:rPr>
                <w:rFonts w:ascii="宋体" w:eastAsia="宋体" w:hAnsi="宋体" w:hint="eastAsia"/>
                <w:szCs w:val="21"/>
              </w:rPr>
              <w:lastRenderedPageBreak/>
              <w:t>③请供应商根据项目情况，可提前准备分项报价。</w:t>
            </w:r>
          </w:p>
        </w:tc>
      </w:tr>
      <w:tr w:rsidR="00DF0C64">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lastRenderedPageBreak/>
              <w:t>33</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解释权</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spacing w:line="360" w:lineRule="auto"/>
              <w:rPr>
                <w:rFonts w:ascii="宋体" w:eastAsia="宋体" w:hAnsi="宋体" w:cs="宋体"/>
                <w:szCs w:val="21"/>
                <w:lang w:val="zh-CN"/>
              </w:rPr>
            </w:pPr>
            <w:r>
              <w:rPr>
                <w:rFonts w:ascii="宋体" w:eastAsia="宋体" w:hAnsi="宋体" w:cs="宋体" w:hint="eastAsia"/>
                <w:szCs w:val="21"/>
                <w:lang w:val="zh-CN"/>
              </w:rPr>
              <w:t>构成谈判文件的各个组成文件应互为解释，互为说明；</w:t>
            </w:r>
          </w:p>
          <w:p w:rsidR="00DF0C64" w:rsidRDefault="00E85F63">
            <w:pPr>
              <w:spacing w:line="360" w:lineRule="auto"/>
              <w:rPr>
                <w:rFonts w:ascii="宋体" w:eastAsia="宋体" w:hAnsi="宋体" w:cs="宋体"/>
                <w:szCs w:val="21"/>
                <w:lang w:val="zh-CN"/>
              </w:rPr>
            </w:pPr>
            <w:r>
              <w:rPr>
                <w:rFonts w:ascii="宋体" w:eastAsia="宋体" w:hAnsi="宋体" w:cs="宋体" w:hint="eastAsia"/>
                <w:szCs w:val="21"/>
                <w:lang w:val="zh-CN"/>
              </w:rPr>
              <w:t>1</w:t>
            </w:r>
            <w:r>
              <w:rPr>
                <w:rFonts w:ascii="宋体" w:eastAsia="宋体" w:hAnsi="宋体" w:cs="宋体" w:hint="eastAsia"/>
                <w:szCs w:val="21"/>
                <w:lang w:val="zh-CN"/>
              </w:rPr>
              <w:t>、除谈判文件中有特别规定外，仅适用于谈判阶段的规定，按谈判公告（谈判邀请书）、谈判人须知、评标办法的先后顺序解释；</w:t>
            </w:r>
          </w:p>
          <w:p w:rsidR="00DF0C64" w:rsidRDefault="00E85F63">
            <w:pPr>
              <w:spacing w:line="360" w:lineRule="auto"/>
              <w:rPr>
                <w:rFonts w:ascii="宋体" w:eastAsia="宋体" w:hAnsi="宋体" w:cs="宋体"/>
                <w:szCs w:val="21"/>
                <w:lang w:val="zh-CN"/>
              </w:rPr>
            </w:pPr>
            <w:r>
              <w:rPr>
                <w:rFonts w:ascii="宋体" w:eastAsia="宋体" w:hAnsi="宋体" w:cs="宋体" w:hint="eastAsia"/>
                <w:szCs w:val="21"/>
              </w:rPr>
              <w:t>2</w:t>
            </w:r>
            <w:r>
              <w:rPr>
                <w:rFonts w:ascii="宋体" w:eastAsia="宋体" w:hAnsi="宋体" w:cs="宋体" w:hint="eastAsia"/>
                <w:szCs w:val="21"/>
                <w:lang w:val="zh-CN"/>
              </w:rPr>
              <w:t>、同一组成文件中就同一事项的规定或约定不一致的，以编排顺序在后者为准；</w:t>
            </w:r>
          </w:p>
          <w:p w:rsidR="00DF0C64" w:rsidRDefault="00E85F63">
            <w:pPr>
              <w:spacing w:line="360" w:lineRule="auto"/>
              <w:rPr>
                <w:rFonts w:ascii="宋体" w:eastAsia="宋体" w:hAnsi="宋体" w:cs="宋体"/>
                <w:szCs w:val="21"/>
                <w:lang w:val="zh-CN"/>
              </w:rPr>
            </w:pPr>
            <w:r>
              <w:rPr>
                <w:rFonts w:ascii="宋体" w:eastAsia="宋体" w:hAnsi="宋体" w:cs="宋体" w:hint="eastAsia"/>
                <w:szCs w:val="21"/>
              </w:rPr>
              <w:t>3</w:t>
            </w:r>
            <w:r>
              <w:rPr>
                <w:rFonts w:ascii="宋体" w:eastAsia="宋体" w:hAnsi="宋体" w:cs="宋体" w:hint="eastAsia"/>
                <w:szCs w:val="21"/>
                <w:lang w:val="zh-CN"/>
              </w:rPr>
              <w:t>、同一组成文件不同版本之间有不一致的，以形成时间在后者为准；</w:t>
            </w:r>
          </w:p>
          <w:p w:rsidR="00DF0C64" w:rsidRDefault="00E85F63">
            <w:pPr>
              <w:wordWrap w:val="0"/>
              <w:autoSpaceDE w:val="0"/>
              <w:autoSpaceDN w:val="0"/>
              <w:adjustRightInd w:val="0"/>
              <w:spacing w:line="360" w:lineRule="auto"/>
              <w:rPr>
                <w:rFonts w:ascii="宋体" w:eastAsia="宋体" w:hAnsi="宋体"/>
              </w:rPr>
            </w:pPr>
            <w:r>
              <w:rPr>
                <w:rFonts w:ascii="宋体" w:eastAsia="宋体" w:hAnsi="宋体" w:cs="宋体" w:hint="eastAsia"/>
                <w:szCs w:val="21"/>
                <w:lang w:val="zh-CN"/>
              </w:rPr>
              <w:t>按本款前述规定仍不能形成结论的，由采购人负责解释。</w:t>
            </w:r>
          </w:p>
        </w:tc>
      </w:tr>
      <w:tr w:rsidR="00DF0C64">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34</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知识产权</w:t>
            </w:r>
          </w:p>
        </w:tc>
        <w:tc>
          <w:tcPr>
            <w:tcW w:w="6968" w:type="dxa"/>
            <w:tcBorders>
              <w:top w:val="single" w:sz="4" w:space="0" w:color="auto"/>
              <w:left w:val="single" w:sz="4" w:space="0" w:color="auto"/>
              <w:bottom w:val="single" w:sz="4" w:space="0" w:color="auto"/>
              <w:right w:val="single" w:sz="4" w:space="0" w:color="auto"/>
            </w:tcBorders>
          </w:tcPr>
          <w:p w:rsidR="00DF0C64" w:rsidRDefault="00E85F63">
            <w:pPr>
              <w:spacing w:line="360" w:lineRule="auto"/>
              <w:rPr>
                <w:rFonts w:ascii="宋体" w:eastAsia="宋体" w:hAnsi="宋体" w:cs="宋体"/>
                <w:szCs w:val="21"/>
                <w:lang w:val="zh-CN"/>
              </w:rPr>
            </w:pPr>
            <w:r>
              <w:rPr>
                <w:rFonts w:ascii="宋体" w:eastAsia="宋体" w:hAnsi="宋体" w:cs="宋体" w:hint="eastAsia"/>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p>
        </w:tc>
      </w:tr>
      <w:tr w:rsidR="00DF0C64">
        <w:trPr>
          <w:trHeight w:val="846"/>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35</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szCs w:val="21"/>
                <w:lang w:val="zh-CN"/>
              </w:rPr>
              <w:t>投标文件的拒收</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rPr>
                <w:rFonts w:ascii="宋体" w:eastAsia="宋体" w:hAnsi="宋体" w:cs="宋体"/>
                <w:szCs w:val="21"/>
                <w:lang w:val="zh-CN"/>
              </w:rPr>
            </w:pPr>
            <w:r>
              <w:rPr>
                <w:rFonts w:ascii="宋体" w:eastAsia="宋体" w:hAnsi="宋体" w:cs="宋体" w:hint="eastAsia"/>
                <w:szCs w:val="21"/>
                <w:lang w:val="zh-CN"/>
              </w:rPr>
              <w:t>1</w:t>
            </w:r>
            <w:r>
              <w:rPr>
                <w:rFonts w:ascii="宋体" w:eastAsia="宋体" w:hAnsi="宋体" w:cs="宋体" w:hint="eastAsia"/>
                <w:szCs w:val="21"/>
                <w:lang w:val="zh-CN"/>
              </w:rPr>
              <w:t>、未成功上传的投标文件；</w:t>
            </w:r>
          </w:p>
          <w:p w:rsidR="00DF0C64" w:rsidRDefault="00E85F63">
            <w:pPr>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lang w:val="zh-CN"/>
              </w:rPr>
              <w:t>、未进行解密或未按要求成功解密的投标文件。</w:t>
            </w:r>
          </w:p>
        </w:tc>
      </w:tr>
      <w:tr w:rsidR="00DF0C64">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spacing w:line="360" w:lineRule="auto"/>
              <w:ind w:firstLineChars="50" w:firstLine="105"/>
              <w:rPr>
                <w:rFonts w:ascii="宋体" w:eastAsia="宋体" w:hAnsi="宋体" w:cs="宋体"/>
                <w:szCs w:val="21"/>
                <w:lang w:val="zh-CN"/>
              </w:rPr>
            </w:pPr>
            <w:r>
              <w:rPr>
                <w:rFonts w:ascii="宋体" w:eastAsia="宋体" w:hAnsi="宋体" w:cs="宋体"/>
                <w:szCs w:val="21"/>
                <w:lang w:val="zh-CN"/>
              </w:rPr>
              <w:t>3</w:t>
            </w:r>
            <w:r>
              <w:rPr>
                <w:rFonts w:ascii="宋体" w:eastAsia="宋体" w:hAnsi="宋体" w:cs="宋体" w:hint="eastAsia"/>
                <w:szCs w:val="21"/>
                <w:lang w:val="zh-CN"/>
              </w:rPr>
              <w:t>6</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spacing w:line="360" w:lineRule="auto"/>
              <w:jc w:val="center"/>
              <w:rPr>
                <w:rFonts w:ascii="宋体" w:eastAsia="宋体" w:hAnsi="宋体" w:cs="宋体"/>
                <w:szCs w:val="21"/>
                <w:lang w:val="zh-CN"/>
              </w:rPr>
            </w:pPr>
            <w:r>
              <w:rPr>
                <w:rFonts w:ascii="宋体" w:eastAsia="宋体" w:hAnsi="宋体" w:cs="宋体" w:hint="eastAsia"/>
                <w:szCs w:val="21"/>
                <w:lang w:val="zh-CN"/>
              </w:rPr>
              <w:t>特别提示</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rPr>
                <w:rFonts w:ascii="宋体" w:eastAsia="宋体" w:hAnsi="宋体"/>
              </w:rPr>
            </w:pPr>
            <w:r>
              <w:rPr>
                <w:rFonts w:ascii="宋体" w:eastAsia="宋体" w:hAnsi="宋体"/>
              </w:rPr>
              <w:t>1</w:t>
            </w:r>
            <w:r>
              <w:rPr>
                <w:rFonts w:ascii="宋体" w:eastAsia="宋体" w:hAnsi="宋体" w:hint="eastAsia"/>
              </w:rPr>
              <w:t>、按照《关于推进全流程电子化交易和在线监管工作有关问题的通知》（许公管办〔</w:t>
            </w:r>
            <w:r>
              <w:rPr>
                <w:rFonts w:ascii="宋体" w:eastAsia="宋体" w:hAnsi="宋体"/>
              </w:rPr>
              <w:t>2019</w:t>
            </w:r>
            <w:r>
              <w:rPr>
                <w:rFonts w:ascii="宋体" w:eastAsia="宋体" w:hAnsi="宋体" w:hint="eastAsia"/>
              </w:rPr>
              <w:t>〕</w:t>
            </w:r>
            <w:r>
              <w:rPr>
                <w:rFonts w:ascii="宋体" w:eastAsia="宋体" w:hAnsi="宋体"/>
              </w:rPr>
              <w:t>3</w:t>
            </w:r>
            <w:r>
              <w:rPr>
                <w:rFonts w:ascii="宋体" w:eastAsia="宋体" w:hAnsi="宋体" w:hint="eastAsia"/>
              </w:rPr>
              <w:t>号）规定：</w:t>
            </w:r>
          </w:p>
          <w:p w:rsidR="00DF0C64" w:rsidRDefault="00E85F63">
            <w:pPr>
              <w:autoSpaceDE w:val="0"/>
              <w:autoSpaceDN w:val="0"/>
              <w:adjustRightInd w:val="0"/>
              <w:spacing w:line="360" w:lineRule="auto"/>
              <w:rPr>
                <w:rFonts w:ascii="宋体" w:eastAsia="宋体" w:hAnsi="宋体"/>
              </w:rPr>
            </w:pPr>
            <w:r>
              <w:rPr>
                <w:rFonts w:ascii="宋体" w:eastAsia="宋体" w:hAnsi="宋体" w:hint="eastAsia"/>
              </w:rPr>
              <w:t>不同供应商电子投标文件制作硬件特征码（网卡</w:t>
            </w:r>
            <w:r>
              <w:rPr>
                <w:rFonts w:ascii="宋体" w:eastAsia="宋体" w:hAnsi="宋体"/>
              </w:rPr>
              <w:t>MAC</w:t>
            </w:r>
            <w:r>
              <w:rPr>
                <w:rFonts w:ascii="宋体" w:eastAsia="宋体" w:hAnsi="宋体" w:hint="eastAsia"/>
              </w:rPr>
              <w:t>地址、</w:t>
            </w:r>
            <w:r>
              <w:rPr>
                <w:rFonts w:ascii="宋体" w:eastAsia="宋体" w:hAnsi="宋体"/>
              </w:rPr>
              <w:t>CPU</w:t>
            </w:r>
            <w:r>
              <w:rPr>
                <w:rFonts w:ascii="宋体" w:eastAsia="宋体" w:hAnsi="宋体" w:hint="eastAsia"/>
              </w:rPr>
              <w:t>序号、硬盘序列号）均一致时，视为‘不同投标人的投标文件由同一单位或者个人编制’或‘不同投标人委托同一单位或者个人办理响应事宜’，其投标无效。</w:t>
            </w:r>
          </w:p>
          <w:p w:rsidR="00DF0C64" w:rsidRDefault="00E85F63">
            <w:pPr>
              <w:autoSpaceDE w:val="0"/>
              <w:autoSpaceDN w:val="0"/>
              <w:adjustRightInd w:val="0"/>
              <w:spacing w:line="360" w:lineRule="auto"/>
              <w:rPr>
                <w:rFonts w:ascii="宋体" w:eastAsia="宋体" w:hAnsi="宋体"/>
              </w:rPr>
            </w:pPr>
            <w:r>
              <w:rPr>
                <w:rFonts w:ascii="宋体" w:eastAsia="宋体" w:hAnsi="宋体" w:hint="eastAsia"/>
              </w:rPr>
              <w:t>评审专家应严格按照要求查看“硬件特征码”相关信息并进行评审，在评审报告中显示“不同投标人电子投标文件制作硬件特征码”是否雷同的分析及判定结果。</w:t>
            </w:r>
          </w:p>
          <w:p w:rsidR="00DF0C64" w:rsidRDefault="00E85F63">
            <w:pPr>
              <w:autoSpaceDE w:val="0"/>
              <w:autoSpaceDN w:val="0"/>
              <w:adjustRightInd w:val="0"/>
              <w:spacing w:line="360" w:lineRule="auto"/>
              <w:rPr>
                <w:rFonts w:ascii="宋体" w:eastAsia="宋体" w:hAnsi="宋体"/>
              </w:rPr>
            </w:pPr>
            <w:r>
              <w:rPr>
                <w:rFonts w:ascii="宋体" w:eastAsia="宋体" w:hAnsi="宋体"/>
              </w:rPr>
              <w:t>2</w:t>
            </w:r>
            <w:r>
              <w:rPr>
                <w:rFonts w:ascii="宋体" w:eastAsia="宋体" w:hAnsi="宋体" w:hint="eastAsia"/>
              </w:rPr>
              <w:t>、项目编号以本谈判文件中的采购编号为准。</w:t>
            </w:r>
          </w:p>
          <w:p w:rsidR="00DF0C64" w:rsidRDefault="00E85F63">
            <w:pPr>
              <w:spacing w:line="360" w:lineRule="auto"/>
              <w:rPr>
                <w:rFonts w:ascii="宋体" w:eastAsia="宋体" w:hAnsi="宋体" w:cs="宋体"/>
                <w:szCs w:val="21"/>
                <w:lang w:val="zh-CN"/>
              </w:rPr>
            </w:pPr>
            <w:r>
              <w:rPr>
                <w:rFonts w:ascii="宋体" w:eastAsia="宋体" w:hAnsi="宋体"/>
              </w:rPr>
              <w:t>3</w:t>
            </w:r>
            <w:r>
              <w:rPr>
                <w:rFonts w:ascii="宋体" w:eastAsia="宋体" w:hAnsi="宋体" w:hint="eastAsia"/>
              </w:rPr>
              <w:t>、谈判文件第八章响应文件有关格式的先后顺序不作为废标项。</w:t>
            </w:r>
          </w:p>
        </w:tc>
      </w:tr>
      <w:tr w:rsidR="00DF0C64">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spacing w:line="360" w:lineRule="auto"/>
              <w:ind w:firstLineChars="50" w:firstLine="105"/>
              <w:rPr>
                <w:rFonts w:ascii="宋体" w:eastAsia="宋体" w:hAnsi="宋体" w:cs="宋体"/>
                <w:szCs w:val="21"/>
                <w:lang w:val="zh-CN"/>
              </w:rPr>
            </w:pPr>
            <w:r>
              <w:rPr>
                <w:rFonts w:ascii="宋体" w:eastAsia="宋体" w:hAnsi="宋体" w:cs="宋体" w:hint="eastAsia"/>
                <w:szCs w:val="21"/>
                <w:lang w:val="zh-CN"/>
              </w:rPr>
              <w:t>37</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ind w:right="-11"/>
              <w:rPr>
                <w:rFonts w:ascii="宋体" w:eastAsia="宋体" w:hAnsi="宋体"/>
                <w:szCs w:val="21"/>
              </w:rPr>
            </w:pPr>
            <w:r>
              <w:rPr>
                <w:rFonts w:ascii="宋体" w:eastAsia="宋体" w:hAnsi="宋体" w:hint="eastAsia"/>
                <w:szCs w:val="21"/>
              </w:rPr>
              <w:t>供应商在成交后，应将由《禹州市政府采购供应商信用承诺函》替代的证明材料提交采购人核验，经核验无误后，发出成交通知书。</w:t>
            </w:r>
          </w:p>
          <w:p w:rsidR="00DF0C64" w:rsidRDefault="00E85F63">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一、</w:t>
            </w:r>
            <w:r>
              <w:rPr>
                <w:rFonts w:ascii="宋体" w:eastAsia="宋体" w:hAnsi="宋体" w:cs="宋体"/>
                <w:b/>
                <w:bCs/>
                <w:szCs w:val="21"/>
                <w:lang w:val="zh-CN"/>
              </w:rPr>
              <w:t>法人或者其他组织的营业执照等证明文件，自然人的身份证明</w:t>
            </w:r>
          </w:p>
          <w:p w:rsidR="00DF0C64" w:rsidRDefault="00E85F63">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1</w:t>
            </w:r>
            <w:r>
              <w:rPr>
                <w:rFonts w:ascii="宋体" w:eastAsia="宋体" w:hAnsi="宋体" w:cs="宋体" w:hint="eastAsia"/>
                <w:bCs/>
                <w:szCs w:val="21"/>
                <w:lang w:val="zh-CN"/>
              </w:rPr>
              <w:t>、企业法人营业执照或营业执照。（企业提供）</w:t>
            </w:r>
          </w:p>
          <w:p w:rsidR="00DF0C64" w:rsidRDefault="00E85F63">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2</w:t>
            </w:r>
            <w:r>
              <w:rPr>
                <w:rFonts w:ascii="宋体" w:eastAsia="宋体" w:hAnsi="宋体" w:cs="宋体" w:hint="eastAsia"/>
                <w:bCs/>
                <w:szCs w:val="21"/>
                <w:lang w:val="zh-CN"/>
              </w:rPr>
              <w:t>、事业单位法人证书。（事业单位提供）</w:t>
            </w:r>
          </w:p>
          <w:p w:rsidR="00DF0C64" w:rsidRDefault="00E85F63">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lastRenderedPageBreak/>
              <w:t>3</w:t>
            </w:r>
            <w:r>
              <w:rPr>
                <w:rFonts w:ascii="宋体" w:eastAsia="宋体" w:hAnsi="宋体" w:cs="宋体" w:hint="eastAsia"/>
                <w:bCs/>
                <w:szCs w:val="21"/>
                <w:lang w:val="zh-CN"/>
              </w:rPr>
              <w:t>、执业许可证。（非企业专业服务机构提供）</w:t>
            </w:r>
          </w:p>
          <w:p w:rsidR="00DF0C64" w:rsidRDefault="00E85F63">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4</w:t>
            </w:r>
            <w:r>
              <w:rPr>
                <w:rFonts w:ascii="宋体" w:eastAsia="宋体" w:hAnsi="宋体" w:cs="宋体" w:hint="eastAsia"/>
                <w:bCs/>
                <w:szCs w:val="21"/>
                <w:lang w:val="zh-CN"/>
              </w:rPr>
              <w:t>、个体工商户营业执照。（个体工商户提供）</w:t>
            </w:r>
          </w:p>
          <w:p w:rsidR="00DF0C64" w:rsidRDefault="00E85F63">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5</w:t>
            </w:r>
            <w:r>
              <w:rPr>
                <w:rFonts w:ascii="宋体" w:eastAsia="宋体" w:hAnsi="宋体" w:cs="宋体" w:hint="eastAsia"/>
                <w:bCs/>
                <w:szCs w:val="21"/>
                <w:lang w:val="zh-CN"/>
              </w:rPr>
              <w:t>、自然人身份证明。（自然人提供）</w:t>
            </w:r>
          </w:p>
          <w:p w:rsidR="00DF0C64" w:rsidRDefault="00E85F63">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6</w:t>
            </w:r>
            <w:r>
              <w:rPr>
                <w:rFonts w:ascii="宋体" w:eastAsia="宋体" w:hAnsi="宋体" w:cs="宋体" w:hint="eastAsia"/>
                <w:bCs/>
                <w:szCs w:val="21"/>
                <w:lang w:val="zh-CN"/>
              </w:rPr>
              <w:t>、民办非企业单位登记证书。（民办非企业单位提供）</w:t>
            </w:r>
          </w:p>
          <w:p w:rsidR="00DF0C64" w:rsidRDefault="00E85F63">
            <w:pPr>
              <w:autoSpaceDE w:val="0"/>
              <w:autoSpaceDN w:val="0"/>
              <w:adjustRightInd w:val="0"/>
              <w:spacing w:line="360" w:lineRule="auto"/>
              <w:jc w:val="left"/>
              <w:rPr>
                <w:rFonts w:ascii="宋体" w:eastAsia="宋体" w:hAnsi="宋体" w:cs="仿宋_GB2312"/>
                <w:b/>
                <w:szCs w:val="21"/>
              </w:rPr>
            </w:pPr>
            <w:r>
              <w:rPr>
                <w:rFonts w:ascii="宋体" w:eastAsia="宋体" w:hAnsi="宋体" w:cs="仿宋_GB2312" w:hint="eastAsia"/>
                <w:b/>
                <w:szCs w:val="21"/>
              </w:rPr>
              <w:t>二、财务状况报告相关材料</w:t>
            </w:r>
          </w:p>
          <w:p w:rsidR="00DF0C64" w:rsidRDefault="00E85F63">
            <w:pPr>
              <w:spacing w:line="360" w:lineRule="auto"/>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1</w:t>
            </w:r>
            <w:r>
              <w:rPr>
                <w:rFonts w:ascii="宋体" w:eastAsia="宋体" w:hAnsi="宋体" w:hint="eastAsia"/>
                <w:bCs/>
                <w:szCs w:val="21"/>
              </w:rPr>
              <w:t>）供应商是法人（法人包括企业法人、机关法人、事业单位法人和社会团体法人），提供本单位：</w:t>
            </w:r>
          </w:p>
          <w:p w:rsidR="00DF0C64" w:rsidRDefault="00E85F63">
            <w:pPr>
              <w:spacing w:line="360" w:lineRule="auto"/>
              <w:rPr>
                <w:rFonts w:ascii="宋体" w:eastAsia="宋体" w:hAnsi="宋体"/>
                <w:bCs/>
                <w:szCs w:val="21"/>
              </w:rPr>
            </w:pPr>
            <w:r>
              <w:rPr>
                <w:rFonts w:ascii="宋体" w:eastAsia="宋体" w:hAnsi="宋体" w:hint="eastAsia"/>
                <w:bCs/>
                <w:szCs w:val="21"/>
              </w:rPr>
              <w:t>①</w:t>
            </w:r>
            <w:r>
              <w:rPr>
                <w:rFonts w:ascii="宋体" w:eastAsia="宋体" w:hAnsi="宋体" w:hint="eastAsia"/>
                <w:bCs/>
                <w:szCs w:val="21"/>
              </w:rPr>
              <w:t>2023</w:t>
            </w:r>
            <w:r>
              <w:rPr>
                <w:rFonts w:ascii="宋体" w:eastAsia="宋体" w:hAnsi="宋体" w:hint="eastAsia"/>
                <w:bCs/>
                <w:szCs w:val="21"/>
              </w:rPr>
              <w:t>年度经审计的财务报告，包括资产负债表、利润表、现金流量表、所有者权益变动表及其附注；</w:t>
            </w:r>
          </w:p>
          <w:p w:rsidR="00DF0C64" w:rsidRDefault="00E85F63">
            <w:pPr>
              <w:spacing w:line="360" w:lineRule="auto"/>
              <w:rPr>
                <w:rFonts w:ascii="宋体" w:eastAsia="宋体" w:hAnsi="宋体"/>
                <w:bCs/>
                <w:szCs w:val="21"/>
              </w:rPr>
            </w:pPr>
            <w:r>
              <w:rPr>
                <w:rFonts w:ascii="宋体" w:eastAsia="宋体" w:hAnsi="宋体" w:hint="eastAsia"/>
                <w:bCs/>
                <w:szCs w:val="21"/>
              </w:rPr>
              <w:t>②基本开户银行出具的资信证明；</w:t>
            </w:r>
          </w:p>
          <w:p w:rsidR="00DF0C64" w:rsidRDefault="00E85F63">
            <w:pPr>
              <w:spacing w:line="360" w:lineRule="auto"/>
              <w:rPr>
                <w:rFonts w:ascii="宋体" w:eastAsia="宋体" w:hAnsi="宋体"/>
                <w:bCs/>
                <w:szCs w:val="21"/>
              </w:rPr>
            </w:pPr>
            <w:r>
              <w:rPr>
                <w:rFonts w:ascii="宋体" w:eastAsia="宋体" w:hAnsi="宋体" w:hint="eastAsia"/>
                <w:bCs/>
                <w:szCs w:val="21"/>
              </w:rPr>
              <w:t>③财政部门认可的政府采购专业担保机构的证明文件和担保机构出具的投标担保函。</w:t>
            </w:r>
          </w:p>
          <w:p w:rsidR="00DF0C64" w:rsidRDefault="00E85F63">
            <w:pPr>
              <w:spacing w:line="360" w:lineRule="auto"/>
              <w:rPr>
                <w:rFonts w:ascii="宋体" w:eastAsia="宋体" w:hAnsi="宋体"/>
                <w:bCs/>
                <w:szCs w:val="21"/>
              </w:rPr>
            </w:pPr>
            <w:r>
              <w:rPr>
                <w:rFonts w:ascii="宋体" w:eastAsia="宋体" w:hAnsi="宋体" w:cs="仿宋_GB2312" w:hint="eastAsia"/>
                <w:szCs w:val="21"/>
                <w:lang w:val="zh-CN"/>
              </w:rPr>
              <w:t>注：仅需提供序号</w:t>
            </w:r>
            <w:r>
              <w:rPr>
                <w:rFonts w:ascii="宋体" w:eastAsia="宋体" w:hAnsi="宋体" w:hint="eastAsia"/>
                <w:szCs w:val="21"/>
              </w:rPr>
              <w:t>①～③其中之一即可。</w:t>
            </w:r>
          </w:p>
          <w:p w:rsidR="00DF0C64" w:rsidRDefault="00E85F63">
            <w:pPr>
              <w:spacing w:line="360" w:lineRule="auto"/>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2</w:t>
            </w:r>
            <w:r>
              <w:rPr>
                <w:rFonts w:ascii="宋体" w:eastAsia="宋体" w:hAnsi="宋体" w:hint="eastAsia"/>
                <w:bCs/>
                <w:szCs w:val="21"/>
              </w:rPr>
              <w:t>）供应商（其他组织和自然人）提供本单位：</w:t>
            </w:r>
          </w:p>
          <w:p w:rsidR="00DF0C64" w:rsidRDefault="00E85F63">
            <w:pPr>
              <w:spacing w:line="360" w:lineRule="auto"/>
              <w:rPr>
                <w:rFonts w:ascii="宋体" w:eastAsia="宋体" w:hAnsi="宋体"/>
                <w:bCs/>
                <w:szCs w:val="21"/>
              </w:rPr>
            </w:pPr>
            <w:r>
              <w:rPr>
                <w:rFonts w:ascii="宋体" w:eastAsia="宋体" w:hAnsi="宋体" w:hint="eastAsia"/>
                <w:bCs/>
                <w:szCs w:val="21"/>
              </w:rPr>
              <w:t>①</w:t>
            </w:r>
            <w:r>
              <w:rPr>
                <w:rFonts w:ascii="宋体" w:eastAsia="宋体" w:hAnsi="宋体" w:hint="eastAsia"/>
                <w:bCs/>
                <w:szCs w:val="21"/>
              </w:rPr>
              <w:t>2023</w:t>
            </w:r>
            <w:r>
              <w:rPr>
                <w:rFonts w:ascii="宋体" w:eastAsia="宋体" w:hAnsi="宋体" w:hint="eastAsia"/>
                <w:bCs/>
                <w:szCs w:val="21"/>
              </w:rPr>
              <w:t>年度经审计的财务报告，包括资产负债表、利润表、现金流量表、所有者权益变动表及其附注；</w:t>
            </w:r>
          </w:p>
          <w:p w:rsidR="00DF0C64" w:rsidRDefault="00E85F63">
            <w:pPr>
              <w:spacing w:line="360" w:lineRule="auto"/>
              <w:rPr>
                <w:rFonts w:ascii="宋体" w:eastAsia="宋体" w:hAnsi="宋体"/>
                <w:bCs/>
                <w:szCs w:val="21"/>
              </w:rPr>
            </w:pPr>
            <w:r>
              <w:rPr>
                <w:rFonts w:ascii="宋体" w:eastAsia="宋体" w:hAnsi="宋体" w:hint="eastAsia"/>
                <w:bCs/>
                <w:szCs w:val="21"/>
              </w:rPr>
              <w:t>②银行出具的资信证明；</w:t>
            </w:r>
          </w:p>
          <w:p w:rsidR="00DF0C64" w:rsidRDefault="00E85F63">
            <w:pPr>
              <w:spacing w:line="360" w:lineRule="auto"/>
              <w:rPr>
                <w:rFonts w:ascii="宋体" w:eastAsia="宋体" w:hAnsi="宋体"/>
                <w:bCs/>
                <w:szCs w:val="21"/>
              </w:rPr>
            </w:pPr>
            <w:r>
              <w:rPr>
                <w:rFonts w:ascii="宋体" w:eastAsia="宋体" w:hAnsi="宋体" w:hint="eastAsia"/>
                <w:bCs/>
                <w:szCs w:val="21"/>
              </w:rPr>
              <w:t>③财政部门认</w:t>
            </w:r>
            <w:r>
              <w:rPr>
                <w:rFonts w:ascii="宋体" w:eastAsia="宋体" w:hAnsi="宋体" w:hint="eastAsia"/>
                <w:bCs/>
                <w:szCs w:val="21"/>
              </w:rPr>
              <w:t>可的政府采购专业担保机构的证明文件和担保机构出具的投标担保函。</w:t>
            </w:r>
          </w:p>
          <w:p w:rsidR="00DF0C64" w:rsidRDefault="00E85F63">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仿宋_GB2312" w:hint="eastAsia"/>
                <w:szCs w:val="21"/>
                <w:lang w:val="zh-CN"/>
              </w:rPr>
              <w:t>注：仅需提供序号</w:t>
            </w:r>
            <w:r>
              <w:rPr>
                <w:rFonts w:ascii="宋体" w:eastAsia="宋体" w:hAnsi="宋体" w:hint="eastAsia"/>
                <w:szCs w:val="21"/>
              </w:rPr>
              <w:t>①～③其中之一即可。</w:t>
            </w:r>
          </w:p>
          <w:p w:rsidR="00DF0C64" w:rsidRDefault="00E85F63">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仿宋_GB2312" w:hint="eastAsia"/>
                <w:b/>
                <w:szCs w:val="21"/>
              </w:rPr>
              <w:t>三、依法缴纳税收相关材料</w:t>
            </w:r>
          </w:p>
          <w:p w:rsidR="00DF0C64" w:rsidRDefault="00E85F63">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参加本次政府采购项目谈判响应截止时间前一年内任意一个月缴纳税收凭据。（依法免税的供应商，应提供相应文件证明依法免税）</w:t>
            </w:r>
          </w:p>
          <w:p w:rsidR="00DF0C64" w:rsidRDefault="00E85F63">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四、依法缴纳社会保障资金的证明材料</w:t>
            </w:r>
          </w:p>
          <w:p w:rsidR="00DF0C64" w:rsidRDefault="00E85F63">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rsidR="00DF0C64" w:rsidRDefault="00E85F63">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五、履行合同所必需的设备和专业技术能力的证明材料</w:t>
            </w:r>
          </w:p>
          <w:p w:rsidR="00DF0C64" w:rsidRDefault="00E85F63">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①相关设备的购置发票、专业技术人员职称证书、用工合同等；</w:t>
            </w:r>
          </w:p>
          <w:p w:rsidR="00DF0C64" w:rsidRDefault="00E85F63">
            <w:pPr>
              <w:spacing w:line="360" w:lineRule="auto"/>
              <w:rPr>
                <w:rFonts w:ascii="宋体" w:eastAsia="宋体" w:hAnsi="宋体"/>
                <w:bCs/>
                <w:szCs w:val="21"/>
              </w:rPr>
            </w:pPr>
            <w:r>
              <w:rPr>
                <w:rFonts w:ascii="宋体" w:eastAsia="宋体" w:hAnsi="宋体" w:hint="eastAsia"/>
                <w:bCs/>
                <w:szCs w:val="21"/>
              </w:rPr>
              <w:lastRenderedPageBreak/>
              <w:t>②供应商具备履行合同所必需的设备和专业技术能力承诺函或声明（承诺函或声明格式自拟）。</w:t>
            </w:r>
          </w:p>
          <w:p w:rsidR="00DF0C64" w:rsidRDefault="00E85F63">
            <w:pPr>
              <w:autoSpaceDE w:val="0"/>
              <w:autoSpaceDN w:val="0"/>
              <w:adjustRightInd w:val="0"/>
              <w:spacing w:line="360" w:lineRule="auto"/>
              <w:ind w:right="-11"/>
              <w:rPr>
                <w:rFonts w:ascii="宋体" w:eastAsia="宋体" w:hAnsi="宋体"/>
                <w:szCs w:val="21"/>
              </w:rPr>
            </w:pPr>
            <w:r>
              <w:rPr>
                <w:rFonts w:ascii="宋体" w:eastAsia="宋体" w:hAnsi="宋体" w:cs="仿宋_GB2312" w:hint="eastAsia"/>
                <w:szCs w:val="21"/>
                <w:lang w:val="zh-CN"/>
              </w:rPr>
              <w:t>注：仅需提供序号</w:t>
            </w:r>
            <w:r>
              <w:rPr>
                <w:rFonts w:ascii="宋体" w:eastAsia="宋体" w:hAnsi="宋体" w:hint="eastAsia"/>
                <w:szCs w:val="21"/>
              </w:rPr>
              <w:t>①～②其中之一即可。</w:t>
            </w:r>
          </w:p>
          <w:p w:rsidR="00DF0C64" w:rsidRDefault="00E85F63">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kern w:val="0"/>
                <w:szCs w:val="21"/>
              </w:rPr>
              <w:t>六、</w:t>
            </w:r>
            <w:r>
              <w:rPr>
                <w:rFonts w:ascii="宋体" w:eastAsia="宋体" w:hAnsi="宋体" w:cs="宋体"/>
                <w:b/>
                <w:bCs/>
                <w:szCs w:val="21"/>
                <w:lang w:val="zh-CN"/>
              </w:rPr>
              <w:t>参加政府采购活动前</w:t>
            </w:r>
            <w:r>
              <w:rPr>
                <w:rFonts w:ascii="宋体" w:eastAsia="宋体" w:hAnsi="宋体" w:cs="宋体"/>
                <w:b/>
                <w:bCs/>
                <w:szCs w:val="21"/>
                <w:lang w:val="zh-CN"/>
              </w:rPr>
              <w:t>3</w:t>
            </w:r>
            <w:r>
              <w:rPr>
                <w:rFonts w:ascii="宋体" w:eastAsia="宋体" w:hAnsi="宋体" w:cs="宋体"/>
                <w:b/>
                <w:bCs/>
                <w:szCs w:val="21"/>
                <w:lang w:val="zh-CN"/>
              </w:rPr>
              <w:t>年内在经营活动中没有重大违法记录的声明</w:t>
            </w:r>
          </w:p>
          <w:p w:rsidR="00DF0C64" w:rsidRDefault="00E85F63">
            <w:pPr>
              <w:autoSpaceDE w:val="0"/>
              <w:autoSpaceDN w:val="0"/>
              <w:spacing w:line="360" w:lineRule="auto"/>
              <w:contextualSpacing/>
              <w:jc w:val="left"/>
              <w:rPr>
                <w:rFonts w:ascii="宋体" w:eastAsia="宋体" w:hAnsi="宋体" w:cs="宋体"/>
                <w:bCs/>
                <w:szCs w:val="21"/>
                <w:lang w:val="zh-CN"/>
              </w:rPr>
            </w:pPr>
            <w:r>
              <w:rPr>
                <w:rFonts w:ascii="宋体" w:eastAsia="宋体" w:hAnsi="宋体" w:cs="宋体" w:hint="eastAsia"/>
                <w:bCs/>
                <w:szCs w:val="21"/>
                <w:lang w:val="zh-CN"/>
              </w:rPr>
              <w:t>供应商“</w:t>
            </w:r>
            <w:r>
              <w:rPr>
                <w:rFonts w:ascii="宋体" w:eastAsia="宋体" w:hAnsi="宋体" w:cs="宋体"/>
                <w:bCs/>
                <w:szCs w:val="21"/>
                <w:lang w:val="zh-CN"/>
              </w:rPr>
              <w:t>参加政府采购活动前</w:t>
            </w:r>
            <w:r>
              <w:rPr>
                <w:rFonts w:ascii="宋体" w:eastAsia="宋体" w:hAnsi="宋体" w:cs="宋体"/>
                <w:bCs/>
                <w:szCs w:val="21"/>
                <w:lang w:val="zh-CN"/>
              </w:rPr>
              <w:t>3</w:t>
            </w:r>
            <w:r>
              <w:rPr>
                <w:rFonts w:ascii="宋体" w:eastAsia="宋体" w:hAnsi="宋体" w:cs="宋体"/>
                <w:bCs/>
                <w:szCs w:val="21"/>
                <w:lang w:val="zh-CN"/>
              </w:rPr>
              <w:t>年内在经营活动中没有重大违法记录的书面声明</w:t>
            </w:r>
            <w:r>
              <w:rPr>
                <w:rFonts w:ascii="宋体" w:eastAsia="宋体" w:hAnsi="宋体" w:cs="宋体" w:hint="eastAsia"/>
                <w:bCs/>
                <w:szCs w:val="21"/>
                <w:lang w:val="zh-CN"/>
              </w:rPr>
              <w:t>”。</w:t>
            </w:r>
            <w:r>
              <w:rPr>
                <w:rFonts w:ascii="宋体" w:eastAsia="宋体" w:hAnsi="宋体" w:cs="宋体" w:hint="eastAsia"/>
                <w:bCs/>
                <w:szCs w:val="21"/>
                <w:lang w:val="zh-CN"/>
              </w:rPr>
              <w:t xml:space="preserve"> </w:t>
            </w:r>
            <w:r>
              <w:rPr>
                <w:rFonts w:ascii="宋体" w:eastAsia="宋体" w:hAnsi="宋体" w:cs="宋体" w:hint="eastAsia"/>
                <w:bCs/>
                <w:szCs w:val="21"/>
                <w:lang w:val="zh-CN"/>
              </w:rPr>
              <w:t>重大违法记录，是指供应商因违法经营受到刑事处罚或者责令停产停业、吊销许可证或者执照、较大数额罚款等行政处罚。</w:t>
            </w:r>
          </w:p>
          <w:p w:rsidR="00DF0C64" w:rsidRDefault="00E85F63">
            <w:pPr>
              <w:wordWrap w:val="0"/>
              <w:autoSpaceDE w:val="0"/>
              <w:autoSpaceDN w:val="0"/>
              <w:spacing w:line="360" w:lineRule="auto"/>
              <w:contextualSpacing/>
              <w:jc w:val="left"/>
              <w:rPr>
                <w:rFonts w:ascii="宋体" w:eastAsia="宋体" w:hAnsi="宋体" w:cs="宋体"/>
                <w:kern w:val="0"/>
                <w:szCs w:val="21"/>
              </w:rPr>
            </w:pPr>
            <w:r>
              <w:rPr>
                <w:rFonts w:ascii="宋体" w:eastAsia="宋体" w:hAnsi="宋体" w:cs="宋体" w:hint="eastAsia"/>
                <w:b/>
                <w:bCs/>
                <w:szCs w:val="21"/>
                <w:lang w:val="zh-CN"/>
              </w:rPr>
              <w:t>七、</w:t>
            </w:r>
            <w:r>
              <w:rPr>
                <w:rFonts w:ascii="宋体" w:eastAsia="宋体" w:hAnsi="宋体" w:cs="仿宋_GB2312"/>
                <w:b/>
                <w:szCs w:val="21"/>
                <w:shd w:val="clear" w:color="auto" w:fill="FFFFFF"/>
              </w:rPr>
              <w:t>未被列入</w:t>
            </w:r>
            <w:r>
              <w:rPr>
                <w:rFonts w:ascii="宋体" w:eastAsia="宋体" w:hAnsi="宋体" w:cs="仿宋_GB2312"/>
                <w:b/>
                <w:szCs w:val="21"/>
                <w:shd w:val="clear" w:color="auto" w:fill="FFFFFF"/>
              </w:rPr>
              <w:t>“</w:t>
            </w:r>
            <w:r>
              <w:rPr>
                <w:rFonts w:ascii="宋体" w:eastAsia="宋体" w:hAnsi="宋体" w:cs="仿宋_GB2312"/>
                <w:b/>
                <w:szCs w:val="21"/>
                <w:shd w:val="clear" w:color="auto" w:fill="FFFFFF"/>
              </w:rPr>
              <w:t>信用中国</w:t>
            </w:r>
            <w:r>
              <w:rPr>
                <w:rFonts w:ascii="宋体" w:eastAsia="宋体" w:hAnsi="宋体" w:cs="仿宋_GB2312"/>
                <w:b/>
                <w:szCs w:val="21"/>
                <w:shd w:val="clear" w:color="auto" w:fill="FFFFFF"/>
              </w:rPr>
              <w:t>”</w:t>
            </w:r>
            <w:r>
              <w:rPr>
                <w:rFonts w:ascii="宋体" w:eastAsia="宋体" w:hAnsi="宋体" w:cs="仿宋_GB2312"/>
                <w:b/>
                <w:szCs w:val="21"/>
                <w:shd w:val="clear" w:color="auto" w:fill="FFFFFF"/>
              </w:rPr>
              <w:t>网站</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www.creditchina.gov.cn</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失信被执行人、</w:t>
            </w:r>
            <w:r>
              <w:rPr>
                <w:rFonts w:ascii="宋体" w:eastAsia="宋体" w:hAnsi="宋体" w:cs="仿宋_GB2312" w:hint="eastAsia"/>
                <w:b/>
                <w:szCs w:val="21"/>
                <w:shd w:val="clear" w:color="auto" w:fill="FFFFFF"/>
              </w:rPr>
              <w:t>重大税收违法失信主体</w:t>
            </w:r>
            <w:r>
              <w:rPr>
                <w:rFonts w:ascii="宋体" w:eastAsia="宋体" w:hAnsi="宋体" w:cs="仿宋_GB2312"/>
                <w:b/>
                <w:szCs w:val="21"/>
                <w:shd w:val="clear" w:color="auto" w:fill="FFFFFF"/>
              </w:rPr>
              <w:t>的</w:t>
            </w:r>
            <w:r>
              <w:rPr>
                <w:rFonts w:ascii="宋体" w:eastAsia="宋体" w:hAnsi="宋体" w:cs="仿宋_GB2312" w:hint="eastAsia"/>
                <w:b/>
                <w:szCs w:val="21"/>
                <w:shd w:val="clear" w:color="auto" w:fill="FFFFFF"/>
              </w:rPr>
              <w:t>供应商</w:t>
            </w:r>
            <w:r>
              <w:rPr>
                <w:rFonts w:ascii="宋体" w:eastAsia="宋体" w:hAnsi="宋体" w:cs="仿宋_GB2312"/>
                <w:b/>
                <w:szCs w:val="21"/>
                <w:shd w:val="clear" w:color="auto" w:fill="FFFFFF"/>
              </w:rPr>
              <w:t>；</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中国政府采购网</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www.ccgp.gov.cn</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政府采购严重违法失信行为记录名单的</w:t>
            </w:r>
            <w:r>
              <w:rPr>
                <w:rFonts w:ascii="宋体" w:eastAsia="宋体" w:hAnsi="宋体" w:cs="仿宋_GB2312" w:hint="eastAsia"/>
                <w:b/>
                <w:szCs w:val="21"/>
                <w:shd w:val="clear" w:color="auto" w:fill="FFFFFF"/>
              </w:rPr>
              <w:t>供应商</w:t>
            </w:r>
            <w:r>
              <w:rPr>
                <w:rFonts w:ascii="宋体" w:eastAsia="宋体" w:hAnsi="宋体" w:cs="宋体" w:hint="eastAsia"/>
                <w:b/>
                <w:bCs/>
                <w:szCs w:val="21"/>
                <w:lang w:val="zh-CN"/>
              </w:rPr>
              <w:t>；</w:t>
            </w:r>
            <w:r>
              <w:rPr>
                <w:rFonts w:ascii="宋体" w:eastAsia="宋体" w:hAnsi="宋体" w:cs="仿宋_GB2312" w:hint="eastAsia"/>
                <w:b/>
                <w:szCs w:val="21"/>
                <w:shd w:val="clear" w:color="auto" w:fill="FFFFFF"/>
              </w:rPr>
              <w:t xml:space="preserve"> </w:t>
            </w:r>
            <w:r>
              <w:rPr>
                <w:rFonts w:ascii="宋体" w:eastAsia="宋体" w:hAnsi="宋体" w:cs="仿宋_GB2312" w:hint="eastAsia"/>
                <w:b/>
                <w:szCs w:val="21"/>
                <w:shd w:val="clear" w:color="auto" w:fill="FFFFFF"/>
              </w:rPr>
              <w:t>“中国社会组织政务服务平台”网站（</w:t>
            </w:r>
            <w:r>
              <w:rPr>
                <w:rFonts w:ascii="宋体" w:eastAsia="宋体" w:hAnsi="宋体" w:cs="仿宋_GB2312"/>
                <w:b/>
                <w:szCs w:val="21"/>
                <w:shd w:val="clear" w:color="auto" w:fill="FFFFFF"/>
              </w:rPr>
              <w:t>https://chinanpo.mca.gov.cn</w:t>
            </w:r>
            <w:r>
              <w:rPr>
                <w:rFonts w:ascii="宋体" w:eastAsia="宋体" w:hAnsi="宋体" w:cs="仿宋_GB2312" w:hint="eastAsia"/>
                <w:b/>
                <w:szCs w:val="21"/>
                <w:shd w:val="clear" w:color="auto" w:fill="FFFFFF"/>
              </w:rPr>
              <w:t>）严重违法失信社会组织名单的供应商（</w:t>
            </w:r>
            <w:r>
              <w:rPr>
                <w:rFonts w:ascii="宋体" w:eastAsia="宋体" w:hAnsi="宋体" w:cs="宋体" w:hint="eastAsia"/>
                <w:kern w:val="0"/>
                <w:szCs w:val="21"/>
              </w:rPr>
              <w:t>联合体形式投标的，联合体成员存在不良信用记录，视同联合体存在不良信用记录）。</w:t>
            </w:r>
          </w:p>
          <w:p w:rsidR="00DF0C64" w:rsidRDefault="00E85F63">
            <w:pPr>
              <w:spacing w:line="360" w:lineRule="auto"/>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、查询渠道：</w:t>
            </w:r>
          </w:p>
          <w:p w:rsidR="00DF0C64" w:rsidRDefault="00E85F63">
            <w:pPr>
              <w:spacing w:line="360" w:lineRule="auto"/>
              <w:rPr>
                <w:rFonts w:ascii="宋体" w:eastAsia="宋体" w:hAnsi="宋体" w:cs="宋体"/>
                <w:kern w:val="0"/>
                <w:szCs w:val="21"/>
              </w:rPr>
            </w:pPr>
            <w:r>
              <w:rPr>
                <w:rFonts w:ascii="宋体" w:eastAsia="宋体" w:hAnsi="宋体" w:cs="宋体" w:hint="eastAsia"/>
                <w:kern w:val="0"/>
                <w:szCs w:val="21"/>
              </w:rPr>
              <w:t>①“信用中国”网站（</w:t>
            </w:r>
            <w:hyperlink r:id="rId9" w:history="1">
              <w:r>
                <w:rPr>
                  <w:rFonts w:ascii="宋体" w:eastAsia="宋体" w:hAnsi="宋体" w:cs="宋体" w:hint="eastAsia"/>
                  <w:kern w:val="0"/>
                  <w:szCs w:val="21"/>
                </w:rPr>
                <w:t>www.creditchina.gov.cn</w:t>
              </w:r>
            </w:hyperlink>
            <w:r>
              <w:rPr>
                <w:rFonts w:ascii="宋体" w:eastAsia="宋体" w:hAnsi="宋体" w:cs="宋体" w:hint="eastAsia"/>
                <w:kern w:val="0"/>
                <w:szCs w:val="21"/>
              </w:rPr>
              <w:t>）</w:t>
            </w:r>
          </w:p>
          <w:p w:rsidR="00DF0C64" w:rsidRDefault="00E85F63">
            <w:pPr>
              <w:spacing w:line="360" w:lineRule="auto"/>
              <w:rPr>
                <w:rFonts w:ascii="宋体" w:eastAsia="宋体" w:hAnsi="宋体" w:cs="宋体"/>
                <w:kern w:val="0"/>
                <w:szCs w:val="21"/>
              </w:rPr>
            </w:pPr>
            <w:r>
              <w:rPr>
                <w:rFonts w:ascii="宋体" w:eastAsia="宋体" w:hAnsi="宋体" w:cs="宋体" w:hint="eastAsia"/>
                <w:kern w:val="0"/>
                <w:szCs w:val="21"/>
              </w:rPr>
              <w:t>②“中国政府采购网”（</w:t>
            </w:r>
            <w:r>
              <w:rPr>
                <w:rFonts w:ascii="宋体" w:eastAsia="宋体" w:hAnsi="宋体" w:cs="宋体" w:hint="eastAsia"/>
                <w:kern w:val="0"/>
                <w:szCs w:val="21"/>
              </w:rPr>
              <w:t>www.ccgp.gov.cn</w:t>
            </w:r>
            <w:r>
              <w:rPr>
                <w:rFonts w:ascii="宋体" w:eastAsia="宋体" w:hAnsi="宋体" w:cs="宋体" w:hint="eastAsia"/>
                <w:kern w:val="0"/>
                <w:szCs w:val="21"/>
              </w:rPr>
              <w:t>）</w:t>
            </w:r>
          </w:p>
          <w:p w:rsidR="00DF0C64" w:rsidRDefault="00E85F63">
            <w:pPr>
              <w:spacing w:line="360" w:lineRule="auto"/>
              <w:rPr>
                <w:rFonts w:ascii="宋体" w:eastAsia="宋体" w:hAnsi="宋体" w:cs="宋体"/>
                <w:kern w:val="0"/>
                <w:szCs w:val="21"/>
              </w:rPr>
            </w:pPr>
            <w:r>
              <w:rPr>
                <w:rFonts w:ascii="宋体" w:eastAsia="宋体" w:hAnsi="宋体" w:cs="宋体" w:hint="eastAsia"/>
                <w:kern w:val="0"/>
                <w:szCs w:val="21"/>
              </w:rPr>
              <w:t>③“中国社会组织政务服务平台”网站（</w:t>
            </w:r>
            <w:r>
              <w:rPr>
                <w:rFonts w:ascii="宋体" w:eastAsia="宋体" w:hAnsi="宋体" w:cs="宋体"/>
                <w:kern w:val="0"/>
                <w:szCs w:val="21"/>
              </w:rPr>
              <w:t>https://chinanpo.mca.gov.cn</w:t>
            </w:r>
            <w:r>
              <w:rPr>
                <w:rFonts w:ascii="宋体" w:eastAsia="宋体" w:hAnsi="宋体" w:cs="宋体" w:hint="eastAsia"/>
                <w:kern w:val="0"/>
                <w:szCs w:val="21"/>
              </w:rPr>
              <w:t>）（仅查询社会组织）；</w:t>
            </w:r>
          </w:p>
          <w:p w:rsidR="00DF0C64" w:rsidRDefault="00E85F63">
            <w:pPr>
              <w:pStyle w:val="20"/>
              <w:ind w:leftChars="0" w:left="0" w:firstLineChars="0" w:firstLine="0"/>
            </w:pPr>
            <w:r>
              <w:rPr>
                <w:rFonts w:ascii="宋体" w:eastAsia="宋体" w:hAnsi="宋体" w:cs="宋体" w:hint="eastAsia"/>
                <w:bCs/>
                <w:szCs w:val="21"/>
                <w:lang w:val="zh-CN"/>
              </w:rPr>
              <w:t>信用信息的使用原则：经采购人认定的被列入失信被执行人、重大税收违法失信主体、政府采购严重违法失信行为记录名单的投标人、严重违法失信名单，将拒绝其参与本次政府采购活动。</w:t>
            </w:r>
          </w:p>
        </w:tc>
      </w:tr>
      <w:tr w:rsidR="00DF0C64">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38</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276" w:lineRule="auto"/>
              <w:jc w:val="center"/>
              <w:rPr>
                <w:rFonts w:ascii="宋体" w:eastAsia="宋体" w:hAnsi="宋体" w:cs="宋体"/>
                <w:kern w:val="0"/>
                <w:szCs w:val="21"/>
              </w:rPr>
            </w:pPr>
            <w:r>
              <w:rPr>
                <w:rFonts w:ascii="宋体" w:eastAsia="宋体" w:hAnsi="宋体" w:cs="宋体" w:hint="eastAsia"/>
                <w:kern w:val="0"/>
                <w:szCs w:val="21"/>
              </w:rPr>
              <w:t>投诉渠道</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供应商在评标结果和中标结果公示期间，</w:t>
            </w:r>
            <w:r>
              <w:rPr>
                <w:rFonts w:ascii="宋体" w:eastAsia="宋体" w:hAnsi="宋体" w:cs="宋体" w:hint="eastAsia"/>
                <w:kern w:val="0"/>
                <w:szCs w:val="21"/>
              </w:rPr>
              <w:t xml:space="preserve"> </w:t>
            </w:r>
            <w:r>
              <w:rPr>
                <w:rFonts w:ascii="宋体" w:eastAsia="宋体" w:hAnsi="宋体" w:cs="宋体" w:hint="eastAsia"/>
                <w:kern w:val="0"/>
                <w:szCs w:val="21"/>
              </w:rPr>
              <w:t>按照《政府采购质疑和投诉办法》的有关规定，已质疑的供应商可以依法向财政部门提起书面投诉。</w:t>
            </w:r>
          </w:p>
          <w:p w:rsidR="00DF0C64" w:rsidRDefault="00E85F63">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受理部门：禹州市财政局政府采购监督管理办公室</w:t>
            </w:r>
          </w:p>
          <w:p w:rsidR="00DF0C64" w:rsidRDefault="00E85F63">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受理电话：</w:t>
            </w:r>
            <w:r>
              <w:rPr>
                <w:rFonts w:ascii="宋体" w:eastAsia="宋体" w:hAnsi="宋体" w:cs="宋体" w:hint="eastAsia"/>
                <w:kern w:val="0"/>
                <w:szCs w:val="21"/>
              </w:rPr>
              <w:t xml:space="preserve">0374-8112523   </w:t>
            </w:r>
          </w:p>
          <w:p w:rsidR="00DF0C64" w:rsidRDefault="00E85F63">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电子邮箱：</w:t>
            </w:r>
            <w:r>
              <w:rPr>
                <w:rFonts w:ascii="宋体" w:eastAsia="宋体" w:hAnsi="宋体" w:cs="宋体" w:hint="eastAsia"/>
                <w:kern w:val="0"/>
                <w:szCs w:val="21"/>
              </w:rPr>
              <w:t>yzscgb8112523@163.com</w:t>
            </w:r>
          </w:p>
          <w:p w:rsidR="00DF0C64" w:rsidRDefault="00E85F63">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通讯地址：禹州市行政北路</w:t>
            </w:r>
            <w:r>
              <w:rPr>
                <w:rFonts w:ascii="宋体" w:eastAsia="宋体" w:hAnsi="宋体" w:cs="宋体" w:hint="eastAsia"/>
                <w:kern w:val="0"/>
                <w:szCs w:val="21"/>
              </w:rPr>
              <w:t>2</w:t>
            </w:r>
            <w:r>
              <w:rPr>
                <w:rFonts w:ascii="宋体" w:eastAsia="宋体" w:hAnsi="宋体" w:cs="宋体" w:hint="eastAsia"/>
                <w:kern w:val="0"/>
                <w:szCs w:val="21"/>
              </w:rPr>
              <w:t>号禹州市财政局</w:t>
            </w:r>
            <w:r>
              <w:rPr>
                <w:rFonts w:ascii="宋体" w:eastAsia="宋体" w:hAnsi="宋体" w:cs="宋体" w:hint="eastAsia"/>
                <w:kern w:val="0"/>
                <w:szCs w:val="21"/>
              </w:rPr>
              <w:t>1305</w:t>
            </w:r>
            <w:r>
              <w:rPr>
                <w:rFonts w:ascii="宋体" w:eastAsia="宋体" w:hAnsi="宋体" w:cs="宋体" w:hint="eastAsia"/>
                <w:kern w:val="0"/>
                <w:szCs w:val="21"/>
              </w:rPr>
              <w:t>房间</w:t>
            </w:r>
          </w:p>
        </w:tc>
      </w:tr>
      <w:tr w:rsidR="00DF0C64">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F0C64" w:rsidRDefault="00E85F63">
            <w:pPr>
              <w:spacing w:line="360" w:lineRule="auto"/>
              <w:rPr>
                <w:rFonts w:ascii="宋体" w:eastAsia="宋体" w:hAnsi="宋体" w:cs="宋体"/>
                <w:szCs w:val="21"/>
                <w:lang w:val="zh-CN"/>
              </w:rPr>
            </w:pPr>
            <w:r>
              <w:rPr>
                <w:rFonts w:ascii="宋体" w:eastAsia="宋体" w:hAnsi="宋体" w:cs="宋体" w:hint="eastAsia"/>
                <w:szCs w:val="21"/>
                <w:lang w:val="zh-CN"/>
              </w:rPr>
              <w:t>39</w:t>
            </w:r>
          </w:p>
        </w:tc>
        <w:tc>
          <w:tcPr>
            <w:tcW w:w="2112"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政府采购合同</w:t>
            </w:r>
          </w:p>
          <w:p w:rsidR="00DF0C64" w:rsidRDefault="00E85F63">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融资</w:t>
            </w:r>
            <w:r>
              <w:rPr>
                <w:rFonts w:ascii="宋体" w:eastAsia="宋体" w:hAnsi="宋体" w:cs="宋体" w:hint="eastAsia"/>
                <w:kern w:val="0"/>
                <w:szCs w:val="21"/>
              </w:rPr>
              <w:t xml:space="preserve"> </w:t>
            </w:r>
          </w:p>
          <w:p w:rsidR="00DF0C64" w:rsidRDefault="00E85F63">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政策告知函</w:t>
            </w:r>
          </w:p>
        </w:tc>
        <w:tc>
          <w:tcPr>
            <w:tcW w:w="6968" w:type="dxa"/>
            <w:tcBorders>
              <w:top w:val="single" w:sz="4" w:space="0" w:color="auto"/>
              <w:left w:val="single" w:sz="4" w:space="0" w:color="auto"/>
              <w:bottom w:val="single" w:sz="4" w:space="0" w:color="auto"/>
              <w:right w:val="single" w:sz="4" w:space="0" w:color="auto"/>
            </w:tcBorders>
            <w:vAlign w:val="center"/>
          </w:tcPr>
          <w:p w:rsidR="00DF0C64" w:rsidRDefault="00E85F63">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w:t>
            </w:r>
            <w:r>
              <w:rPr>
                <w:rFonts w:ascii="宋体" w:eastAsia="宋体" w:hAnsi="宋体" w:cs="宋体" w:hint="eastAsia"/>
                <w:kern w:val="0"/>
                <w:szCs w:val="21"/>
              </w:rPr>
              <w:lastRenderedPageBreak/>
              <w:t>部分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宋体" w:eastAsia="宋体" w:hAnsi="宋体" w:cs="宋体" w:hint="eastAsia"/>
                <w:kern w:val="0"/>
                <w:szCs w:val="21"/>
              </w:rPr>
              <w:t>2017</w:t>
            </w:r>
            <w:r>
              <w:rPr>
                <w:rFonts w:ascii="宋体" w:eastAsia="宋体" w:hAnsi="宋体" w:cs="宋体" w:hint="eastAsia"/>
                <w:kern w:val="0"/>
                <w:szCs w:val="21"/>
              </w:rPr>
              <w:t>〕</w:t>
            </w:r>
            <w:r>
              <w:rPr>
                <w:rFonts w:ascii="宋体" w:eastAsia="宋体" w:hAnsi="宋体" w:cs="宋体" w:hint="eastAsia"/>
                <w:kern w:val="0"/>
                <w:szCs w:val="21"/>
              </w:rPr>
              <w:t>10</w:t>
            </w:r>
            <w:r>
              <w:rPr>
                <w:rFonts w:ascii="宋体" w:eastAsia="宋体" w:hAnsi="宋体" w:cs="宋体" w:hint="eastAsia"/>
                <w:kern w:val="0"/>
                <w:szCs w:val="21"/>
              </w:rPr>
              <w:t>号），按照双方自愿的原则提供便捷、优惠的贷款服务。合作金融机构名单可在《全国公共资源交易平台（河南省•许昌市</w:t>
            </w:r>
            <w:r>
              <w:rPr>
                <w:rFonts w:ascii="宋体" w:eastAsia="宋体" w:hAnsi="宋体" w:cs="宋体" w:hint="eastAsia"/>
                <w:kern w:val="0"/>
                <w:szCs w:val="21"/>
              </w:rPr>
              <w:t>）》“许昌市公共资源交易中心•金融服务平台”查询联系。</w:t>
            </w:r>
          </w:p>
        </w:tc>
      </w:tr>
      <w:tr w:rsidR="00DF0C64">
        <w:trPr>
          <w:trHeight w:val="510"/>
          <w:jc w:val="center"/>
        </w:trPr>
        <w:tc>
          <w:tcPr>
            <w:tcW w:w="9804" w:type="dxa"/>
            <w:gridSpan w:val="3"/>
            <w:tcBorders>
              <w:top w:val="single" w:sz="4" w:space="0" w:color="auto"/>
              <w:left w:val="single" w:sz="4" w:space="0" w:color="auto"/>
              <w:bottom w:val="single" w:sz="4" w:space="0" w:color="auto"/>
              <w:right w:val="single" w:sz="4" w:space="0" w:color="auto"/>
            </w:tcBorders>
            <w:vAlign w:val="center"/>
          </w:tcPr>
          <w:p w:rsidR="00DF0C64" w:rsidRDefault="00E85F63">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未尽事宜，按国家有关规定执行。</w:t>
            </w:r>
          </w:p>
        </w:tc>
      </w:tr>
    </w:tbl>
    <w:p w:rsidR="00DF0C64" w:rsidRDefault="00DF0C64">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p>
    <w:p w:rsidR="00DF0C64" w:rsidRDefault="00DF0C64">
      <w:pPr>
        <w:pStyle w:val="20"/>
      </w:pPr>
    </w:p>
    <w:p w:rsidR="00DF0C64" w:rsidRDefault="00DF0C64">
      <w:pPr>
        <w:pStyle w:val="a4"/>
        <w:ind w:left="5250"/>
      </w:pPr>
    </w:p>
    <w:p w:rsidR="00DF0C64" w:rsidRDefault="00DF0C64"/>
    <w:p w:rsidR="00DF0C64" w:rsidRDefault="00DF0C64">
      <w:pPr>
        <w:pStyle w:val="20"/>
      </w:pPr>
    </w:p>
    <w:p w:rsidR="00DF0C64" w:rsidRDefault="00DF0C64">
      <w:pPr>
        <w:pStyle w:val="a4"/>
        <w:ind w:left="5250"/>
      </w:pPr>
    </w:p>
    <w:p w:rsidR="00DF0C64" w:rsidRDefault="00DF0C64"/>
    <w:p w:rsidR="00DF0C64" w:rsidRDefault="00DF0C64">
      <w:pPr>
        <w:pStyle w:val="20"/>
      </w:pPr>
    </w:p>
    <w:p w:rsidR="00DF0C64" w:rsidRDefault="00DF0C64">
      <w:pPr>
        <w:pStyle w:val="a4"/>
        <w:ind w:left="5250"/>
      </w:pPr>
    </w:p>
    <w:p w:rsidR="00DF0C64" w:rsidRDefault="00DF0C64"/>
    <w:p w:rsidR="00DF0C64" w:rsidRDefault="00DF0C64">
      <w:pPr>
        <w:pStyle w:val="20"/>
      </w:pPr>
    </w:p>
    <w:p w:rsidR="00DF0C64" w:rsidRDefault="00DF0C64">
      <w:pPr>
        <w:pStyle w:val="a4"/>
        <w:ind w:left="5250"/>
      </w:pPr>
    </w:p>
    <w:p w:rsidR="00DF0C64" w:rsidRDefault="00DF0C64"/>
    <w:p w:rsidR="00DF0C64" w:rsidRDefault="00DF0C64">
      <w:pPr>
        <w:pStyle w:val="a4"/>
        <w:ind w:leftChars="0" w:left="0"/>
      </w:pPr>
    </w:p>
    <w:p w:rsidR="00DF0C64" w:rsidRDefault="00DF0C64"/>
    <w:p w:rsidR="00DF0C64" w:rsidRDefault="00DF0C64">
      <w:pPr>
        <w:pStyle w:val="20"/>
      </w:pPr>
    </w:p>
    <w:p w:rsidR="00DF0C64" w:rsidRDefault="00DF0C64">
      <w:pPr>
        <w:pStyle w:val="a4"/>
        <w:ind w:left="5250"/>
      </w:pPr>
    </w:p>
    <w:p w:rsidR="00DF0C64" w:rsidRDefault="00DF0C64"/>
    <w:p w:rsidR="00DF0C64" w:rsidRDefault="00DF0C64">
      <w:pPr>
        <w:pStyle w:val="20"/>
      </w:pPr>
    </w:p>
    <w:p w:rsidR="00DF0C64" w:rsidRDefault="00DF0C64">
      <w:pPr>
        <w:pStyle w:val="a4"/>
        <w:ind w:left="5250"/>
      </w:pPr>
    </w:p>
    <w:p w:rsidR="00DF0C64" w:rsidRDefault="00DF0C64"/>
    <w:p w:rsidR="00DF0C64" w:rsidRDefault="00DF0C64">
      <w:pPr>
        <w:pStyle w:val="20"/>
      </w:pPr>
    </w:p>
    <w:p w:rsidR="00DF0C64" w:rsidRDefault="00DF0C64">
      <w:pPr>
        <w:pStyle w:val="a4"/>
        <w:ind w:left="5250"/>
      </w:pPr>
    </w:p>
    <w:p w:rsidR="00DF0C64" w:rsidRDefault="00DF0C64"/>
    <w:p w:rsidR="00DF0C64" w:rsidRDefault="00DF0C64">
      <w:pPr>
        <w:pStyle w:val="20"/>
      </w:pPr>
    </w:p>
    <w:p w:rsidR="00DF0C64" w:rsidRDefault="00DF0C64">
      <w:pPr>
        <w:pStyle w:val="a4"/>
        <w:ind w:left="5250"/>
      </w:pPr>
    </w:p>
    <w:p w:rsidR="00DF0C64" w:rsidRDefault="00DF0C64"/>
    <w:p w:rsidR="00DF0C64" w:rsidRDefault="00DF0C64">
      <w:pPr>
        <w:pStyle w:val="20"/>
      </w:pPr>
    </w:p>
    <w:p w:rsidR="00DF0C64" w:rsidRDefault="00DF0C64">
      <w:pPr>
        <w:pStyle w:val="20"/>
        <w:ind w:leftChars="0" w:left="0" w:firstLineChars="0" w:firstLine="0"/>
      </w:pPr>
    </w:p>
    <w:p w:rsidR="00DF0C64" w:rsidRDefault="00E85F63">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r>
        <w:rPr>
          <w:rFonts w:ascii="宋体" w:eastAsia="宋体" w:hAnsi="宋体" w:cs="宋体" w:hint="eastAsia"/>
          <w:b/>
          <w:kern w:val="0"/>
          <w:sz w:val="32"/>
          <w:szCs w:val="32"/>
        </w:rPr>
        <w:lastRenderedPageBreak/>
        <w:t>第四章</w:t>
      </w:r>
      <w:r>
        <w:rPr>
          <w:rFonts w:ascii="宋体" w:eastAsia="宋体" w:hAnsi="宋体" w:cs="宋体" w:hint="eastAsia"/>
          <w:b/>
          <w:kern w:val="0"/>
          <w:sz w:val="32"/>
          <w:szCs w:val="32"/>
        </w:rPr>
        <w:t xml:space="preserve"> </w:t>
      </w:r>
      <w:r>
        <w:rPr>
          <w:rFonts w:ascii="宋体" w:eastAsia="宋体" w:hAnsi="宋体" w:cs="宋体" w:hint="eastAsia"/>
          <w:b/>
          <w:kern w:val="0"/>
          <w:sz w:val="32"/>
          <w:szCs w:val="32"/>
        </w:rPr>
        <w:t>供应商须知</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w:t>
      </w:r>
      <w:r>
        <w:rPr>
          <w:rFonts w:ascii="宋体" w:eastAsia="宋体" w:hAnsi="宋体" w:cs="宋体" w:hint="eastAsia"/>
          <w:b/>
          <w:kern w:val="0"/>
          <w:szCs w:val="21"/>
        </w:rPr>
        <w:t>适用范围</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w:t>
      </w:r>
      <w:r>
        <w:rPr>
          <w:rFonts w:ascii="宋体" w:eastAsia="宋体" w:hAnsi="宋体" w:cs="宋体" w:hint="eastAsia"/>
          <w:kern w:val="0"/>
          <w:szCs w:val="21"/>
        </w:rPr>
        <w:t>本谈判文件仅适用于本次“采购邀请”</w:t>
      </w:r>
      <w:r>
        <w:rPr>
          <w:rFonts w:ascii="宋体" w:eastAsia="宋体" w:hAnsi="宋体" w:cs="宋体" w:hint="eastAsia"/>
          <w:szCs w:val="21"/>
        </w:rPr>
        <w:t xml:space="preserve"> </w:t>
      </w:r>
      <w:r>
        <w:rPr>
          <w:rFonts w:ascii="宋体" w:eastAsia="宋体" w:hAnsi="宋体" w:cs="宋体" w:hint="eastAsia"/>
          <w:szCs w:val="21"/>
        </w:rPr>
        <w:t>和“供应商须知前附表”中所述采购项目的采购。</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本谈判文件解释权属于“采购邀请”</w:t>
      </w:r>
      <w:r>
        <w:rPr>
          <w:rFonts w:ascii="宋体" w:eastAsia="宋体" w:hAnsi="宋体" w:cs="宋体" w:hint="eastAsia"/>
          <w:szCs w:val="21"/>
        </w:rPr>
        <w:t xml:space="preserve"> </w:t>
      </w:r>
      <w:r>
        <w:rPr>
          <w:rFonts w:ascii="宋体" w:eastAsia="宋体" w:hAnsi="宋体" w:cs="宋体" w:hint="eastAsia"/>
          <w:szCs w:val="21"/>
        </w:rPr>
        <w:t>和“供应商须知前附表”</w:t>
      </w:r>
      <w:r>
        <w:rPr>
          <w:rFonts w:ascii="宋体" w:eastAsia="宋体" w:hAnsi="宋体" w:cs="宋体" w:hint="eastAsia"/>
          <w:kern w:val="0"/>
          <w:szCs w:val="21"/>
        </w:rPr>
        <w:t>所述的采购人、采购代理机构。</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w:t>
      </w:r>
      <w:r>
        <w:rPr>
          <w:rFonts w:ascii="宋体" w:eastAsia="宋体" w:hAnsi="宋体" w:cs="宋体" w:hint="eastAsia"/>
          <w:b/>
          <w:kern w:val="0"/>
          <w:szCs w:val="21"/>
        </w:rPr>
        <w:t>定义</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2.1</w:t>
      </w:r>
      <w:r>
        <w:rPr>
          <w:rFonts w:ascii="宋体" w:eastAsia="宋体" w:hAnsi="宋体" w:cs="宋体" w:hint="eastAsia"/>
          <w:kern w:val="0"/>
          <w:szCs w:val="21"/>
        </w:rPr>
        <w:t>“采购项目”：系指“供应商须知前附表”中所述的采购项目。</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w:t>
      </w:r>
      <w:r>
        <w:rPr>
          <w:rFonts w:ascii="宋体" w:eastAsia="宋体" w:hAnsi="宋体" w:cs="宋体" w:hint="eastAsia"/>
          <w:kern w:val="0"/>
          <w:szCs w:val="21"/>
        </w:rPr>
        <w:t>“采购人、采购机构”：系指“供应商须知前附表”中所述的组织本次采购的代理机构和采购人。</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w:t>
      </w:r>
      <w:r>
        <w:rPr>
          <w:rFonts w:ascii="宋体" w:eastAsia="宋体" w:hAnsi="宋体" w:cs="宋体" w:hint="eastAsia"/>
          <w:kern w:val="0"/>
          <w:szCs w:val="21"/>
        </w:rPr>
        <w:t>“供应商”系指从采购人、采购代理机构处按规定获取谈判文件，并按照谈判文件向采购人、采购代理机构提交响应文件的供应商。</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w:t>
      </w:r>
      <w:r>
        <w:rPr>
          <w:rFonts w:ascii="宋体" w:eastAsia="宋体" w:hAnsi="宋体" w:cs="宋体" w:hint="eastAsia"/>
          <w:kern w:val="0"/>
          <w:szCs w:val="21"/>
        </w:rPr>
        <w:t>“成交供应商”系指成交的供应商。</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w:t>
      </w:r>
      <w:r>
        <w:rPr>
          <w:rFonts w:ascii="宋体" w:eastAsia="宋体" w:hAnsi="宋体" w:cs="宋体" w:hint="eastAsia"/>
          <w:kern w:val="0"/>
          <w:szCs w:val="21"/>
        </w:rPr>
        <w:t>“甲方”系指采购人。</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w:t>
      </w:r>
      <w:r>
        <w:rPr>
          <w:rFonts w:ascii="宋体" w:eastAsia="宋体" w:hAnsi="宋体" w:cs="宋体" w:hint="eastAsia"/>
          <w:kern w:val="0"/>
          <w:szCs w:val="21"/>
        </w:rPr>
        <w:t>“乙方”系指成交并向采购人提供服务的供应商。</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w:t>
      </w:r>
      <w:r>
        <w:rPr>
          <w:rFonts w:ascii="宋体" w:eastAsia="宋体" w:hAnsi="宋体" w:cs="宋体" w:hint="eastAsia"/>
          <w:kern w:val="0"/>
          <w:szCs w:val="21"/>
        </w:rPr>
        <w:t>“服务”系指</w:t>
      </w:r>
      <w:r>
        <w:rPr>
          <w:rFonts w:ascii="宋体" w:eastAsia="宋体" w:hAnsi="宋体" w:hint="eastAsia"/>
        </w:rPr>
        <w:t>谈判</w:t>
      </w:r>
      <w:r>
        <w:rPr>
          <w:rFonts w:ascii="宋体" w:eastAsia="宋体" w:hAnsi="宋体" w:cs="宋体" w:hint="eastAsia"/>
          <w:kern w:val="0"/>
          <w:szCs w:val="21"/>
        </w:rPr>
        <w:t>文件规定的供应商为完成采购项目所需承担的全部义务。</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w:t>
      </w:r>
      <w:r>
        <w:rPr>
          <w:rFonts w:ascii="宋体" w:eastAsia="宋体" w:hAnsi="宋体" w:cs="宋体" w:hint="eastAsia"/>
          <w:kern w:val="0"/>
          <w:szCs w:val="21"/>
        </w:rPr>
        <w:t>“进口产品”：是指通过中国海关报关验放进入中国境内且产自关境外的产品，包括已经进入中国境内的进口产品。详见《关于政府采购进口产品管理有关问题的通知》（财库</w:t>
      </w:r>
      <w:r>
        <w:rPr>
          <w:rFonts w:ascii="宋体" w:eastAsia="宋体" w:hAnsi="宋体" w:cs="宋体" w:hint="eastAsia"/>
          <w:kern w:val="0"/>
          <w:szCs w:val="21"/>
        </w:rPr>
        <w:t>〔</w:t>
      </w:r>
      <w:r>
        <w:rPr>
          <w:rFonts w:ascii="宋体" w:eastAsia="宋体" w:hAnsi="宋体" w:cs="宋体" w:hint="eastAsia"/>
          <w:kern w:val="0"/>
          <w:szCs w:val="21"/>
        </w:rPr>
        <w:t>2007</w:t>
      </w:r>
      <w:r>
        <w:rPr>
          <w:rFonts w:ascii="宋体" w:eastAsia="宋体" w:hAnsi="宋体" w:cs="宋体" w:hint="eastAsia"/>
          <w:kern w:val="0"/>
          <w:szCs w:val="21"/>
        </w:rPr>
        <w:t>〕</w:t>
      </w:r>
      <w:r>
        <w:rPr>
          <w:rFonts w:ascii="宋体" w:eastAsia="宋体" w:hAnsi="宋体" w:cs="宋体" w:hint="eastAsia"/>
          <w:kern w:val="0"/>
          <w:szCs w:val="21"/>
        </w:rPr>
        <w:t>119</w:t>
      </w:r>
      <w:r>
        <w:rPr>
          <w:rFonts w:ascii="宋体" w:eastAsia="宋体" w:hAnsi="宋体" w:cs="宋体" w:hint="eastAsia"/>
          <w:kern w:val="0"/>
          <w:szCs w:val="21"/>
        </w:rPr>
        <w:t>号</w:t>
      </w:r>
      <w:r>
        <w:rPr>
          <w:rFonts w:ascii="宋体" w:eastAsia="宋体" w:hAnsi="宋体" w:cs="宋体" w:hint="eastAsia"/>
          <w:kern w:val="0"/>
          <w:szCs w:val="21"/>
        </w:rPr>
        <w:t>）、《关于政府采购进口产品管理有关问题的通知》（财办库〔</w:t>
      </w:r>
      <w:r>
        <w:rPr>
          <w:rFonts w:ascii="宋体" w:eastAsia="宋体" w:hAnsi="宋体" w:cs="宋体" w:hint="eastAsia"/>
          <w:kern w:val="0"/>
          <w:szCs w:val="21"/>
        </w:rPr>
        <w:t>2008</w:t>
      </w:r>
      <w:r>
        <w:rPr>
          <w:rFonts w:ascii="宋体" w:eastAsia="宋体" w:hAnsi="宋体" w:cs="宋体" w:hint="eastAsia"/>
          <w:kern w:val="0"/>
          <w:szCs w:val="21"/>
        </w:rPr>
        <w:t>〕</w:t>
      </w:r>
      <w:r>
        <w:rPr>
          <w:rFonts w:ascii="宋体" w:eastAsia="宋体" w:hAnsi="宋体" w:cs="宋体" w:hint="eastAsia"/>
          <w:kern w:val="0"/>
          <w:szCs w:val="21"/>
        </w:rPr>
        <w:t xml:space="preserve">248 </w:t>
      </w:r>
      <w:r>
        <w:rPr>
          <w:rFonts w:ascii="宋体" w:eastAsia="宋体" w:hAnsi="宋体" w:cs="宋体" w:hint="eastAsia"/>
          <w:kern w:val="0"/>
          <w:szCs w:val="21"/>
        </w:rPr>
        <w:t>号）。</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w:t>
      </w:r>
      <w:r>
        <w:rPr>
          <w:rFonts w:ascii="宋体" w:eastAsia="宋体" w:hAnsi="宋体" w:cs="宋体" w:hint="eastAsia"/>
          <w:kern w:val="0"/>
          <w:szCs w:val="21"/>
        </w:rPr>
        <w:t>谈判文件列明不允许或未列明允许进口产品参加响应的，均视为拒绝进口产品参加响应。</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 xml:space="preserve">2.8.2 </w:t>
      </w:r>
      <w:r>
        <w:rPr>
          <w:rFonts w:ascii="宋体" w:eastAsia="宋体" w:hAnsi="宋体" w:cs="宋体" w:hint="eastAsia"/>
          <w:kern w:val="0"/>
          <w:szCs w:val="21"/>
        </w:rPr>
        <w:t>如响应文件中已说明，经财政部门审核同意，允许部分或全部产品采购进口产品，供应商既可提供本国产品，也可以提供进口产品。</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2.9</w:t>
      </w:r>
      <w:r>
        <w:rPr>
          <w:rFonts w:ascii="宋体" w:eastAsia="宋体" w:hAnsi="宋体" w:cs="宋体" w:hint="eastAsia"/>
          <w:kern w:val="0"/>
          <w:szCs w:val="21"/>
        </w:rPr>
        <w:t>谈判文件中凡标有“★”的</w:t>
      </w:r>
      <w:r>
        <w:rPr>
          <w:rFonts w:ascii="宋体" w:eastAsia="宋体" w:hAnsi="宋体" w:cs="宋体" w:hint="eastAsia"/>
          <w:kern w:val="0"/>
          <w:szCs w:val="21"/>
        </w:rPr>
        <w:t>条款均系实质性要求条款。</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w:t>
      </w:r>
      <w:r>
        <w:rPr>
          <w:rFonts w:ascii="宋体" w:eastAsia="宋体" w:hAnsi="宋体" w:cs="宋体" w:hint="eastAsia"/>
          <w:b/>
          <w:kern w:val="0"/>
          <w:szCs w:val="21"/>
        </w:rPr>
        <w:t>合格的供应商</w:t>
      </w:r>
    </w:p>
    <w:p w:rsidR="00DF0C64" w:rsidRDefault="00E85F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3.1</w:t>
      </w:r>
      <w:r>
        <w:rPr>
          <w:rFonts w:ascii="宋体" w:eastAsia="宋体" w:hAnsi="宋体" w:cs="宋体" w:hint="eastAsia"/>
          <w:kern w:val="0"/>
          <w:szCs w:val="21"/>
        </w:rPr>
        <w:t>在中华人民共和国境内注册，具有本项目生产、制造、供应或实施能力，符合、承认并承诺履行本谈判文件各项规定的法人、其他组织或者自然人。</w:t>
      </w:r>
    </w:p>
    <w:p w:rsidR="00DF0C64" w:rsidRDefault="00E85F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3.2</w:t>
      </w:r>
      <w:r>
        <w:rPr>
          <w:rFonts w:ascii="宋体" w:eastAsia="宋体" w:hAnsi="宋体" w:cs="宋体" w:hint="eastAsia"/>
          <w:kern w:val="0"/>
          <w:szCs w:val="21"/>
        </w:rPr>
        <w:t>符合本项目“投标邀请”和“供应商须知前附表”中规定的合格供应商所必须具备</w:t>
      </w:r>
      <w:r>
        <w:rPr>
          <w:rFonts w:ascii="宋体" w:eastAsia="宋体" w:hAnsi="宋体" w:cs="宋体" w:hint="eastAsia"/>
          <w:kern w:val="0"/>
          <w:szCs w:val="21"/>
        </w:rPr>
        <w:lastRenderedPageBreak/>
        <w:t>的条件。</w:t>
      </w:r>
    </w:p>
    <w:p w:rsidR="00DF0C64" w:rsidRDefault="00E85F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w:t>
      </w:r>
      <w:r>
        <w:rPr>
          <w:rFonts w:ascii="宋体" w:eastAsia="宋体" w:hAnsi="宋体" w:cs="宋体"/>
          <w:kern w:val="0"/>
          <w:szCs w:val="21"/>
        </w:rPr>
        <w:t>按照财政部《关于在政府采购活动中查询及使用信用记录有关问题的通知》（财库〔</w:t>
      </w:r>
      <w:r>
        <w:rPr>
          <w:rFonts w:ascii="宋体" w:eastAsia="宋体" w:hAnsi="宋体" w:cs="宋体"/>
          <w:kern w:val="0"/>
          <w:szCs w:val="21"/>
        </w:rPr>
        <w:t>2016</w:t>
      </w:r>
      <w:r>
        <w:rPr>
          <w:rFonts w:ascii="宋体" w:eastAsia="宋体" w:hAnsi="宋体" w:cs="宋体"/>
          <w:kern w:val="0"/>
          <w:szCs w:val="21"/>
        </w:rPr>
        <w:t>〕</w:t>
      </w:r>
      <w:r>
        <w:rPr>
          <w:rFonts w:ascii="宋体" w:eastAsia="宋体" w:hAnsi="宋体" w:cs="宋体"/>
          <w:kern w:val="0"/>
          <w:szCs w:val="21"/>
        </w:rPr>
        <w:t>125</w:t>
      </w:r>
      <w:r>
        <w:rPr>
          <w:rFonts w:ascii="宋体" w:eastAsia="宋体" w:hAnsi="宋体" w:cs="宋体"/>
          <w:kern w:val="0"/>
          <w:szCs w:val="21"/>
        </w:rPr>
        <w:t>号）要求，政府采购活动中查询及使用供应商信用记录的具体要求为：供应商未被列入失信被执行人、</w:t>
      </w:r>
      <w:r>
        <w:rPr>
          <w:rFonts w:ascii="宋体" w:eastAsia="宋体" w:hAnsi="宋体" w:cs="宋体" w:hint="eastAsia"/>
          <w:kern w:val="0"/>
          <w:szCs w:val="21"/>
        </w:rPr>
        <w:t>重大税收违法失信主体</w:t>
      </w:r>
      <w:r>
        <w:rPr>
          <w:rFonts w:ascii="宋体" w:eastAsia="宋体" w:hAnsi="宋体" w:cs="宋体"/>
          <w:kern w:val="0"/>
          <w:szCs w:val="21"/>
        </w:rPr>
        <w:t>、政府采购严重违法失信行为记录名单、</w:t>
      </w:r>
      <w:r>
        <w:rPr>
          <w:rFonts w:ascii="宋体" w:eastAsia="宋体" w:hAnsi="宋体" w:cs="宋体"/>
          <w:kern w:val="0"/>
          <w:szCs w:val="21"/>
        </w:rPr>
        <w:t>严重违法失信社会组织名单</w:t>
      </w:r>
      <w:r>
        <w:rPr>
          <w:rFonts w:ascii="宋体" w:eastAsia="宋体" w:hAnsi="宋体" w:cs="宋体" w:hint="eastAsia"/>
          <w:kern w:val="0"/>
          <w:szCs w:val="21"/>
        </w:rPr>
        <w:t>（以</w:t>
      </w:r>
      <w:r>
        <w:rPr>
          <w:rFonts w:ascii="宋体" w:eastAsia="宋体" w:hAnsi="宋体" w:cs="宋体"/>
          <w:kern w:val="0"/>
          <w:szCs w:val="21"/>
        </w:rPr>
        <w:t>联合体形式投标的，联合体成员存在不良信用记录，视同联合体存在不良信用记录）。</w:t>
      </w:r>
    </w:p>
    <w:p w:rsidR="00DF0C64" w:rsidRDefault="00E85F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kern w:val="0"/>
          <w:szCs w:val="21"/>
        </w:rPr>
        <w:t>3.3.1</w:t>
      </w:r>
      <w:r>
        <w:rPr>
          <w:rFonts w:ascii="宋体" w:eastAsia="宋体" w:hAnsi="宋体" w:cs="宋体"/>
          <w:kern w:val="0"/>
          <w:szCs w:val="21"/>
        </w:rPr>
        <w:tab/>
      </w:r>
      <w:r>
        <w:rPr>
          <w:rFonts w:ascii="宋体" w:eastAsia="宋体" w:hAnsi="宋体" w:cs="宋体"/>
          <w:kern w:val="0"/>
          <w:szCs w:val="21"/>
        </w:rPr>
        <w:t>查询渠道：</w:t>
      </w:r>
      <w:r>
        <w:rPr>
          <w:rFonts w:ascii="宋体" w:eastAsia="宋体" w:hAnsi="宋体" w:cs="宋体"/>
          <w:kern w:val="0"/>
          <w:szCs w:val="21"/>
        </w:rPr>
        <w:t>“</w:t>
      </w:r>
      <w:r>
        <w:rPr>
          <w:rFonts w:ascii="宋体" w:eastAsia="宋体" w:hAnsi="宋体" w:cs="宋体"/>
          <w:kern w:val="0"/>
          <w:szCs w:val="21"/>
        </w:rPr>
        <w:t>信用中国</w:t>
      </w:r>
      <w:r>
        <w:rPr>
          <w:rFonts w:ascii="宋体" w:eastAsia="宋体" w:hAnsi="宋体" w:cs="宋体"/>
          <w:kern w:val="0"/>
          <w:szCs w:val="21"/>
        </w:rPr>
        <w:t>”</w:t>
      </w:r>
      <w:r>
        <w:rPr>
          <w:rFonts w:ascii="宋体" w:eastAsia="宋体" w:hAnsi="宋体" w:cs="宋体"/>
          <w:kern w:val="0"/>
          <w:szCs w:val="21"/>
        </w:rPr>
        <w:t>网站（</w:t>
      </w:r>
      <w:r>
        <w:rPr>
          <w:rFonts w:ascii="宋体" w:eastAsia="宋体" w:hAnsi="宋体" w:cs="宋体"/>
          <w:kern w:val="0"/>
          <w:szCs w:val="21"/>
        </w:rPr>
        <w:t>www.creditchina.gov.cn</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中国政府采购网</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www.ccgp.gov.cn</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中国社会组织政务服务平台</w:t>
      </w:r>
      <w:r>
        <w:rPr>
          <w:rFonts w:ascii="宋体" w:eastAsia="宋体" w:hAnsi="宋体" w:cs="宋体"/>
          <w:kern w:val="0"/>
          <w:szCs w:val="21"/>
        </w:rPr>
        <w:t>”</w:t>
      </w:r>
      <w:r>
        <w:rPr>
          <w:rFonts w:ascii="宋体" w:eastAsia="宋体" w:hAnsi="宋体" w:cs="宋体"/>
          <w:kern w:val="0"/>
          <w:szCs w:val="21"/>
        </w:rPr>
        <w:t>网站（</w:t>
      </w:r>
      <w:hyperlink r:id="rId10" w:history="1">
        <w:r>
          <w:rPr>
            <w:rStyle w:val="af0"/>
            <w:rFonts w:ascii="宋体" w:eastAsia="宋体" w:hAnsi="宋体" w:cs="宋体"/>
            <w:color w:val="auto"/>
            <w:kern w:val="0"/>
            <w:szCs w:val="21"/>
          </w:rPr>
          <w:t>https://chinanpo.mca.gov.cn</w:t>
        </w:r>
      </w:hyperlink>
      <w:r>
        <w:rPr>
          <w:rFonts w:ascii="宋体" w:eastAsia="宋体" w:hAnsi="宋体" w:cs="宋体"/>
          <w:kern w:val="0"/>
          <w:szCs w:val="21"/>
        </w:rPr>
        <w:t>）；</w:t>
      </w:r>
    </w:p>
    <w:p w:rsidR="00DF0C64" w:rsidRDefault="00E85F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 xml:space="preserve">3.4 </w:t>
      </w:r>
      <w:r>
        <w:rPr>
          <w:rFonts w:ascii="宋体" w:eastAsia="宋体" w:hAnsi="宋体" w:cs="宋体" w:hint="eastAsia"/>
          <w:kern w:val="0"/>
          <w:szCs w:val="21"/>
        </w:rPr>
        <w:t>单位负责人为同一人或者存在直接控股、管理关系的不同供应商，不得同时参加本项目响应。违反规定的，相关响应均无效。</w:t>
      </w:r>
    </w:p>
    <w:p w:rsidR="00DF0C64" w:rsidRDefault="00E85F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3.5</w:t>
      </w:r>
      <w:r>
        <w:rPr>
          <w:rFonts w:ascii="宋体" w:eastAsia="宋体" w:hAnsi="宋体" w:cs="宋体" w:hint="eastAsia"/>
          <w:kern w:val="0"/>
          <w:szCs w:val="21"/>
        </w:rPr>
        <w:t>为采购项目提供整体设计、规范编制或者项目管理、监理、检测等服务的供应商，不得再参加该采购项目的其他采购活动。</w:t>
      </w:r>
    </w:p>
    <w:p w:rsidR="00DF0C64" w:rsidRDefault="00E85F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“投标邀请”和“供应商须知前附表”规定接受联合体投标的，除应符合本章第</w:t>
      </w:r>
      <w:r>
        <w:rPr>
          <w:rFonts w:ascii="宋体" w:eastAsia="宋体" w:hAnsi="宋体" w:cs="宋体" w:hint="eastAsia"/>
          <w:kern w:val="0"/>
          <w:szCs w:val="21"/>
        </w:rPr>
        <w:t>3.1</w:t>
      </w:r>
      <w:r>
        <w:rPr>
          <w:rFonts w:ascii="宋体" w:eastAsia="宋体" w:hAnsi="宋体" w:cs="宋体" w:hint="eastAsia"/>
          <w:kern w:val="0"/>
          <w:szCs w:val="21"/>
        </w:rPr>
        <w:t>项和</w:t>
      </w:r>
      <w:r>
        <w:rPr>
          <w:rFonts w:ascii="宋体" w:eastAsia="宋体" w:hAnsi="宋体" w:cs="宋体" w:hint="eastAsia"/>
          <w:kern w:val="0"/>
          <w:szCs w:val="21"/>
        </w:rPr>
        <w:t>3.2</w:t>
      </w:r>
      <w:r>
        <w:rPr>
          <w:rFonts w:ascii="宋体" w:eastAsia="宋体" w:hAnsi="宋体" w:cs="宋体" w:hint="eastAsia"/>
          <w:kern w:val="0"/>
          <w:szCs w:val="21"/>
        </w:rPr>
        <w:t>项要求外，还应遵守以下规定：</w:t>
      </w:r>
    </w:p>
    <w:p w:rsidR="00DF0C64" w:rsidRDefault="00E85F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3.6.1</w:t>
      </w:r>
      <w:r>
        <w:rPr>
          <w:rFonts w:ascii="宋体" w:eastAsia="宋体" w:hAnsi="宋体" w:cs="宋体" w:hint="eastAsia"/>
          <w:kern w:val="0"/>
          <w:szCs w:val="21"/>
        </w:rPr>
        <w:t>在响应文件中向采购人提交联合体协议书，明确联合体各方承担的工作和义务；</w:t>
      </w:r>
    </w:p>
    <w:p w:rsidR="00DF0C64" w:rsidRDefault="00E85F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3.6.2</w:t>
      </w:r>
      <w:r>
        <w:rPr>
          <w:rFonts w:ascii="宋体" w:eastAsia="宋体" w:hAnsi="宋体" w:cs="宋体" w:hint="eastAsia"/>
          <w:kern w:val="0"/>
          <w:szCs w:val="21"/>
        </w:rPr>
        <w:t>联合体中有同类资质的供应商按联合体分工承担相同工作的，应当按照资质等级</w:t>
      </w:r>
      <w:r>
        <w:rPr>
          <w:rFonts w:ascii="宋体" w:eastAsia="宋体" w:hAnsi="宋体" w:cs="宋体" w:hint="eastAsia"/>
          <w:kern w:val="0"/>
          <w:szCs w:val="21"/>
        </w:rPr>
        <w:t>较低的供应商确定资质等级；</w:t>
      </w:r>
    </w:p>
    <w:p w:rsidR="00DF0C64" w:rsidRDefault="00E85F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3.6.3</w:t>
      </w:r>
      <w:r>
        <w:rPr>
          <w:rFonts w:ascii="宋体" w:eastAsia="宋体" w:hAnsi="宋体" w:cs="宋体" w:hint="eastAsia"/>
          <w:kern w:val="0"/>
          <w:szCs w:val="21"/>
        </w:rPr>
        <w:t>招标人根据采购项目的特殊要求规定供应商特定条件的，联合体各方中至少应当有一方符合采购规定的特定条件；</w:t>
      </w:r>
    </w:p>
    <w:p w:rsidR="00DF0C64" w:rsidRDefault="00E85F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3.6.4</w:t>
      </w:r>
      <w:r>
        <w:rPr>
          <w:rFonts w:ascii="宋体" w:eastAsia="宋体" w:hAnsi="宋体" w:cs="宋体" w:hint="eastAsia"/>
          <w:kern w:val="0"/>
          <w:szCs w:val="21"/>
        </w:rPr>
        <w:t>联合体各方不得再单独参加或者与其他供应商另外组成联合体参加同一合同项下的政府采购活动；</w:t>
      </w:r>
    </w:p>
    <w:p w:rsidR="00DF0C64" w:rsidRDefault="00E85F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3.6.5</w:t>
      </w:r>
      <w:r>
        <w:rPr>
          <w:rFonts w:ascii="宋体" w:eastAsia="宋体" w:hAnsi="宋体" w:cs="宋体" w:hint="eastAsia"/>
          <w:kern w:val="0"/>
          <w:szCs w:val="21"/>
        </w:rPr>
        <w:t>联合体各方应当共同与采购人签订采购合同，就采购合同约定的事项对采购人承担连带责任。</w:t>
      </w:r>
    </w:p>
    <w:p w:rsidR="00DF0C64" w:rsidRDefault="00E85F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3.7</w:t>
      </w:r>
      <w:r>
        <w:rPr>
          <w:rFonts w:ascii="宋体" w:eastAsia="宋体" w:hAnsi="宋体" w:cs="宋体" w:hint="eastAsia"/>
          <w:kern w:val="0"/>
          <w:szCs w:val="21"/>
        </w:rPr>
        <w:t>法律、行政法规规定的其他条件。</w:t>
      </w:r>
    </w:p>
    <w:p w:rsidR="00DF0C64" w:rsidRDefault="00E85F63">
      <w:pPr>
        <w:autoSpaceDE w:val="0"/>
        <w:autoSpaceDN w:val="0"/>
        <w:spacing w:line="360" w:lineRule="auto"/>
        <w:ind w:firstLineChars="200" w:firstLine="422"/>
        <w:rPr>
          <w:rFonts w:ascii="宋体" w:eastAsia="宋体" w:hAnsi="宋体" w:cs="宋体"/>
          <w:b/>
          <w:kern w:val="0"/>
          <w:szCs w:val="21"/>
        </w:rPr>
      </w:pPr>
      <w:r>
        <w:rPr>
          <w:rFonts w:ascii="宋体" w:eastAsia="宋体" w:hAnsi="宋体" w:cs="宋体" w:hint="eastAsia"/>
          <w:b/>
          <w:kern w:val="0"/>
          <w:szCs w:val="21"/>
        </w:rPr>
        <w:t>4.</w:t>
      </w:r>
      <w:r>
        <w:rPr>
          <w:rFonts w:ascii="宋体" w:eastAsia="宋体" w:hAnsi="宋体" w:cs="宋体" w:hint="eastAsia"/>
          <w:b/>
          <w:kern w:val="0"/>
          <w:szCs w:val="21"/>
        </w:rPr>
        <w:t>合格的货物和服务</w:t>
      </w:r>
    </w:p>
    <w:p w:rsidR="00DF0C64" w:rsidRDefault="00E85F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4.1</w:t>
      </w:r>
      <w:r>
        <w:rPr>
          <w:rFonts w:ascii="宋体" w:eastAsia="宋体" w:hAnsi="宋体"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DF0C64" w:rsidRDefault="00E85F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4.2</w:t>
      </w:r>
      <w:r>
        <w:rPr>
          <w:rFonts w:ascii="宋体" w:eastAsia="宋体" w:hAnsi="宋体" w:cs="宋体" w:hint="eastAsia"/>
          <w:kern w:val="0"/>
          <w:szCs w:val="21"/>
        </w:rPr>
        <w:t>供应商所提供的服务应当没有侵犯任何第三方的知识产权、技术秘密等合法权利。</w:t>
      </w:r>
    </w:p>
    <w:p w:rsidR="00DF0C64" w:rsidRDefault="00E85F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4.3</w:t>
      </w:r>
      <w:r>
        <w:rPr>
          <w:rFonts w:ascii="宋体" w:eastAsia="宋体" w:hAnsi="宋体" w:cs="宋体" w:hint="eastAsia"/>
          <w:kern w:val="0"/>
          <w:szCs w:val="21"/>
        </w:rPr>
        <w:t>根据《财政部、发展改革委、生态环境部、市场监管总局关于调整优化节能产品、环境标志产品政府采购执行机制的通知》（财库〔</w:t>
      </w:r>
      <w:r>
        <w:rPr>
          <w:rFonts w:ascii="宋体" w:eastAsia="宋体" w:hAnsi="宋体" w:cs="宋体" w:hint="eastAsia"/>
          <w:kern w:val="0"/>
          <w:szCs w:val="21"/>
        </w:rPr>
        <w:t>2019</w:t>
      </w:r>
      <w:r>
        <w:rPr>
          <w:rFonts w:ascii="宋体" w:eastAsia="宋体" w:hAnsi="宋体" w:cs="宋体" w:hint="eastAsia"/>
          <w:kern w:val="0"/>
          <w:szCs w:val="21"/>
        </w:rPr>
        <w:t>〕</w:t>
      </w:r>
      <w:r>
        <w:rPr>
          <w:rFonts w:ascii="宋体" w:eastAsia="宋体" w:hAnsi="宋体" w:cs="宋体" w:hint="eastAsia"/>
          <w:kern w:val="0"/>
          <w:szCs w:val="21"/>
        </w:rPr>
        <w:t>9</w:t>
      </w:r>
      <w:r>
        <w:rPr>
          <w:rFonts w:ascii="宋体" w:eastAsia="宋体" w:hAnsi="宋体" w:cs="宋体" w:hint="eastAsia"/>
          <w:kern w:val="0"/>
          <w:szCs w:val="21"/>
        </w:rPr>
        <w:t>号）要求，采购属于政府强制采购产品类别的，该产品必须具有国家确定的认证机构出具的、处于有效期</w:t>
      </w:r>
      <w:r>
        <w:rPr>
          <w:rFonts w:ascii="宋体" w:eastAsia="宋体" w:hAnsi="宋体" w:cs="宋体" w:hint="eastAsia"/>
          <w:kern w:val="0"/>
          <w:szCs w:val="21"/>
        </w:rPr>
        <w:t>之内的节能产品或环境标志产品认证证书，否则其投标将被拒绝。</w:t>
      </w:r>
    </w:p>
    <w:p w:rsidR="00DF0C64" w:rsidRDefault="00E85F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4.4</w:t>
      </w:r>
      <w:r>
        <w:rPr>
          <w:rFonts w:ascii="宋体" w:eastAsia="宋体" w:hAnsi="宋体" w:cs="宋体" w:hint="eastAsia"/>
          <w:kern w:val="0"/>
          <w:szCs w:val="21"/>
        </w:rPr>
        <w:t>根据国家互联网信息办公室、工业和信息化部、公安部和国家认证认可监督管理委员会</w:t>
      </w:r>
      <w:r>
        <w:rPr>
          <w:rFonts w:ascii="宋体" w:eastAsia="宋体" w:hAnsi="宋体" w:cs="宋体"/>
          <w:kern w:val="0"/>
          <w:szCs w:val="21"/>
        </w:rPr>
        <w:t xml:space="preserve"> 2023 </w:t>
      </w:r>
      <w:r>
        <w:rPr>
          <w:rFonts w:ascii="宋体" w:eastAsia="宋体" w:hAnsi="宋体" w:cs="宋体"/>
          <w:kern w:val="0"/>
          <w:szCs w:val="21"/>
        </w:rPr>
        <w:t>年第</w:t>
      </w:r>
      <w:r>
        <w:rPr>
          <w:rFonts w:ascii="宋体" w:eastAsia="宋体" w:hAnsi="宋体" w:cs="宋体"/>
          <w:kern w:val="0"/>
          <w:szCs w:val="21"/>
        </w:rPr>
        <w:t xml:space="preserve"> 2 </w:t>
      </w:r>
      <w:r>
        <w:rPr>
          <w:rFonts w:ascii="宋体" w:eastAsia="宋体" w:hAnsi="宋体" w:cs="宋体"/>
          <w:kern w:val="0"/>
          <w:szCs w:val="21"/>
        </w:rPr>
        <w:t>号《关于调整</w:t>
      </w:r>
      <w:r>
        <w:rPr>
          <w:rFonts w:ascii="宋体" w:eastAsia="宋体" w:hAnsi="宋体" w:cs="宋体" w:hint="eastAsia"/>
          <w:kern w:val="0"/>
          <w:szCs w:val="21"/>
        </w:rPr>
        <w:t>〈</w:t>
      </w:r>
      <w:r>
        <w:rPr>
          <w:rFonts w:ascii="宋体" w:eastAsia="宋体" w:hAnsi="宋体" w:cs="宋体"/>
          <w:kern w:val="0"/>
          <w:szCs w:val="21"/>
        </w:rPr>
        <w:t>网络关键设备和网络安全专用产品目录</w:t>
      </w:r>
      <w:r>
        <w:rPr>
          <w:rFonts w:ascii="宋体" w:eastAsia="宋体" w:hAnsi="宋体" w:cs="宋体" w:hint="eastAsia"/>
          <w:kern w:val="0"/>
          <w:szCs w:val="21"/>
        </w:rPr>
        <w:t>〉</w:t>
      </w:r>
      <w:r>
        <w:rPr>
          <w:rFonts w:ascii="宋体" w:eastAsia="宋体" w:hAnsi="宋体" w:cs="宋体"/>
          <w:kern w:val="0"/>
          <w:szCs w:val="21"/>
        </w:rPr>
        <w:t>的公告》及国家互联网信息办公室、工业和信息化部、公安部、财政部和国家认证认可监督管理委员会</w:t>
      </w:r>
      <w:r>
        <w:rPr>
          <w:rFonts w:ascii="宋体" w:eastAsia="宋体" w:hAnsi="宋体" w:cs="宋体"/>
          <w:kern w:val="0"/>
          <w:szCs w:val="21"/>
        </w:rPr>
        <w:t xml:space="preserve"> 2023 </w:t>
      </w:r>
      <w:r>
        <w:rPr>
          <w:rFonts w:ascii="宋体" w:eastAsia="宋体" w:hAnsi="宋体" w:cs="宋体"/>
          <w:kern w:val="0"/>
          <w:szCs w:val="21"/>
        </w:rPr>
        <w:t>年第</w:t>
      </w:r>
      <w:r>
        <w:rPr>
          <w:rFonts w:ascii="宋体" w:eastAsia="宋体" w:hAnsi="宋体" w:cs="宋体"/>
          <w:kern w:val="0"/>
          <w:szCs w:val="21"/>
        </w:rPr>
        <w:t xml:space="preserve"> 1 </w:t>
      </w:r>
      <w:r>
        <w:rPr>
          <w:rFonts w:ascii="宋体" w:eastAsia="宋体" w:hAnsi="宋体" w:cs="宋体"/>
          <w:kern w:val="0"/>
          <w:szCs w:val="21"/>
        </w:rPr>
        <w:t>号《关于调整网络安全专用产品安全管理有关事项的公告》等相关文件要求，项目中涉及网络关键设备或网络安全专用产品的，至少符合以下条件之一：一是已由具备资格的机构安全认证合格或安全检测符合要求</w:t>
      </w:r>
      <w:r>
        <w:rPr>
          <w:rFonts w:ascii="宋体" w:eastAsia="宋体" w:hAnsi="宋体" w:cs="宋体"/>
          <w:kern w:val="0"/>
          <w:szCs w:val="21"/>
        </w:rPr>
        <w:t>；二是已获得《计算机信息系统安全专用产品销售许可证》，且在有效期内</w:t>
      </w:r>
      <w:r>
        <w:rPr>
          <w:rFonts w:ascii="宋体" w:eastAsia="宋体" w:hAnsi="宋体" w:cs="宋体" w:hint="eastAsia"/>
          <w:kern w:val="0"/>
          <w:szCs w:val="21"/>
        </w:rPr>
        <w:t>。</w:t>
      </w:r>
    </w:p>
    <w:p w:rsidR="00DF0C64" w:rsidRDefault="00E85F63">
      <w:pPr>
        <w:autoSpaceDE w:val="0"/>
        <w:autoSpaceDN w:val="0"/>
        <w:spacing w:line="360" w:lineRule="auto"/>
        <w:rPr>
          <w:rFonts w:ascii="宋体" w:eastAsia="宋体" w:hAnsi="宋体" w:cs="宋体"/>
          <w:b/>
          <w:kern w:val="0"/>
          <w:szCs w:val="21"/>
        </w:rPr>
      </w:pPr>
      <w:r>
        <w:rPr>
          <w:rFonts w:ascii="宋体" w:eastAsia="宋体" w:hAnsi="宋体" w:cs="宋体" w:hint="eastAsia"/>
          <w:b/>
          <w:kern w:val="0"/>
          <w:szCs w:val="21"/>
        </w:rPr>
        <w:t>5.</w:t>
      </w:r>
      <w:r>
        <w:rPr>
          <w:rFonts w:ascii="宋体" w:eastAsia="宋体" w:hAnsi="宋体" w:cs="宋体" w:hint="eastAsia"/>
          <w:b/>
          <w:kern w:val="0"/>
          <w:szCs w:val="21"/>
        </w:rPr>
        <w:t>谈判费用</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6.</w:t>
      </w:r>
      <w:r>
        <w:rPr>
          <w:rFonts w:ascii="宋体" w:eastAsia="宋体" w:hAnsi="宋体" w:cs="宋体" w:hint="eastAsia"/>
          <w:b/>
          <w:kern w:val="0"/>
          <w:szCs w:val="21"/>
        </w:rPr>
        <w:t>信息发布</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w:t>
      </w:r>
      <w:r>
        <w:rPr>
          <w:rFonts w:ascii="宋体" w:eastAsia="宋体" w:hAnsi="宋体" w:cs="仿宋_GB2312" w:hint="eastAsia"/>
          <w:szCs w:val="21"/>
          <w:lang w:val="zh-CN"/>
        </w:rPr>
        <w:t>《河南省政府采购网》《许昌市政府采购网》《全国公共资源交易平台（河南省•许昌市）》公开发布</w:t>
      </w:r>
      <w:r>
        <w:rPr>
          <w:rFonts w:ascii="宋体" w:eastAsia="宋体" w:hAnsi="宋体" w:cs="宋体" w:hint="eastAsia"/>
          <w:kern w:val="0"/>
          <w:szCs w:val="21"/>
        </w:rPr>
        <w:t>。供应商在参与本采购项目采购活动期间，请</w:t>
      </w:r>
      <w:r>
        <w:rPr>
          <w:rFonts w:ascii="宋体" w:eastAsia="宋体" w:hAnsi="宋体" w:cs="宋体" w:hint="eastAsia"/>
          <w:kern w:val="0"/>
          <w:szCs w:val="21"/>
        </w:rPr>
        <w:t>及时关注以上媒体上的相关信息，供应商因没有及时关注而未能如期获取相关信息，及因此所产生的一切后果和责任，由供应商自行承担，采购人、采购代理机构在任何情况下均不对此承担任何责任。</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7.</w:t>
      </w:r>
      <w:r>
        <w:rPr>
          <w:rFonts w:ascii="宋体" w:eastAsia="宋体" w:hAnsi="宋体" w:cs="宋体" w:hint="eastAsia"/>
          <w:b/>
          <w:kern w:val="0"/>
          <w:szCs w:val="21"/>
        </w:rPr>
        <w:t>采购代理机构代理费用收取标准和方式</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详见供应商须知前附表</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8.</w:t>
      </w:r>
      <w:r>
        <w:rPr>
          <w:rFonts w:ascii="宋体" w:eastAsia="宋体" w:hAnsi="宋体" w:cs="宋体" w:hint="eastAsia"/>
          <w:b/>
          <w:kern w:val="0"/>
          <w:szCs w:val="21"/>
        </w:rPr>
        <w:t>其他</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8.1</w:t>
      </w:r>
      <w:r>
        <w:rPr>
          <w:rFonts w:ascii="宋体" w:eastAsia="宋体" w:hAnsi="宋体" w:cs="宋体" w:hint="eastAsia"/>
          <w:kern w:val="0"/>
          <w:szCs w:val="21"/>
        </w:rPr>
        <w:t>本“供应商须知”的条款如与“采购邀请”“采购需求”“供应商须知前附表”和“谈判和评审”就同一内容的表述不一致的，以“采购邀请”“</w:t>
      </w:r>
      <w:r>
        <w:rPr>
          <w:rFonts w:ascii="宋体" w:eastAsia="宋体" w:hAnsi="宋体" w:cs="宋体" w:hint="eastAsia"/>
          <w:kern w:val="0"/>
          <w:szCs w:val="21"/>
        </w:rPr>
        <w:t xml:space="preserve"> </w:t>
      </w:r>
      <w:r>
        <w:rPr>
          <w:rFonts w:ascii="宋体" w:eastAsia="宋体" w:hAnsi="宋体" w:cs="宋体" w:hint="eastAsia"/>
          <w:kern w:val="0"/>
          <w:szCs w:val="21"/>
        </w:rPr>
        <w:t>采购需求”“供应商须知前附表”和“谈判和评审”中规定的内容为准。</w:t>
      </w:r>
    </w:p>
    <w:p w:rsidR="00DF0C64" w:rsidRDefault="00E85F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二、谈判文件说明</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9.</w:t>
      </w:r>
      <w:r>
        <w:rPr>
          <w:rFonts w:ascii="宋体" w:eastAsia="宋体" w:hAnsi="宋体" w:cs="宋体" w:hint="eastAsia"/>
          <w:b/>
          <w:kern w:val="0"/>
          <w:szCs w:val="21"/>
        </w:rPr>
        <w:t>谈判文件构成</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9.1</w:t>
      </w:r>
      <w:r>
        <w:rPr>
          <w:rFonts w:ascii="宋体" w:eastAsia="宋体" w:hAnsi="宋体" w:cs="宋体" w:hint="eastAsia"/>
          <w:kern w:val="0"/>
          <w:szCs w:val="21"/>
        </w:rPr>
        <w:t>谈判文件由以下部分组成：</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w:t>
      </w:r>
      <w:r>
        <w:rPr>
          <w:rFonts w:ascii="宋体" w:eastAsia="宋体" w:hAnsi="宋体" w:cs="宋体" w:hint="eastAsia"/>
          <w:kern w:val="0"/>
          <w:szCs w:val="21"/>
        </w:rPr>
        <w:t>1</w:t>
      </w:r>
      <w:r>
        <w:rPr>
          <w:rFonts w:ascii="宋体" w:eastAsia="宋体" w:hAnsi="宋体" w:cs="宋体" w:hint="eastAsia"/>
          <w:kern w:val="0"/>
          <w:szCs w:val="21"/>
        </w:rPr>
        <w:t>）采购邀请（竞争性谈判公告）</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）采购需求</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）供应商须知前附表</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）供应商须知</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）政府采购政策功能</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）资格审查与评审</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7</w:t>
      </w:r>
      <w:r>
        <w:rPr>
          <w:rFonts w:ascii="宋体" w:eastAsia="宋体" w:hAnsi="宋体" w:cs="宋体" w:hint="eastAsia"/>
          <w:kern w:val="0"/>
          <w:szCs w:val="21"/>
        </w:rPr>
        <w:t>）合同书格式及合同条款</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8</w:t>
      </w:r>
      <w:r>
        <w:rPr>
          <w:rFonts w:ascii="宋体" w:eastAsia="宋体" w:hAnsi="宋体" w:cs="宋体" w:hint="eastAsia"/>
          <w:kern w:val="0"/>
          <w:szCs w:val="21"/>
        </w:rPr>
        <w:t>）响应文件有关格式</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9</w:t>
      </w:r>
      <w:r>
        <w:rPr>
          <w:rFonts w:ascii="宋体" w:eastAsia="宋体" w:hAnsi="宋体" w:cs="宋体" w:hint="eastAsia"/>
          <w:kern w:val="0"/>
          <w:szCs w:val="21"/>
        </w:rPr>
        <w:t>）本项目谈判文件的澄清、答复、修改、补充内容（如有的话）</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9.2</w:t>
      </w:r>
      <w:r>
        <w:rPr>
          <w:rFonts w:ascii="宋体" w:eastAsia="宋体" w:hAnsi="宋体"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9.3</w:t>
      </w:r>
      <w:r>
        <w:rPr>
          <w:rFonts w:ascii="宋体" w:eastAsia="宋体" w:hAnsi="宋体"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10.</w:t>
      </w:r>
      <w:r>
        <w:rPr>
          <w:rFonts w:ascii="宋体" w:eastAsia="宋体" w:hAnsi="宋体" w:cs="宋体" w:hint="eastAsia"/>
          <w:b/>
          <w:kern w:val="0"/>
          <w:szCs w:val="21"/>
        </w:rPr>
        <w:t>谈判文件的澄清或修改</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 xml:space="preserve">10.1 </w:t>
      </w:r>
      <w:r>
        <w:rPr>
          <w:rFonts w:ascii="宋体" w:eastAsia="宋体" w:hAnsi="宋体" w:cs="宋体" w:hint="eastAsia"/>
          <w:kern w:val="0"/>
          <w:szCs w:val="21"/>
        </w:rPr>
        <w:t>在谈判响应截止</w:t>
      </w:r>
      <w:r>
        <w:rPr>
          <w:rFonts w:ascii="宋体" w:eastAsia="宋体" w:hAnsi="宋体" w:cs="宋体" w:hint="eastAsia"/>
          <w:kern w:val="0"/>
          <w:szCs w:val="21"/>
        </w:rPr>
        <w:t>期前，无论出于何种原因，采购人可主动地或在解答供应商提出的澄清问题时对谈判文件进行修改。</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10.2</w:t>
      </w:r>
      <w:r>
        <w:rPr>
          <w:rFonts w:ascii="宋体" w:eastAsia="宋体" w:hAnsi="宋体" w:cs="宋体" w:hint="eastAsia"/>
          <w:kern w:val="0"/>
          <w:szCs w:val="21"/>
        </w:rPr>
        <w:t>采购人、采购代理机构可以对已发出的谈判文件进行必要的澄清或者修改。澄清或者修改的内容可能影响响应文件编制的，采购人将在响应文件提交截止之日</w:t>
      </w:r>
      <w:r>
        <w:rPr>
          <w:rFonts w:ascii="宋体" w:eastAsia="宋体" w:hAnsi="宋体" w:cs="宋体" w:hint="eastAsia"/>
          <w:kern w:val="0"/>
          <w:szCs w:val="21"/>
        </w:rPr>
        <w:t>3</w:t>
      </w:r>
      <w:r>
        <w:rPr>
          <w:rFonts w:ascii="宋体" w:eastAsia="宋体" w:hAnsi="宋体" w:cs="宋体" w:hint="eastAsia"/>
          <w:kern w:val="0"/>
          <w:szCs w:val="21"/>
        </w:rPr>
        <w:t>个工作日前，在财政部门指定的政府采购信息发布媒体和《全国公共资源交易平台（河南省·许昌市）》发布更正公告。</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10.3</w:t>
      </w:r>
      <w:r>
        <w:rPr>
          <w:rFonts w:ascii="宋体" w:eastAsia="宋体" w:hAnsi="宋体" w:cs="宋体" w:hint="eastAsia"/>
          <w:kern w:val="0"/>
          <w:szCs w:val="21"/>
        </w:rPr>
        <w:t>澄清或修改公告的内容为谈判文件的组成部分，并对供应商具有约束力。当谈判文件与澄清或修改公告就同一内容的表述不一致时，以最后发出的文件内容为准。</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10.4</w:t>
      </w:r>
      <w:r>
        <w:rPr>
          <w:rFonts w:ascii="宋体" w:eastAsia="宋体" w:hAnsi="宋体" w:cs="宋体" w:hint="eastAsia"/>
          <w:kern w:val="0"/>
          <w:szCs w:val="21"/>
        </w:rPr>
        <w:t>如果澄</w:t>
      </w:r>
      <w:r>
        <w:rPr>
          <w:rFonts w:ascii="宋体" w:eastAsia="宋体" w:hAnsi="宋体" w:cs="宋体" w:hint="eastAsia"/>
          <w:kern w:val="0"/>
          <w:szCs w:val="21"/>
        </w:rPr>
        <w:t>清或者修改发出的时间距规定的谈判响应截止时间不足</w:t>
      </w:r>
      <w:r>
        <w:rPr>
          <w:rFonts w:ascii="宋体" w:eastAsia="宋体" w:hAnsi="宋体" w:cs="宋体" w:hint="eastAsia"/>
          <w:kern w:val="0"/>
          <w:szCs w:val="21"/>
        </w:rPr>
        <w:t>3</w:t>
      </w:r>
      <w:r>
        <w:rPr>
          <w:rFonts w:ascii="宋体" w:eastAsia="宋体" w:hAnsi="宋体" w:cs="宋体" w:hint="eastAsia"/>
          <w:kern w:val="0"/>
          <w:szCs w:val="21"/>
        </w:rPr>
        <w:t>个工作日的，采购人、采购代理机构将顺延提交响应文件的截止时间。</w:t>
      </w:r>
    </w:p>
    <w:p w:rsidR="00DF0C64" w:rsidRDefault="00E85F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三、响应文件的编制</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11.</w:t>
      </w:r>
      <w:r>
        <w:rPr>
          <w:rFonts w:ascii="宋体" w:eastAsia="宋体" w:hAnsi="宋体" w:cs="宋体" w:hint="eastAsia"/>
          <w:b/>
          <w:kern w:val="0"/>
          <w:szCs w:val="21"/>
        </w:rPr>
        <w:t>响应文件的语言及计量单位</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11.1</w:t>
      </w:r>
      <w:r>
        <w:rPr>
          <w:rFonts w:ascii="宋体" w:eastAsia="宋体" w:hAnsi="宋体" w:cs="宋体" w:hint="eastAsia"/>
          <w:kern w:val="0"/>
          <w:szCs w:val="21"/>
        </w:rPr>
        <w:t>供应商提交的响应文件以及供应商与采购人、采购代理机构就有关采购事宜的所有来往书面文件均应使用中文。除签名、盖章、专用名称等特殊情形外，以中文以外的文字表</w:t>
      </w:r>
      <w:r>
        <w:rPr>
          <w:rFonts w:ascii="宋体" w:eastAsia="宋体" w:hAnsi="宋体" w:cs="宋体" w:hint="eastAsia"/>
          <w:kern w:val="0"/>
          <w:szCs w:val="21"/>
        </w:rPr>
        <w:lastRenderedPageBreak/>
        <w:t>述的响应文件视同未提供。</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11.2</w:t>
      </w:r>
      <w:r>
        <w:rPr>
          <w:rFonts w:ascii="宋体" w:eastAsia="宋体" w:hAnsi="宋体" w:cs="宋体" w:hint="eastAsia"/>
          <w:kern w:val="0"/>
          <w:szCs w:val="21"/>
        </w:rPr>
        <w:t>响应文件计量单位，谈判文件已有明确规定的，使用谈判文件规定的计量单位；谈判文件没有规定的，一律采用中华人民共和国法定计量单位。</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12.</w:t>
      </w:r>
      <w:r>
        <w:rPr>
          <w:rFonts w:ascii="宋体" w:eastAsia="宋体" w:hAnsi="宋体" w:cs="宋体" w:hint="eastAsia"/>
          <w:b/>
          <w:kern w:val="0"/>
          <w:szCs w:val="21"/>
        </w:rPr>
        <w:t>报价</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12.1</w:t>
      </w:r>
      <w:r>
        <w:rPr>
          <w:rFonts w:ascii="宋体" w:eastAsia="宋体" w:hAnsi="宋体" w:cs="宋体" w:hint="eastAsia"/>
          <w:kern w:val="0"/>
          <w:szCs w:val="21"/>
        </w:rPr>
        <w:t>本次</w:t>
      </w:r>
      <w:r>
        <w:rPr>
          <w:rFonts w:ascii="宋体" w:eastAsia="宋体" w:hAnsi="宋体" w:cs="宋体" w:hint="eastAsia"/>
          <w:kern w:val="0"/>
          <w:szCs w:val="21"/>
        </w:rPr>
        <w:t>谈判项目的报价均以人民币为计算单位。</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12.2</w:t>
      </w:r>
      <w:r>
        <w:rPr>
          <w:rFonts w:ascii="宋体" w:eastAsia="宋体" w:hAnsi="宋体" w:cs="宋体" w:hint="eastAsia"/>
          <w:kern w:val="0"/>
          <w:szCs w:val="21"/>
        </w:rPr>
        <w:t>采购人不得向供应商索要或者接受其给予的赠品、回扣或者与采购无关的其他商品、服务。</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12.3</w:t>
      </w:r>
      <w:r>
        <w:rPr>
          <w:rFonts w:ascii="宋体" w:eastAsia="宋体" w:hAnsi="宋体" w:cs="宋体" w:hint="eastAsia"/>
          <w:kern w:val="0"/>
          <w:szCs w:val="21"/>
        </w:rPr>
        <w:t>供应商应对项目要求的全部内容进行报价，少报漏报将导致其响应为非实质性响应予以拒绝。</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12.4</w:t>
      </w:r>
      <w:r>
        <w:rPr>
          <w:rFonts w:ascii="宋体" w:eastAsia="宋体" w:hAnsi="宋体" w:cs="宋体" w:hint="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w:t>
      </w:r>
      <w:r>
        <w:rPr>
          <w:rFonts w:ascii="宋体" w:eastAsia="宋体" w:hAnsi="宋体" w:cs="宋体" w:hint="eastAsia"/>
          <w:kern w:val="0"/>
          <w:szCs w:val="21"/>
        </w:rPr>
        <w:t>关于人员聘用的费用等）、设备、国家规定检测、外发包、材料（含辅材）、管理、税费及利润等。经通知参加谈判的供应商，在谈判结束后还有一次最终报价的机会。</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12.5</w:t>
      </w:r>
      <w:r>
        <w:rPr>
          <w:rFonts w:ascii="宋体" w:eastAsia="宋体" w:hAnsi="宋体" w:cs="宋体" w:hint="eastAsia"/>
          <w:kern w:val="0"/>
          <w:szCs w:val="21"/>
        </w:rPr>
        <w:t>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12.6</w:t>
      </w:r>
      <w:r>
        <w:rPr>
          <w:rFonts w:ascii="宋体" w:eastAsia="宋体" w:hAnsi="宋体" w:cs="宋体" w:hint="eastAsia"/>
          <w:kern w:val="0"/>
          <w:szCs w:val="21"/>
        </w:rPr>
        <w:t>报价不得高于本项目预算金额，且不低于成本价。供应商的响应报价高于预算金额（项目控制金额上限）的，该供应商的响应文件将被视为非实质</w:t>
      </w:r>
      <w:r>
        <w:rPr>
          <w:rFonts w:ascii="宋体" w:eastAsia="宋体" w:hAnsi="宋体" w:cs="宋体" w:hint="eastAsia"/>
          <w:kern w:val="0"/>
          <w:szCs w:val="21"/>
        </w:rPr>
        <w:t>性响应予以拒绝。</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12.7</w:t>
      </w:r>
      <w:r>
        <w:rPr>
          <w:rFonts w:ascii="宋体" w:eastAsia="宋体" w:hAnsi="宋体" w:cs="宋体" w:hint="eastAsia"/>
          <w:kern w:val="0"/>
          <w:szCs w:val="21"/>
        </w:rPr>
        <w:t>最低报价不能作为成交的保证。</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13.</w:t>
      </w:r>
      <w:r>
        <w:rPr>
          <w:rFonts w:ascii="宋体" w:eastAsia="宋体" w:hAnsi="宋体" w:cs="宋体" w:hint="eastAsia"/>
          <w:b/>
          <w:kern w:val="0"/>
          <w:szCs w:val="21"/>
        </w:rPr>
        <w:t>响应文件有效期</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13.1</w:t>
      </w:r>
      <w:r>
        <w:rPr>
          <w:rFonts w:ascii="宋体" w:eastAsia="宋体" w:hAnsi="宋体"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13.2</w:t>
      </w:r>
      <w:r>
        <w:rPr>
          <w:rFonts w:ascii="宋体" w:eastAsia="宋体" w:hAnsi="宋体"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13.3</w:t>
      </w:r>
      <w:r>
        <w:rPr>
          <w:rFonts w:ascii="宋体" w:eastAsia="宋体" w:hAnsi="宋体" w:cs="宋体" w:hint="eastAsia"/>
          <w:kern w:val="0"/>
          <w:szCs w:val="21"/>
        </w:rPr>
        <w:t>成交供应商的响应文件作为项目合同的附件，其有效期至成交供应商全部合同义务履行完毕为止。</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lastRenderedPageBreak/>
        <w:t>14.</w:t>
      </w:r>
      <w:r>
        <w:rPr>
          <w:rFonts w:ascii="宋体" w:eastAsia="宋体" w:hAnsi="宋体" w:cs="宋体" w:hint="eastAsia"/>
          <w:b/>
          <w:kern w:val="0"/>
          <w:szCs w:val="21"/>
        </w:rPr>
        <w:t>响应文件构成</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14.1</w:t>
      </w:r>
      <w:r>
        <w:rPr>
          <w:rFonts w:ascii="宋体" w:eastAsia="宋体" w:hAnsi="宋体" w:cs="宋体" w:hint="eastAsia"/>
          <w:kern w:val="0"/>
          <w:szCs w:val="21"/>
        </w:rPr>
        <w:t>响应文件的构成应符合法律法规及谈判文件的要求。</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14.2</w:t>
      </w:r>
      <w:r>
        <w:rPr>
          <w:rFonts w:ascii="宋体" w:eastAsia="宋体" w:hAnsi="宋体" w:cs="宋体" w:hint="eastAsia"/>
          <w:kern w:val="0"/>
          <w:szCs w:val="21"/>
        </w:rPr>
        <w:t>供应商应当按照谈判文件的要求编制响应文件。响应文件应当对谈判文件提出的要求和条件作出明确响应。</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14.3</w:t>
      </w:r>
      <w:r>
        <w:rPr>
          <w:rFonts w:ascii="宋体" w:eastAsia="宋体" w:hAnsi="宋体" w:cs="宋体" w:hint="eastAsia"/>
          <w:kern w:val="0"/>
          <w:szCs w:val="21"/>
        </w:rPr>
        <w:t>响应文件由资格证明材料、符合性证明材料、其他材料等组成。</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14.4</w:t>
      </w:r>
      <w:r>
        <w:rPr>
          <w:rFonts w:ascii="宋体" w:eastAsia="宋体" w:hAnsi="宋体"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14.5</w:t>
      </w:r>
      <w:r>
        <w:rPr>
          <w:rFonts w:ascii="宋体" w:eastAsia="宋体" w:hAnsi="宋体" w:cs="宋体" w:hint="eastAsia"/>
          <w:kern w:val="0"/>
          <w:szCs w:val="21"/>
        </w:rPr>
        <w:t>供应商登录“全国公共资源交易平台（河南省·许昌市）”下载“新点投标文件制作软件（河南省版）”的最新版本，按所响应标段招标文件的要求制作电子响应文件。一个标段对应生成</w:t>
      </w:r>
      <w:r>
        <w:rPr>
          <w:rFonts w:ascii="宋体" w:eastAsia="宋体" w:hAnsi="宋体" w:cs="宋体" w:hint="eastAsia"/>
          <w:kern w:val="0"/>
          <w:szCs w:val="21"/>
        </w:rPr>
        <w:t>2</w:t>
      </w:r>
      <w:r>
        <w:rPr>
          <w:rFonts w:ascii="宋体" w:eastAsia="宋体" w:hAnsi="宋体" w:cs="宋体" w:hint="eastAsia"/>
          <w:kern w:val="0"/>
          <w:szCs w:val="21"/>
        </w:rPr>
        <w:t>份电子响应文件（后缀格式为</w:t>
      </w:r>
      <w:r>
        <w:rPr>
          <w:rFonts w:ascii="宋体" w:eastAsia="宋体" w:hAnsi="宋体" w:cs="宋体" w:hint="eastAsia"/>
          <w:kern w:val="0"/>
          <w:szCs w:val="21"/>
        </w:rPr>
        <w:t>.XCSTF</w:t>
      </w:r>
      <w:r>
        <w:rPr>
          <w:rFonts w:ascii="宋体" w:eastAsia="宋体" w:hAnsi="宋体" w:cs="宋体" w:hint="eastAsia"/>
          <w:kern w:val="0"/>
          <w:szCs w:val="21"/>
        </w:rPr>
        <w:t>和</w:t>
      </w:r>
      <w:r>
        <w:rPr>
          <w:rFonts w:ascii="宋体" w:eastAsia="宋体" w:hAnsi="宋体" w:cs="宋体" w:hint="eastAsia"/>
          <w:kern w:val="0"/>
          <w:szCs w:val="21"/>
        </w:rPr>
        <w:t>.nXCSTF</w:t>
      </w:r>
      <w:r>
        <w:rPr>
          <w:rFonts w:ascii="宋体" w:eastAsia="宋体" w:hAnsi="宋体" w:cs="宋体" w:hint="eastAsia"/>
          <w:kern w:val="0"/>
          <w:szCs w:val="21"/>
        </w:rPr>
        <w:t>），其中后缀格式为“</w:t>
      </w:r>
      <w:r>
        <w:rPr>
          <w:rFonts w:ascii="宋体" w:eastAsia="宋体" w:hAnsi="宋体" w:cs="宋体" w:hint="eastAsia"/>
          <w:kern w:val="0"/>
          <w:szCs w:val="21"/>
        </w:rPr>
        <w:t>.XCSTF</w:t>
      </w:r>
      <w:r>
        <w:rPr>
          <w:rFonts w:ascii="宋体" w:eastAsia="宋体" w:hAnsi="宋体" w:cs="宋体" w:hint="eastAsia"/>
          <w:kern w:val="0"/>
          <w:szCs w:val="21"/>
        </w:rPr>
        <w:t>”的加密电子响应文件用于上传至交易系统中投标。</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电子投标文件制作</w:t>
      </w:r>
      <w:r>
        <w:rPr>
          <w:rFonts w:ascii="宋体" w:eastAsia="宋体" w:hAnsi="宋体" w:cs="宋体" w:hint="eastAsia"/>
          <w:kern w:val="0"/>
          <w:szCs w:val="21"/>
        </w:rPr>
        <w:t>技术咨询：</w:t>
      </w:r>
      <w:r>
        <w:rPr>
          <w:rFonts w:ascii="宋体" w:eastAsia="宋体" w:hAnsi="宋体" w:cs="宋体"/>
          <w:kern w:val="0"/>
          <w:szCs w:val="21"/>
        </w:rPr>
        <w:t>0374-2961598</w:t>
      </w:r>
      <w:r>
        <w:rPr>
          <w:rFonts w:ascii="宋体" w:eastAsia="宋体" w:hAnsi="宋体" w:cs="宋体" w:hint="eastAsia"/>
          <w:kern w:val="0"/>
          <w:szCs w:val="21"/>
        </w:rPr>
        <w:t>。</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15.</w:t>
      </w:r>
      <w:r>
        <w:rPr>
          <w:rFonts w:ascii="宋体" w:eastAsia="宋体" w:hAnsi="宋体" w:cs="宋体" w:hint="eastAsia"/>
          <w:b/>
          <w:kern w:val="0"/>
          <w:szCs w:val="21"/>
        </w:rPr>
        <w:t>响应文件格式</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15.1</w:t>
      </w:r>
      <w:r>
        <w:rPr>
          <w:rFonts w:ascii="宋体" w:eastAsia="宋体" w:hAnsi="宋体" w:cs="宋体" w:hint="eastAsia"/>
          <w:kern w:val="0"/>
          <w:szCs w:val="21"/>
        </w:rPr>
        <w:t>响应文件应参照谈判文件第八章（响应文件有关格式）的内容要求、编排顺序和格式要求，供应商应按照以上要求将响应文件以</w:t>
      </w:r>
      <w:r>
        <w:rPr>
          <w:rFonts w:ascii="宋体" w:eastAsia="宋体" w:hAnsi="宋体" w:cs="宋体" w:hint="eastAsia"/>
          <w:kern w:val="0"/>
          <w:szCs w:val="21"/>
        </w:rPr>
        <w:t>A4</w:t>
      </w:r>
      <w:r>
        <w:rPr>
          <w:rFonts w:ascii="宋体" w:eastAsia="宋体" w:hAnsi="宋体" w:cs="宋体" w:hint="eastAsia"/>
          <w:kern w:val="0"/>
          <w:szCs w:val="21"/>
        </w:rPr>
        <w:t>幅面编上唯一的连贯页码，并在响应文件封面上注明：所投项目名称、项目编号、供应商名称、日期等字样。</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15.2</w:t>
      </w:r>
      <w:r>
        <w:rPr>
          <w:rFonts w:ascii="宋体" w:eastAsia="宋体" w:hAnsi="宋体" w:cs="宋体" w:hint="eastAsia"/>
          <w:kern w:val="0"/>
          <w:szCs w:val="21"/>
        </w:rPr>
        <w:t>供应商应按谈判文件提供的格式编写响应文件。谈判文件未提供标准格式的供应商可自行拟定。</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16.</w:t>
      </w:r>
      <w:r>
        <w:rPr>
          <w:rFonts w:ascii="宋体" w:eastAsia="宋体" w:hAnsi="宋体" w:cs="宋体" w:hint="eastAsia"/>
          <w:b/>
          <w:kern w:val="0"/>
          <w:szCs w:val="21"/>
        </w:rPr>
        <w:t>谈判保证金</w:t>
      </w:r>
      <w:r>
        <w:rPr>
          <w:rFonts w:ascii="宋体" w:eastAsia="宋体" w:hAnsi="宋体" w:cs="宋体" w:hint="eastAsia"/>
          <w:b/>
          <w:kern w:val="0"/>
          <w:szCs w:val="21"/>
        </w:rPr>
        <w:t xml:space="preserve">  </w:t>
      </w:r>
    </w:p>
    <w:p w:rsidR="00DF0C64" w:rsidRDefault="00E85F63">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16.1</w:t>
      </w:r>
      <w:r>
        <w:rPr>
          <w:rFonts w:ascii="宋体" w:eastAsia="宋体" w:hAnsi="宋体" w:cs="宋体" w:hint="eastAsia"/>
          <w:kern w:val="0"/>
          <w:szCs w:val="21"/>
        </w:rPr>
        <w:t>本项目不收取谈判保证金。</w:t>
      </w:r>
    </w:p>
    <w:p w:rsidR="00DF0C64" w:rsidRDefault="00E85F63">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16.2</w:t>
      </w:r>
      <w:r>
        <w:rPr>
          <w:rFonts w:ascii="宋体" w:eastAsia="宋体" w:hAnsi="宋体" w:cs="宋体" w:hint="eastAsia"/>
          <w:kern w:val="0"/>
          <w:szCs w:val="21"/>
        </w:rPr>
        <w:t>供应商应提供谈判承诺函。</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17.</w:t>
      </w:r>
      <w:r>
        <w:rPr>
          <w:rFonts w:ascii="宋体" w:eastAsia="宋体" w:hAnsi="宋体" w:cs="宋体" w:hint="eastAsia"/>
          <w:b/>
          <w:kern w:val="0"/>
          <w:szCs w:val="21"/>
        </w:rPr>
        <w:t>谈判文件的数量和签署盖章</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17.1</w:t>
      </w:r>
      <w:r>
        <w:rPr>
          <w:rFonts w:ascii="宋体" w:eastAsia="宋体" w:hAnsi="宋体" w:cs="宋体" w:hint="eastAsia"/>
          <w:kern w:val="0"/>
          <w:szCs w:val="21"/>
        </w:rPr>
        <w:t>供应商应</w:t>
      </w:r>
      <w:r>
        <w:rPr>
          <w:rFonts w:ascii="宋体" w:eastAsia="宋体" w:hAnsi="宋体" w:cs="宋体" w:hint="eastAsia"/>
          <w:kern w:val="0"/>
          <w:szCs w:val="21"/>
        </w:rPr>
        <w:t>提交响应文件份数见“供应商须知前附表”。</w:t>
      </w:r>
    </w:p>
    <w:p w:rsidR="00DF0C64" w:rsidRDefault="00E85F63">
      <w:pPr>
        <w:pStyle w:val="af1"/>
        <w:autoSpaceDE w:val="0"/>
        <w:autoSpaceDN w:val="0"/>
        <w:spacing w:line="360" w:lineRule="auto"/>
        <w:rPr>
          <w:rFonts w:ascii="宋体" w:eastAsia="宋体" w:hAnsi="宋体" w:cs="宋体"/>
          <w:szCs w:val="21"/>
          <w:lang w:val="zh-CN"/>
        </w:rPr>
      </w:pPr>
      <w:r>
        <w:rPr>
          <w:rFonts w:ascii="宋体" w:eastAsia="宋体" w:hAnsi="宋体" w:cs="宋体" w:hint="eastAsia"/>
          <w:kern w:val="0"/>
          <w:szCs w:val="21"/>
        </w:rPr>
        <w:t>17.2</w:t>
      </w:r>
      <w:r>
        <w:rPr>
          <w:rFonts w:ascii="宋体" w:eastAsia="宋体" w:hAnsi="宋体" w:cs="宋体" w:hint="eastAsia"/>
          <w:kern w:val="0"/>
          <w:szCs w:val="21"/>
        </w:rPr>
        <w:t>在谈判文件中已明示需盖章及签名之处，电子响应文件应按谈判文件要求加盖供应商电子印章和法人电子印章或授权代表电子印章。</w:t>
      </w:r>
    </w:p>
    <w:p w:rsidR="00DF0C64" w:rsidRDefault="00E85F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四、响应文件的递交</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18.</w:t>
      </w:r>
      <w:r>
        <w:rPr>
          <w:rFonts w:ascii="宋体" w:eastAsia="宋体" w:hAnsi="宋体" w:cs="宋体" w:hint="eastAsia"/>
          <w:b/>
          <w:kern w:val="0"/>
          <w:szCs w:val="21"/>
        </w:rPr>
        <w:t>谈判响应截止时间</w:t>
      </w:r>
    </w:p>
    <w:p w:rsidR="00DF0C64" w:rsidRDefault="00E85F63">
      <w:pPr>
        <w:tabs>
          <w:tab w:val="left" w:pos="1260"/>
        </w:tabs>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18.1</w:t>
      </w:r>
      <w:r>
        <w:rPr>
          <w:rFonts w:ascii="宋体" w:eastAsia="宋体" w:hAnsi="宋体" w:cs="宋体" w:hint="eastAsia"/>
          <w:kern w:val="0"/>
          <w:szCs w:val="21"/>
        </w:rPr>
        <w:t>供应商必须在“采购邀请”和“供应商须知前附表”中规定的响应截止时间前，将加密电子响应文件（后缀格式为</w:t>
      </w:r>
      <w:r>
        <w:rPr>
          <w:rFonts w:ascii="宋体" w:eastAsia="宋体" w:hAnsi="宋体" w:cs="宋体"/>
          <w:kern w:val="0"/>
          <w:szCs w:val="21"/>
        </w:rPr>
        <w:t>.XCSTF</w:t>
      </w:r>
      <w:r>
        <w:rPr>
          <w:rFonts w:ascii="宋体" w:eastAsia="宋体" w:hAnsi="宋体" w:cs="宋体"/>
          <w:kern w:val="0"/>
          <w:szCs w:val="21"/>
        </w:rPr>
        <w:t>）通过《全国公共资源交易平台（河南省</w:t>
      </w:r>
      <w:r>
        <w:rPr>
          <w:rFonts w:ascii="MS Mincho" w:eastAsia="MS Mincho" w:hAnsi="MS Mincho" w:cs="MS Mincho" w:hint="eastAsia"/>
          <w:kern w:val="0"/>
          <w:szCs w:val="21"/>
        </w:rPr>
        <w:t>▪</w:t>
      </w:r>
      <w:r>
        <w:rPr>
          <w:rFonts w:ascii="宋体" w:eastAsia="宋体" w:hAnsi="宋体" w:cs="宋体"/>
          <w:kern w:val="0"/>
          <w:szCs w:val="21"/>
        </w:rPr>
        <w:t>许昌市）》</w:t>
      </w:r>
      <w:r>
        <w:rPr>
          <w:rFonts w:ascii="宋体" w:eastAsia="宋体" w:hAnsi="宋体" w:cs="宋体"/>
          <w:kern w:val="0"/>
          <w:szCs w:val="21"/>
        </w:rPr>
        <w:lastRenderedPageBreak/>
        <w:t>公共资源交易系统成功上传。在提交截止时间以后上传的响应文件，采购人、采购代理机构将予以拒绝。</w:t>
      </w:r>
    </w:p>
    <w:p w:rsidR="00DF0C64" w:rsidRDefault="00E85F63">
      <w:pPr>
        <w:pStyle w:val="af1"/>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18.2</w:t>
      </w:r>
      <w:r>
        <w:rPr>
          <w:rFonts w:ascii="宋体" w:eastAsia="宋体" w:hAnsi="宋体" w:cs="宋体" w:hint="eastAsia"/>
          <w:kern w:val="0"/>
          <w:szCs w:val="21"/>
        </w:rPr>
        <w:t>本项目采用“远程不见面”开标方</w:t>
      </w:r>
      <w:r>
        <w:rPr>
          <w:rFonts w:ascii="宋体" w:eastAsia="宋体" w:hAnsi="宋体" w:cs="宋体" w:hint="eastAsia"/>
          <w:kern w:val="0"/>
          <w:szCs w:val="21"/>
        </w:rPr>
        <w:t>式，投标人无须到开标现场参加开标会议、无须现场提交有关原件资料；投标人在开标时间前，供应商进入“全国公共资源交易平台（河南省·许昌市）”——点击“平台导航”下方左侧的“网上开标大厅”进入不见面大厅登录页面——选择“投标人”身份，使用</w:t>
      </w:r>
      <w:r>
        <w:rPr>
          <w:rFonts w:ascii="宋体" w:eastAsia="宋体" w:hAnsi="宋体" w:cs="宋体" w:hint="eastAsia"/>
          <w:kern w:val="0"/>
          <w:szCs w:val="21"/>
        </w:rPr>
        <w:t>CA</w:t>
      </w:r>
      <w:r>
        <w:rPr>
          <w:rFonts w:ascii="宋体" w:eastAsia="宋体" w:hAnsi="宋体" w:cs="宋体" w:hint="eastAsia"/>
          <w:kern w:val="0"/>
          <w:szCs w:val="21"/>
        </w:rPr>
        <w:t>数字证书或移动数字证书登录——在“今日开标项目”中找到已投标的项目——鼠标点击该项目即可进入开标操作界面，在规定的开标时间内进行解密开标。</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18.3</w:t>
      </w:r>
      <w:r>
        <w:rPr>
          <w:rFonts w:ascii="宋体" w:eastAsia="宋体" w:hAnsi="宋体" w:cs="宋体" w:hint="eastAsia"/>
          <w:kern w:val="0"/>
          <w:szCs w:val="21"/>
        </w:rPr>
        <w:t>采购人、采购代理机构可以按本须知第</w:t>
      </w:r>
      <w:r>
        <w:rPr>
          <w:rFonts w:ascii="宋体" w:eastAsia="宋体" w:hAnsi="宋体" w:cs="宋体" w:hint="eastAsia"/>
          <w:kern w:val="0"/>
          <w:szCs w:val="21"/>
        </w:rPr>
        <w:t>10</w:t>
      </w:r>
      <w:r>
        <w:rPr>
          <w:rFonts w:ascii="宋体" w:eastAsia="宋体" w:hAnsi="宋体" w:cs="宋体" w:hint="eastAsia"/>
          <w:kern w:val="0"/>
          <w:szCs w:val="21"/>
        </w:rPr>
        <w:t>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19.</w:t>
      </w:r>
      <w:r>
        <w:rPr>
          <w:rFonts w:ascii="宋体" w:eastAsia="宋体" w:hAnsi="宋体" w:cs="宋体" w:hint="eastAsia"/>
          <w:b/>
          <w:kern w:val="0"/>
          <w:szCs w:val="21"/>
        </w:rPr>
        <w:t>迟交的响应文件</w:t>
      </w:r>
    </w:p>
    <w:p w:rsidR="00DF0C64" w:rsidRDefault="00E85F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谈判响应文件截止时间之后送达</w:t>
      </w:r>
      <w:r>
        <w:rPr>
          <w:rFonts w:ascii="宋体" w:eastAsia="宋体" w:hAnsi="宋体" w:cs="宋体" w:hint="eastAsia"/>
          <w:kern w:val="0"/>
          <w:szCs w:val="21"/>
        </w:rPr>
        <w:t>/</w:t>
      </w:r>
      <w:r>
        <w:rPr>
          <w:rFonts w:ascii="宋体" w:eastAsia="宋体" w:hAnsi="宋体" w:cs="宋体" w:hint="eastAsia"/>
          <w:kern w:val="0"/>
          <w:szCs w:val="21"/>
        </w:rPr>
        <w:t>上传的响应文件，采购人、采购代理机构将拒绝接收。</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20.</w:t>
      </w:r>
      <w:r>
        <w:rPr>
          <w:rFonts w:ascii="宋体" w:eastAsia="宋体" w:hAnsi="宋体" w:cs="宋体" w:hint="eastAsia"/>
          <w:b/>
          <w:kern w:val="0"/>
          <w:szCs w:val="21"/>
        </w:rPr>
        <w:t>响应文件的修改和撤回</w:t>
      </w:r>
    </w:p>
    <w:p w:rsidR="00DF0C64" w:rsidRDefault="00E85F63">
      <w:pPr>
        <w:autoSpaceDE w:val="0"/>
        <w:autoSpaceDN w:val="0"/>
        <w:spacing w:line="360" w:lineRule="auto"/>
        <w:ind w:firstLineChars="200" w:firstLine="420"/>
        <w:rPr>
          <w:rFonts w:ascii="宋体" w:eastAsia="宋体" w:hAnsi="Calibri" w:cs="宋体"/>
          <w:szCs w:val="21"/>
        </w:rPr>
      </w:pPr>
      <w:r>
        <w:rPr>
          <w:rFonts w:ascii="宋体" w:eastAsia="宋体" w:hAnsi="宋体" w:cs="宋体" w:hint="eastAsia"/>
          <w:kern w:val="0"/>
          <w:szCs w:val="21"/>
        </w:rPr>
        <w:t>20.1</w:t>
      </w:r>
      <w:r>
        <w:rPr>
          <w:rFonts w:ascii="宋体" w:eastAsia="宋体" w:hAnsi="宋体" w:cs="宋体" w:hint="eastAsia"/>
          <w:szCs w:val="21"/>
        </w:rPr>
        <w:t>供应商在谈判响应截止时间前，对所提交的响应文件进行补充、修改或者撤回的，须书面通知采购人和代理机构。</w:t>
      </w:r>
      <w:r>
        <w:rPr>
          <w:rFonts w:ascii="宋体" w:eastAsia="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20.2</w:t>
      </w:r>
      <w:r>
        <w:rPr>
          <w:rFonts w:ascii="宋体" w:eastAsia="宋体" w:hAnsi="宋体" w:cs="宋体" w:hint="eastAsia"/>
          <w:kern w:val="0"/>
          <w:szCs w:val="21"/>
        </w:rPr>
        <w:t>供应商补充、修改的内容并作为响应文件的组成部分。补充或修改应当按谈判文件要求签署、盖章、提交，并应注明“修改”或“补充”字样。</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20.3</w:t>
      </w:r>
      <w:r>
        <w:rPr>
          <w:rFonts w:ascii="宋体" w:eastAsia="宋体" w:hAnsi="宋体" w:cs="宋体" w:hint="eastAsia"/>
          <w:kern w:val="0"/>
          <w:szCs w:val="21"/>
        </w:rPr>
        <w:t>供应商不得在投标有效期内撤销响应文件，否则供应商将承担违背响应承诺函的责任追究。</w:t>
      </w:r>
    </w:p>
    <w:p w:rsidR="00DF0C64" w:rsidRDefault="00E85F63">
      <w:pPr>
        <w:pStyle w:val="af1"/>
        <w:autoSpaceDE w:val="0"/>
        <w:autoSpaceDN w:val="0"/>
        <w:spacing w:line="360" w:lineRule="auto"/>
        <w:ind w:firstLineChars="0" w:firstLine="0"/>
        <w:rPr>
          <w:rFonts w:ascii="宋体" w:eastAsia="宋体" w:hAnsi="宋体" w:cs="宋体"/>
          <w:kern w:val="0"/>
          <w:szCs w:val="21"/>
        </w:rPr>
      </w:pPr>
      <w:r>
        <w:rPr>
          <w:rFonts w:ascii="宋体" w:eastAsia="宋体" w:hAnsi="宋体" w:cs="宋体" w:hint="eastAsia"/>
          <w:b/>
          <w:kern w:val="0"/>
          <w:szCs w:val="21"/>
        </w:rPr>
        <w:t>21.</w:t>
      </w:r>
      <w:r>
        <w:rPr>
          <w:rFonts w:ascii="宋体" w:eastAsia="宋体" w:hAnsi="宋体" w:cs="宋体" w:hint="eastAsia"/>
          <w:b/>
          <w:kern w:val="0"/>
          <w:szCs w:val="21"/>
        </w:rPr>
        <w:t>除供应商须知前附表另有规定外，供应商所提交的电子响应文件不予退还。</w:t>
      </w:r>
    </w:p>
    <w:p w:rsidR="00DF0C64" w:rsidRDefault="00E85F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五、谈判和评审</w:t>
      </w:r>
    </w:p>
    <w:p w:rsidR="00DF0C64" w:rsidRDefault="00E85F63">
      <w:pPr>
        <w:pStyle w:val="af1"/>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22.</w:t>
      </w:r>
      <w:r>
        <w:rPr>
          <w:rFonts w:ascii="宋体" w:eastAsia="宋体" w:hAnsi="宋体" w:cs="宋体" w:hint="eastAsia"/>
          <w:b/>
          <w:kern w:val="0"/>
          <w:szCs w:val="21"/>
        </w:rPr>
        <w:t>响应文件开启</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w:t>
      </w:r>
      <w:r>
        <w:rPr>
          <w:rFonts w:ascii="宋体" w:eastAsia="宋体" w:hAnsi="宋体" w:cs="宋体" w:hint="eastAsia"/>
          <w:kern w:val="0"/>
          <w:szCs w:val="21"/>
        </w:rPr>
        <w:t>招标人将按招标文件规定的时间</w:t>
      </w:r>
      <w:r>
        <w:rPr>
          <w:rFonts w:ascii="宋体" w:eastAsia="宋体" w:hAnsi="宋体" w:cs="宋体" w:hint="eastAsia"/>
          <w:kern w:val="0"/>
          <w:szCs w:val="21"/>
        </w:rPr>
        <w:t>和地点组织远程不见面开标。开标由代理机构主持，投标人无需到现场。评标委员会成员不得参加开标活动。</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w:t>
      </w:r>
      <w:r>
        <w:rPr>
          <w:rFonts w:ascii="宋体" w:eastAsia="宋体" w:hAnsi="宋体" w:cs="宋体" w:hint="eastAsia"/>
          <w:kern w:val="0"/>
          <w:szCs w:val="21"/>
        </w:rPr>
        <w:t>开标程序</w:t>
      </w:r>
    </w:p>
    <w:p w:rsidR="00DF0C64" w:rsidRDefault="00E85F63">
      <w:pPr>
        <w:pStyle w:val="af1"/>
        <w:numPr>
          <w:ilvl w:val="0"/>
          <w:numId w:val="8"/>
        </w:numPr>
        <w:autoSpaceDE w:val="0"/>
        <w:autoSpaceDN w:val="0"/>
        <w:spacing w:line="360" w:lineRule="auto"/>
        <w:ind w:firstLineChars="0"/>
        <w:rPr>
          <w:rFonts w:ascii="宋体" w:eastAsia="宋体" w:hAnsi="宋体" w:cs="宋体"/>
          <w:kern w:val="0"/>
          <w:szCs w:val="21"/>
        </w:rPr>
      </w:pPr>
      <w:r>
        <w:rPr>
          <w:rFonts w:ascii="宋体" w:eastAsia="宋体" w:hAnsi="宋体" w:cs="宋体" w:hint="eastAsia"/>
          <w:kern w:val="0"/>
          <w:szCs w:val="21"/>
        </w:rPr>
        <w:t>本项目采用远程“不见面”开标方式，投标前请详细阅读“全国公共资源交易平台（河南省·许昌市）”的“服务指南”栏目下《必看！新交易平台使用手册》中的</w:t>
      </w:r>
      <w:r>
        <w:rPr>
          <w:rFonts w:ascii="宋体" w:eastAsia="宋体" w:hAnsi="宋体" w:cs="宋体" w:hint="eastAsia"/>
          <w:kern w:val="0"/>
          <w:szCs w:val="21"/>
        </w:rPr>
        <w:lastRenderedPageBreak/>
        <w:t>相关内容。</w:t>
      </w:r>
    </w:p>
    <w:p w:rsidR="00DF0C64" w:rsidRDefault="00E85F63">
      <w:pPr>
        <w:pStyle w:val="af1"/>
        <w:numPr>
          <w:ilvl w:val="0"/>
          <w:numId w:val="8"/>
        </w:numPr>
        <w:autoSpaceDE w:val="0"/>
        <w:autoSpaceDN w:val="0"/>
        <w:spacing w:line="360" w:lineRule="auto"/>
        <w:ind w:firstLineChars="0"/>
        <w:rPr>
          <w:rFonts w:ascii="宋体" w:eastAsia="宋体" w:hAnsi="宋体" w:cs="宋体"/>
          <w:kern w:val="0"/>
          <w:szCs w:val="21"/>
        </w:rPr>
      </w:pPr>
      <w:r>
        <w:rPr>
          <w:rFonts w:ascii="宋体" w:eastAsia="宋体" w:hAnsi="宋体" w:cs="宋体" w:hint="eastAsia"/>
          <w:kern w:val="0"/>
          <w:szCs w:val="21"/>
        </w:rPr>
        <w:t>供应商应按新交易平台使用手册提前设置好浏览器，并于开标时间前登录本项目网上开标大厅，按照规定的开标时间准时参加网上开标。</w:t>
      </w:r>
    </w:p>
    <w:p w:rsidR="00DF0C64" w:rsidRDefault="00E85F63">
      <w:pPr>
        <w:pStyle w:val="af1"/>
        <w:numPr>
          <w:ilvl w:val="0"/>
          <w:numId w:val="8"/>
        </w:numPr>
        <w:autoSpaceDE w:val="0"/>
        <w:autoSpaceDN w:val="0"/>
        <w:spacing w:line="360" w:lineRule="auto"/>
        <w:ind w:firstLineChars="0"/>
        <w:rPr>
          <w:rFonts w:ascii="宋体" w:eastAsia="宋体" w:hAnsi="宋体" w:cs="宋体"/>
          <w:kern w:val="0"/>
          <w:szCs w:val="21"/>
        </w:rPr>
      </w:pPr>
      <w:r>
        <w:rPr>
          <w:rFonts w:ascii="宋体" w:eastAsia="宋体" w:hAnsi="宋体" w:cs="宋体" w:hint="eastAsia"/>
          <w:kern w:val="0"/>
          <w:szCs w:val="21"/>
        </w:rPr>
        <w:t>根据开标大厅界面右侧“公告栏”中的系统提示，供应商应在“标书解密”环节完成解密操作。供应商未解密或因供应商原因解密失败</w:t>
      </w:r>
      <w:r>
        <w:rPr>
          <w:rFonts w:ascii="宋体" w:eastAsia="宋体" w:hAnsi="宋体" w:cs="宋体" w:hint="eastAsia"/>
          <w:kern w:val="0"/>
          <w:szCs w:val="21"/>
        </w:rPr>
        <w:t>的，其响应文件将被退回。</w:t>
      </w:r>
    </w:p>
    <w:p w:rsidR="00DF0C64" w:rsidRDefault="00E85F63">
      <w:pPr>
        <w:pStyle w:val="af1"/>
        <w:numPr>
          <w:ilvl w:val="0"/>
          <w:numId w:val="8"/>
        </w:numPr>
        <w:autoSpaceDE w:val="0"/>
        <w:autoSpaceDN w:val="0"/>
        <w:spacing w:line="360" w:lineRule="auto"/>
        <w:ind w:firstLineChars="0"/>
        <w:rPr>
          <w:rFonts w:ascii="宋体" w:eastAsia="宋体" w:hAnsi="宋体" w:cs="宋体"/>
          <w:kern w:val="0"/>
          <w:szCs w:val="21"/>
        </w:rPr>
      </w:pPr>
      <w:r>
        <w:rPr>
          <w:rFonts w:ascii="宋体" w:eastAsia="宋体" w:hAnsi="宋体" w:cs="宋体" w:hint="eastAsia"/>
          <w:kern w:val="0"/>
          <w:szCs w:val="21"/>
        </w:rPr>
        <w:t>在“唱标”环节，供应商应对唱标信息进行确认，供应商未进行唱标确认操作的，视同认可唱标结果。</w:t>
      </w:r>
    </w:p>
    <w:p w:rsidR="00DF0C64" w:rsidRDefault="00E85F63">
      <w:pPr>
        <w:pStyle w:val="af1"/>
        <w:numPr>
          <w:ilvl w:val="0"/>
          <w:numId w:val="8"/>
        </w:numPr>
        <w:autoSpaceDE w:val="0"/>
        <w:autoSpaceDN w:val="0"/>
        <w:spacing w:line="360" w:lineRule="auto"/>
        <w:ind w:firstLineChars="0"/>
        <w:rPr>
          <w:rFonts w:ascii="宋体" w:eastAsia="宋体" w:hAnsi="宋体" w:cs="宋体"/>
          <w:kern w:val="0"/>
          <w:szCs w:val="21"/>
        </w:rPr>
      </w:pPr>
      <w:r>
        <w:rPr>
          <w:rFonts w:ascii="宋体" w:eastAsia="宋体" w:hAnsi="宋体" w:cs="宋体" w:hint="eastAsia"/>
          <w:kern w:val="0"/>
          <w:szCs w:val="21"/>
        </w:rPr>
        <w:t>在“开标结束”环节，供应商应在《开标情况记录表》上进行电子签章。供应商未签章的，视同认可开标结果。</w:t>
      </w:r>
    </w:p>
    <w:p w:rsidR="00DF0C64" w:rsidRDefault="00E85F63">
      <w:pPr>
        <w:pStyle w:val="af1"/>
        <w:numPr>
          <w:ilvl w:val="0"/>
          <w:numId w:val="8"/>
        </w:numPr>
        <w:autoSpaceDE w:val="0"/>
        <w:autoSpaceDN w:val="0"/>
        <w:spacing w:line="360" w:lineRule="auto"/>
        <w:ind w:firstLineChars="0"/>
        <w:rPr>
          <w:rFonts w:ascii="宋体" w:eastAsia="宋体" w:hAnsi="宋体" w:cs="宋体"/>
          <w:kern w:val="0"/>
          <w:szCs w:val="21"/>
        </w:rPr>
      </w:pPr>
      <w:r>
        <w:rPr>
          <w:rFonts w:ascii="宋体" w:eastAsia="宋体" w:hAnsi="宋体" w:cs="宋体" w:hint="eastAsia"/>
          <w:kern w:val="0"/>
          <w:szCs w:val="21"/>
        </w:rPr>
        <w:t>供应商对开标过程和开标记录如有异议，可在本项目开标大厅界面右下方“发起异议”中提出异议。</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23.</w:t>
      </w:r>
      <w:r>
        <w:rPr>
          <w:rFonts w:ascii="宋体" w:eastAsia="宋体" w:hAnsi="宋体" w:cs="宋体" w:hint="eastAsia"/>
          <w:b/>
          <w:kern w:val="0"/>
          <w:szCs w:val="21"/>
        </w:rPr>
        <w:t>谈判小组组成</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w:t>
      </w:r>
      <w:r>
        <w:rPr>
          <w:rFonts w:ascii="宋体" w:eastAsia="宋体" w:hAnsi="宋体" w:cs="宋体" w:hint="eastAsia"/>
          <w:kern w:val="0"/>
          <w:szCs w:val="21"/>
        </w:rPr>
        <w:t>采购人将依法组建谈判小组，谈判小组由采购人代表和评审专家共</w:t>
      </w:r>
      <w:r>
        <w:rPr>
          <w:rFonts w:ascii="宋体" w:eastAsia="宋体" w:hAnsi="宋体" w:cs="宋体" w:hint="eastAsia"/>
          <w:kern w:val="0"/>
          <w:szCs w:val="21"/>
        </w:rPr>
        <w:t>3</w:t>
      </w:r>
      <w:r>
        <w:rPr>
          <w:rFonts w:ascii="宋体" w:eastAsia="宋体" w:hAnsi="宋体" w:cs="宋体" w:hint="eastAsia"/>
          <w:kern w:val="0"/>
          <w:szCs w:val="21"/>
        </w:rPr>
        <w:t>人以上单数组成，其中评审专家人数不得少于竞争性谈判小组成员总数的三分之二。评审专家依法从政府采购评审专家库中随机抽取</w:t>
      </w:r>
      <w:r>
        <w:rPr>
          <w:rFonts w:ascii="宋体" w:eastAsia="宋体" w:hAnsi="宋体" w:cs="宋体" w:hint="eastAsia"/>
          <w:kern w:val="0"/>
          <w:szCs w:val="21"/>
        </w:rPr>
        <w:t>。</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23.1.1</w:t>
      </w:r>
      <w:r>
        <w:rPr>
          <w:rFonts w:ascii="宋体" w:eastAsia="宋体" w:hAnsi="宋体" w:cs="宋体" w:hint="eastAsia"/>
          <w:kern w:val="0"/>
          <w:szCs w:val="21"/>
        </w:rPr>
        <w:t>采购人将依法组建谈判小组，谈判小组由评审专家组成，成员人数应当为</w:t>
      </w:r>
      <w:r>
        <w:rPr>
          <w:rFonts w:ascii="宋体" w:eastAsia="宋体" w:hAnsi="宋体" w:cs="宋体" w:hint="eastAsia"/>
          <w:kern w:val="0"/>
          <w:szCs w:val="21"/>
        </w:rPr>
        <w:t>3</w:t>
      </w:r>
      <w:r>
        <w:rPr>
          <w:rFonts w:ascii="宋体" w:eastAsia="宋体" w:hAnsi="宋体" w:cs="宋体" w:hint="eastAsia"/>
          <w:kern w:val="0"/>
          <w:szCs w:val="21"/>
        </w:rPr>
        <w:t>人以上单数组成。评审专家依法从政府采购评审专家库中随机抽取。</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23.1.2</w:t>
      </w:r>
      <w:r>
        <w:rPr>
          <w:rFonts w:ascii="宋体" w:eastAsia="宋体" w:hAnsi="宋体" w:cs="宋体" w:hint="eastAsia"/>
          <w:kern w:val="0"/>
          <w:szCs w:val="21"/>
        </w:rPr>
        <w:t>达到公开招标数额标准的货物或者服务采购项目，或者达到招标规模标准的政府采购工程，竞争性谈判小组应当由</w:t>
      </w:r>
      <w:r>
        <w:rPr>
          <w:rFonts w:ascii="宋体" w:eastAsia="宋体" w:hAnsi="宋体" w:cs="宋体" w:hint="eastAsia"/>
          <w:kern w:val="0"/>
          <w:szCs w:val="21"/>
        </w:rPr>
        <w:t>5</w:t>
      </w:r>
      <w:r>
        <w:rPr>
          <w:rFonts w:ascii="宋体" w:eastAsia="宋体" w:hAnsi="宋体" w:cs="宋体" w:hint="eastAsia"/>
          <w:kern w:val="0"/>
          <w:szCs w:val="21"/>
        </w:rPr>
        <w:t>人以上单数组成。</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23.2</w:t>
      </w:r>
      <w:r>
        <w:rPr>
          <w:rFonts w:ascii="宋体" w:eastAsia="宋体" w:hAnsi="宋体" w:cs="宋体" w:hint="eastAsia"/>
          <w:kern w:val="0"/>
          <w:szCs w:val="21"/>
        </w:rPr>
        <w:t>采购人不得以评审专家身份参加本部门或本单位采购项目的评审。</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w:t>
      </w:r>
      <w:r>
        <w:rPr>
          <w:rFonts w:ascii="宋体" w:eastAsia="宋体" w:hAnsi="宋体" w:cs="宋体" w:hint="eastAsia"/>
          <w:kern w:val="0"/>
          <w:szCs w:val="21"/>
        </w:rPr>
        <w:t>谈判小组成员与供应商存在下列利害关系之一的，应当回避：</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23.3.1</w:t>
      </w:r>
      <w:r>
        <w:rPr>
          <w:rFonts w:ascii="宋体" w:eastAsia="宋体" w:hAnsi="宋体" w:cs="宋体" w:hint="eastAsia"/>
          <w:kern w:val="0"/>
          <w:szCs w:val="21"/>
        </w:rPr>
        <w:t>参加采购活动前三年内，与供应商存在劳动关系，或者担任过供应商的董事、监事，或者是供应商的控股股东或实际控制人；</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23.3.2</w:t>
      </w:r>
      <w:r>
        <w:rPr>
          <w:rFonts w:ascii="宋体" w:eastAsia="宋体" w:hAnsi="宋体" w:cs="宋体" w:hint="eastAsia"/>
          <w:kern w:val="0"/>
          <w:szCs w:val="21"/>
        </w:rPr>
        <w:t>与供应商的法定代表人或者负责人有夫妻、直系血亲、三代以内旁系血亲或者近姻亲关系；</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23.3.3</w:t>
      </w:r>
      <w:r>
        <w:rPr>
          <w:rFonts w:ascii="宋体" w:eastAsia="宋体" w:hAnsi="宋体" w:cs="宋体" w:hint="eastAsia"/>
          <w:kern w:val="0"/>
          <w:szCs w:val="21"/>
        </w:rPr>
        <w:t>与供应商有其他可能影响政府采购活动公平、公正进行的关系。</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23.4</w:t>
      </w:r>
      <w:r>
        <w:rPr>
          <w:rFonts w:ascii="宋体" w:eastAsia="宋体" w:hAnsi="宋体" w:cs="宋体" w:hint="eastAsia"/>
          <w:kern w:val="0"/>
          <w:szCs w:val="21"/>
        </w:rPr>
        <w:t>评审专家发现本人与参加采购活动的供应商有利害关系的，应当主动提出回避。采购人或者采购代理机构发现评审专家与参加采购活动的供应商有利害关系的，应当要求其回避。</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23.5</w:t>
      </w:r>
      <w:r>
        <w:rPr>
          <w:rFonts w:ascii="宋体" w:eastAsia="宋体" w:hAnsi="宋体" w:cs="宋体" w:hint="eastAsia"/>
          <w:kern w:val="0"/>
          <w:szCs w:val="21"/>
        </w:rPr>
        <w:t>采购人不得担任谈判小组组长。</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23.6</w:t>
      </w:r>
      <w:r>
        <w:rPr>
          <w:rFonts w:ascii="宋体" w:eastAsia="宋体" w:hAnsi="宋体" w:cs="宋体" w:hint="eastAsia"/>
          <w:kern w:val="0"/>
          <w:szCs w:val="21"/>
        </w:rPr>
        <w:t>谈判小组成员</w:t>
      </w:r>
      <w:r>
        <w:rPr>
          <w:rFonts w:ascii="宋体" w:eastAsia="宋体" w:hAnsi="宋体" w:cs="宋体" w:hint="eastAsia"/>
          <w:kern w:val="0"/>
          <w:szCs w:val="21"/>
        </w:rPr>
        <w:t>名单在成交结果公告前应当保密。</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24.</w:t>
      </w:r>
      <w:r>
        <w:rPr>
          <w:rFonts w:ascii="宋体" w:eastAsia="宋体" w:hAnsi="宋体" w:cs="宋体" w:hint="eastAsia"/>
          <w:b/>
          <w:kern w:val="0"/>
          <w:szCs w:val="21"/>
        </w:rPr>
        <w:t>资格审查和符合性审查</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 xml:space="preserve">24.1 </w:t>
      </w:r>
      <w:r>
        <w:rPr>
          <w:rFonts w:ascii="宋体" w:eastAsia="宋体" w:hAnsi="宋体" w:cs="宋体" w:hint="eastAsia"/>
          <w:kern w:val="0"/>
          <w:szCs w:val="21"/>
        </w:rPr>
        <w:t>资格审查：谈判小组依据有关法律法规和谈判文件的规定对供应商的资格进行审查。</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24.2</w:t>
      </w:r>
      <w:r>
        <w:rPr>
          <w:rFonts w:ascii="宋体" w:eastAsia="宋体" w:hAnsi="宋体" w:cs="宋体" w:hint="eastAsia"/>
          <w:kern w:val="0"/>
          <w:szCs w:val="21"/>
        </w:rPr>
        <w:t>符合性审查：依据谈判文件的规定，从响应文件的有效性、完整性和对谈判文件的响应程度进行审查，以确定是否对谈判文件的全部实质性要求作出响应。</w:t>
      </w:r>
    </w:p>
    <w:p w:rsidR="00DF0C64" w:rsidRDefault="00E85F63">
      <w:pPr>
        <w:pStyle w:val="af1"/>
        <w:autoSpaceDE w:val="0"/>
        <w:autoSpaceDN w:val="0"/>
        <w:spacing w:line="360" w:lineRule="auto"/>
        <w:ind w:firstLine="422"/>
        <w:rPr>
          <w:rFonts w:ascii="宋体" w:eastAsia="宋体" w:hAnsi="宋体" w:cs="宋体"/>
          <w:b/>
          <w:kern w:val="0"/>
          <w:szCs w:val="21"/>
        </w:rPr>
      </w:pPr>
      <w:r>
        <w:rPr>
          <w:rFonts w:ascii="宋体" w:eastAsia="宋体" w:hAnsi="宋体" w:cs="宋体" w:hint="eastAsia"/>
          <w:b/>
          <w:kern w:val="0"/>
          <w:szCs w:val="21"/>
        </w:rPr>
        <w:t>25.</w:t>
      </w:r>
      <w:r>
        <w:rPr>
          <w:rFonts w:ascii="宋体" w:eastAsia="宋体" w:hAnsi="宋体" w:cs="宋体" w:hint="eastAsia"/>
          <w:b/>
          <w:kern w:val="0"/>
          <w:szCs w:val="21"/>
        </w:rPr>
        <w:t>响应文件的澄清</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 xml:space="preserve">25.1 </w:t>
      </w:r>
      <w:r>
        <w:rPr>
          <w:rFonts w:ascii="宋体" w:eastAsia="宋体" w:hAnsi="宋体" w:cs="宋体" w:hint="eastAsia"/>
          <w:kern w:val="0"/>
          <w:szCs w:val="21"/>
        </w:rPr>
        <w:t>谈判小组在对响应文件的有效性、完整性和响应程度进行审查时，可以要求供应商对响应文件中含义不明确、同类问题表述不一致或者有明显文字和计算错误的内容等作出必要的澄清、说明或者更正。供应商的澄清</w:t>
      </w:r>
      <w:r>
        <w:rPr>
          <w:rFonts w:ascii="宋体" w:eastAsia="宋体" w:hAnsi="宋体" w:cs="宋体" w:hint="eastAsia"/>
          <w:kern w:val="0"/>
          <w:szCs w:val="21"/>
        </w:rPr>
        <w:t>、说明或者更正不得超出响应文件的范围或者改变响应文件的实质性内容。</w:t>
      </w:r>
    </w:p>
    <w:p w:rsidR="00DF0C64" w:rsidRDefault="00DF0C64">
      <w:pPr>
        <w:pStyle w:val="af1"/>
        <w:numPr>
          <w:ilvl w:val="1"/>
          <w:numId w:val="9"/>
        </w:numPr>
        <w:autoSpaceDE w:val="0"/>
        <w:autoSpaceDN w:val="0"/>
        <w:spacing w:line="360" w:lineRule="auto"/>
        <w:ind w:firstLineChars="0"/>
        <w:contextualSpacing/>
        <w:rPr>
          <w:rFonts w:ascii="宋体" w:eastAsia="宋体" w:hAnsi="宋体" w:cs="宋体"/>
          <w:vanish/>
          <w:kern w:val="0"/>
          <w:szCs w:val="21"/>
        </w:rPr>
      </w:pP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25.2</w:t>
      </w:r>
      <w:r>
        <w:rPr>
          <w:rFonts w:ascii="宋体" w:eastAsia="宋体" w:hAnsi="宋体" w:cs="宋体" w:hint="eastAsia"/>
          <w:kern w:val="0"/>
          <w:szCs w:val="21"/>
        </w:rPr>
        <w:t>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25.3</w:t>
      </w:r>
      <w:r>
        <w:rPr>
          <w:rFonts w:ascii="宋体" w:eastAsia="宋体" w:hAnsi="宋体" w:cs="宋体" w:hint="eastAsia"/>
          <w:kern w:val="0"/>
          <w:szCs w:val="21"/>
        </w:rPr>
        <w:t>供应商的澄清文件是其响应文件的组成部分。</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26.</w:t>
      </w:r>
      <w:r>
        <w:rPr>
          <w:rFonts w:ascii="宋体" w:eastAsia="宋体" w:hAnsi="宋体" w:cs="宋体" w:hint="eastAsia"/>
          <w:b/>
          <w:kern w:val="0"/>
          <w:szCs w:val="21"/>
        </w:rPr>
        <w:t>响应文件报价出现前后不一致的修正</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26.1</w:t>
      </w:r>
      <w:r>
        <w:rPr>
          <w:rFonts w:ascii="宋体" w:eastAsia="宋体" w:hAnsi="宋体" w:cs="宋体" w:hint="eastAsia"/>
          <w:kern w:val="0"/>
          <w:szCs w:val="21"/>
        </w:rPr>
        <w:t>大写金额和小写金额不一致的，以大写金额为准；</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26.2</w:t>
      </w:r>
      <w:r>
        <w:rPr>
          <w:rFonts w:ascii="宋体" w:eastAsia="宋体" w:hAnsi="宋体" w:cs="宋体" w:hint="eastAsia"/>
          <w:kern w:val="0"/>
          <w:szCs w:val="21"/>
        </w:rPr>
        <w:t>单价金额小数点或者百分比有明显错位的，以开标一览表的总价为准，并修改单价；</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26.3</w:t>
      </w:r>
      <w:r>
        <w:rPr>
          <w:rFonts w:ascii="宋体" w:eastAsia="宋体" w:hAnsi="宋体" w:cs="宋体" w:hint="eastAsia"/>
          <w:kern w:val="0"/>
          <w:szCs w:val="21"/>
        </w:rPr>
        <w:t>总价金额与按单价汇总金额不一致的，以单价金额计算结果为准。同时出现两种以上不一致的，按照前款规定的顺序修正。修正后的报价按照“供应商须知”</w:t>
      </w:r>
      <w:r>
        <w:rPr>
          <w:rFonts w:ascii="宋体" w:eastAsia="宋体" w:hAnsi="宋体" w:cs="宋体" w:hint="eastAsia"/>
          <w:kern w:val="0"/>
          <w:szCs w:val="21"/>
        </w:rPr>
        <w:t>25.2</w:t>
      </w:r>
      <w:r>
        <w:rPr>
          <w:rFonts w:ascii="宋体" w:eastAsia="宋体" w:hAnsi="宋体" w:cs="宋体" w:hint="eastAsia"/>
          <w:kern w:val="0"/>
          <w:szCs w:val="21"/>
        </w:rPr>
        <w:t>规定经供应商确认后产生约束力，供应商不确认的，为无效报价。</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27.</w:t>
      </w:r>
      <w:r>
        <w:rPr>
          <w:rFonts w:ascii="宋体" w:eastAsia="宋体" w:hAnsi="宋体" w:cs="宋体" w:hint="eastAsia"/>
          <w:b/>
          <w:kern w:val="0"/>
          <w:szCs w:val="21"/>
        </w:rPr>
        <w:t>响应无效情形</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Pr>
          <w:rFonts w:ascii="宋体" w:eastAsia="宋体" w:hAnsi="宋体" w:cs="宋体" w:hint="eastAsia"/>
          <w:kern w:val="0"/>
          <w:szCs w:val="21"/>
        </w:rPr>
        <w:t>响应文件属下列情况之一的，按照无效响应处理：</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w:t>
      </w:r>
      <w:r>
        <w:rPr>
          <w:rFonts w:ascii="宋体" w:eastAsia="宋体" w:hAnsi="宋体" w:cs="宋体"/>
          <w:kern w:val="0"/>
          <w:szCs w:val="21"/>
        </w:rPr>
        <w:t>.1.1</w:t>
      </w:r>
      <w:r>
        <w:rPr>
          <w:rFonts w:ascii="宋体" w:eastAsia="宋体" w:hAnsi="宋体" w:cs="宋体"/>
          <w:kern w:val="0"/>
          <w:szCs w:val="21"/>
        </w:rPr>
        <w:tab/>
      </w:r>
      <w:r>
        <w:rPr>
          <w:rFonts w:ascii="宋体" w:eastAsia="宋体" w:hAnsi="宋体" w:cs="宋体"/>
          <w:kern w:val="0"/>
          <w:szCs w:val="21"/>
        </w:rPr>
        <w:t>未按照招标文件的规定提交《禹州市政府采购供应商信用承诺函》的；</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27.1.2</w:t>
      </w:r>
      <w:r>
        <w:rPr>
          <w:rFonts w:ascii="宋体" w:eastAsia="宋体" w:hAnsi="宋体" w:cs="宋体" w:hint="eastAsia"/>
          <w:kern w:val="0"/>
          <w:szCs w:val="21"/>
        </w:rPr>
        <w:t>未按照谈判文件的规定提交谈判承诺函的；</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27.1.3</w:t>
      </w:r>
      <w:r>
        <w:rPr>
          <w:rFonts w:ascii="宋体" w:eastAsia="宋体" w:hAnsi="宋体" w:cs="宋体" w:hint="eastAsia"/>
          <w:kern w:val="0"/>
          <w:szCs w:val="21"/>
        </w:rPr>
        <w:t>响应文件未按谈判文件要求签署、盖章的；</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27.1.4</w:t>
      </w:r>
      <w:r>
        <w:rPr>
          <w:rFonts w:ascii="宋体" w:eastAsia="宋体" w:hAnsi="宋体" w:cs="宋体" w:hint="eastAsia"/>
          <w:kern w:val="0"/>
          <w:szCs w:val="21"/>
        </w:rPr>
        <w:t>不具备谈判文件中规定的资格要求的；</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27.1.5</w:t>
      </w:r>
      <w:r>
        <w:rPr>
          <w:rFonts w:ascii="宋体" w:eastAsia="宋体" w:hAnsi="宋体" w:cs="宋体" w:hint="eastAsia"/>
          <w:kern w:val="0"/>
          <w:szCs w:val="21"/>
        </w:rPr>
        <w:t>报价超过谈判文件中规定的预算金额的；</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27.1.6</w:t>
      </w:r>
      <w:r>
        <w:rPr>
          <w:rFonts w:ascii="宋体" w:eastAsia="宋体" w:hAnsi="宋体" w:cs="宋体" w:hint="eastAsia"/>
          <w:kern w:val="0"/>
          <w:szCs w:val="21"/>
        </w:rPr>
        <w:t>响应文件内容模糊不清，无法辨认的；</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27.1.7</w:t>
      </w:r>
      <w:r>
        <w:rPr>
          <w:rFonts w:ascii="宋体" w:eastAsia="宋体" w:hAnsi="宋体" w:cs="宋体" w:hint="eastAsia"/>
          <w:kern w:val="0"/>
          <w:szCs w:val="21"/>
        </w:rPr>
        <w:t>响应文件含有采购人不能接受的附加条件的。</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w:t>
      </w:r>
      <w:r>
        <w:rPr>
          <w:rFonts w:ascii="宋体" w:eastAsia="宋体" w:hAnsi="宋体" w:cs="宋体" w:hint="eastAsia"/>
          <w:kern w:val="0"/>
          <w:szCs w:val="21"/>
        </w:rPr>
        <w:t>有下列情形之一的，视为供应商串通谈判，其响应无效：</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27.2.1</w:t>
      </w:r>
      <w:r>
        <w:rPr>
          <w:rFonts w:ascii="宋体" w:eastAsia="宋体" w:hAnsi="宋体" w:cs="宋体" w:hint="eastAsia"/>
          <w:kern w:val="0"/>
          <w:szCs w:val="21"/>
        </w:rPr>
        <w:t>不同供应商的响应文件由同一单位或者个人编制；</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27.2.2</w:t>
      </w:r>
      <w:r>
        <w:rPr>
          <w:rFonts w:ascii="宋体" w:eastAsia="宋体" w:hAnsi="宋体" w:cs="宋体" w:hint="eastAsia"/>
          <w:kern w:val="0"/>
          <w:szCs w:val="21"/>
        </w:rPr>
        <w:t>不同供应商委托同一单位或者个人办理响应事宜；</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27.2.3</w:t>
      </w:r>
      <w:r>
        <w:rPr>
          <w:rFonts w:ascii="宋体" w:eastAsia="宋体" w:hAnsi="宋体" w:cs="宋体" w:hint="eastAsia"/>
          <w:kern w:val="0"/>
          <w:szCs w:val="21"/>
        </w:rPr>
        <w:t>不同供应商的响应文件载明的项目管理成员或者联系人员为同一人；</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w:t>
      </w:r>
      <w:r>
        <w:rPr>
          <w:rFonts w:ascii="宋体" w:eastAsia="宋体" w:hAnsi="宋体" w:cs="宋体" w:hint="eastAsia"/>
          <w:kern w:val="0"/>
          <w:szCs w:val="21"/>
        </w:rPr>
        <w:t>4</w:t>
      </w:r>
      <w:r>
        <w:rPr>
          <w:rFonts w:ascii="宋体" w:eastAsia="宋体" w:hAnsi="宋体" w:cs="宋体" w:hint="eastAsia"/>
          <w:kern w:val="0"/>
          <w:szCs w:val="21"/>
        </w:rPr>
        <w:t>不同供应商的响应文件异常一致或者投标报价呈规律性差异；</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27.3</w:t>
      </w:r>
      <w:r>
        <w:rPr>
          <w:rFonts w:ascii="宋体" w:eastAsia="宋体" w:hAnsi="宋体" w:cs="宋体" w:hint="eastAsia"/>
          <w:kern w:val="0"/>
          <w:szCs w:val="21"/>
        </w:rPr>
        <w:t>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w:t>
      </w:r>
      <w:r>
        <w:rPr>
          <w:rFonts w:ascii="宋体" w:eastAsia="宋体" w:hAnsi="宋体" w:cs="宋体" w:hint="eastAsia"/>
          <w:kern w:val="0"/>
          <w:szCs w:val="21"/>
        </w:rPr>
        <w:t>按照《关于推进全流程电子化交易和在线监管工作有关问题的通知》（许公管办〔</w:t>
      </w:r>
      <w:r>
        <w:rPr>
          <w:rFonts w:ascii="宋体" w:eastAsia="宋体" w:hAnsi="宋体" w:cs="宋体" w:hint="eastAsia"/>
          <w:kern w:val="0"/>
          <w:szCs w:val="21"/>
        </w:rPr>
        <w:t>2019</w:t>
      </w: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号）规定，不同供应商电子响应文件制作硬件特征码（网卡</w:t>
      </w:r>
      <w:r>
        <w:rPr>
          <w:rFonts w:ascii="宋体" w:eastAsia="宋体" w:hAnsi="宋体" w:cs="宋体" w:hint="eastAsia"/>
          <w:kern w:val="0"/>
          <w:szCs w:val="21"/>
        </w:rPr>
        <w:t>MAC</w:t>
      </w:r>
      <w:r>
        <w:rPr>
          <w:rFonts w:ascii="宋体" w:eastAsia="宋体" w:hAnsi="宋体" w:cs="宋体" w:hint="eastAsia"/>
          <w:kern w:val="0"/>
          <w:szCs w:val="21"/>
        </w:rPr>
        <w:t>地址、</w:t>
      </w:r>
      <w:r>
        <w:rPr>
          <w:rFonts w:ascii="宋体" w:eastAsia="宋体" w:hAnsi="宋体" w:cs="宋体" w:hint="eastAsia"/>
          <w:kern w:val="0"/>
          <w:szCs w:val="21"/>
        </w:rPr>
        <w:t>CPU</w:t>
      </w:r>
      <w:r>
        <w:rPr>
          <w:rFonts w:ascii="宋体" w:eastAsia="宋体" w:hAnsi="宋体" w:cs="宋体" w:hint="eastAsia"/>
          <w:kern w:val="0"/>
          <w:szCs w:val="21"/>
        </w:rPr>
        <w:t>序号、硬盘序列号等）雷同时，视为‘不同供应商的响应文件由同</w:t>
      </w:r>
      <w:r>
        <w:rPr>
          <w:rFonts w:ascii="宋体" w:eastAsia="宋体" w:hAnsi="宋体" w:cs="宋体" w:hint="eastAsia"/>
          <w:kern w:val="0"/>
          <w:szCs w:val="21"/>
        </w:rPr>
        <w:t>一单位或者个人编制’或‘不同供应商委托同一单位或者个人办理响应事宜’，其谈判响应无效。</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27.5</w:t>
      </w:r>
      <w:r>
        <w:rPr>
          <w:rFonts w:ascii="宋体" w:eastAsia="宋体" w:hAnsi="宋体" w:cs="宋体" w:hint="eastAsia"/>
          <w:kern w:val="0"/>
          <w:szCs w:val="21"/>
        </w:rPr>
        <w:t>法律法规和响应文件规定的其他无效情形。</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28.</w:t>
      </w:r>
      <w:r>
        <w:rPr>
          <w:rFonts w:ascii="宋体" w:eastAsia="宋体" w:hAnsi="宋体" w:cs="宋体" w:hint="eastAsia"/>
          <w:b/>
          <w:kern w:val="0"/>
          <w:szCs w:val="21"/>
        </w:rPr>
        <w:t>响应文件评审与谈判</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w:t>
      </w:r>
      <w:r>
        <w:rPr>
          <w:rFonts w:ascii="宋体" w:eastAsia="宋体" w:hAnsi="宋体" w:cs="宋体" w:hint="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w:t>
      </w:r>
      <w:r>
        <w:rPr>
          <w:rFonts w:ascii="宋体" w:eastAsia="宋体" w:hAnsi="宋体" w:cs="宋体" w:hint="eastAsia"/>
          <w:kern w:val="0"/>
          <w:szCs w:val="21"/>
        </w:rPr>
        <w:t>谈判小组所有成员应当集中与单一供应商分别进行谈判，并给予所有参加谈判的供应商平等的谈判机会。</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28.3</w:t>
      </w:r>
      <w:r>
        <w:rPr>
          <w:rFonts w:ascii="宋体" w:eastAsia="宋体" w:hAnsi="宋体" w:cs="宋体" w:hint="eastAsia"/>
          <w:kern w:val="0"/>
          <w:szCs w:val="21"/>
        </w:rPr>
        <w:t>在谈判中，谈判的任何一方不得透露与谈判有</w:t>
      </w:r>
      <w:r>
        <w:rPr>
          <w:rFonts w:ascii="宋体" w:eastAsia="宋体" w:hAnsi="宋体" w:cs="宋体" w:hint="eastAsia"/>
          <w:kern w:val="0"/>
          <w:szCs w:val="21"/>
        </w:rPr>
        <w:t>关的其他供应商的技术资料、价格和其他信息。</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28.4</w:t>
      </w:r>
      <w:r>
        <w:rPr>
          <w:rFonts w:ascii="宋体" w:eastAsia="宋体" w:hAnsi="宋体" w:cs="宋体" w:hint="eastAsia"/>
          <w:kern w:val="0"/>
          <w:szCs w:val="21"/>
        </w:rPr>
        <w:t>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28.5</w:t>
      </w:r>
      <w:r>
        <w:rPr>
          <w:rFonts w:ascii="宋体" w:eastAsia="宋体" w:hAnsi="宋体" w:cs="宋体" w:hint="eastAsia"/>
          <w:kern w:val="0"/>
          <w:szCs w:val="21"/>
        </w:rPr>
        <w:t>供应商应当按照谈判文件的变动情况和谈判小组的要求重新提交响应文件，并由其法定代表人或授权代表签字或者加盖公章。由授权代表签字的，应当附法定代表人授权书。供应商为自然人的，</w:t>
      </w:r>
      <w:r>
        <w:rPr>
          <w:rFonts w:ascii="宋体" w:eastAsia="宋体" w:hAnsi="宋体" w:cs="宋体" w:hint="eastAsia"/>
          <w:kern w:val="0"/>
          <w:szCs w:val="21"/>
        </w:rPr>
        <w:t>应当由本人签字并附身份证明。</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28.6</w:t>
      </w:r>
      <w:r>
        <w:rPr>
          <w:rFonts w:ascii="宋体" w:eastAsia="宋体" w:hAnsi="宋体" w:cs="宋体" w:hint="eastAsia"/>
          <w:kern w:val="0"/>
          <w:szCs w:val="21"/>
        </w:rPr>
        <w:t>谈判文件能够详细列明采购标的的技术、服务要求的，谈判结束后，谈判小组应当</w:t>
      </w:r>
      <w:r>
        <w:rPr>
          <w:rFonts w:ascii="宋体" w:eastAsia="宋体" w:hAnsi="宋体" w:cs="宋体" w:hint="eastAsia"/>
          <w:kern w:val="0"/>
          <w:szCs w:val="21"/>
        </w:rPr>
        <w:lastRenderedPageBreak/>
        <w:t>要求所有继续参加谈判的供应商在规定时间内提交最后报价（供应商最终报价不能高于第一次报价，采购人改变技术需求的除外），提交最后报价的供应商不得少于</w:t>
      </w:r>
      <w:r>
        <w:rPr>
          <w:rFonts w:ascii="宋体" w:eastAsia="宋体" w:hAnsi="宋体" w:cs="宋体" w:hint="eastAsia"/>
          <w:kern w:val="0"/>
          <w:szCs w:val="21"/>
        </w:rPr>
        <w:t>3</w:t>
      </w:r>
      <w:r>
        <w:rPr>
          <w:rFonts w:ascii="宋体" w:eastAsia="宋体" w:hAnsi="宋体" w:cs="宋体" w:hint="eastAsia"/>
          <w:kern w:val="0"/>
          <w:szCs w:val="21"/>
        </w:rPr>
        <w:t>家。（如符合《政府采购非招标采购方式管理办法》（财政部令第</w:t>
      </w:r>
      <w:r>
        <w:rPr>
          <w:rFonts w:ascii="宋体" w:eastAsia="宋体" w:hAnsi="宋体" w:cs="宋体" w:hint="eastAsia"/>
          <w:kern w:val="0"/>
          <w:szCs w:val="21"/>
        </w:rPr>
        <w:t>74</w:t>
      </w:r>
      <w:r>
        <w:rPr>
          <w:rFonts w:ascii="宋体" w:eastAsia="宋体" w:hAnsi="宋体" w:cs="宋体" w:hint="eastAsia"/>
          <w:kern w:val="0"/>
          <w:szCs w:val="21"/>
        </w:rPr>
        <w:t>号）第二十七条第二款中的情形的，供应商最低数量可以为两家）</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w:t>
      </w:r>
      <w:r>
        <w:rPr>
          <w:rFonts w:ascii="宋体" w:eastAsia="宋体" w:hAnsi="宋体" w:cs="宋体" w:hint="eastAsia"/>
          <w:kern w:val="0"/>
          <w:szCs w:val="21"/>
        </w:rPr>
        <w:t>原则投票推荐</w:t>
      </w:r>
      <w:r>
        <w:rPr>
          <w:rFonts w:ascii="宋体" w:eastAsia="宋体" w:hAnsi="宋体" w:cs="宋体" w:hint="eastAsia"/>
          <w:kern w:val="0"/>
          <w:szCs w:val="21"/>
        </w:rPr>
        <w:t>3</w:t>
      </w:r>
      <w:r>
        <w:rPr>
          <w:rFonts w:ascii="宋体" w:eastAsia="宋体" w:hAnsi="宋体" w:cs="宋体" w:hint="eastAsia"/>
          <w:kern w:val="0"/>
          <w:szCs w:val="21"/>
        </w:rPr>
        <w:t>家以上供应商的设计方案或者解决方案，并要求其在规定时间内提交最后报价。</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28.7</w:t>
      </w:r>
      <w:r>
        <w:rPr>
          <w:rFonts w:ascii="宋体" w:eastAsia="宋体" w:hAnsi="宋体" w:cs="宋体" w:hint="eastAsia"/>
          <w:kern w:val="0"/>
          <w:szCs w:val="21"/>
        </w:rPr>
        <w:t>最后报价是供应商响应文件的有效组成部分。</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28.8</w:t>
      </w:r>
      <w:r>
        <w:rPr>
          <w:rFonts w:ascii="宋体" w:eastAsia="宋体" w:hAnsi="宋体" w:cs="宋体" w:hint="eastAsia"/>
          <w:kern w:val="0"/>
          <w:szCs w:val="21"/>
        </w:rPr>
        <w:t>已提交响应文件的供应商，在提交最后报价之前，可以根据谈判情况退出谈判。</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28.9</w:t>
      </w:r>
      <w:r>
        <w:rPr>
          <w:rFonts w:ascii="宋体" w:eastAsia="宋体" w:hAnsi="宋体" w:cs="宋体" w:hint="eastAsia"/>
          <w:kern w:val="0"/>
          <w:szCs w:val="21"/>
        </w:rPr>
        <w:t>按照《关于推进全流程电子化交易和在线监管工作有关问题的通知》（许公管办〔</w:t>
      </w:r>
      <w:r>
        <w:rPr>
          <w:rFonts w:ascii="宋体" w:eastAsia="宋体" w:hAnsi="宋体" w:cs="宋体" w:hint="eastAsia"/>
          <w:kern w:val="0"/>
          <w:szCs w:val="21"/>
        </w:rPr>
        <w:t>2019</w:t>
      </w: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号）规定，评审专家应严格按照要求查看“硬件特征码相”</w:t>
      </w:r>
      <w:r>
        <w:rPr>
          <w:rFonts w:ascii="宋体" w:eastAsia="宋体" w:hAnsi="宋体" w:cs="宋体" w:hint="eastAsia"/>
          <w:kern w:val="0"/>
          <w:szCs w:val="21"/>
        </w:rPr>
        <w:t xml:space="preserve"> </w:t>
      </w:r>
      <w:r>
        <w:rPr>
          <w:rFonts w:ascii="宋体" w:eastAsia="宋体" w:hAnsi="宋体" w:cs="宋体" w:hint="eastAsia"/>
          <w:kern w:val="0"/>
          <w:szCs w:val="21"/>
        </w:rPr>
        <w:t>关信息并进行评审。</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29.</w:t>
      </w:r>
      <w:r>
        <w:rPr>
          <w:rFonts w:ascii="宋体" w:eastAsia="宋体" w:hAnsi="宋体" w:cs="宋体" w:hint="eastAsia"/>
          <w:b/>
          <w:kern w:val="0"/>
          <w:szCs w:val="21"/>
        </w:rPr>
        <w:t>评审方法与提出成交候选人</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w:t>
      </w:r>
      <w:r>
        <w:rPr>
          <w:rFonts w:ascii="宋体" w:eastAsia="宋体" w:hAnsi="宋体" w:cs="宋体" w:hint="eastAsia"/>
          <w:kern w:val="0"/>
          <w:szCs w:val="21"/>
        </w:rPr>
        <w:t>3</w:t>
      </w:r>
      <w:r>
        <w:rPr>
          <w:rFonts w:ascii="宋体" w:eastAsia="宋体" w:hAnsi="宋体" w:cs="宋体" w:hint="eastAsia"/>
          <w:kern w:val="0"/>
          <w:szCs w:val="21"/>
        </w:rPr>
        <w:t>名成交候选人，并编写评审报告。</w:t>
      </w:r>
    </w:p>
    <w:p w:rsidR="00DF0C64" w:rsidRDefault="00E85F63">
      <w:pPr>
        <w:numPr>
          <w:ilvl w:val="0"/>
          <w:numId w:val="10"/>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30.</w:t>
      </w:r>
      <w:r>
        <w:rPr>
          <w:rFonts w:ascii="宋体" w:eastAsia="宋体" w:hAnsi="宋体" w:cs="宋体" w:hint="eastAsia"/>
          <w:b/>
          <w:kern w:val="0"/>
          <w:szCs w:val="21"/>
        </w:rPr>
        <w:t>确定成交供应商</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30.1</w:t>
      </w:r>
      <w:r>
        <w:rPr>
          <w:rFonts w:ascii="宋体" w:eastAsia="宋体" w:hAnsi="宋体" w:cs="宋体" w:hint="eastAsia"/>
          <w:kern w:val="0"/>
          <w:szCs w:val="21"/>
        </w:rPr>
        <w:t>采购人应当在收到评审报告后</w:t>
      </w:r>
      <w:r>
        <w:rPr>
          <w:rFonts w:ascii="宋体" w:eastAsia="宋体" w:hAnsi="宋体" w:cs="宋体" w:hint="eastAsia"/>
          <w:kern w:val="0"/>
          <w:szCs w:val="21"/>
        </w:rPr>
        <w:t>5</w:t>
      </w:r>
      <w:r>
        <w:rPr>
          <w:rFonts w:ascii="宋体" w:eastAsia="宋体" w:hAnsi="宋体" w:cs="宋体" w:hint="eastAsia"/>
          <w:kern w:val="0"/>
          <w:szCs w:val="21"/>
        </w:rPr>
        <w:t>个工作日内，从评审报告提出的成交候选人中，根据质量和服务均能满足采购文件实质性响应要求且最后报价最低的原则确定成交供应商。</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30.2</w:t>
      </w:r>
      <w:r>
        <w:rPr>
          <w:rFonts w:ascii="宋体" w:eastAsia="宋体" w:hAnsi="宋体" w:cs="宋体" w:hint="eastAsia"/>
          <w:kern w:val="0"/>
          <w:szCs w:val="21"/>
        </w:rPr>
        <w:t>采购人逾期未确定成交供应商且不提出异议的，视为确定评审报告提出的最后报价最低的供应商为成交供应商。</w:t>
      </w:r>
    </w:p>
    <w:p w:rsidR="00DF0C64" w:rsidRDefault="00E85F63">
      <w:pPr>
        <w:autoSpaceDE w:val="0"/>
        <w:autoSpaceDN w:val="0"/>
        <w:spacing w:line="360" w:lineRule="auto"/>
        <w:rPr>
          <w:rFonts w:ascii="宋体" w:eastAsia="宋体" w:hAnsi="宋体" w:cs="宋体"/>
          <w:b/>
          <w:bCs/>
          <w:szCs w:val="21"/>
        </w:rPr>
      </w:pPr>
      <w:r>
        <w:rPr>
          <w:rFonts w:ascii="宋体" w:eastAsia="宋体" w:hAnsi="宋体" w:cs="宋体" w:hint="eastAsia"/>
          <w:b/>
          <w:bCs/>
          <w:szCs w:val="21"/>
        </w:rPr>
        <w:t>31.</w:t>
      </w:r>
      <w:r>
        <w:rPr>
          <w:rFonts w:ascii="宋体" w:eastAsia="宋体" w:hAnsi="宋体" w:cs="宋体" w:hint="eastAsia"/>
          <w:b/>
          <w:bCs/>
          <w:szCs w:val="21"/>
        </w:rPr>
        <w:t>终止采购活动的情形</w:t>
      </w:r>
    </w:p>
    <w:p w:rsidR="00DF0C64" w:rsidRDefault="00E85F63">
      <w:pPr>
        <w:pStyle w:val="af1"/>
        <w:autoSpaceDE w:val="0"/>
        <w:autoSpaceDN w:val="0"/>
        <w:spacing w:line="360" w:lineRule="auto"/>
        <w:ind w:firstLineChars="100" w:firstLine="211"/>
        <w:rPr>
          <w:rFonts w:ascii="宋体" w:eastAsia="宋体" w:hAnsi="宋体" w:cs="宋体"/>
          <w:b/>
          <w:bCs/>
          <w:kern w:val="0"/>
          <w:szCs w:val="21"/>
        </w:rPr>
      </w:pPr>
      <w:r>
        <w:rPr>
          <w:rFonts w:ascii="宋体" w:eastAsia="宋体" w:hAnsi="宋体" w:cs="宋体" w:hint="eastAsia"/>
          <w:b/>
          <w:bCs/>
          <w:szCs w:val="21"/>
        </w:rPr>
        <w:t>在谈判采购中，出现下列情形之一的，采购人</w:t>
      </w:r>
      <w:r>
        <w:rPr>
          <w:rFonts w:ascii="宋体" w:eastAsia="宋体" w:hAnsi="宋体" w:cs="宋体" w:hint="eastAsia"/>
          <w:b/>
          <w:bCs/>
          <w:szCs w:val="21"/>
        </w:rPr>
        <w:t>应当终止竞争性谈判采购活动，发布项目终止公告并说明原因，重新开展采购活动：</w:t>
      </w:r>
    </w:p>
    <w:p w:rsidR="00DF0C64" w:rsidRDefault="00DF0C64">
      <w:pPr>
        <w:pStyle w:val="af1"/>
        <w:numPr>
          <w:ilvl w:val="0"/>
          <w:numId w:val="9"/>
        </w:numPr>
        <w:autoSpaceDE w:val="0"/>
        <w:autoSpaceDN w:val="0"/>
        <w:spacing w:line="360" w:lineRule="auto"/>
        <w:ind w:firstLineChars="0"/>
        <w:contextualSpacing/>
        <w:rPr>
          <w:rFonts w:ascii="宋体" w:eastAsia="宋体" w:hAnsi="宋体" w:cs="宋体"/>
          <w:vanish/>
          <w:kern w:val="0"/>
          <w:szCs w:val="21"/>
        </w:rPr>
      </w:pP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31.1</w:t>
      </w:r>
      <w:r>
        <w:rPr>
          <w:rFonts w:ascii="宋体" w:eastAsia="宋体" w:hAnsi="宋体" w:cs="宋体" w:hint="eastAsia"/>
          <w:kern w:val="0"/>
          <w:szCs w:val="21"/>
        </w:rPr>
        <w:t>因情况变化，不再符合规定的竞争性谈判采购方式适用情形的；</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31.2</w:t>
      </w:r>
      <w:r>
        <w:rPr>
          <w:rFonts w:ascii="宋体" w:eastAsia="宋体" w:hAnsi="宋体" w:cs="宋体" w:hint="eastAsia"/>
          <w:kern w:val="0"/>
          <w:szCs w:val="21"/>
        </w:rPr>
        <w:t>出现影响采购公正的违法、违规行为的；</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31.3</w:t>
      </w:r>
      <w:r>
        <w:rPr>
          <w:rFonts w:ascii="宋体" w:eastAsia="宋体" w:hAnsi="宋体" w:cs="宋体" w:hint="eastAsia"/>
          <w:kern w:val="0"/>
          <w:szCs w:val="21"/>
        </w:rPr>
        <w:t>在采购过程中符合竞争要求的供应商或者报价未超过采购预算的供应商不足</w:t>
      </w:r>
      <w:r>
        <w:rPr>
          <w:rFonts w:ascii="宋体" w:eastAsia="宋体" w:hAnsi="宋体" w:cs="宋体" w:hint="eastAsia"/>
          <w:kern w:val="0"/>
          <w:szCs w:val="21"/>
        </w:rPr>
        <w:t>3</w:t>
      </w:r>
      <w:r>
        <w:rPr>
          <w:rFonts w:ascii="宋体" w:eastAsia="宋体" w:hAnsi="宋体" w:cs="宋体" w:hint="eastAsia"/>
          <w:kern w:val="0"/>
          <w:szCs w:val="21"/>
        </w:rPr>
        <w:t>家的，但《政府采购非招标采购方式管理办法》第二十七条第二款规定的情形除外。</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32.</w:t>
      </w:r>
      <w:r>
        <w:rPr>
          <w:rFonts w:ascii="宋体" w:eastAsia="宋体" w:hAnsi="宋体" w:cs="宋体" w:hint="eastAsia"/>
          <w:b/>
          <w:kern w:val="0"/>
          <w:szCs w:val="21"/>
        </w:rPr>
        <w:t>成交公告、发出成交通知书</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32.1</w:t>
      </w:r>
      <w:r>
        <w:rPr>
          <w:rFonts w:ascii="宋体" w:eastAsia="宋体" w:hAnsi="宋体" w:cs="宋体" w:hint="eastAsia"/>
          <w:kern w:val="0"/>
          <w:szCs w:val="21"/>
        </w:rPr>
        <w:t>采购人确认成交供应商后，采购人在公告成交结果的同时，向成交供应商发出成交通知书。</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32.2</w:t>
      </w:r>
      <w:r>
        <w:rPr>
          <w:rFonts w:ascii="宋体" w:eastAsia="宋体" w:hAnsi="宋体" w:cs="宋体" w:hint="eastAsia"/>
          <w:kern w:val="0"/>
          <w:szCs w:val="21"/>
        </w:rPr>
        <w:t>成交通知书发出后，采购人不得违法改变成交</w:t>
      </w:r>
      <w:r>
        <w:rPr>
          <w:rFonts w:ascii="宋体" w:eastAsia="宋体" w:hAnsi="宋体" w:cs="宋体" w:hint="eastAsia"/>
          <w:kern w:val="0"/>
          <w:szCs w:val="21"/>
        </w:rPr>
        <w:t>结果，成交供应商无正当理由不得放弃成交。</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32.3</w:t>
      </w:r>
      <w:r>
        <w:rPr>
          <w:rFonts w:ascii="宋体" w:eastAsia="宋体" w:hAnsi="宋体" w:cs="宋体" w:hint="eastAsia"/>
          <w:kern w:val="0"/>
          <w:szCs w:val="21"/>
        </w:rPr>
        <w:t>成交供应商在接到成交通知时，须向采购代理机构发送谈判报价及分项报价一览表（包含主要成交标的的名称、规格型号、数量、单价、服务要求等）电子文档，并同时电话告知采购代理机构联系人。</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33.</w:t>
      </w:r>
      <w:r>
        <w:rPr>
          <w:rFonts w:ascii="宋体" w:eastAsia="宋体" w:hAnsi="宋体" w:cs="宋体" w:hint="eastAsia"/>
          <w:b/>
          <w:kern w:val="0"/>
          <w:szCs w:val="21"/>
        </w:rPr>
        <w:t>质疑提出与答复</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w:t>
      </w:r>
      <w:r>
        <w:rPr>
          <w:rFonts w:ascii="宋体" w:eastAsia="宋体" w:hAnsi="宋体" w:cs="宋体" w:hint="eastAsia"/>
          <w:kern w:val="0"/>
          <w:szCs w:val="21"/>
        </w:rPr>
        <w:t>供应商认为谈判文件、采购过程和成交结果使自己的权益受到损害的，可以按照《政府采购质疑和投诉办法》（财政部令第</w:t>
      </w:r>
      <w:r>
        <w:rPr>
          <w:rFonts w:ascii="宋体" w:eastAsia="宋体" w:hAnsi="宋体" w:cs="宋体" w:hint="eastAsia"/>
          <w:kern w:val="0"/>
          <w:szCs w:val="21"/>
        </w:rPr>
        <w:t>94</w:t>
      </w:r>
      <w:r>
        <w:rPr>
          <w:rFonts w:ascii="宋体" w:eastAsia="宋体" w:hAnsi="宋体" w:cs="宋体" w:hint="eastAsia"/>
          <w:kern w:val="0"/>
          <w:szCs w:val="21"/>
        </w:rPr>
        <w:t>号）质疑。提出质疑的供应商应当是参与本项目采购活动的供应商。</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 xml:space="preserve">33.1.1 </w:t>
      </w:r>
      <w:r>
        <w:rPr>
          <w:rFonts w:ascii="宋体" w:eastAsia="宋体" w:hAnsi="宋体" w:cs="宋体" w:hint="eastAsia"/>
          <w:kern w:val="0"/>
          <w:szCs w:val="21"/>
        </w:rPr>
        <w:t>对谈判文件提出质疑的，供应商应已依法获取谈判文件，且应当在获取谈判</w:t>
      </w:r>
      <w:r>
        <w:rPr>
          <w:rFonts w:ascii="宋体" w:eastAsia="宋体" w:hAnsi="宋体" w:cs="宋体" w:hint="eastAsia"/>
          <w:kern w:val="0"/>
          <w:szCs w:val="21"/>
        </w:rPr>
        <w:t>文件或者谈判文件公告期限届满之日起</w:t>
      </w:r>
      <w:r>
        <w:rPr>
          <w:rFonts w:ascii="宋体" w:eastAsia="宋体" w:hAnsi="宋体" w:cs="宋体" w:hint="eastAsia"/>
          <w:kern w:val="0"/>
          <w:szCs w:val="21"/>
        </w:rPr>
        <w:t>7</w:t>
      </w:r>
      <w:r>
        <w:rPr>
          <w:rFonts w:ascii="宋体" w:eastAsia="宋体" w:hAnsi="宋体" w:cs="宋体" w:hint="eastAsia"/>
          <w:kern w:val="0"/>
          <w:szCs w:val="21"/>
        </w:rPr>
        <w:t>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 xml:space="preserve">33.1.2 </w:t>
      </w:r>
      <w:r>
        <w:rPr>
          <w:rFonts w:ascii="宋体" w:eastAsia="宋体" w:hAnsi="宋体" w:cs="宋体" w:hint="eastAsia"/>
          <w:kern w:val="0"/>
          <w:szCs w:val="21"/>
        </w:rPr>
        <w:t>对采购过程提出质疑的，为各采购程序环节结束之日起七个工作日内，以书面形式向采购人和采购代理机构一次性提出；</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 xml:space="preserve">34.1.3 </w:t>
      </w:r>
      <w:r>
        <w:rPr>
          <w:rFonts w:ascii="宋体" w:eastAsia="宋体" w:hAnsi="宋体" w:cs="宋体" w:hint="eastAsia"/>
          <w:kern w:val="0"/>
          <w:szCs w:val="21"/>
        </w:rPr>
        <w:t>对成交结果提出质疑的，为成交结果公告期限届满之日起七个工作日内，以书面形式向采购人</w:t>
      </w:r>
      <w:r>
        <w:rPr>
          <w:rFonts w:ascii="宋体" w:eastAsia="宋体" w:hAnsi="宋体" w:cs="宋体" w:hint="eastAsia"/>
          <w:kern w:val="0"/>
          <w:szCs w:val="21"/>
        </w:rPr>
        <w:t>和采购代理机构一次性提出，提出质疑的供应商须为参加本项目谈判开评标的供应商。</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w:t>
      </w:r>
      <w:r>
        <w:rPr>
          <w:rFonts w:ascii="宋体" w:eastAsia="宋体" w:hAnsi="宋体" w:cs="宋体" w:hint="eastAsia"/>
          <w:kern w:val="0"/>
          <w:szCs w:val="21"/>
        </w:rPr>
        <w:t>采购人、采购代理机构认为供应商质疑不成立，或者成立但未对成交结果构成影响的，继续开展采购活动；认为供应商质疑成立且影响或者可能影响成交结果的，按照下列情况处理：</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33.2.1</w:t>
      </w:r>
      <w:r>
        <w:rPr>
          <w:rFonts w:ascii="宋体" w:eastAsia="宋体" w:hAnsi="宋体" w:cs="宋体" w:hint="eastAsia"/>
          <w:kern w:val="0"/>
          <w:szCs w:val="21"/>
        </w:rPr>
        <w:t>对谈判文件提出的质疑，依法通过澄清或者修改可以继续开展采购活动的，澄清或者修改谈判文件后继续开展采购活动；否则应当修改谈判文件后重新开展采购活动。</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33.2.2</w:t>
      </w:r>
      <w:r>
        <w:rPr>
          <w:rFonts w:ascii="宋体" w:eastAsia="宋体" w:hAnsi="宋体" w:cs="宋体" w:hint="eastAsia"/>
          <w:kern w:val="0"/>
          <w:szCs w:val="21"/>
        </w:rPr>
        <w:t>对采购过程、成交结果提出的质疑，合格供应商符合法定数量时，可以从合格的成交候选人中另行确定成交供应商的，应当依法另行确定成交供应商；否则应当重新开展采购活动。</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34.</w:t>
      </w:r>
      <w:r>
        <w:rPr>
          <w:rFonts w:ascii="宋体" w:eastAsia="宋体" w:hAnsi="宋体" w:cs="宋体" w:hint="eastAsia"/>
          <w:b/>
          <w:kern w:val="0"/>
          <w:szCs w:val="21"/>
        </w:rPr>
        <w:t>签订合同</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w:t>
      </w:r>
      <w:r>
        <w:rPr>
          <w:rFonts w:ascii="宋体" w:eastAsia="宋体" w:hAnsi="宋体" w:cs="宋体" w:hint="eastAsia"/>
          <w:kern w:val="0"/>
          <w:szCs w:val="21"/>
        </w:rPr>
        <w:t>采购人与成交供应商应当在成交通知书发出之日起</w:t>
      </w:r>
      <w:r>
        <w:rPr>
          <w:rFonts w:ascii="宋体" w:eastAsia="宋体" w:hAnsi="宋体" w:cs="宋体" w:hint="eastAsia"/>
          <w:kern w:val="0"/>
          <w:szCs w:val="21"/>
        </w:rPr>
        <w:t>1</w:t>
      </w:r>
      <w:r>
        <w:rPr>
          <w:rFonts w:ascii="宋体" w:eastAsia="宋体" w:hAnsi="宋体" w:cs="宋体" w:hint="eastAsia"/>
          <w:kern w:val="0"/>
          <w:szCs w:val="21"/>
        </w:rPr>
        <w:t>日内，按照谈判文件确定的合同文本以及采购标的、规格型号、采购金额、采购数量、技术和服务要求等事项签订政府采</w:t>
      </w:r>
      <w:r>
        <w:rPr>
          <w:rFonts w:ascii="宋体" w:eastAsia="宋体" w:hAnsi="宋体" w:cs="宋体" w:hint="eastAsia"/>
          <w:kern w:val="0"/>
          <w:szCs w:val="21"/>
        </w:rPr>
        <w:lastRenderedPageBreak/>
        <w:t>购合同。供应商需对此项进行承诺，否则有可能导致响应被拒绝，其风险由供应商自行承担。</w:t>
      </w:r>
    </w:p>
    <w:p w:rsidR="00DF0C64" w:rsidRDefault="00E85F63">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34.2</w:t>
      </w:r>
      <w:r>
        <w:rPr>
          <w:rFonts w:ascii="宋体" w:eastAsia="宋体" w:hAnsi="宋体" w:cs="宋体" w:hint="eastAsia"/>
          <w:kern w:val="0"/>
          <w:szCs w:val="21"/>
        </w:rPr>
        <w:t>采购人不得向成交供应商提出超出采购文件以外的任何要求作为签订合同的条件，</w:t>
      </w:r>
      <w:r>
        <w:rPr>
          <w:rFonts w:ascii="宋体" w:eastAsia="宋体" w:hAnsi="宋体" w:cs="宋体" w:hint="eastAsia"/>
          <w:kern w:val="0"/>
          <w:szCs w:val="21"/>
        </w:rPr>
        <w:t>不得与成交供应商订立背离谈判文件确定的合同文本以及采购标的、规格型号、采购金额、采购数量、技术和服务要求等实质性内容的协议。</w:t>
      </w:r>
    </w:p>
    <w:p w:rsidR="00DF0C64" w:rsidRDefault="00E85F63">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35</w:t>
      </w:r>
      <w:r>
        <w:rPr>
          <w:rFonts w:ascii="宋体" w:eastAsia="宋体" w:hAnsi="宋体" w:cs="宋体" w:hint="eastAsia"/>
          <w:b/>
          <w:kern w:val="0"/>
          <w:szCs w:val="21"/>
        </w:rPr>
        <w:t>、履约保证金</w:t>
      </w:r>
    </w:p>
    <w:p w:rsidR="00DF0C64" w:rsidRDefault="00E85F63">
      <w:pPr>
        <w:autoSpaceDE w:val="0"/>
        <w:autoSpaceDN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宋体" w:eastAsia="宋体" w:hAnsi="宋体" w:cs="宋体" w:hint="eastAsia"/>
          <w:kern w:val="0"/>
          <w:szCs w:val="21"/>
        </w:rPr>
        <w:t>10%</w:t>
      </w:r>
      <w:r>
        <w:rPr>
          <w:rFonts w:ascii="宋体" w:eastAsia="宋体" w:hAnsi="宋体" w:cs="宋体" w:hint="eastAsia"/>
          <w:kern w:val="0"/>
          <w:szCs w:val="21"/>
        </w:rPr>
        <w:t>。</w:t>
      </w:r>
    </w:p>
    <w:p w:rsidR="00DF0C64" w:rsidRDefault="00E85F63">
      <w:pPr>
        <w:autoSpaceDE w:val="0"/>
        <w:autoSpaceDN w:val="0"/>
        <w:spacing w:line="360" w:lineRule="auto"/>
        <w:jc w:val="left"/>
        <w:rPr>
          <w:rFonts w:ascii="宋体" w:eastAsia="宋体" w:hAnsi="宋体" w:cs="宋体"/>
          <w:b/>
          <w:kern w:val="0"/>
          <w:szCs w:val="21"/>
        </w:rPr>
      </w:pPr>
      <w:r>
        <w:rPr>
          <w:rFonts w:ascii="宋体" w:eastAsia="宋体" w:hAnsi="宋体" w:cs="宋体" w:hint="eastAsia"/>
          <w:b/>
          <w:kern w:val="0"/>
          <w:szCs w:val="21"/>
        </w:rPr>
        <w:t>36</w:t>
      </w:r>
      <w:r>
        <w:rPr>
          <w:rFonts w:ascii="宋体" w:eastAsia="宋体" w:hAnsi="宋体" w:cs="宋体" w:hint="eastAsia"/>
          <w:b/>
          <w:kern w:val="0"/>
          <w:szCs w:val="21"/>
        </w:rPr>
        <w:t>、其他</w:t>
      </w:r>
    </w:p>
    <w:p w:rsidR="00DF0C64" w:rsidRDefault="00E85F63">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本次谈判文件未尽事项，以法律法规规定的为准。</w:t>
      </w:r>
    </w:p>
    <w:p w:rsidR="00DF0C64" w:rsidRDefault="00E85F63">
      <w:pPr>
        <w:pStyle w:val="af1"/>
        <w:autoSpaceDE w:val="0"/>
        <w:autoSpaceDN w:val="0"/>
        <w:spacing w:line="360" w:lineRule="auto"/>
        <w:ind w:firstLineChars="0" w:firstLine="0"/>
        <w:contextualSpacing/>
        <w:rPr>
          <w:rFonts w:ascii="宋体" w:eastAsia="宋体" w:hAnsi="宋体" w:cs="宋体"/>
          <w:kern w:val="0"/>
          <w:szCs w:val="21"/>
        </w:rPr>
      </w:pPr>
      <w:r>
        <w:rPr>
          <w:rFonts w:ascii="宋体" w:eastAsia="宋体" w:hAnsi="宋体" w:cs="宋体" w:hint="eastAsia"/>
          <w:b/>
          <w:kern w:val="0"/>
          <w:szCs w:val="21"/>
        </w:rPr>
        <w:t>37</w:t>
      </w:r>
      <w:r>
        <w:rPr>
          <w:rFonts w:ascii="宋体" w:eastAsia="宋体" w:hAnsi="宋体" w:cs="宋体" w:hint="eastAsia"/>
          <w:b/>
          <w:kern w:val="0"/>
          <w:szCs w:val="21"/>
        </w:rPr>
        <w:t>、政府采购合同融资</w:t>
      </w:r>
    </w:p>
    <w:p w:rsidR="00DF0C64" w:rsidRDefault="00E85F63">
      <w:pPr>
        <w:pStyle w:val="af1"/>
        <w:wordWrap w:val="0"/>
        <w:topLinePunct/>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37.1</w:t>
      </w:r>
      <w:r>
        <w:rPr>
          <w:rFonts w:ascii="宋体" w:eastAsia="宋体" w:hAnsi="宋体" w:cs="宋体" w:hint="eastAsia"/>
          <w:kern w:val="0"/>
          <w:szCs w:val="21"/>
        </w:rPr>
        <w:t>缓解中小企业融资难题</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政府采购合同融资是支持中小微企业发展，针对参与政府采购活动的</w:t>
      </w:r>
      <w:r>
        <w:rPr>
          <w:rFonts w:ascii="宋体" w:eastAsia="宋体" w:hAnsi="宋体" w:cs="宋体" w:hint="eastAsia"/>
          <w:kern w:val="0"/>
          <w:szCs w:val="21"/>
        </w:rPr>
        <w:t>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宋体" w:eastAsia="宋体" w:hAnsi="宋体" w:cs="宋体" w:hint="eastAsia"/>
          <w:kern w:val="0"/>
          <w:szCs w:val="21"/>
        </w:rPr>
        <w:t>2017</w:t>
      </w:r>
      <w:r>
        <w:rPr>
          <w:rFonts w:ascii="宋体" w:eastAsia="宋体" w:hAnsi="宋体" w:cs="宋体" w:hint="eastAsia"/>
          <w:kern w:val="0"/>
          <w:szCs w:val="21"/>
        </w:rPr>
        <w:t>〕</w:t>
      </w:r>
      <w:r>
        <w:rPr>
          <w:rFonts w:ascii="宋体" w:eastAsia="宋体" w:hAnsi="宋体" w:cs="宋体" w:hint="eastAsia"/>
          <w:kern w:val="0"/>
          <w:szCs w:val="21"/>
        </w:rPr>
        <w:t>10</w:t>
      </w:r>
      <w:r>
        <w:rPr>
          <w:rFonts w:ascii="宋体" w:eastAsia="宋体" w:hAnsi="宋体" w:cs="宋体" w:hint="eastAsia"/>
          <w:kern w:val="0"/>
          <w:szCs w:val="21"/>
        </w:rPr>
        <w:t>号），按照双方自愿的原则提供便捷、优惠的贷款服务。</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37.2</w:t>
      </w:r>
      <w:r>
        <w:rPr>
          <w:rFonts w:ascii="宋体" w:eastAsia="宋体" w:hAnsi="宋体" w:cs="宋体" w:hint="eastAsia"/>
          <w:kern w:val="0"/>
          <w:szCs w:val="21"/>
        </w:rPr>
        <w:t>合作金融机构（排名不分先后）</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合作金融机构名称：中原银行许昌分行（小微金融部）</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联系人及电话：陈阳</w:t>
      </w:r>
      <w:r>
        <w:rPr>
          <w:rFonts w:ascii="宋体" w:eastAsia="宋体" w:hAnsi="宋体" w:cs="宋体" w:hint="eastAsia"/>
          <w:kern w:val="0"/>
          <w:szCs w:val="21"/>
        </w:rPr>
        <w:t xml:space="preserve"> 1313</w:t>
      </w:r>
      <w:r>
        <w:rPr>
          <w:rFonts w:ascii="宋体" w:eastAsia="宋体" w:hAnsi="宋体" w:cs="宋体" w:hint="eastAsia"/>
          <w:kern w:val="0"/>
          <w:szCs w:val="21"/>
        </w:rPr>
        <w:t xml:space="preserve">7407575   </w:t>
      </w:r>
      <w:r>
        <w:rPr>
          <w:rFonts w:ascii="宋体" w:eastAsia="宋体" w:hAnsi="宋体" w:cs="宋体" w:hint="eastAsia"/>
          <w:kern w:val="0"/>
          <w:szCs w:val="21"/>
        </w:rPr>
        <w:t>方金龙</w:t>
      </w:r>
      <w:r>
        <w:rPr>
          <w:rFonts w:ascii="宋体" w:eastAsia="宋体" w:hAnsi="宋体" w:cs="宋体" w:hint="eastAsia"/>
          <w:kern w:val="0"/>
          <w:szCs w:val="21"/>
        </w:rPr>
        <w:t xml:space="preserve">  15836539901</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地址：许昌市建安大道与紫云路交汇处中原银行</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合作金融机构名称：浦发银行许昌分行</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联系人及电话：赵勇</w:t>
      </w:r>
      <w:r>
        <w:rPr>
          <w:rFonts w:ascii="宋体" w:eastAsia="宋体" w:hAnsi="宋体" w:cs="宋体" w:hint="eastAsia"/>
          <w:kern w:val="0"/>
          <w:szCs w:val="21"/>
        </w:rPr>
        <w:t xml:space="preserve">  0374-7313569</w:t>
      </w:r>
      <w:r>
        <w:rPr>
          <w:rFonts w:ascii="宋体" w:eastAsia="宋体" w:hAnsi="宋体" w:cs="宋体" w:hint="eastAsia"/>
          <w:kern w:val="0"/>
          <w:szCs w:val="21"/>
        </w:rPr>
        <w:t>、</w:t>
      </w:r>
      <w:r>
        <w:rPr>
          <w:rFonts w:ascii="宋体" w:eastAsia="宋体" w:hAnsi="宋体" w:cs="宋体" w:hint="eastAsia"/>
          <w:kern w:val="0"/>
          <w:szCs w:val="21"/>
        </w:rPr>
        <w:t>7313502 18937459920</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地址：许昌市许继大道</w:t>
      </w:r>
      <w:r>
        <w:rPr>
          <w:rFonts w:ascii="宋体" w:eastAsia="宋体" w:hAnsi="宋体" w:cs="宋体" w:hint="eastAsia"/>
          <w:kern w:val="0"/>
          <w:szCs w:val="21"/>
        </w:rPr>
        <w:t>1163</w:t>
      </w:r>
      <w:r>
        <w:rPr>
          <w:rFonts w:ascii="宋体" w:eastAsia="宋体" w:hAnsi="宋体" w:cs="宋体" w:hint="eastAsia"/>
          <w:kern w:val="0"/>
          <w:szCs w:val="21"/>
        </w:rPr>
        <w:t>号许继花园</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合作金融机构名称：交通银行许昌分行</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联系人：宋纪刚</w:t>
      </w:r>
      <w:r>
        <w:rPr>
          <w:rFonts w:ascii="宋体" w:eastAsia="宋体" w:hAnsi="宋体" w:cs="宋体" w:hint="eastAsia"/>
          <w:kern w:val="0"/>
          <w:szCs w:val="21"/>
        </w:rPr>
        <w:t xml:space="preserve">  0374-2369912  13733951305</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地址：许昌市莲城大道</w:t>
      </w:r>
      <w:r>
        <w:rPr>
          <w:rFonts w:ascii="宋体" w:eastAsia="宋体" w:hAnsi="宋体" w:cs="宋体" w:hint="eastAsia"/>
          <w:kern w:val="0"/>
          <w:szCs w:val="21"/>
        </w:rPr>
        <w:t>114</w:t>
      </w:r>
      <w:r>
        <w:rPr>
          <w:rFonts w:ascii="宋体" w:eastAsia="宋体" w:hAnsi="宋体" w:cs="宋体" w:hint="eastAsia"/>
          <w:kern w:val="0"/>
          <w:szCs w:val="21"/>
        </w:rPr>
        <w:t>号</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合作金融机构名称：光大银行许昌分行</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联系人：李东磊</w:t>
      </w:r>
      <w:r>
        <w:rPr>
          <w:rFonts w:ascii="宋体" w:eastAsia="宋体" w:hAnsi="宋体" w:cs="宋体" w:hint="eastAsia"/>
          <w:kern w:val="0"/>
          <w:szCs w:val="21"/>
        </w:rPr>
        <w:t xml:space="preserve">  0374-2928168 18569936868</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lastRenderedPageBreak/>
        <w:t>地址：许昌市魏都区八一路文峰路交叉口西北角</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合作金融机构名称：招商银行许昌分行</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联系人及电话：崔星迪</w:t>
      </w:r>
      <w:r>
        <w:rPr>
          <w:rFonts w:ascii="宋体" w:eastAsia="宋体" w:hAnsi="宋体" w:cs="宋体" w:hint="eastAsia"/>
          <w:kern w:val="0"/>
          <w:szCs w:val="21"/>
        </w:rPr>
        <w:t xml:space="preserve">  0374-5376058  18839983051</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地址：许昌市建安大道中段新天下</w:t>
      </w:r>
      <w:r>
        <w:rPr>
          <w:rFonts w:ascii="宋体" w:eastAsia="宋体" w:hAnsi="宋体" w:cs="宋体" w:hint="eastAsia"/>
          <w:kern w:val="0"/>
          <w:szCs w:val="21"/>
        </w:rPr>
        <w:t>AB</w:t>
      </w:r>
      <w:r>
        <w:rPr>
          <w:rFonts w:ascii="宋体" w:eastAsia="宋体" w:hAnsi="宋体" w:cs="宋体" w:hint="eastAsia"/>
          <w:kern w:val="0"/>
          <w:szCs w:val="21"/>
        </w:rPr>
        <w:t>座</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合作金融机构名称：邮储银行许昌市分行</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联系人及电话：张彦峰</w:t>
      </w:r>
      <w:r>
        <w:rPr>
          <w:rFonts w:ascii="宋体" w:eastAsia="宋体" w:hAnsi="宋体" w:cs="宋体" w:hint="eastAsia"/>
          <w:kern w:val="0"/>
          <w:szCs w:val="21"/>
        </w:rPr>
        <w:t xml:space="preserve">13839001972 </w:t>
      </w:r>
      <w:r>
        <w:rPr>
          <w:rFonts w:ascii="宋体" w:eastAsia="宋体" w:hAnsi="宋体" w:cs="宋体" w:hint="eastAsia"/>
          <w:kern w:val="0"/>
          <w:szCs w:val="21"/>
        </w:rPr>
        <w:t>武松涛</w:t>
      </w:r>
      <w:r>
        <w:rPr>
          <w:rFonts w:ascii="宋体" w:eastAsia="宋体" w:hAnsi="宋体" w:cs="宋体" w:hint="eastAsia"/>
          <w:kern w:val="0"/>
          <w:szCs w:val="21"/>
        </w:rPr>
        <w:t>18839902679</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徐亚爽</w:t>
      </w:r>
      <w:r>
        <w:rPr>
          <w:rFonts w:ascii="宋体" w:eastAsia="宋体" w:hAnsi="宋体" w:cs="宋体" w:hint="eastAsia"/>
          <w:kern w:val="0"/>
          <w:szCs w:val="21"/>
        </w:rPr>
        <w:t>15038297574</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地址：许昌市莲城大道邮储银行莲城支行二楼</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合作金融机构名称：中国银行许昌分行</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联系人及电话：白炜</w:t>
      </w:r>
      <w:r>
        <w:rPr>
          <w:rFonts w:ascii="宋体" w:eastAsia="宋体" w:hAnsi="宋体" w:cs="宋体" w:hint="eastAsia"/>
          <w:kern w:val="0"/>
          <w:szCs w:val="21"/>
        </w:rPr>
        <w:t xml:space="preserve"> 13938772680   </w:t>
      </w:r>
      <w:r>
        <w:rPr>
          <w:rFonts w:ascii="宋体" w:eastAsia="宋体" w:hAnsi="宋体" w:cs="宋体" w:hint="eastAsia"/>
          <w:kern w:val="0"/>
          <w:szCs w:val="21"/>
        </w:rPr>
        <w:t>刘晓飞</w:t>
      </w:r>
      <w:r>
        <w:rPr>
          <w:rFonts w:ascii="宋体" w:eastAsia="宋体" w:hAnsi="宋体" w:cs="宋体" w:hint="eastAsia"/>
          <w:kern w:val="0"/>
          <w:szCs w:val="21"/>
        </w:rPr>
        <w:t xml:space="preserve">  0374-3338596</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地址：许昌市魏</w:t>
      </w:r>
      <w:r>
        <w:rPr>
          <w:rFonts w:ascii="宋体" w:eastAsia="宋体" w:hAnsi="宋体" w:cs="宋体" w:hint="eastAsia"/>
          <w:kern w:val="0"/>
          <w:szCs w:val="21"/>
        </w:rPr>
        <w:t>都区建设路</w:t>
      </w:r>
      <w:r>
        <w:rPr>
          <w:rFonts w:ascii="宋体" w:eastAsia="宋体" w:hAnsi="宋体" w:cs="宋体" w:hint="eastAsia"/>
          <w:kern w:val="0"/>
          <w:szCs w:val="21"/>
        </w:rPr>
        <w:t>1488</w:t>
      </w:r>
      <w:r>
        <w:rPr>
          <w:rFonts w:ascii="宋体" w:eastAsia="宋体" w:hAnsi="宋体" w:cs="宋体" w:hint="eastAsia"/>
          <w:kern w:val="0"/>
          <w:szCs w:val="21"/>
        </w:rPr>
        <w:t>号</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合作金融机构名称：中信银行郑州红专路支行</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联系人：韩晨</w:t>
      </w:r>
      <w:r>
        <w:rPr>
          <w:rFonts w:ascii="宋体" w:eastAsia="宋体" w:hAnsi="宋体" w:cs="宋体" w:hint="eastAsia"/>
          <w:kern w:val="0"/>
          <w:szCs w:val="21"/>
        </w:rPr>
        <w:t xml:space="preserve">  13253490679</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地址：郑州市金水区经三路北</w:t>
      </w:r>
      <w:r>
        <w:rPr>
          <w:rFonts w:ascii="宋体" w:eastAsia="宋体" w:hAnsi="宋体" w:cs="宋体" w:hint="eastAsia"/>
          <w:kern w:val="0"/>
          <w:szCs w:val="21"/>
        </w:rPr>
        <w:t>26</w:t>
      </w:r>
      <w:r>
        <w:rPr>
          <w:rFonts w:ascii="宋体" w:eastAsia="宋体" w:hAnsi="宋体" w:cs="宋体" w:hint="eastAsia"/>
          <w:kern w:val="0"/>
          <w:szCs w:val="21"/>
        </w:rPr>
        <w:t>号中信银行郑州红专路支行</w:t>
      </w:r>
    </w:p>
    <w:p w:rsidR="00DF0C64" w:rsidRDefault="00E85F63">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 xml:space="preserve">36.3 </w:t>
      </w:r>
      <w:r>
        <w:rPr>
          <w:rFonts w:ascii="宋体" w:eastAsia="宋体" w:hAnsi="宋体" w:cs="宋体" w:hint="eastAsia"/>
          <w:kern w:val="0"/>
          <w:szCs w:val="21"/>
        </w:rPr>
        <w:t>“许昌市政府采购合同融资金融产品推介名录”链接</w:t>
      </w:r>
    </w:p>
    <w:p w:rsidR="00DF0C64" w:rsidRDefault="00E85F63">
      <w:pPr>
        <w:autoSpaceDE w:val="0"/>
        <w:autoSpaceDN w:val="0"/>
        <w:spacing w:line="360" w:lineRule="auto"/>
        <w:ind w:left="964"/>
        <w:contextualSpacing/>
        <w:jc w:val="left"/>
        <w:rPr>
          <w:rFonts w:ascii="宋体" w:eastAsia="宋体" w:hAnsi="宋体" w:cs="宋体"/>
          <w:kern w:val="0"/>
          <w:szCs w:val="21"/>
        </w:rPr>
      </w:pPr>
      <w:r>
        <w:rPr>
          <w:rFonts w:ascii="宋体" w:eastAsia="宋体" w:hAnsi="宋体" w:cs="宋体" w:hint="eastAsia"/>
          <w:kern w:val="0"/>
          <w:szCs w:val="21"/>
        </w:rPr>
        <w:t>http://xuchang.hngp.gov.cn/xuchang/content?infoId=1606365368231095&amp;channelCode=H711001</w:t>
      </w:r>
    </w:p>
    <w:p w:rsidR="00DF0C64" w:rsidRDefault="00DF0C64">
      <w:pPr>
        <w:pStyle w:val="20"/>
      </w:pPr>
    </w:p>
    <w:p w:rsidR="00DF0C64" w:rsidRDefault="00DF0C64">
      <w:pPr>
        <w:pStyle w:val="a4"/>
        <w:ind w:left="5250"/>
      </w:pPr>
    </w:p>
    <w:p w:rsidR="00DF0C64" w:rsidRDefault="00DF0C64"/>
    <w:p w:rsidR="00DF0C64" w:rsidRDefault="00DF0C64">
      <w:pPr>
        <w:pStyle w:val="20"/>
      </w:pPr>
    </w:p>
    <w:p w:rsidR="00DF0C64" w:rsidRDefault="00DF0C64">
      <w:pPr>
        <w:pStyle w:val="a4"/>
        <w:ind w:left="5250"/>
      </w:pPr>
    </w:p>
    <w:p w:rsidR="00DF0C64" w:rsidRDefault="00DF0C64"/>
    <w:p w:rsidR="00DF0C64" w:rsidRDefault="00DF0C64">
      <w:pPr>
        <w:pStyle w:val="20"/>
      </w:pPr>
    </w:p>
    <w:p w:rsidR="00DF0C64" w:rsidRDefault="00DF0C64">
      <w:pPr>
        <w:pStyle w:val="a4"/>
        <w:ind w:left="5250"/>
      </w:pPr>
    </w:p>
    <w:p w:rsidR="00DF0C64" w:rsidRDefault="00DF0C64"/>
    <w:p w:rsidR="00DF0C64" w:rsidRDefault="00DF0C64">
      <w:pPr>
        <w:pStyle w:val="20"/>
      </w:pPr>
    </w:p>
    <w:p w:rsidR="00DF0C64" w:rsidRDefault="00DF0C64">
      <w:pPr>
        <w:pStyle w:val="a4"/>
        <w:ind w:left="5250"/>
      </w:pPr>
    </w:p>
    <w:p w:rsidR="00DF0C64" w:rsidRDefault="00DF0C64"/>
    <w:p w:rsidR="00DF0C64" w:rsidRDefault="00DF0C64">
      <w:pPr>
        <w:pStyle w:val="20"/>
      </w:pPr>
    </w:p>
    <w:p w:rsidR="00DF0C64" w:rsidRDefault="00DF0C64"/>
    <w:p w:rsidR="00DF0C64" w:rsidRDefault="00DF0C64">
      <w:pPr>
        <w:pStyle w:val="20"/>
      </w:pPr>
    </w:p>
    <w:p w:rsidR="00DF0C64" w:rsidRDefault="00DF0C64">
      <w:pPr>
        <w:pStyle w:val="a4"/>
        <w:ind w:left="5250"/>
      </w:pPr>
    </w:p>
    <w:p w:rsidR="00DF0C64" w:rsidRDefault="00DF0C64"/>
    <w:p w:rsidR="00DF0C64" w:rsidRDefault="00E85F63">
      <w:pPr>
        <w:autoSpaceDE w:val="0"/>
        <w:autoSpaceDN w:val="0"/>
        <w:spacing w:line="360" w:lineRule="auto"/>
        <w:ind w:left="964" w:firstLineChars="450" w:firstLine="1446"/>
        <w:contextualSpacing/>
        <w:jc w:val="left"/>
        <w:rPr>
          <w:rFonts w:ascii="宋体" w:eastAsia="宋体" w:hAnsi="宋体" w:cs="宋体"/>
          <w:b/>
          <w:kern w:val="0"/>
          <w:sz w:val="32"/>
          <w:szCs w:val="32"/>
        </w:rPr>
      </w:pPr>
      <w:r>
        <w:rPr>
          <w:rFonts w:ascii="宋体" w:eastAsia="宋体" w:hAnsi="宋体" w:cs="宋体" w:hint="eastAsia"/>
          <w:b/>
          <w:kern w:val="0"/>
          <w:sz w:val="32"/>
          <w:szCs w:val="32"/>
        </w:rPr>
        <w:t>第五章</w:t>
      </w:r>
      <w:r>
        <w:rPr>
          <w:rFonts w:ascii="宋体" w:eastAsia="宋体" w:hAnsi="宋体" w:cs="宋体" w:hint="eastAsia"/>
          <w:b/>
          <w:kern w:val="0"/>
          <w:sz w:val="32"/>
          <w:szCs w:val="32"/>
        </w:rPr>
        <w:t xml:space="preserve"> </w:t>
      </w:r>
      <w:r>
        <w:rPr>
          <w:rFonts w:ascii="宋体" w:eastAsia="宋体" w:hAnsi="宋体" w:cs="宋体" w:hint="eastAsia"/>
          <w:b/>
          <w:kern w:val="0"/>
          <w:sz w:val="32"/>
          <w:szCs w:val="32"/>
        </w:rPr>
        <w:t>政府采购政策功能</w:t>
      </w:r>
    </w:p>
    <w:p w:rsidR="00DF0C64" w:rsidRDefault="00DF0C64">
      <w:pPr>
        <w:pStyle w:val="13"/>
        <w:rPr>
          <w:rFonts w:ascii="宋体" w:eastAsia="宋体" w:hAnsi="宋体"/>
        </w:rPr>
      </w:pPr>
    </w:p>
    <w:p w:rsidR="00DF0C64" w:rsidRDefault="00E85F63">
      <w:pPr>
        <w:pStyle w:val="a8"/>
        <w:spacing w:line="360" w:lineRule="auto"/>
        <w:ind w:firstLineChars="200" w:firstLine="420"/>
        <w:contextualSpacing/>
        <w:rPr>
          <w:rFonts w:ascii="宋体" w:hAnsi="宋体" w:cs="仿宋_GB2312"/>
          <w:szCs w:val="21"/>
          <w:lang w:val="zh-CN"/>
        </w:rPr>
      </w:pPr>
      <w:r>
        <w:rPr>
          <w:rFonts w:ascii="宋体" w:hAnsi="宋体"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DF0C64" w:rsidRDefault="00E85F63">
      <w:pPr>
        <w:pStyle w:val="a8"/>
        <w:spacing w:line="360" w:lineRule="auto"/>
        <w:ind w:firstLineChars="300" w:firstLine="632"/>
        <w:contextualSpacing/>
        <w:rPr>
          <w:rFonts w:ascii="宋体" w:hAnsi="宋体" w:cs="仿宋_GB2312"/>
          <w:b/>
          <w:sz w:val="21"/>
          <w:szCs w:val="21"/>
          <w:lang w:val="zh-CN"/>
        </w:rPr>
      </w:pPr>
      <w:r>
        <w:rPr>
          <w:rFonts w:ascii="宋体" w:hAnsi="宋体" w:cs="仿宋_GB2312" w:hint="eastAsia"/>
          <w:b/>
          <w:sz w:val="21"/>
          <w:szCs w:val="21"/>
          <w:lang w:val="zh-CN"/>
        </w:rPr>
        <w:t>一、节约能源、保护环境</w:t>
      </w:r>
    </w:p>
    <w:p w:rsidR="00DF0C64" w:rsidRDefault="00E85F63">
      <w:pPr>
        <w:pStyle w:val="a8"/>
        <w:spacing w:line="360" w:lineRule="auto"/>
        <w:ind w:firstLineChars="300" w:firstLine="630"/>
        <w:contextualSpacing/>
        <w:rPr>
          <w:rFonts w:ascii="宋体" w:hAnsi="宋体" w:cs="仿宋_GB2312"/>
          <w:sz w:val="21"/>
          <w:szCs w:val="21"/>
          <w:lang w:val="zh-CN"/>
        </w:rPr>
      </w:pPr>
      <w:r>
        <w:rPr>
          <w:rFonts w:ascii="宋体" w:hAnsi="宋体" w:cs="仿宋_GB2312" w:hint="eastAsia"/>
          <w:sz w:val="21"/>
          <w:szCs w:val="21"/>
          <w:lang w:val="zh-CN"/>
        </w:rPr>
        <w:t>按照《财政部、发展改革委、生态环境部、市场监管总局关于调整优化节能产品、环境标志产品政府采购执行机制的通知》（财库〔</w:t>
      </w:r>
      <w:r>
        <w:rPr>
          <w:rFonts w:ascii="宋体" w:hAnsi="宋体" w:cs="仿宋_GB2312" w:hint="eastAsia"/>
          <w:sz w:val="21"/>
          <w:szCs w:val="21"/>
          <w:lang w:val="zh-CN"/>
        </w:rPr>
        <w:t>2019</w:t>
      </w:r>
      <w:r>
        <w:rPr>
          <w:rFonts w:ascii="宋体" w:hAnsi="宋体" w:cs="仿宋_GB2312" w:hint="eastAsia"/>
          <w:sz w:val="21"/>
          <w:szCs w:val="21"/>
          <w:lang w:val="zh-CN"/>
        </w:rPr>
        <w:t>〕</w:t>
      </w:r>
      <w:r>
        <w:rPr>
          <w:rFonts w:ascii="宋体" w:hAnsi="宋体" w:cs="仿宋_GB2312" w:hint="eastAsia"/>
          <w:sz w:val="21"/>
          <w:szCs w:val="21"/>
          <w:lang w:val="zh-CN"/>
        </w:rPr>
        <w:t>9</w:t>
      </w:r>
      <w:r>
        <w:rPr>
          <w:rFonts w:ascii="宋体" w:hAnsi="宋体" w:cs="仿宋_GB2312" w:hint="eastAsia"/>
          <w:sz w:val="21"/>
          <w:szCs w:val="21"/>
          <w:lang w:val="zh-CN"/>
        </w:rPr>
        <w:t>号）和</w:t>
      </w:r>
      <w:r>
        <w:rPr>
          <w:rFonts w:ascii="宋体" w:hAnsi="宋体" w:cs="仿宋_GB2312" w:hint="eastAsia"/>
          <w:sz w:val="21"/>
          <w:szCs w:val="21"/>
        </w:rPr>
        <w:t>财政部、生态环境部</w:t>
      </w:r>
      <w:r>
        <w:rPr>
          <w:rFonts w:ascii="宋体" w:hAnsi="宋体" w:cs="仿宋_GB2312" w:hint="eastAsia"/>
          <w:sz w:val="21"/>
          <w:szCs w:val="21"/>
          <w:lang w:val="zh-CN"/>
        </w:rPr>
        <w:t>《关于印发环境标志产品政府采购品目清单的通知》</w:t>
      </w:r>
      <w:r>
        <w:rPr>
          <w:rFonts w:ascii="宋体" w:hAnsi="宋体" w:cs="仿宋_GB2312" w:hint="eastAsia"/>
          <w:sz w:val="21"/>
          <w:szCs w:val="21"/>
        </w:rPr>
        <w:t>（财库</w:t>
      </w:r>
      <w:r>
        <w:rPr>
          <w:rFonts w:ascii="宋体" w:hAnsi="宋体" w:cs="仿宋_GB2312" w:hint="eastAsia"/>
          <w:sz w:val="21"/>
          <w:szCs w:val="21"/>
        </w:rPr>
        <w:t>〔</w:t>
      </w:r>
      <w:r>
        <w:rPr>
          <w:rFonts w:ascii="宋体" w:hAnsi="宋体" w:cs="仿宋_GB2312" w:hint="eastAsia"/>
          <w:sz w:val="21"/>
          <w:szCs w:val="21"/>
        </w:rPr>
        <w:t>2019</w:t>
      </w:r>
      <w:r>
        <w:rPr>
          <w:rFonts w:ascii="宋体" w:hAnsi="宋体" w:cs="仿宋_GB2312" w:hint="eastAsia"/>
          <w:sz w:val="21"/>
          <w:szCs w:val="21"/>
        </w:rPr>
        <w:t>〕</w:t>
      </w:r>
      <w:r>
        <w:rPr>
          <w:rFonts w:ascii="宋体" w:hAnsi="宋体" w:cs="仿宋_GB2312" w:hint="eastAsia"/>
          <w:sz w:val="21"/>
          <w:szCs w:val="21"/>
        </w:rPr>
        <w:t>18</w:t>
      </w:r>
      <w:r>
        <w:rPr>
          <w:rFonts w:ascii="宋体" w:hAnsi="宋体" w:cs="仿宋_GB2312" w:hint="eastAsia"/>
          <w:sz w:val="21"/>
          <w:szCs w:val="21"/>
        </w:rPr>
        <w:t>号</w:t>
      </w:r>
      <w:r>
        <w:rPr>
          <w:rFonts w:ascii="宋体" w:hAnsi="宋体" w:cs="仿宋_GB2312" w:hint="eastAsia"/>
          <w:sz w:val="21"/>
          <w:szCs w:val="21"/>
        </w:rPr>
        <w:t>）以及</w:t>
      </w:r>
      <w:r>
        <w:rPr>
          <w:rFonts w:ascii="宋体" w:hAnsi="宋体" w:cs="仿宋_GB2312" w:hint="eastAsia"/>
          <w:sz w:val="21"/>
          <w:szCs w:val="21"/>
          <w:lang w:val="zh-CN"/>
        </w:rPr>
        <w:t>财政部、发展改革委</w:t>
      </w:r>
      <w:r>
        <w:rPr>
          <w:rFonts w:ascii="宋体" w:hAnsi="宋体" w:cs="仿宋_GB2312" w:hint="eastAsia"/>
          <w:sz w:val="21"/>
          <w:szCs w:val="21"/>
        </w:rPr>
        <w:t>《关于印发节能产品政府采购品目清单的通知》（财库</w:t>
      </w:r>
      <w:r>
        <w:rPr>
          <w:rFonts w:ascii="宋体" w:hAnsi="宋体" w:cs="仿宋_GB2312" w:hint="eastAsia"/>
          <w:sz w:val="21"/>
          <w:szCs w:val="21"/>
        </w:rPr>
        <w:t>〔</w:t>
      </w:r>
      <w:r>
        <w:rPr>
          <w:rFonts w:ascii="宋体" w:hAnsi="宋体" w:cs="仿宋_GB2312" w:hint="eastAsia"/>
          <w:sz w:val="21"/>
          <w:szCs w:val="21"/>
        </w:rPr>
        <w:t>2019</w:t>
      </w:r>
      <w:r>
        <w:rPr>
          <w:rFonts w:ascii="宋体" w:hAnsi="宋体" w:cs="仿宋_GB2312" w:hint="eastAsia"/>
          <w:sz w:val="21"/>
          <w:szCs w:val="21"/>
        </w:rPr>
        <w:t>〕</w:t>
      </w:r>
      <w:r>
        <w:rPr>
          <w:rFonts w:ascii="宋体" w:hAnsi="宋体" w:cs="仿宋_GB2312" w:hint="eastAsia"/>
          <w:sz w:val="21"/>
          <w:szCs w:val="21"/>
        </w:rPr>
        <w:t>19</w:t>
      </w:r>
      <w:r>
        <w:rPr>
          <w:rFonts w:ascii="宋体" w:hAnsi="宋体" w:cs="仿宋_GB2312" w:hint="eastAsia"/>
          <w:sz w:val="21"/>
          <w:szCs w:val="21"/>
        </w:rPr>
        <w:t>号</w:t>
      </w:r>
      <w:r>
        <w:rPr>
          <w:rFonts w:ascii="宋体" w:hAnsi="宋体" w:cs="仿宋_GB2312" w:hint="eastAsia"/>
          <w:sz w:val="21"/>
          <w:szCs w:val="21"/>
        </w:rPr>
        <w:t>）</w:t>
      </w:r>
      <w:r>
        <w:rPr>
          <w:rFonts w:ascii="宋体" w:hAnsi="宋体" w:cs="仿宋_GB2312" w:hint="eastAsia"/>
          <w:sz w:val="21"/>
          <w:szCs w:val="21"/>
          <w:lang w:val="zh-CN"/>
        </w:rPr>
        <w:t>，</w:t>
      </w:r>
      <w:r>
        <w:rPr>
          <w:rFonts w:ascii="宋体" w:hAnsi="宋体" w:cs="仿宋_GB2312" w:hint="eastAsia"/>
          <w:sz w:val="21"/>
          <w:szCs w:val="21"/>
        </w:rPr>
        <w:t>采购政府强</w:t>
      </w:r>
      <w:r>
        <w:rPr>
          <w:rFonts w:ascii="宋体" w:hAnsi="宋体" w:cs="仿宋_GB2312" w:hint="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DF0C64" w:rsidRDefault="00E85F63">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二、促进中小企业发展（不含民办非企业）</w:t>
      </w:r>
    </w:p>
    <w:p w:rsidR="00DF0C64" w:rsidRDefault="00E85F63">
      <w:pPr>
        <w:topLinePunct/>
        <w:spacing w:line="360" w:lineRule="auto"/>
        <w:ind w:firstLineChars="200" w:firstLine="420"/>
        <w:contextualSpacing/>
        <w:rPr>
          <w:rFonts w:ascii="宋体" w:eastAsia="宋体" w:hAnsi="宋体" w:cs="仿宋_GB2312"/>
          <w:szCs w:val="21"/>
        </w:rPr>
      </w:pPr>
      <w:r>
        <w:rPr>
          <w:rFonts w:ascii="宋体" w:eastAsia="宋体" w:hAnsi="宋体" w:hint="eastAsia"/>
        </w:rPr>
        <w:t>（一）</w:t>
      </w:r>
      <w:r>
        <w:rPr>
          <w:rFonts w:ascii="宋体" w:eastAsia="宋体" w:hAnsi="宋体" w:cs="仿宋_GB2312" w:hint="eastAsia"/>
          <w:szCs w:val="21"/>
        </w:rPr>
        <w:t>专门面向中小企业采购（不再执行价格评审优惠的扶持政策）</w:t>
      </w:r>
    </w:p>
    <w:p w:rsidR="00DF0C64" w:rsidRDefault="00E85F63">
      <w:pPr>
        <w:topLinePunct/>
        <w:spacing w:line="360" w:lineRule="auto"/>
        <w:ind w:firstLineChars="200" w:firstLine="420"/>
        <w:contextualSpacing/>
        <w:rPr>
          <w:rFonts w:ascii="宋体" w:eastAsia="宋体" w:hAnsi="宋体"/>
        </w:rPr>
      </w:pPr>
      <w:r>
        <w:rPr>
          <w:rFonts w:ascii="宋体" w:eastAsia="宋体" w:hAnsi="宋体" w:hint="eastAsia"/>
        </w:rPr>
        <w:t>（二）非</w:t>
      </w:r>
      <w:r>
        <w:rPr>
          <w:rFonts w:ascii="宋体" w:eastAsia="宋体" w:hAnsi="宋体" w:cs="仿宋_GB2312" w:hint="eastAsia"/>
          <w:szCs w:val="21"/>
          <w:lang w:val="zh-CN"/>
        </w:rPr>
        <w:t>专门面向中小企业预留采购份额</w:t>
      </w:r>
    </w:p>
    <w:p w:rsidR="00DF0C64" w:rsidRDefault="00E85F63">
      <w:pPr>
        <w:topLinePunct/>
        <w:spacing w:line="360" w:lineRule="auto"/>
        <w:ind w:firstLineChars="200" w:firstLine="420"/>
        <w:contextualSpacing/>
        <w:rPr>
          <w:rFonts w:ascii="宋体" w:eastAsia="宋体" w:hAnsi="宋体" w:cs="仿宋_GB2312"/>
          <w:szCs w:val="21"/>
          <w:lang w:val="zh-CN"/>
        </w:rPr>
      </w:pPr>
      <w:r>
        <w:rPr>
          <w:rFonts w:ascii="宋体" w:eastAsia="宋体" w:hAnsi="宋体" w:hint="eastAsia"/>
        </w:rPr>
        <w:t>1</w:t>
      </w:r>
      <w:r>
        <w:rPr>
          <w:rFonts w:ascii="宋体" w:eastAsia="宋体" w:hAnsi="宋体" w:hint="eastAsia"/>
        </w:rPr>
        <w:t>、</w:t>
      </w:r>
      <w:r>
        <w:rPr>
          <w:rFonts w:ascii="宋体" w:eastAsia="宋体" w:hAnsi="宋体" w:cs="仿宋_GB2312" w:hint="eastAsia"/>
          <w:szCs w:val="21"/>
          <w:lang w:val="zh-CN"/>
        </w:rPr>
        <w:t>根据财政部、工业和信息化部《政府采购促进中小企业发展管理办法》（财库〔</w:t>
      </w:r>
      <w:r>
        <w:rPr>
          <w:rFonts w:ascii="宋体" w:eastAsia="宋体" w:hAnsi="宋体" w:cs="仿宋_GB2312" w:hint="eastAsia"/>
          <w:szCs w:val="21"/>
          <w:lang w:val="zh-CN"/>
        </w:rPr>
        <w:t>2020</w:t>
      </w:r>
      <w:r>
        <w:rPr>
          <w:rFonts w:ascii="宋体" w:eastAsia="宋体" w:hAnsi="宋体" w:cs="仿宋_GB2312" w:hint="eastAsia"/>
          <w:szCs w:val="21"/>
          <w:lang w:val="zh-CN"/>
        </w:rPr>
        <w:t>〕</w:t>
      </w:r>
      <w:r>
        <w:rPr>
          <w:rFonts w:ascii="宋体" w:eastAsia="宋体" w:hAnsi="宋体" w:cs="仿宋_GB2312" w:hint="eastAsia"/>
          <w:szCs w:val="21"/>
          <w:lang w:val="zh-CN"/>
        </w:rPr>
        <w:t>46</w:t>
      </w:r>
      <w:r>
        <w:rPr>
          <w:rFonts w:ascii="宋体" w:eastAsia="宋体" w:hAnsi="宋体" w:cs="仿宋_GB2312" w:hint="eastAsia"/>
          <w:szCs w:val="21"/>
          <w:lang w:val="zh-CN"/>
        </w:rPr>
        <w:t>号）、《关于进一步加大政府采购支持中小企业力度的通知》（财库〔</w:t>
      </w:r>
      <w:r>
        <w:rPr>
          <w:rFonts w:ascii="宋体" w:eastAsia="宋体" w:hAnsi="宋体" w:cs="仿宋_GB2312" w:hint="eastAsia"/>
          <w:szCs w:val="21"/>
          <w:lang w:val="zh-CN"/>
        </w:rPr>
        <w:t>2022</w:t>
      </w:r>
      <w:r>
        <w:rPr>
          <w:rFonts w:ascii="宋体" w:eastAsia="宋体" w:hAnsi="宋体" w:cs="仿宋_GB2312" w:hint="eastAsia"/>
          <w:szCs w:val="21"/>
          <w:lang w:val="zh-CN"/>
        </w:rPr>
        <w:t>〕</w:t>
      </w:r>
      <w:r>
        <w:rPr>
          <w:rFonts w:ascii="宋体" w:eastAsia="宋体" w:hAnsi="宋体" w:cs="仿宋_GB2312" w:hint="eastAsia"/>
          <w:szCs w:val="21"/>
          <w:lang w:val="zh-CN"/>
        </w:rPr>
        <w:t>19</w:t>
      </w:r>
      <w:r>
        <w:rPr>
          <w:rFonts w:ascii="宋体" w:eastAsia="宋体" w:hAnsi="宋体" w:cs="仿宋_GB2312" w:hint="eastAsia"/>
          <w:szCs w:val="21"/>
          <w:lang w:val="zh-CN"/>
        </w:rPr>
        <w:t>号）规定，对符合该办法规定的小型和微型企业报价给予</w:t>
      </w:r>
      <w:r>
        <w:rPr>
          <w:rFonts w:ascii="宋体" w:eastAsia="宋体" w:hAnsi="宋体" w:cs="仿宋_GB2312" w:hint="eastAsia"/>
          <w:szCs w:val="21"/>
          <w:lang w:val="zh-CN"/>
        </w:rPr>
        <w:t>20%</w:t>
      </w:r>
      <w:r>
        <w:rPr>
          <w:rFonts w:ascii="宋体" w:eastAsia="宋体" w:hAnsi="宋体" w:cs="仿宋_GB2312" w:hint="eastAsia"/>
          <w:szCs w:val="21"/>
          <w:lang w:val="zh-CN"/>
        </w:rPr>
        <w:t>的扣除，用扣除后的价格参与评审。</w:t>
      </w:r>
    </w:p>
    <w:p w:rsidR="00DF0C64" w:rsidRDefault="00E85F63">
      <w:pPr>
        <w:spacing w:line="360" w:lineRule="auto"/>
        <w:ind w:firstLineChars="200" w:firstLine="420"/>
        <w:contextualSpacing/>
        <w:rPr>
          <w:rFonts w:ascii="宋体" w:eastAsia="宋体" w:hAnsi="宋体"/>
        </w:rPr>
      </w:pPr>
      <w:r>
        <w:rPr>
          <w:rFonts w:ascii="宋体" w:eastAsia="宋体" w:hAnsi="宋体" w:hint="eastAsia"/>
        </w:rPr>
        <w:t>2</w:t>
      </w:r>
      <w:r>
        <w:rPr>
          <w:rFonts w:ascii="宋体" w:eastAsia="宋体" w:hAnsi="宋体" w:hint="eastAsia"/>
        </w:rPr>
        <w:t>、</w:t>
      </w:r>
      <w:r>
        <w:rPr>
          <w:rFonts w:ascii="宋体" w:eastAsia="宋体" w:hAnsi="宋体"/>
        </w:rPr>
        <w:t>在货物采购项目中，供应商提供的货物既有中小企业制造货物，也有大型企业制造货物的，不享受</w:t>
      </w:r>
      <w:r>
        <w:rPr>
          <w:rFonts w:ascii="宋体" w:eastAsia="宋体" w:hAnsi="宋体" w:cs="仿宋_GB2312" w:hint="eastAsia"/>
          <w:szCs w:val="21"/>
          <w:lang w:val="zh-CN"/>
        </w:rPr>
        <w:t>《政府采购促进中小企业发展管理办法》（财库〔</w:t>
      </w:r>
      <w:r>
        <w:rPr>
          <w:rFonts w:ascii="宋体" w:eastAsia="宋体" w:hAnsi="宋体" w:cs="仿宋_GB2312" w:hint="eastAsia"/>
          <w:szCs w:val="21"/>
          <w:lang w:val="zh-CN"/>
        </w:rPr>
        <w:t>2020</w:t>
      </w:r>
      <w:r>
        <w:rPr>
          <w:rFonts w:ascii="宋体" w:eastAsia="宋体" w:hAnsi="宋体" w:cs="仿宋_GB2312" w:hint="eastAsia"/>
          <w:szCs w:val="21"/>
          <w:lang w:val="zh-CN"/>
        </w:rPr>
        <w:t>〕</w:t>
      </w:r>
      <w:r>
        <w:rPr>
          <w:rFonts w:ascii="宋体" w:eastAsia="宋体" w:hAnsi="宋体" w:cs="仿宋_GB2312" w:hint="eastAsia"/>
          <w:szCs w:val="21"/>
          <w:lang w:val="zh-CN"/>
        </w:rPr>
        <w:t>46</w:t>
      </w:r>
      <w:r>
        <w:rPr>
          <w:rFonts w:ascii="宋体" w:eastAsia="宋体" w:hAnsi="宋体" w:cs="仿宋_GB2312" w:hint="eastAsia"/>
          <w:szCs w:val="21"/>
          <w:lang w:val="zh-CN"/>
        </w:rPr>
        <w:t>号）</w:t>
      </w:r>
      <w:r>
        <w:rPr>
          <w:rFonts w:ascii="宋体" w:eastAsia="宋体" w:hAnsi="宋体"/>
        </w:rPr>
        <w:t>规定的中小企业扶持政策。</w:t>
      </w:r>
    </w:p>
    <w:p w:rsidR="00DF0C64" w:rsidRDefault="00E85F63">
      <w:pPr>
        <w:spacing w:line="360" w:lineRule="auto"/>
        <w:ind w:firstLineChars="200" w:firstLine="420"/>
        <w:contextualSpacing/>
        <w:rPr>
          <w:rFonts w:ascii="宋体" w:eastAsia="宋体" w:hAnsi="宋体"/>
        </w:rPr>
      </w:pPr>
      <w:r>
        <w:rPr>
          <w:rFonts w:ascii="宋体" w:eastAsia="宋体" w:hAnsi="宋体" w:hint="eastAsia"/>
        </w:rPr>
        <w:t>3</w:t>
      </w:r>
      <w:r>
        <w:rPr>
          <w:rFonts w:ascii="宋体" w:eastAsia="宋体" w:hAnsi="宋体" w:hint="eastAsia"/>
        </w:rPr>
        <w:t>、</w:t>
      </w:r>
      <w:r>
        <w:rPr>
          <w:rFonts w:ascii="宋体" w:eastAsia="宋体" w:hAnsi="宋体"/>
        </w:rPr>
        <w:t>以联合体形式参加政府采购活动，联合体各方均为中小企业的，联合体视同中小企业。其中</w:t>
      </w:r>
      <w:r>
        <w:rPr>
          <w:rFonts w:ascii="宋体" w:eastAsia="宋体" w:hAnsi="宋体"/>
        </w:rPr>
        <w:t>，联合体各方均为小微企业的，联合体视同小微企业。</w:t>
      </w:r>
    </w:p>
    <w:p w:rsidR="00DF0C64" w:rsidRDefault="00E85F63">
      <w:pPr>
        <w:spacing w:line="360" w:lineRule="auto"/>
        <w:ind w:firstLineChars="200" w:firstLine="420"/>
        <w:contextualSpacing/>
        <w:rPr>
          <w:rFonts w:ascii="宋体" w:eastAsia="宋体" w:hAnsi="宋体"/>
        </w:rPr>
      </w:pPr>
      <w:r>
        <w:rPr>
          <w:rFonts w:ascii="宋体" w:eastAsia="宋体" w:hAnsi="宋体" w:hint="eastAsia"/>
        </w:rPr>
        <w:t>4</w:t>
      </w:r>
      <w:r>
        <w:rPr>
          <w:rFonts w:ascii="宋体" w:eastAsia="宋体" w:hAnsi="宋体" w:hint="eastAsia"/>
        </w:rPr>
        <w:t>、</w:t>
      </w:r>
      <w:r>
        <w:rPr>
          <w:rFonts w:ascii="宋体" w:eastAsia="宋体" w:hAnsi="宋体"/>
        </w:rPr>
        <w:t>接受大中型企业与小微企业组成联合体或者允许大中型企业向一家或者多家小微企业分包的采购项目，对于联合协议或者分包意向协议约定小微企业的合同份额占到合同总金额</w:t>
      </w:r>
      <w:r>
        <w:rPr>
          <w:rFonts w:ascii="宋体" w:eastAsia="宋体" w:hAnsi="宋体"/>
        </w:rPr>
        <w:t>30%</w:t>
      </w:r>
      <w:r>
        <w:rPr>
          <w:rFonts w:ascii="宋体" w:eastAsia="宋体" w:hAnsi="宋体"/>
        </w:rPr>
        <w:t>以上的，对联合体或者大中型企业的报价给予</w:t>
      </w:r>
      <w:r>
        <w:rPr>
          <w:rFonts w:ascii="宋体" w:eastAsia="宋体" w:hAnsi="宋体" w:hint="eastAsia"/>
        </w:rPr>
        <w:t>6</w:t>
      </w:r>
      <w:r>
        <w:rPr>
          <w:rFonts w:ascii="宋体" w:eastAsia="宋体" w:hAnsi="宋体"/>
        </w:rPr>
        <w:t>%</w:t>
      </w:r>
      <w:r>
        <w:rPr>
          <w:rFonts w:ascii="宋体" w:eastAsia="宋体" w:hAnsi="宋体"/>
        </w:rPr>
        <w:t>的扣除，用扣除后的价格参加评审。组成联合体或者接受分包的小微企业与联合体内其他企业、分包企业之间存在直接控股、管理关系的，不享受价格扣除优惠政策。</w:t>
      </w:r>
    </w:p>
    <w:p w:rsidR="00DF0C64" w:rsidRDefault="00E85F63">
      <w:pPr>
        <w:topLinePunct/>
        <w:spacing w:line="360" w:lineRule="auto"/>
        <w:ind w:firstLineChars="200" w:firstLine="420"/>
        <w:contextualSpacing/>
        <w:rPr>
          <w:rFonts w:ascii="宋体" w:eastAsia="宋体" w:hAnsi="宋体"/>
        </w:rPr>
      </w:pPr>
      <w:r>
        <w:rPr>
          <w:rFonts w:ascii="宋体" w:eastAsia="宋体" w:hAnsi="宋体" w:hint="eastAsia"/>
        </w:rPr>
        <w:lastRenderedPageBreak/>
        <w:t>5</w:t>
      </w:r>
      <w:r>
        <w:rPr>
          <w:rFonts w:ascii="宋体" w:eastAsia="宋体" w:hAnsi="宋体" w:hint="eastAsia"/>
        </w:rPr>
        <w:t>、按照本次采购标的所属行业的划定标准，符合条件的中小企业应按照采购文件格式要求提供《中小企业声明函》，</w:t>
      </w:r>
      <w:r>
        <w:rPr>
          <w:rFonts w:ascii="宋体" w:eastAsia="宋体" w:hAnsi="宋体"/>
        </w:rPr>
        <w:t>否</w:t>
      </w:r>
      <w:r>
        <w:rPr>
          <w:rFonts w:ascii="宋体" w:eastAsia="宋体" w:hAnsi="宋体"/>
        </w:rPr>
        <w:t>则不得享受相关中小企业扶持政策。</w:t>
      </w:r>
    </w:p>
    <w:p w:rsidR="00DF0C64" w:rsidRDefault="00E85F63">
      <w:pPr>
        <w:topLinePunct/>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三、支持监狱企业发展</w:t>
      </w:r>
    </w:p>
    <w:p w:rsidR="00DF0C64" w:rsidRDefault="00E85F63">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按照财政部、司法部发布的《关于政府采购支持监狱企业发展有关问题的通知》（</w:t>
      </w:r>
      <w:bookmarkStart w:id="2" w:name="OLE_LINK6"/>
      <w:r>
        <w:rPr>
          <w:rFonts w:ascii="宋体" w:eastAsia="宋体" w:hAnsi="宋体" w:cs="仿宋_GB2312" w:hint="eastAsia"/>
          <w:szCs w:val="21"/>
          <w:lang w:val="zh-CN"/>
        </w:rPr>
        <w:t>财库〔</w:t>
      </w:r>
      <w:r>
        <w:rPr>
          <w:rFonts w:ascii="宋体" w:eastAsia="宋体" w:hAnsi="宋体" w:cs="仿宋_GB2312" w:hint="eastAsia"/>
          <w:szCs w:val="21"/>
          <w:lang w:val="zh-CN"/>
        </w:rPr>
        <w:t>2014</w:t>
      </w:r>
      <w:r>
        <w:rPr>
          <w:rFonts w:ascii="宋体" w:eastAsia="宋体" w:hAnsi="宋体" w:cs="仿宋_GB2312" w:hint="eastAsia"/>
          <w:szCs w:val="21"/>
          <w:lang w:val="zh-CN"/>
        </w:rPr>
        <w:t>〕</w:t>
      </w:r>
      <w:r>
        <w:rPr>
          <w:rFonts w:ascii="宋体" w:eastAsia="宋体" w:hAnsi="宋体" w:cs="仿宋_GB2312" w:hint="eastAsia"/>
          <w:szCs w:val="21"/>
          <w:lang w:val="zh-CN"/>
        </w:rPr>
        <w:t>68</w:t>
      </w:r>
      <w:r>
        <w:rPr>
          <w:rFonts w:ascii="宋体" w:eastAsia="宋体" w:hAnsi="宋体" w:cs="仿宋_GB2312" w:hint="eastAsia"/>
          <w:szCs w:val="21"/>
          <w:lang w:val="zh-CN"/>
        </w:rPr>
        <w:t>号</w:t>
      </w:r>
      <w:bookmarkEnd w:id="2"/>
      <w:r>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F0C64" w:rsidRDefault="00E85F63">
      <w:pPr>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四、促进残疾人就业</w:t>
      </w:r>
    </w:p>
    <w:p w:rsidR="00DF0C64" w:rsidRDefault="00E85F63">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1</w:t>
      </w:r>
      <w:r>
        <w:rPr>
          <w:rFonts w:ascii="宋体" w:hAnsi="宋体" w:cs="仿宋_GB2312" w:hint="eastAsia"/>
          <w:sz w:val="21"/>
          <w:szCs w:val="21"/>
          <w:lang w:val="zh-CN"/>
        </w:rPr>
        <w:t>、按照财政部、民政部、中国残疾人联合会和残疾人发布的《三部门联合发布关于促进残疾人就业政府采购政策的通知》（财库〔</w:t>
      </w:r>
      <w:r>
        <w:rPr>
          <w:rFonts w:ascii="宋体" w:hAnsi="宋体" w:cs="仿宋_GB2312" w:hint="eastAsia"/>
          <w:sz w:val="21"/>
          <w:szCs w:val="21"/>
          <w:lang w:val="zh-CN"/>
        </w:rPr>
        <w:t>2017</w:t>
      </w:r>
      <w:r>
        <w:rPr>
          <w:rFonts w:ascii="宋体" w:hAnsi="宋体" w:cs="仿宋_GB2312" w:hint="eastAsia"/>
          <w:sz w:val="21"/>
          <w:szCs w:val="21"/>
          <w:lang w:val="zh-CN"/>
        </w:rPr>
        <w:t>〕</w:t>
      </w:r>
      <w:r>
        <w:rPr>
          <w:rFonts w:ascii="宋体" w:hAnsi="宋体" w:cs="仿宋_GB2312" w:hint="eastAsia"/>
          <w:sz w:val="21"/>
          <w:szCs w:val="21"/>
          <w:lang w:val="zh-CN"/>
        </w:rPr>
        <w:t>141</w:t>
      </w:r>
      <w:r>
        <w:rPr>
          <w:rFonts w:ascii="宋体" w:hAnsi="宋体"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sz w:val="21"/>
          <w:szCs w:val="21"/>
        </w:rPr>
        <w:t>残疾人福利性单位属于小型、微型企业的，不重复享受政策。</w:t>
      </w:r>
    </w:p>
    <w:p w:rsidR="00DF0C64" w:rsidRDefault="00E85F63">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2</w:t>
      </w:r>
      <w:r>
        <w:rPr>
          <w:rFonts w:ascii="宋体" w:hAnsi="宋体" w:cs="仿宋_GB2312" w:hint="eastAsia"/>
          <w:sz w:val="21"/>
          <w:szCs w:val="21"/>
          <w:lang w:val="zh-CN"/>
        </w:rPr>
        <w:t>、符合条件的残疾人福利性单位在参加政府采购活动时，应当提</w:t>
      </w:r>
      <w:r>
        <w:rPr>
          <w:rFonts w:ascii="宋体" w:hAnsi="宋体" w:cs="仿宋_GB2312" w:hint="eastAsia"/>
          <w:sz w:val="21"/>
          <w:szCs w:val="21"/>
          <w:lang w:val="zh-CN"/>
        </w:rPr>
        <w:t>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F0C64" w:rsidRDefault="00E85F63">
      <w:pPr>
        <w:pStyle w:val="a8"/>
        <w:spacing w:line="360" w:lineRule="auto"/>
        <w:ind w:firstLineChars="200" w:firstLine="420"/>
        <w:contextualSpacing/>
        <w:rPr>
          <w:rFonts w:ascii="宋体" w:hAnsi="宋体" w:cs="仿宋_GB2312"/>
          <w:szCs w:val="24"/>
          <w:lang w:val="zh-CN"/>
        </w:rPr>
      </w:pPr>
      <w:r>
        <w:rPr>
          <w:rFonts w:ascii="宋体" w:hAnsi="宋体" w:cs="仿宋_GB2312" w:hint="eastAsia"/>
          <w:sz w:val="21"/>
          <w:szCs w:val="21"/>
          <w:lang w:val="zh-CN"/>
        </w:rPr>
        <w:t>3</w:t>
      </w:r>
      <w:r>
        <w:rPr>
          <w:rFonts w:ascii="宋体" w:hAnsi="宋体" w:cs="仿宋_GB2312" w:hint="eastAsia"/>
          <w:sz w:val="21"/>
          <w:szCs w:val="21"/>
          <w:lang w:val="zh-CN"/>
        </w:rPr>
        <w:t>、中标人为残疾人福利性单位的，招标人应当随中标结果同时公告其《残疾人福利性单位声明函》，接受社会监督。</w:t>
      </w:r>
    </w:p>
    <w:p w:rsidR="00DF0C64" w:rsidRDefault="00DF0C64">
      <w:pPr>
        <w:pStyle w:val="a8"/>
        <w:spacing w:line="360" w:lineRule="auto"/>
        <w:ind w:left="282" w:hangingChars="78" w:hanging="282"/>
        <w:contextualSpacing/>
        <w:jc w:val="center"/>
        <w:rPr>
          <w:rFonts w:ascii="宋体" w:hAnsi="宋体" w:cs="宋体"/>
          <w:b/>
          <w:kern w:val="0"/>
          <w:sz w:val="36"/>
          <w:szCs w:val="36"/>
        </w:rPr>
      </w:pPr>
    </w:p>
    <w:p w:rsidR="00DF0C64" w:rsidRDefault="00DF0C64">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rsidR="00DF0C64" w:rsidRDefault="00DF0C64">
      <w:pPr>
        <w:pStyle w:val="20"/>
      </w:pPr>
    </w:p>
    <w:p w:rsidR="00DF0C64" w:rsidRDefault="00DF0C64">
      <w:pPr>
        <w:pStyle w:val="a4"/>
        <w:ind w:left="5250"/>
      </w:pPr>
    </w:p>
    <w:p w:rsidR="00DF0C64" w:rsidRDefault="00DF0C64"/>
    <w:p w:rsidR="00DF0C64" w:rsidRDefault="00DF0C64">
      <w:pPr>
        <w:pStyle w:val="20"/>
      </w:pPr>
    </w:p>
    <w:p w:rsidR="00DF0C64" w:rsidRDefault="00DF0C64">
      <w:pPr>
        <w:pStyle w:val="a4"/>
        <w:ind w:left="5250"/>
      </w:pPr>
    </w:p>
    <w:p w:rsidR="00DF0C64" w:rsidRDefault="00DF0C64"/>
    <w:p w:rsidR="00DF0C64" w:rsidRDefault="00DF0C64">
      <w:pPr>
        <w:pStyle w:val="20"/>
        <w:ind w:leftChars="0" w:left="0" w:firstLineChars="0" w:firstLine="0"/>
      </w:pPr>
    </w:p>
    <w:p w:rsidR="00DF0C64" w:rsidRDefault="00DF0C64">
      <w:pPr>
        <w:pStyle w:val="a4"/>
        <w:ind w:left="5250"/>
      </w:pPr>
    </w:p>
    <w:p w:rsidR="00DF0C64" w:rsidRDefault="00DF0C64"/>
    <w:p w:rsidR="00DF0C64" w:rsidRDefault="00DF0C64">
      <w:pPr>
        <w:pStyle w:val="20"/>
      </w:pPr>
    </w:p>
    <w:p w:rsidR="00DF0C64" w:rsidRDefault="00E85F63">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r>
        <w:rPr>
          <w:rFonts w:ascii="宋体" w:eastAsia="宋体" w:hAnsi="宋体" w:cs="宋体" w:hint="eastAsia"/>
          <w:b/>
          <w:kern w:val="0"/>
          <w:sz w:val="32"/>
          <w:szCs w:val="32"/>
        </w:rPr>
        <w:t>第六章</w:t>
      </w:r>
      <w:r>
        <w:rPr>
          <w:rFonts w:ascii="宋体" w:eastAsia="宋体" w:hAnsi="宋体" w:cs="宋体" w:hint="eastAsia"/>
          <w:b/>
          <w:kern w:val="0"/>
          <w:sz w:val="32"/>
          <w:szCs w:val="32"/>
        </w:rPr>
        <w:t xml:space="preserve">    </w:t>
      </w:r>
      <w:r>
        <w:rPr>
          <w:rFonts w:ascii="宋体" w:eastAsia="宋体" w:hAnsi="宋体" w:cs="宋体" w:hint="eastAsia"/>
          <w:b/>
          <w:kern w:val="0"/>
          <w:sz w:val="32"/>
          <w:szCs w:val="32"/>
        </w:rPr>
        <w:t>响应文件审查与评审</w:t>
      </w:r>
    </w:p>
    <w:p w:rsidR="00DF0C64" w:rsidRDefault="00E85F63">
      <w:pPr>
        <w:pStyle w:val="a8"/>
        <w:spacing w:line="360" w:lineRule="auto"/>
        <w:contextualSpacing/>
        <w:rPr>
          <w:rFonts w:ascii="宋体" w:hAnsi="宋体"/>
          <w:bCs/>
          <w:sz w:val="21"/>
          <w:szCs w:val="21"/>
        </w:rPr>
      </w:pPr>
      <w:r>
        <w:rPr>
          <w:rFonts w:ascii="宋体" w:hAnsi="宋体" w:cs="仿宋_GB2312"/>
          <w:b/>
          <w:sz w:val="21"/>
          <w:szCs w:val="21"/>
          <w:lang w:val="zh-CN"/>
        </w:rPr>
        <w:t>一、资格审查</w:t>
      </w:r>
    </w:p>
    <w:p w:rsidR="00DF0C64" w:rsidRDefault="00E85F63">
      <w:pPr>
        <w:spacing w:line="360" w:lineRule="auto"/>
        <w:ind w:rightChars="200" w:right="420" w:firstLineChars="200" w:firstLine="420"/>
        <w:contextualSpacing/>
        <w:rPr>
          <w:rFonts w:ascii="宋体" w:eastAsia="宋体" w:hAnsi="宋体" w:cs="仿宋_GB2312"/>
          <w:szCs w:val="21"/>
          <w:lang w:val="zh-CN"/>
        </w:rPr>
      </w:pPr>
      <w:r>
        <w:rPr>
          <w:rFonts w:ascii="宋体" w:eastAsia="宋体" w:hAnsi="宋体" w:hint="eastAsia"/>
          <w:bCs/>
          <w:szCs w:val="21"/>
        </w:rPr>
        <w:t>谈判小组依法对供应商资格进行审查</w:t>
      </w:r>
      <w:r>
        <w:rPr>
          <w:rFonts w:ascii="宋体" w:eastAsia="宋体" w:hAnsi="宋体" w:cs="仿宋_GB2312"/>
          <w:szCs w:val="21"/>
          <w:lang w:val="zh-CN"/>
        </w:rPr>
        <w:t>。</w:t>
      </w:r>
      <w:r>
        <w:rPr>
          <w:rFonts w:ascii="宋体" w:eastAsia="宋体" w:hAnsi="宋体" w:cs="仿宋_GB2312" w:hint="eastAsia"/>
          <w:szCs w:val="21"/>
          <w:lang w:val="zh-CN"/>
        </w:rPr>
        <w:t>确定符合资格的供应商不少于</w:t>
      </w:r>
      <w:r>
        <w:rPr>
          <w:rFonts w:ascii="宋体" w:eastAsia="宋体" w:hAnsi="宋体" w:cs="仿宋_GB2312" w:hint="eastAsia"/>
          <w:szCs w:val="21"/>
          <w:lang w:val="zh-CN"/>
        </w:rPr>
        <w:t>3</w:t>
      </w:r>
      <w:r>
        <w:rPr>
          <w:rFonts w:ascii="宋体" w:eastAsia="宋体" w:hAnsi="宋体" w:cs="仿宋_GB2312" w:hint="eastAsia"/>
          <w:szCs w:val="21"/>
          <w:lang w:val="zh-CN"/>
        </w:rPr>
        <w:t>家，将</w:t>
      </w:r>
      <w:r>
        <w:rPr>
          <w:rFonts w:ascii="宋体" w:eastAsia="宋体" w:hAnsi="宋体"/>
          <w:szCs w:val="21"/>
        </w:rPr>
        <w:t>对响应文件的有效性、完整性和响应程度进行审查</w:t>
      </w:r>
      <w:r>
        <w:rPr>
          <w:rFonts w:ascii="宋体" w:eastAsia="宋体" w:hAnsi="宋体" w:hint="eastAsia"/>
          <w:szCs w:val="21"/>
        </w:rPr>
        <w:t>并对响应文件进行评审</w:t>
      </w:r>
      <w:r>
        <w:rPr>
          <w:rFonts w:ascii="宋体" w:eastAsia="宋体" w:hAnsi="宋体" w:cs="仿宋_GB2312" w:hint="eastAsia"/>
          <w:szCs w:val="21"/>
          <w:lang w:val="zh-CN"/>
        </w:rPr>
        <w:t>。</w:t>
      </w:r>
      <w:r>
        <w:rPr>
          <w:rFonts w:ascii="宋体" w:eastAsia="宋体" w:hAnsi="宋体" w:cs="宋体" w:hint="eastAsia"/>
          <w:kern w:val="0"/>
          <w:szCs w:val="21"/>
        </w:rPr>
        <w:t>（如符合《政府采购非招标采购方式管理办法》（财政部令第</w:t>
      </w:r>
      <w:r>
        <w:rPr>
          <w:rFonts w:ascii="宋体" w:eastAsia="宋体" w:hAnsi="宋体" w:cs="宋体" w:hint="eastAsia"/>
          <w:kern w:val="0"/>
          <w:szCs w:val="21"/>
        </w:rPr>
        <w:t>74</w:t>
      </w:r>
      <w:r>
        <w:rPr>
          <w:rFonts w:ascii="宋体" w:eastAsia="宋体" w:hAnsi="宋体" w:cs="宋体" w:hint="eastAsia"/>
          <w:kern w:val="0"/>
          <w:szCs w:val="21"/>
        </w:rPr>
        <w:t>号）第二十七条第二款中的</w:t>
      </w:r>
      <w:r>
        <w:rPr>
          <w:rFonts w:ascii="宋体" w:eastAsia="宋体" w:hAnsi="宋体" w:cs="Arial" w:hint="eastAsia"/>
          <w:szCs w:val="21"/>
          <w:shd w:val="clear" w:color="auto" w:fill="FFFFFF"/>
        </w:rPr>
        <w:t>情形的，</w:t>
      </w:r>
      <w:r>
        <w:rPr>
          <w:rFonts w:ascii="宋体" w:eastAsia="宋体" w:hAnsi="宋体" w:cs="宋体" w:hint="eastAsia"/>
          <w:kern w:val="0"/>
          <w:szCs w:val="21"/>
        </w:rPr>
        <w:t>供应商最低数量可以为两家）</w:t>
      </w:r>
    </w:p>
    <w:p w:rsidR="00DF0C64" w:rsidRDefault="00E85F63">
      <w:pPr>
        <w:spacing w:line="360" w:lineRule="auto"/>
        <w:ind w:rightChars="200" w:right="420" w:firstLineChars="200" w:firstLine="420"/>
        <w:contextualSpacing/>
        <w:rPr>
          <w:rFonts w:ascii="宋体" w:eastAsia="宋体" w:hAnsi="宋体"/>
          <w:bCs/>
          <w:szCs w:val="21"/>
          <w:lang w:val="zh-CN"/>
        </w:rPr>
      </w:pPr>
      <w:r>
        <w:rPr>
          <w:rFonts w:ascii="宋体" w:eastAsia="宋体" w:hAnsi="宋体" w:hint="eastAsia"/>
          <w:bCs/>
          <w:szCs w:val="21"/>
          <w:lang w:val="zh-CN"/>
        </w:rPr>
        <w:t>注：（</w:t>
      </w:r>
      <w:r>
        <w:rPr>
          <w:rFonts w:ascii="宋体" w:eastAsia="宋体" w:hAnsi="宋体" w:hint="eastAsia"/>
          <w:bCs/>
          <w:szCs w:val="21"/>
          <w:lang w:val="zh-CN"/>
        </w:rPr>
        <w:t>1</w:t>
      </w:r>
      <w:r>
        <w:rPr>
          <w:rFonts w:ascii="宋体" w:eastAsia="宋体" w:hAnsi="宋体" w:hint="eastAsia"/>
          <w:bCs/>
          <w:szCs w:val="21"/>
          <w:lang w:val="zh-CN"/>
        </w:rPr>
        <w:t>）资格证明材料（本栏所列内容为本项目的资格审查条件，如有一项不符合要求，则不能进入下一步评审）。</w:t>
      </w:r>
    </w:p>
    <w:p w:rsidR="00DF0C64" w:rsidRDefault="00E85F63">
      <w:pPr>
        <w:spacing w:line="360" w:lineRule="auto"/>
        <w:ind w:rightChars="200" w:right="420" w:firstLineChars="200" w:firstLine="420"/>
        <w:contextualSpacing/>
        <w:rPr>
          <w:rFonts w:ascii="宋体" w:eastAsia="宋体" w:hAnsi="宋体"/>
          <w:bCs/>
          <w:szCs w:val="21"/>
          <w:lang w:val="zh-CN"/>
        </w:rPr>
      </w:pPr>
      <w:r>
        <w:rPr>
          <w:rFonts w:ascii="宋体" w:eastAsia="宋体" w:hAnsi="宋体" w:hint="eastAsia"/>
          <w:bCs/>
          <w:szCs w:val="21"/>
          <w:lang w:val="zh-CN"/>
        </w:rPr>
        <w:t>（</w:t>
      </w:r>
      <w:r>
        <w:rPr>
          <w:rFonts w:ascii="宋体" w:eastAsia="宋体" w:hAnsi="宋体" w:hint="eastAsia"/>
          <w:bCs/>
          <w:szCs w:val="21"/>
          <w:lang w:val="zh-CN"/>
        </w:rPr>
        <w:t>2</w:t>
      </w:r>
      <w:r>
        <w:rPr>
          <w:rFonts w:ascii="宋体" w:eastAsia="宋体" w:hAnsi="宋体" w:hint="eastAsia"/>
          <w:bCs/>
          <w:szCs w:val="21"/>
          <w:lang w:val="zh-CN"/>
        </w:rPr>
        <w:t>）资格审查中所涉及的证书及材料，均须在电子投标文件中提供原件扫描件（或图片）。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F0C64">
        <w:trPr>
          <w:trHeight w:val="567"/>
        </w:trPr>
        <w:tc>
          <w:tcPr>
            <w:tcW w:w="675" w:type="dxa"/>
            <w:vAlign w:val="center"/>
          </w:tcPr>
          <w:p w:rsidR="00DF0C64" w:rsidRDefault="00E85F63">
            <w:pPr>
              <w:spacing w:line="360" w:lineRule="auto"/>
              <w:jc w:val="center"/>
              <w:rPr>
                <w:rFonts w:ascii="宋体" w:eastAsia="宋体" w:hAnsi="宋体"/>
                <w:b/>
                <w:szCs w:val="21"/>
              </w:rPr>
            </w:pPr>
            <w:r>
              <w:rPr>
                <w:rFonts w:ascii="宋体" w:eastAsia="宋体" w:hAnsi="宋体" w:hint="eastAsia"/>
                <w:b/>
                <w:szCs w:val="21"/>
              </w:rPr>
              <w:t>序号</w:t>
            </w:r>
          </w:p>
        </w:tc>
        <w:tc>
          <w:tcPr>
            <w:tcW w:w="2410" w:type="dxa"/>
            <w:vAlign w:val="center"/>
          </w:tcPr>
          <w:p w:rsidR="00DF0C64" w:rsidRDefault="00E85F63">
            <w:pPr>
              <w:spacing w:line="360" w:lineRule="auto"/>
              <w:jc w:val="center"/>
              <w:rPr>
                <w:rFonts w:ascii="宋体" w:eastAsia="宋体" w:hAnsi="宋体"/>
                <w:b/>
                <w:szCs w:val="21"/>
              </w:rPr>
            </w:pPr>
            <w:r>
              <w:rPr>
                <w:rFonts w:ascii="宋体" w:eastAsia="宋体" w:hAnsi="宋体" w:hint="eastAsia"/>
                <w:b/>
                <w:szCs w:val="21"/>
              </w:rPr>
              <w:t>资格审查</w:t>
            </w:r>
            <w:r>
              <w:rPr>
                <w:rFonts w:ascii="宋体" w:eastAsia="宋体" w:hAnsi="宋体"/>
                <w:b/>
                <w:szCs w:val="21"/>
              </w:rPr>
              <w:t>因素</w:t>
            </w:r>
          </w:p>
        </w:tc>
        <w:tc>
          <w:tcPr>
            <w:tcW w:w="5954" w:type="dxa"/>
            <w:vAlign w:val="center"/>
          </w:tcPr>
          <w:p w:rsidR="00DF0C64" w:rsidRDefault="00E85F63">
            <w:pPr>
              <w:spacing w:line="360" w:lineRule="auto"/>
              <w:jc w:val="center"/>
              <w:rPr>
                <w:rFonts w:ascii="宋体" w:eastAsia="宋体" w:hAnsi="宋体"/>
                <w:b/>
                <w:szCs w:val="21"/>
              </w:rPr>
            </w:pPr>
            <w:r>
              <w:rPr>
                <w:rFonts w:ascii="宋体" w:eastAsia="宋体" w:hAnsi="宋体" w:hint="eastAsia"/>
                <w:b/>
                <w:szCs w:val="21"/>
              </w:rPr>
              <w:t>说明与要求</w:t>
            </w:r>
          </w:p>
        </w:tc>
      </w:tr>
      <w:tr w:rsidR="00DF0C64">
        <w:trPr>
          <w:trHeight w:val="567"/>
        </w:trPr>
        <w:tc>
          <w:tcPr>
            <w:tcW w:w="675" w:type="dxa"/>
            <w:vAlign w:val="center"/>
          </w:tcPr>
          <w:p w:rsidR="00DF0C64" w:rsidRDefault="00E85F63">
            <w:pPr>
              <w:spacing w:line="360" w:lineRule="auto"/>
              <w:jc w:val="center"/>
              <w:rPr>
                <w:rFonts w:ascii="宋体" w:eastAsia="宋体" w:hAnsi="宋体"/>
                <w:b/>
                <w:szCs w:val="21"/>
              </w:rPr>
            </w:pPr>
            <w:r>
              <w:rPr>
                <w:rFonts w:ascii="宋体" w:eastAsia="宋体" w:hAnsi="宋体" w:hint="eastAsia"/>
                <w:b/>
                <w:szCs w:val="21"/>
              </w:rPr>
              <w:t>1</w:t>
            </w:r>
          </w:p>
        </w:tc>
        <w:tc>
          <w:tcPr>
            <w:tcW w:w="2410" w:type="dxa"/>
            <w:vAlign w:val="center"/>
          </w:tcPr>
          <w:p w:rsidR="00DF0C64" w:rsidRDefault="00E85F63">
            <w:pPr>
              <w:spacing w:line="360" w:lineRule="auto"/>
              <w:jc w:val="center"/>
              <w:rPr>
                <w:rFonts w:ascii="宋体" w:eastAsia="宋体" w:hAnsi="宋体"/>
                <w:b/>
                <w:szCs w:val="21"/>
              </w:rPr>
            </w:pPr>
            <w:r>
              <w:rPr>
                <w:rFonts w:ascii="宋体" w:eastAsia="宋体" w:hAnsi="宋体" w:hint="eastAsia"/>
                <w:b/>
                <w:szCs w:val="21"/>
              </w:rPr>
              <w:t>报价函</w:t>
            </w:r>
          </w:p>
        </w:tc>
        <w:tc>
          <w:tcPr>
            <w:tcW w:w="5954" w:type="dxa"/>
            <w:vAlign w:val="center"/>
          </w:tcPr>
          <w:p w:rsidR="00DF0C64" w:rsidRDefault="00E85F63">
            <w:pPr>
              <w:spacing w:line="360" w:lineRule="auto"/>
              <w:rPr>
                <w:rFonts w:ascii="宋体" w:eastAsia="宋体" w:hAnsi="宋体"/>
                <w:b/>
                <w:szCs w:val="21"/>
              </w:rPr>
            </w:pPr>
            <w:r>
              <w:rPr>
                <w:rFonts w:ascii="宋体" w:eastAsia="宋体" w:hAnsi="宋体" w:cs="微软雅黑" w:hint="eastAsia"/>
                <w:bCs/>
                <w:szCs w:val="21"/>
              </w:rPr>
              <w:t>按照谈判文件第八章</w:t>
            </w:r>
            <w:r>
              <w:rPr>
                <w:rFonts w:ascii="宋体" w:eastAsia="宋体" w:hAnsi="宋体" w:cs="微软雅黑" w:hint="eastAsia"/>
                <w:bCs/>
                <w:szCs w:val="21"/>
              </w:rPr>
              <w:t>3.1</w:t>
            </w:r>
            <w:r>
              <w:rPr>
                <w:rFonts w:ascii="宋体" w:eastAsia="宋体" w:hAnsi="宋体" w:cs="微软雅黑" w:hint="eastAsia"/>
                <w:bCs/>
                <w:szCs w:val="21"/>
              </w:rPr>
              <w:t>格式填写</w:t>
            </w:r>
          </w:p>
        </w:tc>
      </w:tr>
      <w:tr w:rsidR="00DF0C64">
        <w:trPr>
          <w:trHeight w:val="567"/>
        </w:trPr>
        <w:tc>
          <w:tcPr>
            <w:tcW w:w="675" w:type="dxa"/>
            <w:vAlign w:val="center"/>
          </w:tcPr>
          <w:p w:rsidR="00DF0C64" w:rsidRDefault="00E85F63">
            <w:pPr>
              <w:spacing w:line="360" w:lineRule="auto"/>
              <w:jc w:val="center"/>
              <w:rPr>
                <w:rFonts w:ascii="宋体" w:eastAsia="宋体" w:hAnsi="宋体"/>
                <w:b/>
                <w:szCs w:val="21"/>
              </w:rPr>
            </w:pPr>
            <w:r>
              <w:rPr>
                <w:rFonts w:ascii="宋体" w:eastAsia="宋体" w:hAnsi="宋体" w:hint="eastAsia"/>
                <w:b/>
                <w:szCs w:val="21"/>
              </w:rPr>
              <w:t>2</w:t>
            </w:r>
          </w:p>
        </w:tc>
        <w:tc>
          <w:tcPr>
            <w:tcW w:w="2410" w:type="dxa"/>
            <w:vAlign w:val="center"/>
          </w:tcPr>
          <w:p w:rsidR="00DF0C64" w:rsidRDefault="00E85F63">
            <w:pPr>
              <w:spacing w:line="360" w:lineRule="auto"/>
              <w:jc w:val="center"/>
              <w:rPr>
                <w:rFonts w:ascii="宋体" w:eastAsia="宋体" w:hAnsi="宋体" w:cs="宋体"/>
                <w:b/>
                <w:szCs w:val="21"/>
                <w:lang w:val="zh-CN"/>
              </w:rPr>
            </w:pPr>
            <w:r>
              <w:rPr>
                <w:rFonts w:ascii="宋体" w:eastAsia="宋体" w:hAnsi="宋体" w:cs="宋体" w:hint="eastAsia"/>
                <w:b/>
                <w:szCs w:val="21"/>
                <w:lang w:val="zh-CN"/>
              </w:rPr>
              <w:t>禹州</w:t>
            </w:r>
            <w:r>
              <w:rPr>
                <w:rFonts w:ascii="宋体" w:eastAsia="宋体" w:hAnsi="宋体" w:cs="宋体"/>
                <w:b/>
                <w:szCs w:val="21"/>
                <w:lang w:val="zh-CN"/>
              </w:rPr>
              <w:t>市政府采购</w:t>
            </w:r>
          </w:p>
          <w:p w:rsidR="00DF0C64" w:rsidRDefault="00E85F63">
            <w:pPr>
              <w:spacing w:line="360" w:lineRule="auto"/>
              <w:jc w:val="center"/>
              <w:rPr>
                <w:rFonts w:ascii="宋体" w:eastAsia="宋体" w:hAnsi="宋体" w:cs="宋体"/>
                <w:bCs/>
                <w:szCs w:val="21"/>
                <w:lang w:val="zh-CN"/>
              </w:rPr>
            </w:pPr>
            <w:r>
              <w:rPr>
                <w:rFonts w:ascii="宋体" w:eastAsia="宋体" w:hAnsi="宋体" w:cs="宋体"/>
                <w:b/>
                <w:szCs w:val="21"/>
                <w:lang w:val="zh-CN"/>
              </w:rPr>
              <w:t>供应商信用承诺函</w:t>
            </w:r>
          </w:p>
        </w:tc>
        <w:tc>
          <w:tcPr>
            <w:tcW w:w="5954" w:type="dxa"/>
            <w:vAlign w:val="center"/>
          </w:tcPr>
          <w:p w:rsidR="00DF0C64" w:rsidRDefault="00E85F63">
            <w:pPr>
              <w:spacing w:line="360" w:lineRule="auto"/>
              <w:jc w:val="left"/>
              <w:rPr>
                <w:rFonts w:ascii="宋体" w:eastAsia="宋体" w:hAnsi="宋体" w:cs="宋体"/>
                <w:bCs/>
                <w:szCs w:val="21"/>
                <w:lang w:val="zh-CN"/>
              </w:rPr>
            </w:pPr>
            <w:r>
              <w:rPr>
                <w:rFonts w:ascii="宋体" w:eastAsia="宋体" w:hAnsi="宋体" w:cs="宋体" w:hint="eastAsia"/>
                <w:bCs/>
                <w:szCs w:val="21"/>
                <w:lang w:val="zh-CN"/>
              </w:rPr>
              <w:t>按照</w:t>
            </w:r>
            <w:r>
              <w:rPr>
                <w:rFonts w:ascii="宋体" w:eastAsia="宋体" w:hAnsi="宋体" w:cs="微软雅黑" w:hint="eastAsia"/>
                <w:bCs/>
                <w:szCs w:val="21"/>
              </w:rPr>
              <w:t>谈判文件</w:t>
            </w:r>
            <w:r>
              <w:rPr>
                <w:rFonts w:ascii="宋体" w:eastAsia="宋体" w:hAnsi="宋体" w:cs="宋体" w:hint="eastAsia"/>
                <w:bCs/>
                <w:szCs w:val="21"/>
                <w:lang w:val="zh-CN"/>
              </w:rPr>
              <w:t>第八章</w:t>
            </w:r>
            <w:r>
              <w:rPr>
                <w:rFonts w:ascii="宋体" w:eastAsia="宋体" w:hAnsi="宋体" w:cs="宋体" w:hint="eastAsia"/>
                <w:bCs/>
                <w:szCs w:val="21"/>
                <w:lang w:val="zh-CN"/>
              </w:rPr>
              <w:t>3.</w:t>
            </w:r>
            <w:r>
              <w:rPr>
                <w:rFonts w:ascii="宋体" w:eastAsia="宋体" w:hAnsi="宋体" w:cs="宋体" w:hint="eastAsia"/>
                <w:bCs/>
                <w:szCs w:val="21"/>
              </w:rPr>
              <w:t>5</w:t>
            </w:r>
            <w:r>
              <w:rPr>
                <w:rFonts w:ascii="宋体" w:eastAsia="宋体" w:hAnsi="宋体" w:cs="宋体" w:hint="eastAsia"/>
                <w:bCs/>
                <w:szCs w:val="21"/>
                <w:lang w:val="zh-CN"/>
              </w:rPr>
              <w:t>格式填写</w:t>
            </w:r>
          </w:p>
        </w:tc>
      </w:tr>
      <w:tr w:rsidR="00DF0C64">
        <w:trPr>
          <w:trHeight w:val="567"/>
        </w:trPr>
        <w:tc>
          <w:tcPr>
            <w:tcW w:w="675" w:type="dxa"/>
            <w:vAlign w:val="center"/>
          </w:tcPr>
          <w:p w:rsidR="00DF0C64" w:rsidRDefault="00E85F63">
            <w:pPr>
              <w:spacing w:line="360" w:lineRule="auto"/>
              <w:jc w:val="center"/>
              <w:rPr>
                <w:rFonts w:ascii="宋体" w:eastAsia="宋体" w:hAnsi="宋体"/>
                <w:b/>
                <w:szCs w:val="21"/>
              </w:rPr>
            </w:pPr>
            <w:r>
              <w:rPr>
                <w:rFonts w:ascii="宋体" w:eastAsia="宋体" w:hAnsi="宋体" w:hint="eastAsia"/>
                <w:b/>
                <w:szCs w:val="21"/>
              </w:rPr>
              <w:t>3</w:t>
            </w:r>
          </w:p>
        </w:tc>
        <w:tc>
          <w:tcPr>
            <w:tcW w:w="2410" w:type="dxa"/>
            <w:vAlign w:val="center"/>
          </w:tcPr>
          <w:p w:rsidR="00DF0C64" w:rsidRDefault="00E85F63">
            <w:pPr>
              <w:spacing w:line="360" w:lineRule="auto"/>
              <w:jc w:val="center"/>
              <w:rPr>
                <w:rFonts w:ascii="宋体" w:eastAsia="宋体" w:hAnsi="宋体" w:cs="宋体"/>
                <w:b/>
                <w:szCs w:val="21"/>
                <w:lang w:val="zh-CN"/>
              </w:rPr>
            </w:pPr>
            <w:r>
              <w:rPr>
                <w:rFonts w:ascii="宋体" w:eastAsia="宋体" w:hAnsi="宋体" w:cs="宋体" w:hint="eastAsia"/>
                <w:b/>
                <w:szCs w:val="21"/>
                <w:lang w:val="zh-CN"/>
              </w:rPr>
              <w:t>中小企业</w:t>
            </w:r>
          </w:p>
        </w:tc>
        <w:tc>
          <w:tcPr>
            <w:tcW w:w="5954" w:type="dxa"/>
            <w:vAlign w:val="center"/>
          </w:tcPr>
          <w:p w:rsidR="00DF0C64" w:rsidRDefault="00E85F63">
            <w:pPr>
              <w:spacing w:line="360" w:lineRule="auto"/>
              <w:jc w:val="left"/>
              <w:rPr>
                <w:rFonts w:ascii="宋体" w:eastAsia="宋体" w:hAnsi="宋体" w:cs="微软雅黑"/>
                <w:bCs/>
                <w:szCs w:val="21"/>
              </w:rPr>
            </w:pPr>
            <w:r>
              <w:rPr>
                <w:rFonts w:ascii="宋体" w:eastAsia="宋体" w:hAnsi="宋体" w:cs="微软雅黑" w:hint="eastAsia"/>
                <w:bCs/>
                <w:szCs w:val="21"/>
              </w:rPr>
              <w:t>提供中小企业声明函或者残疾人福利性单位声明函或监狱企业的证明文件。</w:t>
            </w:r>
          </w:p>
          <w:p w:rsidR="00DF0C64" w:rsidRDefault="00E85F63">
            <w:pPr>
              <w:spacing w:line="360" w:lineRule="auto"/>
              <w:jc w:val="left"/>
              <w:rPr>
                <w:rFonts w:ascii="宋体" w:eastAsia="宋体" w:hAnsi="宋体" w:cs="微软雅黑"/>
                <w:bCs/>
                <w:szCs w:val="21"/>
              </w:rPr>
            </w:pPr>
            <w:r>
              <w:rPr>
                <w:rFonts w:ascii="宋体" w:eastAsia="宋体" w:hAnsi="宋体" w:cs="微软雅黑" w:hint="eastAsia"/>
                <w:bCs/>
                <w:szCs w:val="21"/>
              </w:rPr>
              <w:t>（</w:t>
            </w:r>
            <w:r>
              <w:rPr>
                <w:rFonts w:ascii="宋体" w:eastAsia="宋体" w:hAnsi="宋体" w:cs="微软雅黑"/>
                <w:bCs/>
                <w:szCs w:val="21"/>
              </w:rPr>
              <w:t>1</w:t>
            </w:r>
            <w:r>
              <w:rPr>
                <w:rFonts w:ascii="宋体" w:eastAsia="宋体" w:hAnsi="宋体" w:cs="微软雅黑"/>
                <w:bCs/>
                <w:szCs w:val="21"/>
              </w:rPr>
              <w:t>）中小企业出具《中小企业声明函》</w:t>
            </w:r>
          </w:p>
          <w:p w:rsidR="00DF0C64" w:rsidRDefault="00E85F63">
            <w:pPr>
              <w:spacing w:line="360" w:lineRule="auto"/>
              <w:jc w:val="left"/>
              <w:rPr>
                <w:rFonts w:ascii="宋体" w:eastAsia="宋体" w:hAnsi="宋体" w:cs="微软雅黑"/>
                <w:bCs/>
                <w:szCs w:val="21"/>
              </w:rPr>
            </w:pPr>
            <w:r>
              <w:rPr>
                <w:rFonts w:ascii="宋体" w:eastAsia="宋体" w:hAnsi="宋体" w:cs="微软雅黑" w:hint="eastAsia"/>
                <w:bCs/>
                <w:szCs w:val="21"/>
              </w:rPr>
              <w:t>（</w:t>
            </w:r>
            <w:r>
              <w:rPr>
                <w:rFonts w:ascii="宋体" w:eastAsia="宋体" w:hAnsi="宋体" w:cs="微软雅黑"/>
                <w:bCs/>
                <w:szCs w:val="21"/>
              </w:rPr>
              <w:t>2</w:t>
            </w:r>
            <w:r>
              <w:rPr>
                <w:rFonts w:ascii="宋体" w:eastAsia="宋体" w:hAnsi="宋体" w:cs="微软雅黑"/>
                <w:bCs/>
                <w:szCs w:val="21"/>
              </w:rPr>
              <w:t>）残疾人福利性单位出具《残疾人福利企业声明函》</w:t>
            </w:r>
          </w:p>
          <w:p w:rsidR="00DF0C64" w:rsidRDefault="00E85F63">
            <w:pPr>
              <w:spacing w:line="360" w:lineRule="auto"/>
              <w:jc w:val="left"/>
              <w:rPr>
                <w:rFonts w:ascii="宋体" w:eastAsia="宋体" w:hAnsi="宋体" w:cs="宋体"/>
                <w:bCs/>
                <w:szCs w:val="21"/>
                <w:lang w:val="zh-CN"/>
              </w:rPr>
            </w:pPr>
            <w:r>
              <w:rPr>
                <w:rFonts w:ascii="宋体" w:eastAsia="宋体" w:hAnsi="宋体" w:cs="微软雅黑" w:hint="eastAsia"/>
                <w:bCs/>
                <w:szCs w:val="21"/>
              </w:rPr>
              <w:t>（</w:t>
            </w:r>
            <w:r>
              <w:rPr>
                <w:rFonts w:ascii="宋体" w:eastAsia="宋体" w:hAnsi="宋体" w:cs="微软雅黑"/>
                <w:bCs/>
                <w:szCs w:val="21"/>
              </w:rPr>
              <w:t>3</w:t>
            </w:r>
            <w:r>
              <w:rPr>
                <w:rFonts w:ascii="宋体" w:eastAsia="宋体" w:hAnsi="宋体" w:cs="微软雅黑"/>
                <w:bCs/>
                <w:szCs w:val="21"/>
              </w:rPr>
              <w:t>）监狱企业提供由省级以上监狱管理局、戒毒管理局（含新疆生产建设兵团）</w:t>
            </w:r>
            <w:r>
              <w:rPr>
                <w:rFonts w:ascii="宋体" w:eastAsia="宋体" w:hAnsi="宋体" w:cs="微软雅黑"/>
                <w:bCs/>
                <w:szCs w:val="21"/>
              </w:rPr>
              <w:t xml:space="preserve"> </w:t>
            </w:r>
            <w:r>
              <w:rPr>
                <w:rFonts w:ascii="宋体" w:eastAsia="宋体" w:hAnsi="宋体" w:cs="微软雅黑"/>
                <w:bCs/>
                <w:szCs w:val="21"/>
              </w:rPr>
              <w:t>出具的属于监狱企业的证明文件</w:t>
            </w:r>
          </w:p>
        </w:tc>
      </w:tr>
      <w:tr w:rsidR="00DF0C64">
        <w:trPr>
          <w:trHeight w:val="624"/>
        </w:trPr>
        <w:tc>
          <w:tcPr>
            <w:tcW w:w="675" w:type="dxa"/>
            <w:vAlign w:val="center"/>
          </w:tcPr>
          <w:p w:rsidR="00DF0C64" w:rsidRDefault="00E85F63">
            <w:pPr>
              <w:spacing w:line="360" w:lineRule="auto"/>
              <w:jc w:val="center"/>
              <w:rPr>
                <w:rFonts w:ascii="宋体" w:eastAsia="宋体" w:hAnsi="宋体"/>
                <w:b/>
                <w:bCs/>
                <w:szCs w:val="21"/>
              </w:rPr>
            </w:pPr>
            <w:r>
              <w:rPr>
                <w:rFonts w:ascii="宋体" w:eastAsia="宋体" w:hAnsi="宋体" w:hint="eastAsia"/>
                <w:b/>
                <w:bCs/>
                <w:szCs w:val="21"/>
              </w:rPr>
              <w:t>4</w:t>
            </w:r>
          </w:p>
        </w:tc>
        <w:tc>
          <w:tcPr>
            <w:tcW w:w="2410" w:type="dxa"/>
            <w:vAlign w:val="center"/>
          </w:tcPr>
          <w:p w:rsidR="00DF0C64" w:rsidRDefault="00E85F63">
            <w:pPr>
              <w:spacing w:line="360" w:lineRule="auto"/>
              <w:jc w:val="center"/>
              <w:rPr>
                <w:rFonts w:ascii="宋体" w:eastAsia="宋体" w:hAnsi="宋体"/>
                <w:b/>
                <w:szCs w:val="21"/>
              </w:rPr>
            </w:pPr>
            <w:r>
              <w:rPr>
                <w:rFonts w:ascii="宋体" w:eastAsia="宋体" w:hAnsi="宋体" w:hint="eastAsia"/>
                <w:b/>
                <w:szCs w:val="21"/>
              </w:rPr>
              <w:t>供应商须具备的特殊</w:t>
            </w:r>
          </w:p>
          <w:p w:rsidR="00DF0C64" w:rsidRDefault="00E85F63">
            <w:pPr>
              <w:spacing w:line="360" w:lineRule="auto"/>
              <w:jc w:val="center"/>
              <w:rPr>
                <w:rFonts w:ascii="宋体" w:eastAsia="宋体" w:hAnsi="宋体"/>
                <w:b/>
                <w:bCs/>
                <w:szCs w:val="21"/>
              </w:rPr>
            </w:pPr>
            <w:r>
              <w:rPr>
                <w:rFonts w:ascii="宋体" w:eastAsia="宋体" w:hAnsi="宋体" w:hint="eastAsia"/>
                <w:b/>
                <w:szCs w:val="21"/>
              </w:rPr>
              <w:t>资质证书</w:t>
            </w:r>
          </w:p>
        </w:tc>
        <w:tc>
          <w:tcPr>
            <w:tcW w:w="5954" w:type="dxa"/>
            <w:vAlign w:val="center"/>
          </w:tcPr>
          <w:p w:rsidR="00DF0C64" w:rsidRDefault="00E85F63">
            <w:pPr>
              <w:spacing w:line="360" w:lineRule="auto"/>
              <w:rPr>
                <w:rFonts w:ascii="宋体" w:eastAsia="宋体" w:hAnsi="宋体"/>
                <w:b/>
                <w:bCs/>
                <w:szCs w:val="21"/>
              </w:rPr>
            </w:pPr>
            <w:r>
              <w:rPr>
                <w:rFonts w:ascii="宋体" w:eastAsia="宋体" w:hAnsi="宋体" w:hint="eastAsia"/>
                <w:bCs/>
                <w:szCs w:val="21"/>
              </w:rPr>
              <w:t>详见谈判文件</w:t>
            </w:r>
          </w:p>
        </w:tc>
      </w:tr>
      <w:tr w:rsidR="00DF0C64">
        <w:trPr>
          <w:trHeight w:val="624"/>
        </w:trPr>
        <w:tc>
          <w:tcPr>
            <w:tcW w:w="675" w:type="dxa"/>
            <w:vAlign w:val="center"/>
          </w:tcPr>
          <w:p w:rsidR="00DF0C64" w:rsidRDefault="00E85F63">
            <w:pPr>
              <w:spacing w:line="360" w:lineRule="auto"/>
              <w:jc w:val="center"/>
              <w:rPr>
                <w:rFonts w:ascii="宋体" w:eastAsia="宋体" w:hAnsi="宋体"/>
                <w:b/>
                <w:bCs/>
                <w:szCs w:val="21"/>
              </w:rPr>
            </w:pPr>
            <w:r>
              <w:rPr>
                <w:rFonts w:ascii="宋体" w:eastAsia="宋体" w:hAnsi="宋体" w:hint="eastAsia"/>
                <w:b/>
                <w:bCs/>
                <w:szCs w:val="21"/>
              </w:rPr>
              <w:t>5</w:t>
            </w:r>
          </w:p>
        </w:tc>
        <w:tc>
          <w:tcPr>
            <w:tcW w:w="2410" w:type="dxa"/>
            <w:vAlign w:val="center"/>
          </w:tcPr>
          <w:p w:rsidR="00DF0C64" w:rsidRDefault="00E85F63">
            <w:pPr>
              <w:spacing w:line="360" w:lineRule="auto"/>
              <w:jc w:val="center"/>
              <w:rPr>
                <w:rFonts w:ascii="宋体" w:eastAsia="宋体" w:hAnsi="宋体"/>
                <w:b/>
                <w:bCs/>
                <w:szCs w:val="21"/>
              </w:rPr>
            </w:pPr>
            <w:r>
              <w:rPr>
                <w:rFonts w:ascii="宋体" w:eastAsia="宋体" w:hAnsi="宋体" w:hint="eastAsia"/>
                <w:b/>
                <w:bCs/>
                <w:szCs w:val="21"/>
              </w:rPr>
              <w:t>谈判</w:t>
            </w:r>
            <w:r>
              <w:rPr>
                <w:rFonts w:ascii="宋体" w:eastAsia="宋体" w:hAnsi="宋体" w:cs="仿宋_GB2312" w:hint="eastAsia"/>
                <w:b/>
                <w:szCs w:val="21"/>
                <w:lang w:val="zh-CN"/>
              </w:rPr>
              <w:t>报价</w:t>
            </w:r>
          </w:p>
        </w:tc>
        <w:tc>
          <w:tcPr>
            <w:tcW w:w="5954" w:type="dxa"/>
          </w:tcPr>
          <w:p w:rsidR="00DF0C64" w:rsidRDefault="00E85F63">
            <w:pPr>
              <w:spacing w:line="360" w:lineRule="auto"/>
              <w:rPr>
                <w:rFonts w:ascii="宋体" w:eastAsia="宋体" w:hAnsi="宋体"/>
                <w:b/>
                <w:bCs/>
                <w:szCs w:val="21"/>
              </w:rPr>
            </w:pPr>
            <w:r>
              <w:rPr>
                <w:rFonts w:ascii="宋体" w:eastAsia="宋体" w:hAnsi="宋体" w:cs="仿宋_GB2312" w:hint="eastAsia"/>
                <w:szCs w:val="21"/>
                <w:lang w:val="zh-CN"/>
              </w:rPr>
              <w:t>响应报价是否超出谈判文件中规定的预算金额，超出预算金额的报价无效。</w:t>
            </w:r>
          </w:p>
        </w:tc>
      </w:tr>
      <w:tr w:rsidR="00DF0C64">
        <w:trPr>
          <w:trHeight w:val="624"/>
        </w:trPr>
        <w:tc>
          <w:tcPr>
            <w:tcW w:w="675" w:type="dxa"/>
            <w:vAlign w:val="center"/>
          </w:tcPr>
          <w:p w:rsidR="00DF0C64" w:rsidRDefault="00E85F63">
            <w:pPr>
              <w:spacing w:line="360" w:lineRule="auto"/>
              <w:jc w:val="center"/>
              <w:rPr>
                <w:rFonts w:ascii="宋体" w:eastAsia="宋体" w:hAnsi="宋体"/>
                <w:b/>
                <w:szCs w:val="21"/>
              </w:rPr>
            </w:pPr>
            <w:r>
              <w:rPr>
                <w:rFonts w:ascii="宋体" w:eastAsia="宋体" w:hAnsi="宋体" w:hint="eastAsia"/>
                <w:b/>
                <w:szCs w:val="21"/>
              </w:rPr>
              <w:t>6</w:t>
            </w:r>
          </w:p>
        </w:tc>
        <w:tc>
          <w:tcPr>
            <w:tcW w:w="2410" w:type="dxa"/>
            <w:vAlign w:val="center"/>
          </w:tcPr>
          <w:p w:rsidR="00DF0C64" w:rsidRDefault="00E85F63">
            <w:pPr>
              <w:spacing w:line="360" w:lineRule="auto"/>
              <w:jc w:val="center"/>
              <w:rPr>
                <w:rFonts w:ascii="宋体" w:eastAsia="宋体" w:hAnsi="宋体"/>
                <w:szCs w:val="21"/>
              </w:rPr>
            </w:pPr>
            <w:r>
              <w:rPr>
                <w:rFonts w:ascii="宋体" w:eastAsia="宋体" w:hAnsi="宋体" w:hint="eastAsia"/>
                <w:b/>
                <w:szCs w:val="21"/>
              </w:rPr>
              <w:t>响应承诺函</w:t>
            </w:r>
          </w:p>
        </w:tc>
        <w:tc>
          <w:tcPr>
            <w:tcW w:w="5954" w:type="dxa"/>
            <w:vAlign w:val="center"/>
          </w:tcPr>
          <w:p w:rsidR="00DF0C64" w:rsidRDefault="00E85F63">
            <w:pPr>
              <w:spacing w:line="360" w:lineRule="auto"/>
              <w:rPr>
                <w:rFonts w:ascii="宋体" w:eastAsia="宋体" w:hAnsi="宋体"/>
                <w:b/>
                <w:szCs w:val="21"/>
              </w:rPr>
            </w:pPr>
            <w:r>
              <w:rPr>
                <w:rFonts w:ascii="宋体" w:eastAsia="宋体" w:hAnsi="宋体" w:hint="eastAsia"/>
                <w:szCs w:val="21"/>
              </w:rPr>
              <w:t>供应商以响应承诺函的形式替代响应保证金。</w:t>
            </w:r>
          </w:p>
        </w:tc>
      </w:tr>
      <w:tr w:rsidR="00DF0C64">
        <w:trPr>
          <w:trHeight w:val="624"/>
        </w:trPr>
        <w:tc>
          <w:tcPr>
            <w:tcW w:w="675" w:type="dxa"/>
            <w:vAlign w:val="center"/>
          </w:tcPr>
          <w:p w:rsidR="00DF0C64" w:rsidRDefault="00E85F63">
            <w:pPr>
              <w:spacing w:line="360" w:lineRule="auto"/>
              <w:contextualSpacing/>
              <w:jc w:val="center"/>
              <w:rPr>
                <w:rFonts w:ascii="宋体" w:eastAsia="宋体" w:hAnsi="宋体"/>
                <w:b/>
                <w:szCs w:val="21"/>
              </w:rPr>
            </w:pPr>
            <w:r>
              <w:rPr>
                <w:rFonts w:ascii="宋体" w:eastAsia="宋体" w:hAnsi="宋体" w:hint="eastAsia"/>
                <w:b/>
                <w:szCs w:val="21"/>
              </w:rPr>
              <w:t>7</w:t>
            </w:r>
          </w:p>
        </w:tc>
        <w:tc>
          <w:tcPr>
            <w:tcW w:w="2410" w:type="dxa"/>
            <w:vAlign w:val="center"/>
          </w:tcPr>
          <w:p w:rsidR="00DF0C64" w:rsidRDefault="00E85F63">
            <w:pPr>
              <w:spacing w:line="360" w:lineRule="auto"/>
              <w:jc w:val="center"/>
              <w:rPr>
                <w:rFonts w:ascii="宋体" w:eastAsia="宋体" w:hAnsi="宋体"/>
                <w:b/>
                <w:bCs/>
                <w:szCs w:val="21"/>
              </w:rPr>
            </w:pPr>
            <w:r>
              <w:rPr>
                <w:rFonts w:ascii="宋体" w:eastAsia="宋体" w:hAnsi="宋体" w:hint="eastAsia"/>
                <w:b/>
                <w:bCs/>
                <w:szCs w:val="21"/>
              </w:rPr>
              <w:t>联合体协议</w:t>
            </w:r>
          </w:p>
        </w:tc>
        <w:tc>
          <w:tcPr>
            <w:tcW w:w="5954" w:type="dxa"/>
          </w:tcPr>
          <w:p w:rsidR="00DF0C64" w:rsidRDefault="00E85F63">
            <w:pPr>
              <w:spacing w:line="360" w:lineRule="auto"/>
              <w:rPr>
                <w:rFonts w:ascii="宋体" w:eastAsia="宋体" w:hAnsi="宋体"/>
                <w:b/>
                <w:bCs/>
                <w:szCs w:val="21"/>
              </w:rPr>
            </w:pPr>
            <w:r>
              <w:rPr>
                <w:rFonts w:ascii="宋体" w:eastAsia="宋体" w:hAnsi="宋体" w:hint="eastAsia"/>
                <w:bCs/>
                <w:szCs w:val="21"/>
              </w:rPr>
              <w:t>谈判文件接受联合体响应且供应商为联合体的，供应商应提供本协议；否则无须提供。</w:t>
            </w:r>
          </w:p>
        </w:tc>
      </w:tr>
      <w:tr w:rsidR="00DF0C64">
        <w:trPr>
          <w:trHeight w:val="567"/>
        </w:trPr>
        <w:tc>
          <w:tcPr>
            <w:tcW w:w="675" w:type="dxa"/>
            <w:vAlign w:val="center"/>
          </w:tcPr>
          <w:p w:rsidR="00DF0C64" w:rsidRDefault="00E85F63">
            <w:pPr>
              <w:spacing w:line="360" w:lineRule="auto"/>
              <w:contextualSpacing/>
              <w:jc w:val="center"/>
              <w:rPr>
                <w:rFonts w:ascii="宋体" w:eastAsia="宋体" w:hAnsi="宋体"/>
                <w:b/>
                <w:szCs w:val="21"/>
              </w:rPr>
            </w:pPr>
            <w:r>
              <w:rPr>
                <w:rFonts w:ascii="宋体" w:eastAsia="宋体" w:hAnsi="宋体" w:hint="eastAsia"/>
                <w:b/>
                <w:szCs w:val="21"/>
              </w:rPr>
              <w:lastRenderedPageBreak/>
              <w:t>8</w:t>
            </w:r>
          </w:p>
        </w:tc>
        <w:tc>
          <w:tcPr>
            <w:tcW w:w="2410" w:type="dxa"/>
            <w:vAlign w:val="center"/>
          </w:tcPr>
          <w:p w:rsidR="00DF0C64" w:rsidRDefault="00E85F63">
            <w:pPr>
              <w:spacing w:line="360" w:lineRule="auto"/>
              <w:contextualSpacing/>
              <w:jc w:val="center"/>
              <w:rPr>
                <w:rFonts w:ascii="宋体" w:eastAsia="宋体" w:hAnsi="宋体"/>
                <w:b/>
                <w:szCs w:val="21"/>
              </w:rPr>
            </w:pPr>
            <w:r>
              <w:rPr>
                <w:rFonts w:ascii="宋体" w:eastAsia="宋体" w:hAnsi="宋体" w:hint="eastAsia"/>
                <w:b/>
                <w:szCs w:val="21"/>
              </w:rPr>
              <w:t>供应商身份证明及授权</w:t>
            </w:r>
          </w:p>
        </w:tc>
        <w:tc>
          <w:tcPr>
            <w:tcW w:w="5954" w:type="dxa"/>
          </w:tcPr>
          <w:p w:rsidR="00DF0C64" w:rsidRDefault="00E85F63">
            <w:pPr>
              <w:spacing w:line="360" w:lineRule="auto"/>
              <w:rPr>
                <w:rFonts w:ascii="宋体" w:eastAsia="宋体" w:hAnsi="宋体"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lang w:val="zh-CN"/>
              </w:rPr>
              <w:t>1</w:t>
            </w:r>
            <w:r>
              <w:rPr>
                <w:rFonts w:ascii="宋体" w:eastAsia="宋体" w:hAnsi="宋体" w:cs="仿宋_GB2312" w:hint="eastAsia"/>
                <w:szCs w:val="21"/>
                <w:lang w:val="zh-CN"/>
              </w:rPr>
              <w:t>）法定代表人身份证明或提供法定代表人授权委托书及被授权人身份证明。（法人提供）</w:t>
            </w:r>
          </w:p>
          <w:p w:rsidR="00DF0C64" w:rsidRDefault="00E85F63">
            <w:pPr>
              <w:spacing w:line="360" w:lineRule="auto"/>
              <w:rPr>
                <w:rFonts w:ascii="宋体" w:eastAsia="宋体" w:hAnsi="宋体"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lang w:val="zh-CN"/>
              </w:rPr>
              <w:t>2</w:t>
            </w:r>
            <w:r>
              <w:rPr>
                <w:rFonts w:ascii="宋体" w:eastAsia="宋体" w:hAnsi="宋体" w:cs="仿宋_GB2312" w:hint="eastAsia"/>
                <w:szCs w:val="21"/>
                <w:lang w:val="zh-CN"/>
              </w:rPr>
              <w:t>）单位负责人身份证明或提供单位负责人授权委托书及被授权人身份证明。（非法人提供）</w:t>
            </w:r>
          </w:p>
          <w:p w:rsidR="00DF0C64" w:rsidRDefault="00E85F63">
            <w:pPr>
              <w:spacing w:line="360" w:lineRule="auto"/>
              <w:rPr>
                <w:rFonts w:ascii="宋体" w:eastAsia="宋体" w:hAnsi="宋体" w:cs="仿宋_GB2312"/>
                <w:b/>
                <w:bCs/>
                <w:szCs w:val="21"/>
                <w:lang w:val="zh-CN"/>
              </w:rPr>
            </w:pPr>
            <w:r>
              <w:rPr>
                <w:rFonts w:ascii="宋体" w:eastAsia="宋体" w:hAnsi="宋体" w:cs="仿宋_GB2312" w:hint="eastAsia"/>
                <w:b/>
                <w:bCs/>
                <w:szCs w:val="21"/>
                <w:lang w:val="zh-CN"/>
              </w:rPr>
              <w:t>注：</w:t>
            </w:r>
          </w:p>
          <w:p w:rsidR="00DF0C64" w:rsidRDefault="00E85F63">
            <w:pPr>
              <w:spacing w:line="360" w:lineRule="auto"/>
              <w:rPr>
                <w:rFonts w:ascii="宋体" w:eastAsia="宋体" w:hAnsi="宋体" w:cs="仿宋_GB2312"/>
                <w:szCs w:val="21"/>
                <w:lang w:val="zh-CN"/>
              </w:rPr>
            </w:pPr>
            <w:r>
              <w:rPr>
                <w:rFonts w:ascii="宋体" w:eastAsia="宋体" w:hAnsi="宋体"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DF0C64" w:rsidRDefault="00E85F63">
            <w:pPr>
              <w:spacing w:line="360" w:lineRule="auto"/>
              <w:rPr>
                <w:rFonts w:ascii="宋体" w:eastAsia="宋体" w:hAnsi="宋体" w:cs="仿宋_GB2312"/>
                <w:szCs w:val="21"/>
                <w:lang w:val="zh-CN"/>
              </w:rPr>
            </w:pPr>
            <w:r>
              <w:rPr>
                <w:rFonts w:ascii="宋体" w:eastAsia="宋体" w:hAnsi="宋体"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DF0C64" w:rsidRDefault="00E85F63">
            <w:pPr>
              <w:spacing w:line="360" w:lineRule="auto"/>
              <w:rPr>
                <w:rFonts w:ascii="宋体" w:eastAsia="宋体" w:hAnsi="宋体"/>
                <w:b/>
                <w:szCs w:val="21"/>
              </w:rPr>
            </w:pPr>
            <w:r>
              <w:rPr>
                <w:rFonts w:ascii="宋体" w:eastAsia="宋体" w:hAnsi="宋体" w:cs="仿宋_GB2312" w:hint="eastAsia"/>
                <w:szCs w:val="21"/>
                <w:lang w:val="zh-CN"/>
              </w:rPr>
              <w:t>③供应商为自然人的，无需填写法定代表人授权书。</w:t>
            </w:r>
          </w:p>
        </w:tc>
      </w:tr>
      <w:tr w:rsidR="00DF0C64">
        <w:trPr>
          <w:trHeight w:val="567"/>
        </w:trPr>
        <w:tc>
          <w:tcPr>
            <w:tcW w:w="675" w:type="dxa"/>
            <w:vAlign w:val="center"/>
          </w:tcPr>
          <w:p w:rsidR="00DF0C64" w:rsidRDefault="00E85F63">
            <w:pPr>
              <w:spacing w:line="360" w:lineRule="auto"/>
              <w:contextualSpacing/>
              <w:jc w:val="center"/>
              <w:rPr>
                <w:rFonts w:ascii="宋体" w:eastAsia="宋体" w:hAnsi="宋体"/>
                <w:b/>
                <w:szCs w:val="21"/>
              </w:rPr>
            </w:pPr>
            <w:r>
              <w:rPr>
                <w:rFonts w:ascii="宋体" w:eastAsia="宋体" w:hAnsi="宋体" w:hint="eastAsia"/>
                <w:b/>
                <w:szCs w:val="21"/>
              </w:rPr>
              <w:t>9</w:t>
            </w:r>
          </w:p>
        </w:tc>
        <w:tc>
          <w:tcPr>
            <w:tcW w:w="2410" w:type="dxa"/>
            <w:vAlign w:val="center"/>
          </w:tcPr>
          <w:p w:rsidR="00DF0C64" w:rsidRDefault="00E85F63">
            <w:pPr>
              <w:spacing w:line="360" w:lineRule="auto"/>
              <w:rPr>
                <w:rFonts w:ascii="宋体" w:eastAsia="宋体" w:hAnsi="宋体"/>
                <w:b/>
                <w:bCs/>
                <w:szCs w:val="21"/>
              </w:rPr>
            </w:pPr>
            <w:r>
              <w:rPr>
                <w:rFonts w:ascii="宋体" w:eastAsia="宋体" w:hAnsi="宋体" w:hint="eastAsia"/>
                <w:b/>
                <w:bCs/>
                <w:szCs w:val="21"/>
              </w:rPr>
              <w:t>单位负责人为同一人或者存在直接控股、管理关系的不同供应商，不得参加同一合同项下的政府采购活动</w:t>
            </w:r>
          </w:p>
        </w:tc>
        <w:tc>
          <w:tcPr>
            <w:tcW w:w="5954" w:type="dxa"/>
          </w:tcPr>
          <w:p w:rsidR="00DF0C64" w:rsidRDefault="00E85F63">
            <w:pPr>
              <w:spacing w:line="360" w:lineRule="auto"/>
              <w:rPr>
                <w:rFonts w:ascii="宋体" w:eastAsia="宋体" w:hAnsi="宋体" w:cs="仿宋_GB2312"/>
                <w:szCs w:val="21"/>
                <w:lang w:val="zh-CN"/>
              </w:rPr>
            </w:pPr>
            <w:r>
              <w:rPr>
                <w:rFonts w:ascii="宋体" w:eastAsia="宋体" w:hAnsi="宋体" w:cs="仿宋_GB2312" w:hint="eastAsia"/>
                <w:szCs w:val="21"/>
                <w:lang w:val="zh-CN"/>
              </w:rPr>
              <w:t>供应商提供与参加本项目响应的其他供应商之间，单位负责人不为同一人并且不存在直接控股、管理关系承诺函（承诺函格式自拟）。</w:t>
            </w:r>
          </w:p>
          <w:p w:rsidR="00DF0C64" w:rsidRDefault="00DF0C64">
            <w:pPr>
              <w:spacing w:line="360" w:lineRule="auto"/>
              <w:rPr>
                <w:rFonts w:ascii="宋体" w:eastAsia="宋体" w:hAnsi="宋体" w:cs="仿宋_GB2312"/>
                <w:szCs w:val="21"/>
                <w:lang w:val="zh-CN"/>
              </w:rPr>
            </w:pPr>
          </w:p>
        </w:tc>
      </w:tr>
      <w:tr w:rsidR="00DF0C64">
        <w:trPr>
          <w:trHeight w:val="567"/>
        </w:trPr>
        <w:tc>
          <w:tcPr>
            <w:tcW w:w="675" w:type="dxa"/>
            <w:vAlign w:val="center"/>
          </w:tcPr>
          <w:p w:rsidR="00DF0C64" w:rsidRDefault="00E85F63">
            <w:pPr>
              <w:spacing w:line="360" w:lineRule="auto"/>
              <w:contextualSpacing/>
              <w:jc w:val="center"/>
              <w:rPr>
                <w:rFonts w:ascii="宋体" w:eastAsia="宋体" w:hAnsi="宋体"/>
                <w:b/>
                <w:szCs w:val="21"/>
              </w:rPr>
            </w:pPr>
            <w:r>
              <w:rPr>
                <w:rFonts w:ascii="宋体" w:eastAsia="宋体" w:hAnsi="宋体" w:hint="eastAsia"/>
                <w:b/>
                <w:szCs w:val="21"/>
              </w:rPr>
              <w:t>10</w:t>
            </w:r>
          </w:p>
        </w:tc>
        <w:tc>
          <w:tcPr>
            <w:tcW w:w="2410" w:type="dxa"/>
            <w:vAlign w:val="center"/>
          </w:tcPr>
          <w:p w:rsidR="00DF0C64" w:rsidRDefault="00E85F63">
            <w:pPr>
              <w:spacing w:line="360" w:lineRule="auto"/>
              <w:rPr>
                <w:rFonts w:ascii="宋体" w:eastAsia="宋体" w:hAnsi="宋体"/>
                <w:b/>
                <w:bCs/>
                <w:szCs w:val="21"/>
              </w:rPr>
            </w:pPr>
            <w:r>
              <w:rPr>
                <w:rFonts w:ascii="宋体" w:eastAsia="宋体" w:hAnsi="宋体" w:hint="eastAsia"/>
                <w:b/>
                <w:bCs/>
                <w:szCs w:val="21"/>
              </w:rPr>
              <w:t>为本项目提供整体设计、规范编制或者项目管理、监理、检测等服务的供应商不得参加本项目响应</w:t>
            </w:r>
          </w:p>
        </w:tc>
        <w:tc>
          <w:tcPr>
            <w:tcW w:w="5954" w:type="dxa"/>
          </w:tcPr>
          <w:p w:rsidR="00DF0C64" w:rsidRDefault="00E85F63">
            <w:pPr>
              <w:spacing w:line="360" w:lineRule="auto"/>
              <w:rPr>
                <w:rFonts w:ascii="宋体" w:eastAsia="宋体" w:hAnsi="宋体" w:cs="仿宋_GB2312"/>
                <w:szCs w:val="21"/>
                <w:lang w:val="zh-CN"/>
              </w:rPr>
            </w:pPr>
            <w:r>
              <w:rPr>
                <w:rFonts w:ascii="宋体" w:eastAsia="宋体" w:hAnsi="宋体" w:cs="仿宋_GB2312" w:hint="eastAsia"/>
                <w:szCs w:val="21"/>
                <w:lang w:val="zh-CN"/>
              </w:rPr>
              <w:t>供应商提供未为本项目提供整体设计、规范编制或者项目管理、监理、检测等服务承诺函（承诺函格式自拟）。</w:t>
            </w:r>
          </w:p>
          <w:p w:rsidR="00DF0C64" w:rsidRDefault="00DF0C64">
            <w:pPr>
              <w:spacing w:line="360" w:lineRule="auto"/>
              <w:rPr>
                <w:rFonts w:ascii="宋体" w:eastAsia="宋体" w:hAnsi="宋体"/>
                <w:bCs/>
                <w:szCs w:val="21"/>
              </w:rPr>
            </w:pPr>
          </w:p>
        </w:tc>
      </w:tr>
    </w:tbl>
    <w:p w:rsidR="00DF0C64" w:rsidRDefault="00DF0C64">
      <w:pPr>
        <w:pStyle w:val="a8"/>
        <w:spacing w:line="360" w:lineRule="auto"/>
        <w:contextualSpacing/>
        <w:rPr>
          <w:rFonts w:ascii="宋体" w:hAnsi="宋体" w:cs="仿宋_GB2312"/>
          <w:b/>
          <w:sz w:val="21"/>
          <w:szCs w:val="21"/>
        </w:rPr>
      </w:pPr>
    </w:p>
    <w:p w:rsidR="00DF0C64" w:rsidRDefault="00E85F63">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二、对响应文件评审</w:t>
      </w:r>
    </w:p>
    <w:p w:rsidR="00DF0C64" w:rsidRDefault="00E85F63">
      <w:pPr>
        <w:pStyle w:val="a8"/>
        <w:spacing w:line="360" w:lineRule="auto"/>
        <w:ind w:firstLineChars="200" w:firstLine="422"/>
        <w:contextualSpacing/>
        <w:rPr>
          <w:rFonts w:ascii="宋体" w:hAnsi="宋体"/>
          <w:bCs/>
          <w:sz w:val="21"/>
          <w:szCs w:val="21"/>
        </w:rPr>
      </w:pPr>
      <w:r>
        <w:rPr>
          <w:rFonts w:ascii="宋体" w:hAnsi="宋体" w:cs="仿宋_GB2312" w:hint="eastAsia"/>
          <w:b/>
          <w:sz w:val="21"/>
          <w:szCs w:val="21"/>
          <w:lang w:val="zh-CN"/>
        </w:rPr>
        <w:t>（一）审查响应文件</w:t>
      </w:r>
    </w:p>
    <w:p w:rsidR="00DF0C64" w:rsidRDefault="00E85F63">
      <w:pPr>
        <w:pStyle w:val="a8"/>
        <w:spacing w:line="360" w:lineRule="auto"/>
        <w:ind w:firstLineChars="200" w:firstLine="422"/>
        <w:contextualSpacing/>
        <w:jc w:val="left"/>
        <w:rPr>
          <w:rFonts w:ascii="宋体" w:hAnsi="宋体" w:cs="仿宋_GB2312"/>
          <w:b/>
          <w:sz w:val="21"/>
          <w:szCs w:val="21"/>
          <w:lang w:val="zh-CN"/>
        </w:rPr>
      </w:pPr>
      <w:r>
        <w:rPr>
          <w:rFonts w:ascii="宋体" w:hAnsi="宋体" w:cs="仿宋_GB2312" w:hint="eastAsia"/>
          <w:b/>
          <w:sz w:val="21"/>
          <w:szCs w:val="21"/>
          <w:lang w:val="zh-CN"/>
        </w:rPr>
        <w:t>1</w:t>
      </w:r>
      <w:r>
        <w:rPr>
          <w:rFonts w:ascii="宋体" w:hAnsi="宋体" w:cs="仿宋_GB2312" w:hint="eastAsia"/>
          <w:b/>
          <w:sz w:val="21"/>
          <w:szCs w:val="21"/>
          <w:lang w:val="zh-CN"/>
        </w:rPr>
        <w:t>、</w:t>
      </w:r>
      <w:r>
        <w:rPr>
          <w:rFonts w:ascii="宋体" w:hAnsi="宋体" w:cs="仿宋_GB2312"/>
          <w:b/>
          <w:sz w:val="21"/>
          <w:szCs w:val="21"/>
          <w:lang w:val="zh-CN"/>
        </w:rPr>
        <w:t>审查</w:t>
      </w:r>
      <w:r>
        <w:rPr>
          <w:rFonts w:ascii="宋体" w:hAnsi="宋体" w:cs="仿宋_GB2312" w:hint="eastAsia"/>
          <w:b/>
          <w:sz w:val="21"/>
          <w:szCs w:val="21"/>
          <w:lang w:val="zh-CN"/>
        </w:rPr>
        <w:t>响应</w:t>
      </w:r>
      <w:r>
        <w:rPr>
          <w:rFonts w:ascii="宋体" w:hAnsi="宋体" w:cs="仿宋_GB2312"/>
          <w:b/>
          <w:sz w:val="21"/>
          <w:szCs w:val="21"/>
          <w:lang w:val="zh-CN"/>
        </w:rPr>
        <w:t>文件是否符合</w:t>
      </w:r>
      <w:r>
        <w:rPr>
          <w:rFonts w:ascii="宋体" w:hAnsi="宋体" w:cs="仿宋_GB2312" w:hint="eastAsia"/>
          <w:b/>
          <w:sz w:val="21"/>
          <w:szCs w:val="21"/>
          <w:lang w:val="zh-CN"/>
        </w:rPr>
        <w:t>谈判</w:t>
      </w:r>
      <w:r>
        <w:rPr>
          <w:rFonts w:ascii="宋体" w:hAnsi="宋体" w:cs="仿宋_GB2312"/>
          <w:b/>
          <w:sz w:val="21"/>
          <w:szCs w:val="21"/>
          <w:lang w:val="zh-CN"/>
        </w:rPr>
        <w:t>文件的商务、技术等实质性要求；</w:t>
      </w:r>
    </w:p>
    <w:p w:rsidR="00DF0C64" w:rsidRDefault="00E85F63">
      <w:pPr>
        <w:pStyle w:val="a8"/>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谈判小组对符合资格的投标人的响应文件进行审查，以确定其是否满足谈判文件的商务、</w:t>
      </w:r>
      <w:r>
        <w:rPr>
          <w:rFonts w:ascii="宋体" w:hAnsi="宋体" w:cs="仿宋_GB2312" w:hint="eastAsia"/>
          <w:sz w:val="21"/>
          <w:szCs w:val="21"/>
          <w:lang w:val="zh-CN"/>
        </w:rPr>
        <w:lastRenderedPageBreak/>
        <w:t>技术等实质性要求。</w:t>
      </w:r>
    </w:p>
    <w:p w:rsidR="00DF0C64" w:rsidRDefault="00E85F63">
      <w:pPr>
        <w:pStyle w:val="a8"/>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注：审查中所涉及的证书及材料，均应在电子响应文件中提供原件扫描件（或图片）。</w:t>
      </w:r>
    </w:p>
    <w:p w:rsidR="00DF0C64" w:rsidRDefault="00E85F63">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2</w:t>
      </w:r>
      <w:r>
        <w:rPr>
          <w:rFonts w:ascii="宋体" w:hAnsi="宋体" w:cs="仿宋_GB2312" w:hint="eastAsia"/>
          <w:b/>
          <w:sz w:val="21"/>
          <w:szCs w:val="21"/>
          <w:lang w:val="zh-CN"/>
        </w:rPr>
        <w:t>、</w:t>
      </w:r>
      <w:r>
        <w:rPr>
          <w:rFonts w:ascii="宋体" w:hAnsi="宋体" w:cs="仿宋_GB2312"/>
          <w:b/>
          <w:sz w:val="21"/>
          <w:szCs w:val="21"/>
          <w:lang w:val="zh-CN"/>
        </w:rPr>
        <w:t>要求</w:t>
      </w:r>
      <w:r>
        <w:rPr>
          <w:rFonts w:ascii="宋体" w:hAnsi="宋体" w:cs="仿宋_GB2312" w:hint="eastAsia"/>
          <w:b/>
          <w:sz w:val="21"/>
          <w:szCs w:val="21"/>
          <w:lang w:val="zh-CN"/>
        </w:rPr>
        <w:t>供应商</w:t>
      </w:r>
      <w:r>
        <w:rPr>
          <w:rFonts w:ascii="宋体" w:hAnsi="宋体" w:cs="仿宋_GB2312"/>
          <w:b/>
          <w:sz w:val="21"/>
          <w:szCs w:val="21"/>
          <w:lang w:val="zh-CN"/>
        </w:rPr>
        <w:t>对</w:t>
      </w:r>
      <w:r>
        <w:rPr>
          <w:rFonts w:ascii="宋体" w:hAnsi="宋体" w:cs="仿宋_GB2312" w:hint="eastAsia"/>
          <w:b/>
          <w:sz w:val="21"/>
          <w:szCs w:val="21"/>
          <w:lang w:val="zh-CN"/>
        </w:rPr>
        <w:t>响应</w:t>
      </w:r>
      <w:r>
        <w:rPr>
          <w:rFonts w:ascii="宋体" w:hAnsi="宋体" w:cs="仿宋_GB2312"/>
          <w:b/>
          <w:sz w:val="21"/>
          <w:szCs w:val="21"/>
          <w:lang w:val="zh-CN"/>
        </w:rPr>
        <w:t>文件有关事项作出澄清或者说明；</w:t>
      </w:r>
    </w:p>
    <w:p w:rsidR="00DF0C64" w:rsidRDefault="00E85F63">
      <w:pPr>
        <w:pStyle w:val="a8"/>
        <w:spacing w:line="360" w:lineRule="auto"/>
        <w:ind w:firstLineChars="200" w:firstLine="420"/>
        <w:contextualSpacing/>
        <w:rPr>
          <w:rFonts w:ascii="宋体" w:hAnsi="宋体" w:cs="Arial"/>
          <w:sz w:val="21"/>
          <w:szCs w:val="21"/>
          <w:shd w:val="clear" w:color="auto" w:fill="FFFFFF"/>
        </w:rPr>
      </w:pPr>
      <w:r>
        <w:rPr>
          <w:rFonts w:ascii="宋体" w:hAnsi="宋体"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F0C64" w:rsidRDefault="00E85F63">
      <w:pPr>
        <w:pStyle w:val="a8"/>
        <w:spacing w:line="360" w:lineRule="auto"/>
        <w:ind w:firstLineChars="200" w:firstLine="420"/>
        <w:contextualSpacing/>
        <w:rPr>
          <w:rFonts w:ascii="宋体" w:hAnsi="宋体" w:cs="Arial"/>
          <w:sz w:val="21"/>
          <w:szCs w:val="21"/>
          <w:shd w:val="clear" w:color="auto" w:fill="FFFFFF"/>
        </w:rPr>
      </w:pPr>
      <w:r>
        <w:rPr>
          <w:rFonts w:ascii="宋体" w:hAnsi="宋体"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DF0C64" w:rsidRDefault="00E85F63">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（二）落实政府采购政策及强制性认证</w:t>
      </w:r>
    </w:p>
    <w:p w:rsidR="00DF0C64" w:rsidRDefault="00E85F63">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w:t>
      </w:r>
      <w:r>
        <w:rPr>
          <w:rFonts w:ascii="宋体" w:hAnsi="宋体" w:cs="宋体" w:hint="eastAsia"/>
          <w:b/>
          <w:sz w:val="21"/>
          <w:szCs w:val="21"/>
          <w:lang w:val="zh-CN"/>
        </w:rPr>
        <w:t>1</w:t>
      </w:r>
      <w:r>
        <w:rPr>
          <w:rFonts w:ascii="宋体" w:hAnsi="宋体" w:cs="宋体" w:hint="eastAsia"/>
          <w:b/>
          <w:sz w:val="21"/>
          <w:szCs w:val="21"/>
          <w:lang w:val="zh-CN"/>
        </w:rPr>
        <w:t>）</w:t>
      </w:r>
      <w:r>
        <w:rPr>
          <w:rFonts w:ascii="宋体" w:hAnsi="宋体" w:cs="宋体" w:hint="eastAsia"/>
          <w:b/>
          <w:sz w:val="21"/>
          <w:szCs w:val="21"/>
        </w:rPr>
        <w:t>强制采购节能产品和优先采购节能产品、优先采购环保产品</w:t>
      </w:r>
    </w:p>
    <w:p w:rsidR="00DF0C64" w:rsidRDefault="00E85F63">
      <w:pPr>
        <w:pStyle w:val="a8"/>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1</w:t>
      </w:r>
      <w:r>
        <w:rPr>
          <w:rFonts w:ascii="宋体" w:hAnsi="宋体" w:cs="宋体" w:hint="eastAsia"/>
          <w:sz w:val="21"/>
          <w:szCs w:val="21"/>
          <w:lang w:val="zh-CN"/>
        </w:rPr>
        <w:t>）对《节能产品政府采购品目清单》所列的政府强制采购节能产品</w:t>
      </w:r>
      <w:r>
        <w:rPr>
          <w:rFonts w:ascii="宋体" w:hAnsi="宋体" w:cs="宋体" w:hint="eastAsia"/>
          <w:sz w:val="21"/>
          <w:szCs w:val="21"/>
        </w:rPr>
        <w:t>，</w:t>
      </w:r>
      <w:r>
        <w:rPr>
          <w:rFonts w:ascii="宋体" w:hAnsi="宋体" w:cs="宋体" w:hint="eastAsia"/>
          <w:sz w:val="21"/>
          <w:szCs w:val="21"/>
          <w:lang w:val="zh-CN"/>
        </w:rPr>
        <w:t>投标人投标文件中应提供具有国家确定的认证机构出具的、处于有效期之内的节能产品认证证书，否则将承担其投标被视为非实质性响应投标的风险。</w:t>
      </w:r>
    </w:p>
    <w:p w:rsidR="00DF0C64" w:rsidRDefault="00E85F63">
      <w:pPr>
        <w:pStyle w:val="a8"/>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rsidR="00DF0C64" w:rsidRDefault="00E85F63">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2</w:t>
      </w:r>
      <w:r>
        <w:rPr>
          <w:rFonts w:ascii="宋体" w:hAnsi="宋体" w:cs="宋体" w:hint="eastAsia"/>
          <w:sz w:val="21"/>
          <w:szCs w:val="21"/>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DF0C64" w:rsidRDefault="00E85F63">
      <w:pPr>
        <w:pStyle w:val="a8"/>
        <w:spacing w:line="360" w:lineRule="auto"/>
        <w:ind w:firstLine="465"/>
        <w:contextualSpacing/>
        <w:jc w:val="left"/>
        <w:rPr>
          <w:rFonts w:ascii="宋体" w:hAnsi="宋体" w:cs="宋体"/>
          <w:b/>
          <w:sz w:val="21"/>
          <w:szCs w:val="21"/>
          <w:lang w:val="zh-CN"/>
        </w:rPr>
      </w:pPr>
      <w:r>
        <w:rPr>
          <w:rFonts w:ascii="宋体" w:hAnsi="宋体" w:cs="宋体" w:hint="eastAsia"/>
          <w:b/>
          <w:sz w:val="21"/>
          <w:szCs w:val="21"/>
          <w:lang w:val="zh-CN"/>
        </w:rPr>
        <w:t>（</w:t>
      </w:r>
      <w:r>
        <w:rPr>
          <w:rFonts w:ascii="宋体" w:hAnsi="宋体" w:cs="宋体" w:hint="eastAsia"/>
          <w:b/>
          <w:sz w:val="21"/>
          <w:szCs w:val="21"/>
          <w:lang w:val="zh-CN"/>
        </w:rPr>
        <w:t>2</w:t>
      </w:r>
      <w:r>
        <w:rPr>
          <w:rFonts w:ascii="宋体" w:hAnsi="宋体" w:cs="宋体" w:hint="eastAsia"/>
          <w:b/>
          <w:sz w:val="21"/>
          <w:szCs w:val="21"/>
          <w:lang w:val="zh-CN"/>
        </w:rPr>
        <w:t>）网络关键设备或网络安全要求</w:t>
      </w:r>
    </w:p>
    <w:p w:rsidR="00DF0C64" w:rsidRDefault="00E85F63">
      <w:pPr>
        <w:pStyle w:val="a8"/>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本项目中涉及网络关键设备或网络安全专用产品的，执行国家互联网信息办公室、工业和信息化部、公安部和国家认证认可监督管理委员会</w:t>
      </w:r>
      <w:r>
        <w:rPr>
          <w:rFonts w:ascii="宋体" w:hAnsi="宋体" w:cs="宋体" w:hint="eastAsia"/>
          <w:sz w:val="21"/>
          <w:szCs w:val="21"/>
          <w:lang w:val="zh-CN"/>
        </w:rPr>
        <w:t>2023</w:t>
      </w:r>
      <w:r>
        <w:rPr>
          <w:rFonts w:ascii="宋体" w:hAnsi="宋体" w:cs="宋体" w:hint="eastAsia"/>
          <w:sz w:val="21"/>
          <w:szCs w:val="21"/>
          <w:lang w:val="zh-CN"/>
        </w:rPr>
        <w:t>年第</w:t>
      </w:r>
      <w:r>
        <w:rPr>
          <w:rFonts w:ascii="宋体" w:hAnsi="宋体" w:cs="宋体" w:hint="eastAsia"/>
          <w:sz w:val="21"/>
          <w:szCs w:val="21"/>
          <w:lang w:val="zh-CN"/>
        </w:rPr>
        <w:t>2</w:t>
      </w:r>
      <w:r>
        <w:rPr>
          <w:rFonts w:ascii="宋体" w:hAnsi="宋体" w:cs="宋体" w:hint="eastAsia"/>
          <w:sz w:val="21"/>
          <w:szCs w:val="21"/>
          <w:lang w:val="zh-CN"/>
        </w:rPr>
        <w:t>号《关于调整〈网络关键设备和网络安全专用产品目录〉的公告》及国家互联网信息办公室、工业和信息化部、公安部、财政部和国家认证认可监督管理委员会</w:t>
      </w:r>
      <w:r>
        <w:rPr>
          <w:rFonts w:ascii="宋体" w:hAnsi="宋体" w:cs="宋体" w:hint="eastAsia"/>
          <w:sz w:val="21"/>
          <w:szCs w:val="21"/>
          <w:lang w:val="zh-CN"/>
        </w:rPr>
        <w:t>2023</w:t>
      </w:r>
      <w:r>
        <w:rPr>
          <w:rFonts w:ascii="宋体" w:hAnsi="宋体" w:cs="宋体" w:hint="eastAsia"/>
          <w:sz w:val="21"/>
          <w:szCs w:val="21"/>
          <w:lang w:val="zh-CN"/>
        </w:rPr>
        <w:t>年第</w:t>
      </w:r>
      <w:r>
        <w:rPr>
          <w:rFonts w:ascii="宋体" w:hAnsi="宋体" w:cs="宋体" w:hint="eastAsia"/>
          <w:sz w:val="21"/>
          <w:szCs w:val="21"/>
          <w:lang w:val="zh-CN"/>
        </w:rPr>
        <w:t>1</w:t>
      </w:r>
      <w:r>
        <w:rPr>
          <w:rFonts w:ascii="宋体" w:hAnsi="宋体" w:cs="宋体" w:hint="eastAsia"/>
          <w:sz w:val="21"/>
          <w:szCs w:val="21"/>
          <w:lang w:val="zh-CN"/>
        </w:rPr>
        <w:t>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rsidR="00DF0C64" w:rsidRDefault="00E85F63">
      <w:pPr>
        <w:pStyle w:val="a8"/>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提供资料（下列资料任意一项）：</w:t>
      </w:r>
    </w:p>
    <w:p w:rsidR="00DF0C64" w:rsidRDefault="00E85F63">
      <w:pPr>
        <w:pStyle w:val="a8"/>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lastRenderedPageBreak/>
        <w:t>①网络关键设备和网络安全专用产品安全认证证书；</w:t>
      </w:r>
    </w:p>
    <w:p w:rsidR="00DF0C64" w:rsidRDefault="00E85F63">
      <w:pPr>
        <w:pStyle w:val="a8"/>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②网络关键设备安全检测证书、网络安全专用产品安全检测证书；</w:t>
      </w:r>
    </w:p>
    <w:p w:rsidR="00DF0C64" w:rsidRDefault="00E85F63">
      <w:pPr>
        <w:pStyle w:val="a8"/>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③计算机信息系统安全专用产品销售许可证；</w:t>
      </w:r>
    </w:p>
    <w:p w:rsidR="00DF0C64" w:rsidRDefault="00E85F63">
      <w:pPr>
        <w:pStyle w:val="a8"/>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④中国网信网或工业和信息化部网站或公安部网站或国家认证认可监督管理委员会网站公布的认证</w:t>
      </w:r>
      <w:r>
        <w:rPr>
          <w:rFonts w:ascii="宋体" w:hAnsi="宋体" w:cs="宋体" w:hint="eastAsia"/>
          <w:sz w:val="21"/>
          <w:szCs w:val="21"/>
          <w:lang w:val="zh-CN"/>
        </w:rPr>
        <w:t>、检测结果（提供公布安全认证、安全检测结果页面网址和安全认证、检测结果截图）。</w:t>
      </w:r>
    </w:p>
    <w:p w:rsidR="00DF0C64" w:rsidRDefault="00E85F63">
      <w:pPr>
        <w:pStyle w:val="a8"/>
        <w:spacing w:line="360" w:lineRule="auto"/>
        <w:ind w:firstLine="465"/>
        <w:contextualSpacing/>
        <w:jc w:val="left"/>
        <w:rPr>
          <w:rFonts w:ascii="宋体" w:hAnsi="宋体" w:cs="仿宋_GB2312"/>
          <w:b/>
          <w:sz w:val="21"/>
          <w:szCs w:val="21"/>
          <w:lang w:val="zh-CN"/>
        </w:rPr>
      </w:pPr>
      <w:r>
        <w:rPr>
          <w:rFonts w:ascii="宋体" w:hAnsi="宋体" w:cs="宋体" w:hint="eastAsia"/>
          <w:b/>
          <w:sz w:val="21"/>
          <w:szCs w:val="21"/>
          <w:lang w:val="zh-CN"/>
        </w:rPr>
        <w:t>（</w:t>
      </w:r>
      <w:r>
        <w:rPr>
          <w:rFonts w:ascii="宋体" w:hAnsi="宋体" w:cs="宋体" w:hint="eastAsia"/>
          <w:b/>
          <w:sz w:val="21"/>
          <w:szCs w:val="21"/>
        </w:rPr>
        <w:t>3</w:t>
      </w:r>
      <w:r>
        <w:rPr>
          <w:rFonts w:ascii="宋体" w:hAnsi="宋体" w:cs="宋体" w:hint="eastAsia"/>
          <w:b/>
          <w:sz w:val="21"/>
          <w:szCs w:val="21"/>
          <w:lang w:val="zh-CN"/>
        </w:rPr>
        <w:t>）</w:t>
      </w:r>
      <w:r>
        <w:rPr>
          <w:rFonts w:ascii="宋体" w:hAnsi="宋体" w:cs="仿宋_GB2312"/>
          <w:b/>
          <w:sz w:val="21"/>
          <w:szCs w:val="21"/>
          <w:lang w:val="zh-CN"/>
        </w:rPr>
        <w:t>投标无效情形</w:t>
      </w:r>
    </w:p>
    <w:p w:rsidR="00DF0C64" w:rsidRDefault="00E85F63">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1</w:t>
      </w:r>
      <w:r>
        <w:rPr>
          <w:rFonts w:ascii="宋体" w:hAnsi="宋体" w:cs="仿宋_GB2312"/>
          <w:sz w:val="21"/>
          <w:szCs w:val="21"/>
          <w:lang w:val="zh-CN"/>
        </w:rPr>
        <w:t>）供应商应当遵循公平竞争的原则，不得恶意串通，不得妨碍其他投标人的竞争行为，不得损害采购人或者其他投标人的合法权益。在评标过程中发现投标人有上述情形的，谈判小组应当认定其投标无效。</w:t>
      </w:r>
    </w:p>
    <w:p w:rsidR="00DF0C64" w:rsidRDefault="00E85F63">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2</w:t>
      </w:r>
      <w:r>
        <w:rPr>
          <w:rFonts w:ascii="宋体" w:hAnsi="宋体" w:cs="仿宋_GB2312"/>
          <w:sz w:val="21"/>
          <w:szCs w:val="21"/>
          <w:lang w:val="zh-CN"/>
        </w:rPr>
        <w:t>）符合性审查资料未按采购文件要求签署、盖章的；</w:t>
      </w:r>
    </w:p>
    <w:p w:rsidR="00DF0C64" w:rsidRDefault="00E85F63">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3</w:t>
      </w:r>
      <w:r>
        <w:rPr>
          <w:rFonts w:ascii="宋体" w:hAnsi="宋体" w:cs="仿宋_GB2312"/>
          <w:sz w:val="21"/>
          <w:szCs w:val="21"/>
          <w:lang w:val="zh-CN"/>
        </w:rPr>
        <w:t>）有下列情形之一的，视为投标人串通投标，其投标无效：</w:t>
      </w:r>
    </w:p>
    <w:p w:rsidR="00DF0C64" w:rsidRDefault="00E85F63">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a.</w:t>
      </w:r>
      <w:r>
        <w:rPr>
          <w:rFonts w:ascii="宋体" w:hAnsi="宋体" w:cs="仿宋_GB2312"/>
          <w:sz w:val="21"/>
          <w:szCs w:val="21"/>
          <w:lang w:val="zh-CN"/>
        </w:rPr>
        <w:t>不同供应商的投标文件由同一单位或者个人编制；</w:t>
      </w:r>
    </w:p>
    <w:p w:rsidR="00DF0C64" w:rsidRDefault="00E85F63">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b.</w:t>
      </w:r>
      <w:r>
        <w:rPr>
          <w:rFonts w:ascii="宋体" w:hAnsi="宋体" w:cs="仿宋_GB2312"/>
          <w:sz w:val="21"/>
          <w:szCs w:val="21"/>
          <w:lang w:val="zh-CN"/>
        </w:rPr>
        <w:t>不同供应商委托同一单位或者个人办理投标事宜；</w:t>
      </w:r>
    </w:p>
    <w:p w:rsidR="00DF0C64" w:rsidRDefault="00E85F63">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c.</w:t>
      </w:r>
      <w:r>
        <w:rPr>
          <w:rFonts w:ascii="宋体" w:hAnsi="宋体" w:cs="仿宋_GB2312"/>
          <w:sz w:val="21"/>
          <w:szCs w:val="21"/>
          <w:lang w:val="zh-CN"/>
        </w:rPr>
        <w:t>不同供应商的投标文件载明的项目管理成员或者联系人员为同一人；</w:t>
      </w:r>
    </w:p>
    <w:p w:rsidR="00DF0C64" w:rsidRDefault="00E85F63">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d.</w:t>
      </w:r>
      <w:r>
        <w:rPr>
          <w:rFonts w:ascii="宋体" w:hAnsi="宋体" w:cs="仿宋_GB2312"/>
          <w:sz w:val="21"/>
          <w:szCs w:val="21"/>
          <w:lang w:val="zh-CN"/>
        </w:rPr>
        <w:t>不同供应商的投标文件异常一致或者投标报价呈规律性差异；</w:t>
      </w:r>
    </w:p>
    <w:p w:rsidR="00DF0C64" w:rsidRDefault="00E85F63">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e.</w:t>
      </w:r>
      <w:r>
        <w:rPr>
          <w:rFonts w:ascii="宋体" w:hAnsi="宋体" w:cs="仿宋_GB2312"/>
          <w:sz w:val="21"/>
          <w:szCs w:val="21"/>
          <w:lang w:val="zh-CN"/>
        </w:rPr>
        <w:t>不同供应商的投标文件相互混装；</w:t>
      </w:r>
    </w:p>
    <w:p w:rsidR="00DF0C64" w:rsidRDefault="00E85F63">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4</w:t>
      </w:r>
      <w:r>
        <w:rPr>
          <w:rFonts w:ascii="宋体" w:hAnsi="宋体" w:cs="仿宋_GB2312"/>
          <w:sz w:val="21"/>
          <w:szCs w:val="21"/>
          <w:lang w:val="zh-CN"/>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DF0C64" w:rsidRDefault="00E85F63">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5</w:t>
      </w:r>
      <w:r>
        <w:rPr>
          <w:rFonts w:ascii="宋体" w:hAnsi="宋体" w:cs="仿宋_GB2312"/>
          <w:sz w:val="21"/>
          <w:szCs w:val="21"/>
          <w:lang w:val="zh-CN"/>
        </w:rPr>
        <w:t>）法律法规和招标文件规定的其他无效情形。</w:t>
      </w:r>
    </w:p>
    <w:p w:rsidR="00DF0C64" w:rsidRDefault="00E85F63">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三、评审方法</w:t>
      </w:r>
    </w:p>
    <w:p w:rsidR="00DF0C64" w:rsidRDefault="00E85F63">
      <w:pPr>
        <w:pStyle w:val="a8"/>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从质量和服务均能满足采购文件实质性响应要求的供应商中，</w:t>
      </w:r>
      <w:r>
        <w:rPr>
          <w:rFonts w:ascii="宋体" w:hAnsi="宋体" w:cs="仿宋_GB2312" w:hint="eastAsia"/>
          <w:sz w:val="21"/>
          <w:szCs w:val="21"/>
          <w:lang w:val="zh-CN"/>
        </w:rPr>
        <w:t>按照报价由低到高的顺序提出</w:t>
      </w:r>
      <w:r>
        <w:rPr>
          <w:rFonts w:ascii="宋体" w:hAnsi="宋体" w:cs="仿宋_GB2312"/>
          <w:sz w:val="21"/>
          <w:szCs w:val="21"/>
          <w:lang w:val="zh-CN"/>
        </w:rPr>
        <w:t>3</w:t>
      </w:r>
      <w:r>
        <w:rPr>
          <w:rFonts w:ascii="宋体" w:hAnsi="宋体" w:cs="仿宋_GB2312" w:hint="eastAsia"/>
          <w:sz w:val="21"/>
          <w:szCs w:val="21"/>
          <w:lang w:val="zh-CN"/>
        </w:rPr>
        <w:t>名成交候选人。并根据采购人委托直接确定中标人。</w:t>
      </w:r>
    </w:p>
    <w:p w:rsidR="00DF0C64" w:rsidRDefault="00E85F63">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四、谈判小组编写评审报告。</w:t>
      </w:r>
    </w:p>
    <w:p w:rsidR="00DF0C64" w:rsidRDefault="00E85F63">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DF0C64" w:rsidRDefault="00E85F63">
      <w:pPr>
        <w:wordWrap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注：按照《关于推进全流程电子化交易和在线监管工作有关问题的通知》（许公管办〔</w:t>
      </w:r>
      <w:r>
        <w:rPr>
          <w:rFonts w:ascii="宋体" w:eastAsia="宋体" w:hAnsi="宋体" w:cs="仿宋_GB2312" w:hint="eastAsia"/>
          <w:szCs w:val="21"/>
          <w:lang w:val="zh-CN"/>
        </w:rPr>
        <w:t>2</w:t>
      </w:r>
      <w:r>
        <w:rPr>
          <w:rFonts w:ascii="宋体" w:eastAsia="宋体" w:hAnsi="宋体" w:cs="仿宋_GB2312" w:hint="eastAsia"/>
          <w:szCs w:val="21"/>
          <w:lang w:val="zh-CN"/>
        </w:rPr>
        <w:lastRenderedPageBreak/>
        <w:t>019</w:t>
      </w:r>
      <w:r>
        <w:rPr>
          <w:rFonts w:ascii="宋体" w:eastAsia="宋体" w:hAnsi="宋体" w:cs="仿宋_GB2312" w:hint="eastAsia"/>
          <w:szCs w:val="21"/>
          <w:lang w:val="zh-CN"/>
        </w:rPr>
        <w:t>〕</w:t>
      </w:r>
      <w:r>
        <w:rPr>
          <w:rFonts w:ascii="宋体" w:eastAsia="宋体" w:hAnsi="宋体" w:cs="仿宋_GB2312" w:hint="eastAsia"/>
          <w:szCs w:val="21"/>
          <w:lang w:val="zh-CN"/>
        </w:rPr>
        <w:t>3</w:t>
      </w:r>
      <w:r>
        <w:rPr>
          <w:rFonts w:ascii="宋体" w:eastAsia="宋体" w:hAnsi="宋体" w:cs="仿宋_GB2312" w:hint="eastAsia"/>
          <w:szCs w:val="21"/>
          <w:lang w:val="zh-CN"/>
        </w:rPr>
        <w:t>号）规定</w:t>
      </w:r>
      <w:r>
        <w:rPr>
          <w:rFonts w:ascii="宋体" w:eastAsia="宋体" w:hAnsi="宋体" w:cs="仿宋_GB2312" w:hint="eastAsia"/>
          <w:szCs w:val="21"/>
          <w:lang w:val="zh-CN"/>
        </w:rPr>
        <w:t>：评审专家应严格按照要求查看“硬件特征码”</w:t>
      </w:r>
      <w:r>
        <w:rPr>
          <w:rFonts w:ascii="宋体" w:eastAsia="宋体" w:hAnsi="宋体" w:cs="仿宋_GB2312" w:hint="eastAsia"/>
          <w:szCs w:val="21"/>
          <w:lang w:val="zh-CN"/>
        </w:rPr>
        <w:t xml:space="preserve"> </w:t>
      </w:r>
      <w:r>
        <w:rPr>
          <w:rFonts w:ascii="宋体" w:eastAsia="宋体" w:hAnsi="宋体" w:cs="仿宋_GB2312" w:hint="eastAsia"/>
          <w:szCs w:val="21"/>
          <w:lang w:val="zh-CN"/>
        </w:rPr>
        <w:t>相关信息并进行评审，在评审报告中显示“不同供应商电子响应文件制作硬件特征码”是否雷同的分析及判定结果。</w:t>
      </w: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8"/>
        <w:spacing w:line="360" w:lineRule="auto"/>
        <w:contextualSpacing/>
        <w:rPr>
          <w:rFonts w:asciiTheme="minorEastAsia" w:eastAsiaTheme="minorEastAsia" w:hAnsiTheme="minorEastAsia" w:cs="仿宋_GB2312"/>
          <w:b/>
          <w:sz w:val="21"/>
          <w:szCs w:val="21"/>
          <w:lang w:val="zh-CN"/>
        </w:rPr>
      </w:pPr>
    </w:p>
    <w:p w:rsidR="00DF0C64" w:rsidRDefault="00DF0C64">
      <w:pPr>
        <w:pStyle w:val="a4"/>
        <w:ind w:left="5250"/>
      </w:pPr>
    </w:p>
    <w:p w:rsidR="00DF0C64" w:rsidRDefault="00E85F63">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t>第七章</w:t>
      </w:r>
      <w:r>
        <w:rPr>
          <w:rFonts w:ascii="宋体" w:eastAsia="宋体" w:hAnsi="宋体" w:cs="宋体" w:hint="eastAsia"/>
          <w:b/>
          <w:kern w:val="0"/>
          <w:sz w:val="32"/>
          <w:szCs w:val="32"/>
        </w:rPr>
        <w:t xml:space="preserve"> </w:t>
      </w:r>
      <w:r>
        <w:rPr>
          <w:rFonts w:ascii="宋体" w:eastAsia="宋体" w:hAnsi="宋体" w:cs="宋体" w:hint="eastAsia"/>
          <w:b/>
          <w:kern w:val="0"/>
          <w:sz w:val="32"/>
          <w:szCs w:val="32"/>
        </w:rPr>
        <w:t>拟签订的合同文本</w:t>
      </w:r>
    </w:p>
    <w:p w:rsidR="00DF0C64" w:rsidRDefault="00E85F63">
      <w:pPr>
        <w:spacing w:line="360" w:lineRule="auto"/>
        <w:jc w:val="center"/>
        <w:rPr>
          <w:rFonts w:ascii="宋体" w:eastAsia="宋体" w:hAnsi="宋体" w:cs="微软雅黑"/>
          <w:b/>
          <w:bCs/>
          <w:szCs w:val="21"/>
        </w:rPr>
      </w:pPr>
      <w:r>
        <w:rPr>
          <w:rFonts w:ascii="宋体" w:eastAsia="宋体" w:hAnsi="宋体" w:cs="微软雅黑" w:hint="eastAsia"/>
          <w:b/>
          <w:bCs/>
          <w:szCs w:val="21"/>
        </w:rPr>
        <w:t>（此合同仅供参考。以最终采购人与中标人签订的合同条款为准进行公示，</w:t>
      </w:r>
    </w:p>
    <w:p w:rsidR="00DF0C64" w:rsidRDefault="00E85F63">
      <w:pPr>
        <w:spacing w:line="360" w:lineRule="auto"/>
        <w:jc w:val="center"/>
        <w:rPr>
          <w:rFonts w:ascii="宋体" w:eastAsia="宋体" w:hAnsi="宋体" w:cs="微软雅黑"/>
          <w:b/>
          <w:bCs/>
          <w:szCs w:val="21"/>
        </w:rPr>
      </w:pPr>
      <w:r>
        <w:rPr>
          <w:rFonts w:ascii="宋体" w:eastAsia="宋体" w:hAnsi="宋体" w:cs="微软雅黑" w:hint="eastAsia"/>
          <w:b/>
          <w:bCs/>
          <w:szCs w:val="21"/>
        </w:rPr>
        <w:t>最终签订合同的主要条款不能与招标文件有冲突）</w:t>
      </w:r>
    </w:p>
    <w:p w:rsidR="00DF0C64" w:rsidRDefault="00E85F63">
      <w:pPr>
        <w:spacing w:line="360" w:lineRule="auto"/>
        <w:rPr>
          <w:rFonts w:ascii="宋体" w:eastAsia="宋体" w:hAnsi="宋体" w:cs="宋体"/>
          <w:sz w:val="24"/>
          <w:szCs w:val="24"/>
        </w:rPr>
      </w:pPr>
      <w:r>
        <w:rPr>
          <w:rFonts w:ascii="宋体" w:eastAsia="宋体" w:hAnsi="宋体" w:cs="宋体" w:hint="eastAsia"/>
          <w:sz w:val="24"/>
          <w:szCs w:val="24"/>
        </w:rPr>
        <w:t>本合同口是</w:t>
      </w:r>
      <w:r>
        <w:rPr>
          <w:rFonts w:ascii="宋体" w:eastAsia="宋体" w:hAnsi="宋体" w:cs="宋体" w:hint="eastAsia"/>
          <w:sz w:val="24"/>
          <w:szCs w:val="24"/>
        </w:rPr>
        <w:t>/</w:t>
      </w:r>
      <w:r>
        <w:rPr>
          <w:rFonts w:ascii="宋体" w:eastAsia="宋体" w:hAnsi="宋体" w:cs="宋体" w:hint="eastAsia"/>
          <w:sz w:val="24"/>
          <w:szCs w:val="24"/>
        </w:rPr>
        <w:t>口否中小企业预留合同</w:t>
      </w:r>
    </w:p>
    <w:p w:rsidR="00DF0C64" w:rsidRDefault="00E85F63">
      <w:pPr>
        <w:spacing w:line="360" w:lineRule="auto"/>
        <w:ind w:firstLineChars="1200" w:firstLine="2880"/>
        <w:rPr>
          <w:rFonts w:ascii="宋体" w:eastAsia="宋体" w:hAnsi="宋体" w:cs="宋体"/>
          <w:sz w:val="24"/>
          <w:szCs w:val="24"/>
        </w:rPr>
      </w:pPr>
      <w:r>
        <w:rPr>
          <w:rFonts w:ascii="宋体" w:eastAsia="宋体" w:hAnsi="宋体" w:cs="宋体" w:hint="eastAsia"/>
          <w:sz w:val="24"/>
          <w:szCs w:val="24"/>
        </w:rPr>
        <w:t>政府采购服务合同（范本）</w:t>
      </w:r>
    </w:p>
    <w:p w:rsidR="00DF0C64" w:rsidRDefault="00E85F63">
      <w:pPr>
        <w:spacing w:line="360" w:lineRule="auto"/>
        <w:ind w:firstLineChars="150" w:firstLine="360"/>
        <w:rPr>
          <w:rFonts w:ascii="宋体" w:eastAsia="宋体" w:hAnsi="宋体" w:cs="宋体"/>
          <w:sz w:val="24"/>
          <w:szCs w:val="24"/>
          <w:u w:val="single"/>
        </w:rPr>
      </w:pPr>
      <w:r>
        <w:rPr>
          <w:rFonts w:ascii="宋体" w:eastAsia="宋体" w:hAnsi="宋体" w:cs="宋体" w:hint="eastAsia"/>
          <w:sz w:val="24"/>
          <w:szCs w:val="24"/>
        </w:rPr>
        <w:t>合同编号：</w:t>
      </w:r>
    </w:p>
    <w:p w:rsidR="00DF0C64" w:rsidRDefault="00E85F63">
      <w:pPr>
        <w:spacing w:line="360" w:lineRule="auto"/>
        <w:ind w:firstLineChars="150" w:firstLine="360"/>
        <w:rPr>
          <w:rFonts w:ascii="宋体" w:eastAsia="宋体" w:hAnsi="宋体" w:cs="宋体"/>
          <w:sz w:val="24"/>
          <w:szCs w:val="24"/>
          <w:u w:val="single"/>
        </w:rPr>
      </w:pPr>
      <w:r>
        <w:rPr>
          <w:rFonts w:ascii="宋体" w:eastAsia="宋体" w:hAnsi="宋体" w:cs="宋体" w:hint="eastAsia"/>
          <w:sz w:val="24"/>
          <w:szCs w:val="24"/>
        </w:rPr>
        <w:t>签订地：</w:t>
      </w:r>
    </w:p>
    <w:p w:rsidR="00DF0C64" w:rsidRDefault="00E85F63">
      <w:pPr>
        <w:spacing w:line="360" w:lineRule="auto"/>
        <w:ind w:firstLineChars="150" w:firstLine="360"/>
        <w:rPr>
          <w:rFonts w:ascii="宋体" w:eastAsia="宋体" w:hAnsi="宋体" w:cs="宋体"/>
          <w:sz w:val="24"/>
          <w:szCs w:val="24"/>
          <w:u w:val="single"/>
        </w:rPr>
      </w:pPr>
      <w:r>
        <w:rPr>
          <w:rFonts w:ascii="宋体" w:eastAsia="宋体" w:hAnsi="宋体" w:cs="宋体" w:hint="eastAsia"/>
          <w:sz w:val="24"/>
          <w:szCs w:val="24"/>
        </w:rPr>
        <w:t>甲方（采购人）：</w:t>
      </w:r>
    </w:p>
    <w:p w:rsidR="00DF0C64" w:rsidRDefault="00E85F63">
      <w:pPr>
        <w:spacing w:line="360" w:lineRule="auto"/>
        <w:ind w:firstLineChars="150" w:firstLine="360"/>
        <w:rPr>
          <w:rFonts w:ascii="宋体" w:eastAsia="宋体" w:hAnsi="宋体" w:cs="宋体"/>
          <w:sz w:val="24"/>
          <w:szCs w:val="24"/>
          <w:u w:val="single"/>
        </w:rPr>
      </w:pPr>
      <w:r>
        <w:rPr>
          <w:rFonts w:ascii="宋体" w:eastAsia="宋体" w:hAnsi="宋体" w:cs="宋体" w:hint="eastAsia"/>
          <w:sz w:val="24"/>
          <w:szCs w:val="24"/>
        </w:rPr>
        <w:t>住所地：</w:t>
      </w:r>
    </w:p>
    <w:p w:rsidR="00DF0C64" w:rsidRDefault="00E85F63">
      <w:pPr>
        <w:spacing w:line="360" w:lineRule="auto"/>
        <w:ind w:firstLineChars="150" w:firstLine="360"/>
        <w:rPr>
          <w:rFonts w:ascii="宋体" w:eastAsia="宋体" w:hAnsi="宋体" w:cs="宋体"/>
          <w:sz w:val="24"/>
          <w:szCs w:val="24"/>
          <w:u w:val="single"/>
        </w:rPr>
      </w:pPr>
      <w:r>
        <w:rPr>
          <w:rFonts w:ascii="宋体" w:eastAsia="宋体" w:hAnsi="宋体" w:cs="宋体" w:hint="eastAsia"/>
          <w:sz w:val="24"/>
          <w:szCs w:val="24"/>
        </w:rPr>
        <w:t>乙方（中标人）：</w:t>
      </w:r>
    </w:p>
    <w:p w:rsidR="00DF0C64" w:rsidRDefault="00E85F63">
      <w:pPr>
        <w:spacing w:line="360" w:lineRule="auto"/>
        <w:ind w:firstLineChars="150" w:firstLine="360"/>
        <w:rPr>
          <w:rFonts w:ascii="宋体" w:eastAsia="宋体" w:hAnsi="宋体" w:cs="宋体"/>
          <w:sz w:val="24"/>
          <w:szCs w:val="24"/>
          <w:u w:val="single"/>
        </w:rPr>
      </w:pPr>
      <w:r>
        <w:rPr>
          <w:rFonts w:ascii="宋体" w:eastAsia="宋体" w:hAnsi="宋体" w:cs="宋体" w:hint="eastAsia"/>
          <w:sz w:val="24"/>
          <w:szCs w:val="24"/>
        </w:rPr>
        <w:t>住所地：</w:t>
      </w:r>
    </w:p>
    <w:p w:rsidR="00DF0C64" w:rsidRDefault="00E85F63">
      <w:pPr>
        <w:spacing w:line="360" w:lineRule="auto"/>
        <w:ind w:firstLineChars="150" w:firstLine="360"/>
        <w:rPr>
          <w:rFonts w:ascii="宋体" w:eastAsia="宋体" w:hAnsi="宋体" w:cs="宋体"/>
          <w:sz w:val="24"/>
          <w:szCs w:val="24"/>
          <w:u w:val="single"/>
        </w:rPr>
      </w:pPr>
      <w:r>
        <w:rPr>
          <w:rFonts w:ascii="宋体" w:eastAsia="宋体" w:hAnsi="宋体" w:cs="宋体" w:hint="eastAsia"/>
          <w:sz w:val="24"/>
          <w:szCs w:val="24"/>
        </w:rPr>
        <w:t>乙方于年月日参加了</w:t>
      </w:r>
      <w:r>
        <w:rPr>
          <w:rFonts w:ascii="宋体" w:eastAsia="宋体" w:hAnsi="宋体" w:cs="宋体" w:hint="eastAsia"/>
          <w:sz w:val="24"/>
          <w:szCs w:val="24"/>
          <w:u w:val="single"/>
        </w:rPr>
        <w:t>（采购代理机构）</w:t>
      </w:r>
      <w:r>
        <w:rPr>
          <w:rFonts w:ascii="宋体" w:eastAsia="宋体" w:hAnsi="宋体" w:cs="宋体" w:hint="eastAsia"/>
          <w:sz w:val="24"/>
          <w:szCs w:val="24"/>
        </w:rPr>
        <w:t xml:space="preserve"> </w:t>
      </w:r>
      <w:r>
        <w:rPr>
          <w:rFonts w:ascii="宋体" w:eastAsia="宋体" w:hAnsi="宋体" w:cs="宋体" w:hint="eastAsia"/>
          <w:sz w:val="24"/>
          <w:szCs w:val="24"/>
        </w:rPr>
        <w:t>组织的“（</w:t>
      </w:r>
      <w:r>
        <w:rPr>
          <w:rFonts w:ascii="宋体" w:eastAsia="宋体" w:hAnsi="宋体" w:cs="宋体" w:hint="eastAsia"/>
          <w:sz w:val="24"/>
          <w:szCs w:val="24"/>
          <w:u w:val="single"/>
        </w:rPr>
        <w:t>项目名称及项目编号）</w:t>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政府采购活动，经评标委员会评审确定乙方为</w:t>
      </w: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u w:val="single"/>
        </w:rPr>
        <w:t>包及包名称）</w:t>
      </w:r>
      <w:r>
        <w:rPr>
          <w:rFonts w:ascii="宋体" w:eastAsia="宋体" w:hAnsi="宋体" w:cs="宋体" w:hint="eastAsia"/>
          <w:sz w:val="24"/>
          <w:szCs w:val="24"/>
        </w:rPr>
        <w:t>中标人，按照《中华人民共和国民法典》</w:t>
      </w:r>
      <w:r>
        <w:rPr>
          <w:rFonts w:ascii="宋体" w:eastAsia="宋体" w:hAnsi="宋体" w:cs="宋体" w:hint="eastAsia"/>
          <w:sz w:val="24"/>
          <w:szCs w:val="24"/>
        </w:rPr>
        <w:t>.</w:t>
      </w:r>
      <w:r>
        <w:rPr>
          <w:rFonts w:ascii="宋体" w:eastAsia="宋体" w:hAnsi="宋体" w:cs="宋体" w:hint="eastAsia"/>
          <w:sz w:val="24"/>
          <w:szCs w:val="24"/>
        </w:rPr>
        <w:t>《中华人民共和国政府采购法》和相关的法律法规规定，以及招标文件规定，经甲乙双方协商一致，签订本政府采购合同。</w:t>
      </w:r>
    </w:p>
    <w:p w:rsidR="00DF0C64" w:rsidRDefault="00E85F63">
      <w:pPr>
        <w:spacing w:line="360" w:lineRule="auto"/>
        <w:ind w:firstLine="420"/>
        <w:rPr>
          <w:rFonts w:ascii="宋体" w:eastAsia="宋体" w:hAnsi="宋体" w:cs="宋体"/>
          <w:sz w:val="24"/>
          <w:szCs w:val="24"/>
        </w:rPr>
      </w:pPr>
      <w:r>
        <w:rPr>
          <w:rFonts w:ascii="宋体" w:eastAsia="宋体" w:hAnsi="宋体" w:cs="宋体" w:hint="eastAsia"/>
          <w:sz w:val="24"/>
          <w:szCs w:val="24"/>
        </w:rPr>
        <w:t>第一条合同标的</w:t>
      </w:r>
    </w:p>
    <w:p w:rsidR="00DF0C64" w:rsidRDefault="00E85F6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服务名称：</w:t>
      </w:r>
    </w:p>
    <w:p w:rsidR="00DF0C64" w:rsidRDefault="00E85F63">
      <w:pPr>
        <w:spacing w:line="360" w:lineRule="auto"/>
        <w:ind w:firstLineChars="250" w:firstLine="600"/>
        <w:rPr>
          <w:rFonts w:ascii="宋体" w:eastAsia="宋体" w:hAnsi="宋体" w:cs="宋体"/>
          <w:sz w:val="24"/>
          <w:szCs w:val="24"/>
        </w:rPr>
      </w:pPr>
      <w:r>
        <w:rPr>
          <w:rFonts w:ascii="宋体" w:eastAsia="宋体" w:hAnsi="宋体" w:cs="宋体" w:hint="eastAsia"/>
          <w:sz w:val="24"/>
          <w:szCs w:val="24"/>
        </w:rPr>
        <w:t>服务内容：</w:t>
      </w:r>
    </w:p>
    <w:p w:rsidR="00DF0C64" w:rsidRDefault="00E85F63">
      <w:pPr>
        <w:spacing w:line="360" w:lineRule="auto"/>
        <w:ind w:firstLineChars="250" w:firstLine="600"/>
        <w:rPr>
          <w:rFonts w:ascii="宋体" w:eastAsia="宋体" w:hAnsi="宋体" w:cs="宋体"/>
          <w:sz w:val="24"/>
          <w:szCs w:val="24"/>
        </w:rPr>
      </w:pPr>
      <w:r>
        <w:rPr>
          <w:rFonts w:ascii="宋体" w:eastAsia="宋体" w:hAnsi="宋体" w:cs="宋体" w:hint="eastAsia"/>
          <w:sz w:val="24"/>
          <w:szCs w:val="24"/>
        </w:rPr>
        <w:t>技术标准</w:t>
      </w:r>
      <w:r>
        <w:rPr>
          <w:rFonts w:ascii="宋体" w:eastAsia="宋体" w:hAnsi="宋体" w:cs="宋体" w:hint="eastAsia"/>
          <w:sz w:val="24"/>
          <w:szCs w:val="24"/>
        </w:rPr>
        <w:t>：</w:t>
      </w:r>
    </w:p>
    <w:p w:rsidR="00DF0C64" w:rsidRDefault="00E85F63">
      <w:pPr>
        <w:pStyle w:val="af1"/>
        <w:numPr>
          <w:ilvl w:val="0"/>
          <w:numId w:val="11"/>
        </w:numPr>
        <w:spacing w:line="360" w:lineRule="auto"/>
        <w:ind w:firstLineChars="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合同总金额</w:t>
      </w:r>
    </w:p>
    <w:p w:rsidR="00DF0C64" w:rsidRDefault="00E85F63">
      <w:pPr>
        <w:spacing w:line="360" w:lineRule="auto"/>
        <w:rPr>
          <w:rFonts w:ascii="宋体" w:eastAsia="宋体" w:hAnsi="宋体" w:cs="宋体"/>
          <w:sz w:val="24"/>
          <w:szCs w:val="24"/>
        </w:rPr>
      </w:pPr>
      <w:r>
        <w:rPr>
          <w:rFonts w:ascii="宋体" w:eastAsia="宋体" w:hAnsi="宋体" w:cs="宋体" w:hint="eastAsia"/>
          <w:sz w:val="24"/>
          <w:szCs w:val="24"/>
        </w:rPr>
        <w:t>合同总金额为人民币（大写）：</w:t>
      </w:r>
      <w:r>
        <w:rPr>
          <w:rFonts w:ascii="宋体" w:eastAsia="宋体" w:hAnsi="宋体" w:cs="宋体" w:hint="eastAsia"/>
          <w:sz w:val="24"/>
          <w:szCs w:val="24"/>
        </w:rPr>
        <w:t xml:space="preserve"> _____  (</w:t>
      </w:r>
      <w:r>
        <w:rPr>
          <w:rFonts w:ascii="宋体" w:eastAsia="宋体" w:hAnsi="宋体" w:cs="宋体" w:hint="eastAsia"/>
          <w:sz w:val="24"/>
          <w:szCs w:val="24"/>
        </w:rPr>
        <w:t>￥</w:t>
      </w:r>
      <w:r>
        <w:rPr>
          <w:rFonts w:ascii="宋体" w:eastAsia="宋体" w:hAnsi="宋体" w:cs="宋体" w:hint="eastAsia"/>
          <w:sz w:val="24"/>
          <w:szCs w:val="24"/>
        </w:rPr>
        <w:t>_____ )</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此价格为合同执行不变价，不因国家政策变化而变化，该价款包括了货物及与之配套的设计，制造，正版软件。检验，包装。运输。保险、</w:t>
      </w:r>
      <w:r>
        <w:rPr>
          <w:rFonts w:ascii="宋体" w:eastAsia="宋体" w:hAnsi="宋体" w:cs="宋体" w:hint="eastAsia"/>
          <w:sz w:val="24"/>
          <w:szCs w:val="24"/>
        </w:rPr>
        <w:t>税费以及安装。组织验收、培训、技术服务（包括技术资料。图纸提供等）。质保期服务等全部价格，除此之外，甲方不再向乙方支付其他任何费用。</w:t>
      </w:r>
      <w:r>
        <w:rPr>
          <w:rFonts w:ascii="宋体" w:eastAsia="宋体" w:hAnsi="宋体" w:cs="宋体" w:hint="eastAsia"/>
          <w:sz w:val="24"/>
          <w:szCs w:val="24"/>
        </w:rPr>
        <w:t xml:space="preserve"> .</w:t>
      </w:r>
    </w:p>
    <w:p w:rsidR="00DF0C64" w:rsidRDefault="00E85F63">
      <w:pPr>
        <w:spacing w:line="360" w:lineRule="auto"/>
        <w:rPr>
          <w:rFonts w:ascii="宋体" w:eastAsia="宋体" w:hAnsi="宋体" w:cs="宋体"/>
          <w:sz w:val="24"/>
          <w:szCs w:val="24"/>
        </w:rPr>
      </w:pPr>
      <w:r>
        <w:rPr>
          <w:rFonts w:ascii="宋体" w:eastAsia="宋体" w:hAnsi="宋体" w:cs="宋体" w:hint="eastAsia"/>
          <w:sz w:val="24"/>
          <w:szCs w:val="24"/>
        </w:rPr>
        <w:t>第三条</w:t>
      </w:r>
      <w:r>
        <w:rPr>
          <w:rFonts w:ascii="宋体" w:eastAsia="宋体" w:hAnsi="宋体" w:cs="宋体" w:hint="eastAsia"/>
          <w:sz w:val="24"/>
          <w:szCs w:val="24"/>
        </w:rPr>
        <w:t xml:space="preserve">    </w:t>
      </w:r>
      <w:r>
        <w:rPr>
          <w:rFonts w:ascii="宋体" w:eastAsia="宋体" w:hAnsi="宋体" w:cs="宋体" w:hint="eastAsia"/>
          <w:sz w:val="24"/>
          <w:szCs w:val="24"/>
        </w:rPr>
        <w:t>服务交付</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交付日期：</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交付地点</w:t>
      </w:r>
      <w:r>
        <w:rPr>
          <w:rFonts w:ascii="宋体" w:eastAsia="宋体" w:hAnsi="宋体" w:cs="宋体" w:hint="eastAsia"/>
          <w:sz w:val="24"/>
          <w:szCs w:val="24"/>
        </w:rPr>
        <w:t>：</w:t>
      </w:r>
    </w:p>
    <w:p w:rsidR="00DF0C64" w:rsidRDefault="00E85F63">
      <w:pPr>
        <w:spacing w:line="360" w:lineRule="auto"/>
        <w:rPr>
          <w:rFonts w:ascii="宋体" w:eastAsia="宋体" w:hAnsi="宋体" w:cs="宋体"/>
          <w:sz w:val="24"/>
          <w:szCs w:val="24"/>
        </w:rPr>
      </w:pPr>
      <w:r>
        <w:rPr>
          <w:rFonts w:ascii="宋体" w:eastAsia="宋体" w:hAnsi="宋体" w:cs="宋体" w:hint="eastAsia"/>
          <w:sz w:val="24"/>
          <w:szCs w:val="24"/>
        </w:rPr>
        <w:lastRenderedPageBreak/>
        <w:t>第四条</w:t>
      </w:r>
      <w:r>
        <w:rPr>
          <w:rFonts w:ascii="宋体" w:eastAsia="宋体" w:hAnsi="宋体" w:cs="宋体" w:hint="eastAsia"/>
          <w:sz w:val="24"/>
          <w:szCs w:val="24"/>
        </w:rPr>
        <w:t xml:space="preserve">   </w:t>
      </w:r>
      <w:r>
        <w:rPr>
          <w:rFonts w:ascii="宋体" w:eastAsia="宋体" w:hAnsi="宋体" w:cs="宋体" w:hint="eastAsia"/>
          <w:sz w:val="24"/>
          <w:szCs w:val="24"/>
        </w:rPr>
        <w:t>交付验收</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甲方应当根据国家。行业验收标准，以及合同约定验收方案，明确验收时间、方式。程序和内容等事项，组成验收小组，在收到乙方项目验收建议之日起</w:t>
      </w:r>
      <w:r>
        <w:rPr>
          <w:rFonts w:ascii="宋体" w:eastAsia="宋体" w:hAnsi="宋体" w:cs="宋体" w:hint="eastAsia"/>
          <w:sz w:val="24"/>
          <w:szCs w:val="24"/>
        </w:rPr>
        <w:t>1</w:t>
      </w:r>
      <w:r>
        <w:rPr>
          <w:rFonts w:ascii="宋体" w:eastAsia="宋体" w:hAnsi="宋体" w:cs="宋体" w:hint="eastAsia"/>
          <w:sz w:val="24"/>
          <w:szCs w:val="24"/>
        </w:rPr>
        <w:t>个工作日内。对采购项目进行实质性验收（验收建议有明显不当的除外）。乙方应对提交的服务成果作出全面检查和整理，并列出清单，作为甲方验收和使用技术条件依据，清单</w:t>
      </w:r>
      <w:r>
        <w:rPr>
          <w:rFonts w:ascii="宋体" w:eastAsia="宋体" w:hAnsi="宋体" w:cs="宋体" w:hint="eastAsia"/>
          <w:sz w:val="24"/>
          <w:szCs w:val="24"/>
        </w:rPr>
        <w:t>应随提交的服务成果交给甲方。</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对大型或复杂的政府采购项目，甲方应当邀请国家认可的质量检测机构参与验收工作，并出具验收报告，相关费用负担由甲乙双方约定。</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乙方在指定地点提交服务成果后，甲乙双方应依据招标文件、投标文件等文件材料的要求共同验收。并且出具书面验收报告，履约验收报告应当依法依规及时在市政府采购网公开发布。</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根据财政部等三部门《关于印发〈商品包装政府采购需求标准（试行）</w:t>
      </w:r>
      <w:r>
        <w:rPr>
          <w:rFonts w:ascii="宋体" w:eastAsia="宋体" w:hAnsi="宋体" w:cs="宋体" w:hint="eastAsia"/>
          <w:sz w:val="24"/>
          <w:szCs w:val="24"/>
        </w:rPr>
        <w:t>〉</w:t>
      </w:r>
      <w:r>
        <w:rPr>
          <w:rFonts w:ascii="宋体" w:eastAsia="宋体" w:hAnsi="宋体" w:cs="宋体" w:hint="eastAsia"/>
          <w:sz w:val="24"/>
          <w:szCs w:val="24"/>
        </w:rPr>
        <w:t>〈快递包装政府采购需求标准（试行）〉的通知》规定，采购文件对商品包装和快递包装提出具体要求的，对乙方所提供包装的履约验收要求（必要时要求乙方在履约验收环节出具检测报告）：</w:t>
      </w:r>
    </w:p>
    <w:p w:rsidR="00DF0C64" w:rsidRDefault="00E85F63">
      <w:pPr>
        <w:spacing w:line="360" w:lineRule="auto"/>
        <w:rPr>
          <w:rFonts w:ascii="宋体" w:eastAsia="宋体" w:hAnsi="宋体" w:cs="宋体"/>
          <w:sz w:val="24"/>
          <w:szCs w:val="24"/>
        </w:rPr>
      </w:pPr>
      <w:r>
        <w:rPr>
          <w:rFonts w:ascii="宋体" w:eastAsia="宋体" w:hAnsi="宋体" w:cs="宋体" w:hint="eastAsia"/>
          <w:sz w:val="24"/>
          <w:szCs w:val="24"/>
        </w:rPr>
        <w:t>第五条</w:t>
      </w:r>
      <w:r>
        <w:rPr>
          <w:rFonts w:ascii="宋体" w:eastAsia="宋体" w:hAnsi="宋体" w:cs="宋体" w:hint="eastAsia"/>
          <w:sz w:val="24"/>
          <w:szCs w:val="24"/>
        </w:rPr>
        <w:t xml:space="preserve">   </w:t>
      </w:r>
      <w:r>
        <w:rPr>
          <w:rFonts w:ascii="宋体" w:eastAsia="宋体" w:hAnsi="宋体" w:cs="宋体" w:hint="eastAsia"/>
          <w:sz w:val="24"/>
          <w:szCs w:val="24"/>
        </w:rPr>
        <w:t>权利瑕疵担当</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乙方保证对其出售的标的物享有合法的权利：</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乙方应保证在其出售的标的物上不存在任何未曾向甲方透露的担保物权，如抵押权、质押权，留置权等：</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乙方应保证其所出售的标的物没有侵害任何第三人的知识产权和商业秘密等权利：</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如甲方使用该标的物构成上述侵权的，则由乙方承担全部责任。</w:t>
      </w:r>
    </w:p>
    <w:p w:rsidR="00DF0C64" w:rsidRDefault="00E85F63">
      <w:pPr>
        <w:spacing w:line="360" w:lineRule="auto"/>
        <w:rPr>
          <w:rFonts w:ascii="宋体" w:eastAsia="宋体" w:hAnsi="宋体" w:cs="宋体"/>
          <w:sz w:val="24"/>
          <w:szCs w:val="24"/>
        </w:rPr>
      </w:pPr>
      <w:r>
        <w:rPr>
          <w:rFonts w:ascii="宋体" w:eastAsia="宋体" w:hAnsi="宋体" w:cs="宋体" w:hint="eastAsia"/>
          <w:sz w:val="24"/>
          <w:szCs w:val="24"/>
        </w:rPr>
        <w:t>第六条</w:t>
      </w:r>
      <w:r>
        <w:rPr>
          <w:rFonts w:ascii="宋体" w:eastAsia="宋体" w:hAnsi="宋体" w:cs="宋体" w:hint="eastAsia"/>
          <w:sz w:val="24"/>
          <w:szCs w:val="24"/>
        </w:rPr>
        <w:t xml:space="preserve">   </w:t>
      </w:r>
      <w:r>
        <w:rPr>
          <w:rFonts w:ascii="宋体" w:eastAsia="宋体" w:hAnsi="宋体" w:cs="宋体" w:hint="eastAsia"/>
          <w:sz w:val="24"/>
          <w:szCs w:val="24"/>
        </w:rPr>
        <w:t>所有权归属</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乙方将</w:t>
      </w:r>
      <w:r>
        <w:rPr>
          <w:rFonts w:ascii="宋体" w:eastAsia="宋体" w:hAnsi="宋体" w:cs="宋体" w:hint="eastAsia"/>
          <w:sz w:val="24"/>
          <w:szCs w:val="24"/>
        </w:rPr>
        <w:t>服务成果交付甲方，并且经甲乙双方共同验收合格后所有权转移甲方，在所有权转移之前，标的物损毁。灭失的风险归乙方，乙方保证所交付的服务成果的所有权完全属于乙方且无任何抵押、查封等产权瑕疵。</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如乙方交付的服务成果有产权实施的，视为乙方违约，乙方须向甲方支付</w:t>
      </w:r>
      <w:r>
        <w:rPr>
          <w:rFonts w:ascii="宋体" w:eastAsia="宋体" w:hAnsi="宋体" w:cs="宋体" w:hint="eastAsia"/>
          <w:sz w:val="24"/>
          <w:szCs w:val="24"/>
        </w:rPr>
        <w:t>_ %</w:t>
      </w:r>
      <w:r>
        <w:rPr>
          <w:rFonts w:ascii="宋体" w:eastAsia="宋体" w:hAnsi="宋体" w:cs="宋体" w:hint="eastAsia"/>
          <w:sz w:val="24"/>
          <w:szCs w:val="24"/>
        </w:rPr>
        <w:t>的违约金：如果合同总金额价款已经支付完毕或者开始支付合同价款时才发现产权有瑕疵的，乙方仍须支付上述违约金并且赔偿甲</w:t>
      </w:r>
      <w:r>
        <w:rPr>
          <w:rFonts w:ascii="宋体" w:eastAsia="宋体" w:hAnsi="宋体" w:cs="宋体" w:hint="eastAsia"/>
          <w:sz w:val="24"/>
          <w:szCs w:val="24"/>
        </w:rPr>
        <w:t xml:space="preserve"> </w:t>
      </w:r>
      <w:r>
        <w:rPr>
          <w:rFonts w:ascii="宋体" w:eastAsia="宋体" w:hAnsi="宋体" w:cs="宋体" w:hint="eastAsia"/>
          <w:sz w:val="24"/>
          <w:szCs w:val="24"/>
        </w:rPr>
        <w:t>方由此所遭受的一切损失。</w:t>
      </w:r>
    </w:p>
    <w:p w:rsidR="00DF0C64" w:rsidRDefault="00E85F63">
      <w:pPr>
        <w:spacing w:line="360" w:lineRule="auto"/>
        <w:rPr>
          <w:rFonts w:ascii="宋体" w:eastAsia="宋体" w:hAnsi="宋体" w:cs="宋体"/>
          <w:sz w:val="24"/>
          <w:szCs w:val="24"/>
        </w:rPr>
      </w:pPr>
      <w:r>
        <w:rPr>
          <w:rFonts w:ascii="宋体" w:eastAsia="宋体" w:hAnsi="宋体" w:cs="宋体" w:hint="eastAsia"/>
          <w:sz w:val="24"/>
          <w:szCs w:val="24"/>
        </w:rPr>
        <w:lastRenderedPageBreak/>
        <w:t>第七条</w:t>
      </w:r>
      <w:r>
        <w:rPr>
          <w:rFonts w:ascii="宋体" w:eastAsia="宋体" w:hAnsi="宋体" w:cs="宋体" w:hint="eastAsia"/>
          <w:sz w:val="24"/>
          <w:szCs w:val="24"/>
        </w:rPr>
        <w:t xml:space="preserve">   </w:t>
      </w:r>
      <w:r>
        <w:rPr>
          <w:rFonts w:ascii="宋体" w:eastAsia="宋体" w:hAnsi="宋体" w:cs="宋体" w:hint="eastAsia"/>
          <w:sz w:val="24"/>
          <w:szCs w:val="24"/>
        </w:rPr>
        <w:t>包装，</w:t>
      </w:r>
      <w:r>
        <w:rPr>
          <w:rFonts w:ascii="宋体" w:eastAsia="宋体" w:hAnsi="宋体" w:cs="宋体" w:hint="eastAsia"/>
          <w:sz w:val="24"/>
          <w:szCs w:val="24"/>
        </w:rPr>
        <w:t xml:space="preserve"> </w:t>
      </w:r>
      <w:r>
        <w:rPr>
          <w:rFonts w:ascii="宋体" w:eastAsia="宋体" w:hAnsi="宋体" w:cs="宋体" w:hint="eastAsia"/>
          <w:sz w:val="24"/>
          <w:szCs w:val="24"/>
        </w:rPr>
        <w:t>装运及运输</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、乙方负责包装、装运和运输，由于不适当的包装。装运和运输造成任何损坏均由乙方负责</w:t>
      </w:r>
      <w:r>
        <w:rPr>
          <w:rFonts w:ascii="宋体" w:eastAsia="宋体" w:hAnsi="宋体" w:cs="宋体" w:hint="eastAsia"/>
          <w:sz w:val="24"/>
          <w:szCs w:val="24"/>
        </w:rPr>
        <w:t>。</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包装费、运费及相关费用已包含在合同总金额内。</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根据财政部等三部门关于印发〈商品包装政府采购需求标准（试行）</w:t>
      </w:r>
      <w:r>
        <w:rPr>
          <w:rFonts w:ascii="宋体" w:eastAsia="宋体" w:hAnsi="宋体" w:cs="宋体" w:hint="eastAsia"/>
          <w:sz w:val="24"/>
          <w:szCs w:val="24"/>
        </w:rPr>
        <w:t>〉</w:t>
      </w:r>
      <w:r>
        <w:rPr>
          <w:rFonts w:ascii="宋体" w:eastAsia="宋体" w:hAnsi="宋体" w:cs="宋体" w:hint="eastAsia"/>
          <w:sz w:val="24"/>
          <w:szCs w:val="24"/>
        </w:rPr>
        <w:t>《快递包装政府采购需求标准（试行）的通知》规定，对乙方提出的具体包装要求：</w:t>
      </w:r>
    </w:p>
    <w:p w:rsidR="00DF0C64" w:rsidRDefault="00E85F63">
      <w:pPr>
        <w:spacing w:line="360" w:lineRule="auto"/>
        <w:rPr>
          <w:rFonts w:ascii="宋体" w:eastAsia="宋体" w:hAnsi="宋体" w:cs="宋体"/>
          <w:sz w:val="24"/>
          <w:szCs w:val="24"/>
        </w:rPr>
      </w:pPr>
      <w:r>
        <w:rPr>
          <w:rFonts w:ascii="宋体" w:eastAsia="宋体" w:hAnsi="宋体" w:cs="宋体" w:hint="eastAsia"/>
          <w:sz w:val="24"/>
          <w:szCs w:val="24"/>
        </w:rPr>
        <w:t>第八条</w:t>
      </w:r>
      <w:r>
        <w:rPr>
          <w:rFonts w:ascii="宋体" w:eastAsia="宋体" w:hAnsi="宋体" w:cs="宋体" w:hint="eastAsia"/>
          <w:sz w:val="24"/>
          <w:szCs w:val="24"/>
        </w:rPr>
        <w:t xml:space="preserve">   </w:t>
      </w:r>
      <w:r>
        <w:rPr>
          <w:rFonts w:ascii="宋体" w:eastAsia="宋体" w:hAnsi="宋体" w:cs="宋体" w:hint="eastAsia"/>
          <w:sz w:val="24"/>
          <w:szCs w:val="24"/>
        </w:rPr>
        <w:t>款项支付</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服务成果交付甲方，经甲乙双方共同验收合格后由甲方负责办理支付手续。</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允许并鼓励乙方提供电子发票，甲方自收到发票之日起</w:t>
      </w:r>
      <w:r>
        <w:rPr>
          <w:rFonts w:ascii="宋体" w:eastAsia="宋体" w:hAnsi="宋体" w:cs="宋体" w:hint="eastAsia"/>
          <w:sz w:val="24"/>
          <w:szCs w:val="24"/>
        </w:rPr>
        <w:t>2</w:t>
      </w:r>
      <w:r>
        <w:rPr>
          <w:rFonts w:ascii="宋体" w:eastAsia="宋体" w:hAnsi="宋体" w:cs="宋体" w:hint="eastAsia"/>
          <w:sz w:val="24"/>
          <w:szCs w:val="24"/>
        </w:rPr>
        <w:t>个工作日内支付资金，并不得附加未经约定的其他条件。</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付款方式</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3.1</w:t>
      </w:r>
      <w:r>
        <w:rPr>
          <w:rFonts w:ascii="宋体" w:eastAsia="宋体" w:hAnsi="宋体" w:cs="宋体" w:hint="eastAsia"/>
          <w:sz w:val="24"/>
          <w:szCs w:val="24"/>
        </w:rPr>
        <w:t>预付款比例：</w:t>
      </w:r>
      <w:r>
        <w:rPr>
          <w:rFonts w:ascii="宋体" w:eastAsia="宋体" w:hAnsi="宋体" w:cs="宋体" w:hint="eastAsia"/>
          <w:sz w:val="24"/>
          <w:szCs w:val="24"/>
        </w:rPr>
        <w:t xml:space="preserve"> _ %</w:t>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于政府采购合同签订生效并具备实施条件后</w:t>
      </w:r>
      <w:r>
        <w:rPr>
          <w:rFonts w:ascii="宋体" w:eastAsia="宋体" w:hAnsi="宋体" w:cs="宋体" w:hint="eastAsia"/>
          <w:sz w:val="24"/>
          <w:szCs w:val="24"/>
        </w:rPr>
        <w:t>2</w:t>
      </w:r>
      <w:r>
        <w:rPr>
          <w:rFonts w:ascii="宋体" w:eastAsia="宋体" w:hAnsi="宋体" w:cs="宋体" w:hint="eastAsia"/>
          <w:sz w:val="24"/>
          <w:szCs w:val="24"/>
        </w:rPr>
        <w:t>个工作日内支付。</w:t>
      </w:r>
    </w:p>
    <w:p w:rsidR="00DF0C64" w:rsidRDefault="00E85F63">
      <w:pPr>
        <w:spacing w:line="360" w:lineRule="auto"/>
        <w:rPr>
          <w:rFonts w:ascii="宋体" w:eastAsia="宋体" w:hAnsi="宋体" w:cs="宋体"/>
          <w:sz w:val="24"/>
          <w:szCs w:val="24"/>
        </w:rPr>
      </w:pPr>
      <w:r>
        <w:rPr>
          <w:rFonts w:ascii="宋体" w:eastAsia="宋体" w:hAnsi="宋体" w:cs="宋体" w:hint="eastAsia"/>
          <w:sz w:val="24"/>
          <w:szCs w:val="24"/>
        </w:rPr>
        <w:t>第九条</w:t>
      </w:r>
      <w:r>
        <w:rPr>
          <w:rFonts w:ascii="宋体" w:eastAsia="宋体" w:hAnsi="宋体" w:cs="宋体" w:hint="eastAsia"/>
          <w:sz w:val="24"/>
          <w:szCs w:val="24"/>
        </w:rPr>
        <w:t xml:space="preserve">   </w:t>
      </w:r>
      <w:r>
        <w:rPr>
          <w:rFonts w:ascii="宋体" w:eastAsia="宋体" w:hAnsi="宋体" w:cs="宋体" w:hint="eastAsia"/>
          <w:sz w:val="24"/>
          <w:szCs w:val="24"/>
        </w:rPr>
        <w:t>履</w:t>
      </w:r>
      <w:r>
        <w:rPr>
          <w:rFonts w:ascii="宋体" w:eastAsia="宋体" w:hAnsi="宋体" w:cs="宋体" w:hint="eastAsia"/>
          <w:sz w:val="24"/>
          <w:szCs w:val="24"/>
        </w:rPr>
        <w:t>约保证金</w:t>
      </w:r>
    </w:p>
    <w:p w:rsidR="00DF0C64" w:rsidRDefault="00E85F63">
      <w:pPr>
        <w:spacing w:line="360" w:lineRule="auto"/>
        <w:rPr>
          <w:rFonts w:ascii="宋体" w:eastAsia="宋体" w:hAnsi="宋体" w:cs="宋体"/>
          <w:sz w:val="24"/>
          <w:szCs w:val="24"/>
        </w:rPr>
      </w:pPr>
      <w:r>
        <w:rPr>
          <w:rFonts w:ascii="宋体" w:eastAsia="宋体" w:hAnsi="宋体" w:cs="宋体" w:hint="eastAsia"/>
          <w:sz w:val="24"/>
          <w:szCs w:val="24"/>
        </w:rPr>
        <w:t>根据许昌市优化政府采购营商环境要求。项目不收取履约保证金。</w:t>
      </w:r>
    </w:p>
    <w:p w:rsidR="00DF0C64" w:rsidRDefault="00E85F63">
      <w:pPr>
        <w:spacing w:line="360" w:lineRule="auto"/>
        <w:rPr>
          <w:rFonts w:ascii="宋体" w:eastAsia="宋体" w:hAnsi="宋体" w:cs="宋体"/>
          <w:sz w:val="24"/>
          <w:szCs w:val="24"/>
        </w:rPr>
      </w:pPr>
      <w:r>
        <w:rPr>
          <w:rFonts w:ascii="宋体" w:eastAsia="宋体" w:hAnsi="宋体" w:cs="宋体" w:hint="eastAsia"/>
          <w:sz w:val="24"/>
          <w:szCs w:val="24"/>
        </w:rPr>
        <w:t>第十条</w:t>
      </w:r>
      <w:r>
        <w:rPr>
          <w:rFonts w:ascii="宋体" w:eastAsia="宋体" w:hAnsi="宋体" w:cs="宋体" w:hint="eastAsia"/>
          <w:sz w:val="24"/>
          <w:szCs w:val="24"/>
        </w:rPr>
        <w:t xml:space="preserve">   </w:t>
      </w:r>
      <w:r>
        <w:rPr>
          <w:rFonts w:ascii="宋体" w:eastAsia="宋体" w:hAnsi="宋体" w:cs="宋体" w:hint="eastAsia"/>
          <w:sz w:val="24"/>
          <w:szCs w:val="24"/>
        </w:rPr>
        <w:t>售后服务及承诺</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服务质量保证期限自提交服务验收合格之日起</w:t>
      </w:r>
      <w:r>
        <w:rPr>
          <w:rFonts w:ascii="宋体" w:eastAsia="宋体" w:hAnsi="宋体" w:cs="宋体" w:hint="eastAsia"/>
          <w:sz w:val="24"/>
          <w:szCs w:val="24"/>
        </w:rPr>
        <w:t xml:space="preserve">___ </w:t>
      </w:r>
      <w:r>
        <w:rPr>
          <w:rFonts w:ascii="宋体" w:eastAsia="宋体" w:hAnsi="宋体" w:cs="宋体" w:hint="eastAsia"/>
          <w:sz w:val="24"/>
          <w:szCs w:val="24"/>
        </w:rPr>
        <w:t>年，在质量保证期内，乙方应对服务出现的问题负责处理并承担一切费用，并且赔偿甲方的损失。</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乙方有完善的服务体系，有能力提供持续的、本地化售后服务。</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乙方负责系统安装和调试以及操作人员培训，并制定详细的培训计划，使操作人员能独立进行管理，操作、维护和故障处理等工作，做好相关记录及技术文档收集整理，验收后移交。</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服务范围：负责招标文件所涉及的所有服务。</w:t>
      </w:r>
    </w:p>
    <w:p w:rsidR="00DF0C64" w:rsidRDefault="00E85F63">
      <w:pPr>
        <w:spacing w:line="360" w:lineRule="auto"/>
        <w:rPr>
          <w:rFonts w:ascii="宋体" w:eastAsia="宋体" w:hAnsi="宋体" w:cs="宋体"/>
          <w:sz w:val="24"/>
          <w:szCs w:val="24"/>
        </w:rPr>
      </w:pPr>
      <w:r>
        <w:rPr>
          <w:rFonts w:ascii="宋体" w:eastAsia="宋体" w:hAnsi="宋体" w:cs="宋体" w:hint="eastAsia"/>
          <w:sz w:val="24"/>
          <w:szCs w:val="24"/>
        </w:rPr>
        <w:t>第十一</w:t>
      </w:r>
      <w:r>
        <w:rPr>
          <w:rFonts w:ascii="宋体" w:eastAsia="宋体" w:hAnsi="宋体" w:cs="宋体" w:hint="eastAsia"/>
          <w:sz w:val="24"/>
          <w:szCs w:val="24"/>
        </w:rPr>
        <w:t xml:space="preserve">  </w:t>
      </w:r>
      <w:r>
        <w:rPr>
          <w:rFonts w:ascii="宋体" w:eastAsia="宋体" w:hAnsi="宋体" w:cs="宋体" w:hint="eastAsia"/>
          <w:sz w:val="24"/>
          <w:szCs w:val="24"/>
        </w:rPr>
        <w:t>条知识产权</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乙方保证，甲方在享受服务或者服务的任何一部分时，免受第三方提出的侵犯其专利权、商标权或其他知识产权的起诉。如发生此类纠纷，由乙方承担一切责任：如因此给甲方造成损失的，乙方负责全额赔偿。</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乙方为执行本合同而提供的技术资料或者其他相关资料，软件等由甲方永久免费使用。</w:t>
      </w:r>
    </w:p>
    <w:p w:rsidR="00DF0C64" w:rsidRDefault="00E85F63">
      <w:pPr>
        <w:spacing w:line="360" w:lineRule="auto"/>
        <w:rPr>
          <w:rFonts w:ascii="宋体" w:eastAsia="宋体" w:hAnsi="宋体" w:cs="宋体"/>
          <w:sz w:val="24"/>
          <w:szCs w:val="24"/>
        </w:rPr>
      </w:pPr>
      <w:r>
        <w:rPr>
          <w:rFonts w:ascii="宋体" w:eastAsia="宋体" w:hAnsi="宋体" w:cs="宋体" w:hint="eastAsia"/>
          <w:sz w:val="24"/>
          <w:szCs w:val="24"/>
        </w:rPr>
        <w:lastRenderedPageBreak/>
        <w:t>第十二</w:t>
      </w:r>
      <w:r>
        <w:rPr>
          <w:rFonts w:ascii="宋体" w:eastAsia="宋体" w:hAnsi="宋体" w:cs="宋体" w:hint="eastAsia"/>
          <w:sz w:val="24"/>
          <w:szCs w:val="24"/>
        </w:rPr>
        <w:t xml:space="preserve">   </w:t>
      </w:r>
      <w:r>
        <w:rPr>
          <w:rFonts w:ascii="宋体" w:eastAsia="宋体" w:hAnsi="宋体" w:cs="宋体" w:hint="eastAsia"/>
          <w:sz w:val="24"/>
          <w:szCs w:val="24"/>
        </w:rPr>
        <w:t>条甲方责任</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及时办理付款手续。</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负责提供工作场地，协助乙方办理有关事宜。</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、对合同条款及所知悉的乙方商业秘密负有保密义务。</w:t>
      </w:r>
    </w:p>
    <w:p w:rsidR="00DF0C64" w:rsidRDefault="00E85F63">
      <w:pPr>
        <w:spacing w:line="360" w:lineRule="auto"/>
        <w:rPr>
          <w:rFonts w:ascii="宋体" w:eastAsia="宋体" w:hAnsi="宋体" w:cs="宋体"/>
          <w:sz w:val="24"/>
          <w:szCs w:val="24"/>
        </w:rPr>
      </w:pPr>
      <w:r>
        <w:rPr>
          <w:rFonts w:ascii="宋体" w:eastAsia="宋体" w:hAnsi="宋体" w:cs="宋体" w:hint="eastAsia"/>
          <w:sz w:val="24"/>
          <w:szCs w:val="24"/>
        </w:rPr>
        <w:t>第十三条</w:t>
      </w:r>
      <w:r>
        <w:rPr>
          <w:rFonts w:ascii="宋体" w:eastAsia="宋体" w:hAnsi="宋体" w:cs="宋体" w:hint="eastAsia"/>
          <w:sz w:val="24"/>
          <w:szCs w:val="24"/>
        </w:rPr>
        <w:t xml:space="preserve">   </w:t>
      </w:r>
      <w:r>
        <w:rPr>
          <w:rFonts w:ascii="宋体" w:eastAsia="宋体" w:hAnsi="宋体" w:cs="宋体" w:hint="eastAsia"/>
          <w:sz w:val="24"/>
          <w:szCs w:val="24"/>
        </w:rPr>
        <w:t>乙方责任</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保证所提供服务为投标文件承诺服务，符合相关法</w:t>
      </w:r>
      <w:r>
        <w:rPr>
          <w:rFonts w:ascii="宋体" w:eastAsia="宋体" w:hAnsi="宋体" w:cs="宋体" w:hint="eastAsia"/>
          <w:sz w:val="24"/>
          <w:szCs w:val="24"/>
        </w:rPr>
        <w:t>律法规规定并且满足甲方的需求，保证其配套项目部件为全新的未使用的且符合相关的质量要求。</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保证所提供服务的售后服务。严格依据投标文件及相关承诺，对服务以及与之配套的项目进行保修。维护等服务。</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保证其所提供服务不存在侵犯第三方知识产权的行为，否则由此产生的损失由乙方承担。</w:t>
      </w:r>
    </w:p>
    <w:p w:rsidR="00DF0C64" w:rsidRDefault="00E85F63">
      <w:pPr>
        <w:spacing w:line="360" w:lineRule="auto"/>
        <w:rPr>
          <w:rFonts w:ascii="宋体" w:eastAsia="宋体" w:hAnsi="宋体" w:cs="宋体"/>
          <w:sz w:val="24"/>
          <w:szCs w:val="24"/>
        </w:rPr>
      </w:pPr>
      <w:r>
        <w:rPr>
          <w:rFonts w:ascii="宋体" w:eastAsia="宋体" w:hAnsi="宋体" w:cs="宋体" w:hint="eastAsia"/>
          <w:sz w:val="24"/>
          <w:szCs w:val="24"/>
        </w:rPr>
        <w:t>第十四条</w:t>
      </w:r>
      <w:r>
        <w:rPr>
          <w:rFonts w:ascii="宋体" w:eastAsia="宋体" w:hAnsi="宋体" w:cs="宋体" w:hint="eastAsia"/>
          <w:sz w:val="24"/>
          <w:szCs w:val="24"/>
        </w:rPr>
        <w:t xml:space="preserve">   </w:t>
      </w:r>
      <w:r>
        <w:rPr>
          <w:rFonts w:ascii="宋体" w:eastAsia="宋体" w:hAnsi="宋体" w:cs="宋体" w:hint="eastAsia"/>
          <w:sz w:val="24"/>
          <w:szCs w:val="24"/>
        </w:rPr>
        <w:t>违约责任</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乙方所供服务成果及与之配套项目等不符合合同约定标准，甲方有权拒收。同时，乙方向甲方支付合同总金额</w:t>
      </w:r>
      <w:r>
        <w:rPr>
          <w:rFonts w:ascii="宋体" w:eastAsia="宋体" w:hAnsi="宋体" w:cs="宋体" w:hint="eastAsia"/>
          <w:sz w:val="24"/>
          <w:szCs w:val="24"/>
        </w:rPr>
        <w:t>__ %</w:t>
      </w:r>
      <w:r>
        <w:rPr>
          <w:rFonts w:ascii="宋体" w:eastAsia="宋体" w:hAnsi="宋体" w:cs="宋体" w:hint="eastAsia"/>
          <w:sz w:val="24"/>
          <w:szCs w:val="24"/>
        </w:rPr>
        <w:t>的违约金。</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、乙方不能交付服务成果时，乙方向甲方支付合同总金额</w:t>
      </w:r>
      <w:r>
        <w:rPr>
          <w:rFonts w:ascii="宋体" w:eastAsia="宋体" w:hAnsi="宋体" w:cs="宋体" w:hint="eastAsia"/>
          <w:sz w:val="24"/>
          <w:szCs w:val="24"/>
        </w:rPr>
        <w:t>_ %</w:t>
      </w:r>
      <w:r>
        <w:rPr>
          <w:rFonts w:ascii="宋体" w:eastAsia="宋体" w:hAnsi="宋体" w:cs="宋体" w:hint="eastAsia"/>
          <w:sz w:val="24"/>
          <w:szCs w:val="24"/>
        </w:rPr>
        <w:t>的违</w:t>
      </w:r>
      <w:r>
        <w:rPr>
          <w:rFonts w:ascii="宋体" w:eastAsia="宋体" w:hAnsi="宋体" w:cs="宋体" w:hint="eastAsia"/>
          <w:sz w:val="24"/>
          <w:szCs w:val="24"/>
        </w:rPr>
        <w:t xml:space="preserve"> </w:t>
      </w:r>
      <w:r>
        <w:rPr>
          <w:rFonts w:ascii="宋体" w:eastAsia="宋体" w:hAnsi="宋体" w:cs="宋体" w:hint="eastAsia"/>
          <w:sz w:val="24"/>
          <w:szCs w:val="24"/>
        </w:rPr>
        <w:t>约金。</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、乙方逾期交付服务成果时，每逾</w:t>
      </w:r>
      <w:r>
        <w:rPr>
          <w:rFonts w:ascii="宋体" w:eastAsia="宋体" w:hAnsi="宋体" w:cs="宋体" w:hint="eastAsia"/>
          <w:sz w:val="24"/>
          <w:szCs w:val="24"/>
        </w:rPr>
        <w:t>__</w:t>
      </w:r>
      <w:r>
        <w:rPr>
          <w:rFonts w:ascii="宋体" w:eastAsia="宋体" w:hAnsi="宋体" w:cs="宋体" w:hint="eastAsia"/>
          <w:sz w:val="24"/>
          <w:szCs w:val="24"/>
        </w:rPr>
        <w:t>日乙方向甲方支付合同总金额</w:t>
      </w:r>
      <w:r>
        <w:rPr>
          <w:rFonts w:ascii="宋体" w:eastAsia="宋体" w:hAnsi="宋体" w:cs="宋体" w:hint="eastAsia"/>
          <w:sz w:val="24"/>
          <w:szCs w:val="24"/>
        </w:rPr>
        <w:t>_ %</w:t>
      </w:r>
      <w:r>
        <w:rPr>
          <w:rFonts w:ascii="宋体" w:eastAsia="宋体" w:hAnsi="宋体" w:cs="宋体" w:hint="eastAsia"/>
          <w:sz w:val="24"/>
          <w:szCs w:val="24"/>
        </w:rPr>
        <w:t>的滞纳金。逾期交付超过</w:t>
      </w:r>
      <w:r>
        <w:rPr>
          <w:rFonts w:ascii="宋体" w:eastAsia="宋体" w:hAnsi="宋体" w:cs="宋体" w:hint="eastAsia"/>
          <w:sz w:val="24"/>
          <w:szCs w:val="24"/>
        </w:rPr>
        <w:t>_</w:t>
      </w: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甲方有权决定是否继续履行合同，如甲方决定终止履行合同的，乙方向甲方支付合同总金额</w:t>
      </w:r>
      <w:r>
        <w:rPr>
          <w:rFonts w:ascii="宋体" w:eastAsia="宋体" w:hAnsi="宋体" w:cs="宋体" w:hint="eastAsia"/>
          <w:sz w:val="24"/>
          <w:szCs w:val="24"/>
        </w:rPr>
        <w:t>_ %</w:t>
      </w:r>
      <w:r>
        <w:rPr>
          <w:rFonts w:ascii="宋体" w:eastAsia="宋体" w:hAnsi="宋体" w:cs="宋体" w:hint="eastAsia"/>
          <w:sz w:val="24"/>
          <w:szCs w:val="24"/>
        </w:rPr>
        <w:t>的违约金，</w:t>
      </w:r>
      <w:r>
        <w:rPr>
          <w:rFonts w:ascii="宋体" w:eastAsia="宋体" w:hAnsi="宋体" w:cs="宋体" w:hint="eastAsia"/>
          <w:sz w:val="24"/>
          <w:szCs w:val="24"/>
        </w:rPr>
        <w:t xml:space="preserve"> </w:t>
      </w:r>
      <w:r>
        <w:rPr>
          <w:rFonts w:ascii="宋体" w:eastAsia="宋体" w:hAnsi="宋体" w:cs="宋体" w:hint="eastAsia"/>
          <w:sz w:val="24"/>
          <w:szCs w:val="24"/>
        </w:rPr>
        <w:t>并且赔偿甲方因此所遭受的损失。</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甲方逾期退还履约保证金的违约责任：采购人迟迟退还供应商缴纳的履约保证金的，应当支付逾期利息。双方对通期利息的利率有约定的，约定利率不得低于合同订立时</w:t>
      </w:r>
      <w:r>
        <w:rPr>
          <w:rFonts w:ascii="宋体" w:eastAsia="宋体" w:hAnsi="宋体" w:cs="宋体" w:hint="eastAsia"/>
          <w:sz w:val="24"/>
          <w:szCs w:val="24"/>
        </w:rPr>
        <w:t>__</w:t>
      </w:r>
      <w:r>
        <w:rPr>
          <w:rFonts w:ascii="宋体" w:eastAsia="宋体" w:hAnsi="宋体" w:cs="宋体" w:hint="eastAsia"/>
          <w:sz w:val="24"/>
          <w:szCs w:val="24"/>
        </w:rPr>
        <w:t>年期贷款市场报价利率：</w:t>
      </w:r>
      <w:r>
        <w:rPr>
          <w:rFonts w:ascii="宋体" w:eastAsia="宋体" w:hAnsi="宋体" w:cs="宋体" w:hint="eastAsia"/>
          <w:sz w:val="24"/>
          <w:szCs w:val="24"/>
        </w:rPr>
        <w:t xml:space="preserve"> </w:t>
      </w:r>
      <w:r>
        <w:rPr>
          <w:rFonts w:ascii="宋体" w:eastAsia="宋体" w:hAnsi="宋体" w:cs="宋体" w:hint="eastAsia"/>
          <w:sz w:val="24"/>
          <w:szCs w:val="24"/>
        </w:rPr>
        <w:t>未作约定的，按照每日利率</w:t>
      </w:r>
      <w:r>
        <w:rPr>
          <w:rFonts w:ascii="宋体" w:eastAsia="宋体" w:hAnsi="宋体" w:cs="宋体" w:hint="eastAsia"/>
          <w:sz w:val="24"/>
          <w:szCs w:val="24"/>
        </w:rPr>
        <w:t>___</w:t>
      </w:r>
      <w:r>
        <w:rPr>
          <w:rFonts w:ascii="宋体" w:eastAsia="宋体" w:hAnsi="宋体" w:cs="宋体" w:hint="eastAsia"/>
          <w:sz w:val="24"/>
          <w:szCs w:val="24"/>
        </w:rPr>
        <w:t>支付逾期利息。</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甲方逾期支付资金的违约责任：</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因甲方原因导致变更、</w:t>
      </w:r>
      <w:r>
        <w:rPr>
          <w:rFonts w:ascii="宋体" w:eastAsia="宋体" w:hAnsi="宋体" w:cs="宋体" w:hint="eastAsia"/>
          <w:sz w:val="24"/>
          <w:szCs w:val="24"/>
        </w:rPr>
        <w:t>中止或者终止政府采购合同的，甲方对供应商受到的损失予以赔偿或者补偿：</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因甲方过错给乙方造成的损失，由甲方负担。</w:t>
      </w:r>
    </w:p>
    <w:p w:rsidR="00DF0C64" w:rsidRDefault="00E85F63">
      <w:pPr>
        <w:spacing w:line="360" w:lineRule="auto"/>
        <w:rPr>
          <w:rFonts w:ascii="宋体" w:eastAsia="宋体" w:hAnsi="宋体" w:cs="宋体"/>
          <w:sz w:val="24"/>
          <w:szCs w:val="24"/>
        </w:rPr>
      </w:pPr>
      <w:r>
        <w:rPr>
          <w:rFonts w:ascii="宋体" w:eastAsia="宋体" w:hAnsi="宋体" w:cs="宋体" w:hint="eastAsia"/>
          <w:sz w:val="24"/>
          <w:szCs w:val="24"/>
        </w:rPr>
        <w:t>第十五条</w:t>
      </w:r>
      <w:r>
        <w:rPr>
          <w:rFonts w:ascii="宋体" w:eastAsia="宋体" w:hAnsi="宋体" w:cs="宋体" w:hint="eastAsia"/>
          <w:sz w:val="24"/>
          <w:szCs w:val="24"/>
        </w:rPr>
        <w:t xml:space="preserve">   </w:t>
      </w:r>
      <w:r>
        <w:rPr>
          <w:rFonts w:ascii="宋体" w:eastAsia="宋体" w:hAnsi="宋体" w:cs="宋体" w:hint="eastAsia"/>
          <w:sz w:val="24"/>
          <w:szCs w:val="24"/>
        </w:rPr>
        <w:t>不可抗力</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甲乙双方的任何一方由于不可抗力不能履行合同时，应当及时通知对方不能</w:t>
      </w:r>
      <w:r>
        <w:rPr>
          <w:rFonts w:ascii="宋体" w:eastAsia="宋体" w:hAnsi="宋体" w:cs="宋体" w:hint="eastAsia"/>
          <w:sz w:val="24"/>
          <w:szCs w:val="24"/>
        </w:rPr>
        <w:lastRenderedPageBreak/>
        <w:t>履行或不能完全履行的情况和理由：在取得有关主管机关证明以后，允许延期履行、部分履行或者终止履行合同的，根据情况可部分或全部免于承担违约责任。</w:t>
      </w:r>
    </w:p>
    <w:p w:rsidR="00DF0C64" w:rsidRDefault="00E85F63">
      <w:pPr>
        <w:spacing w:line="360" w:lineRule="auto"/>
        <w:rPr>
          <w:rFonts w:ascii="宋体" w:eastAsia="宋体" w:hAnsi="宋体" w:cs="宋体"/>
          <w:sz w:val="24"/>
          <w:szCs w:val="24"/>
        </w:rPr>
      </w:pPr>
      <w:r>
        <w:rPr>
          <w:rFonts w:ascii="宋体" w:eastAsia="宋体" w:hAnsi="宋体" w:cs="宋体" w:hint="eastAsia"/>
          <w:sz w:val="24"/>
          <w:szCs w:val="24"/>
        </w:rPr>
        <w:t>第十六条</w:t>
      </w:r>
      <w:r>
        <w:rPr>
          <w:rFonts w:ascii="宋体" w:eastAsia="宋体" w:hAnsi="宋体" w:cs="宋体" w:hint="eastAsia"/>
          <w:sz w:val="24"/>
          <w:szCs w:val="24"/>
        </w:rPr>
        <w:t xml:space="preserve">   </w:t>
      </w:r>
      <w:r>
        <w:rPr>
          <w:rFonts w:ascii="宋体" w:eastAsia="宋体" w:hAnsi="宋体" w:cs="宋体" w:hint="eastAsia"/>
          <w:sz w:val="24"/>
          <w:szCs w:val="24"/>
        </w:rPr>
        <w:t>保密</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乙方在合同履行期间知悉甲方的工作秘密（包括相关业务信息）。不得披露成以其他方式提供结合双方以外的其他方（包括乙方内部与本合同无关的任何人员）。乙</w:t>
      </w:r>
      <w:r>
        <w:rPr>
          <w:rFonts w:ascii="宋体" w:eastAsia="宋体" w:hAnsi="宋体" w:cs="宋体" w:hint="eastAsia"/>
          <w:sz w:val="24"/>
          <w:szCs w:val="24"/>
        </w:rPr>
        <w:t>方的保密责任不因本合同的终止而终止。</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乙方违反本合同所规定的保密义务，应按照本合同总金额的</w:t>
      </w:r>
      <w:r>
        <w:rPr>
          <w:rFonts w:ascii="宋体" w:eastAsia="宋体" w:hAnsi="宋体" w:cs="宋体" w:hint="eastAsia"/>
          <w:sz w:val="24"/>
          <w:szCs w:val="24"/>
        </w:rPr>
        <w:t>_ %</w:t>
      </w:r>
      <w:r>
        <w:rPr>
          <w:rFonts w:ascii="宋体" w:eastAsia="宋体" w:hAnsi="宋体" w:cs="宋体" w:hint="eastAsia"/>
          <w:sz w:val="24"/>
          <w:szCs w:val="24"/>
        </w:rPr>
        <w:t>支付违约金。</w:t>
      </w:r>
    </w:p>
    <w:p w:rsidR="00DF0C64" w:rsidRDefault="00E85F63">
      <w:pPr>
        <w:spacing w:line="360" w:lineRule="auto"/>
        <w:rPr>
          <w:rFonts w:ascii="宋体" w:eastAsia="宋体" w:hAnsi="宋体" w:cs="宋体"/>
          <w:sz w:val="24"/>
          <w:szCs w:val="24"/>
        </w:rPr>
      </w:pPr>
      <w:r>
        <w:rPr>
          <w:rFonts w:ascii="宋体" w:eastAsia="宋体" w:hAnsi="宋体" w:cs="宋体" w:hint="eastAsia"/>
          <w:sz w:val="24"/>
          <w:szCs w:val="24"/>
        </w:rPr>
        <w:t>第十七条</w:t>
      </w:r>
      <w:r>
        <w:rPr>
          <w:rFonts w:ascii="宋体" w:eastAsia="宋体" w:hAnsi="宋体" w:cs="宋体" w:hint="eastAsia"/>
          <w:sz w:val="24"/>
          <w:szCs w:val="24"/>
        </w:rPr>
        <w:t xml:space="preserve">   </w:t>
      </w:r>
      <w:r>
        <w:rPr>
          <w:rFonts w:ascii="宋体" w:eastAsia="宋体" w:hAnsi="宋体" w:cs="宋体" w:hint="eastAsia"/>
          <w:sz w:val="24"/>
          <w:szCs w:val="24"/>
        </w:rPr>
        <w:t>争议解决</w:t>
      </w:r>
    </w:p>
    <w:p w:rsidR="00DF0C64" w:rsidRDefault="00E85F63">
      <w:pPr>
        <w:spacing w:line="360" w:lineRule="auto"/>
        <w:rPr>
          <w:rFonts w:ascii="宋体" w:eastAsia="宋体" w:hAnsi="宋体" w:cs="宋体"/>
          <w:sz w:val="24"/>
          <w:szCs w:val="24"/>
        </w:rPr>
      </w:pPr>
      <w:r>
        <w:rPr>
          <w:rFonts w:ascii="宋体" w:eastAsia="宋体" w:hAnsi="宋体" w:cs="宋体" w:hint="eastAsia"/>
          <w:sz w:val="24"/>
          <w:szCs w:val="24"/>
        </w:rPr>
        <w:t>甲乙双方在合同履行中发生争议，应通过协商解决。如协商不成，可以向合同签订地法院提起诉讼。</w:t>
      </w:r>
    </w:p>
    <w:p w:rsidR="00DF0C64" w:rsidRDefault="00E85F63">
      <w:pPr>
        <w:spacing w:line="360" w:lineRule="auto"/>
        <w:rPr>
          <w:rFonts w:ascii="宋体" w:eastAsia="宋体" w:hAnsi="宋体" w:cs="宋体"/>
          <w:sz w:val="24"/>
          <w:szCs w:val="24"/>
        </w:rPr>
      </w:pPr>
      <w:r>
        <w:rPr>
          <w:rFonts w:ascii="宋体" w:eastAsia="宋体" w:hAnsi="宋体" w:cs="宋体" w:hint="eastAsia"/>
          <w:sz w:val="24"/>
          <w:szCs w:val="24"/>
        </w:rPr>
        <w:t>第十八条</w:t>
      </w:r>
      <w:r>
        <w:rPr>
          <w:rFonts w:ascii="宋体" w:eastAsia="宋体" w:hAnsi="宋体" w:cs="宋体" w:hint="eastAsia"/>
          <w:sz w:val="24"/>
          <w:szCs w:val="24"/>
        </w:rPr>
        <w:t xml:space="preserve">   </w:t>
      </w:r>
      <w:r>
        <w:rPr>
          <w:rFonts w:ascii="宋体" w:eastAsia="宋体" w:hAnsi="宋体" w:cs="宋体" w:hint="eastAsia"/>
          <w:sz w:val="24"/>
          <w:szCs w:val="24"/>
        </w:rPr>
        <w:t>合同生效及其他</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除招标文件规定且甲方事先书面同意外，乙方不得部分或者全部转让、分包履行其应履行的合同项下的义务。</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、合同由甲、乙双方法定代表人（或者被授权代表）签字并加盖单位公章。</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、本合同一式份，甲方</w:t>
      </w:r>
      <w:r>
        <w:rPr>
          <w:rFonts w:ascii="宋体" w:eastAsia="宋体" w:hAnsi="宋体" w:cs="宋体" w:hint="eastAsia"/>
          <w:sz w:val="24"/>
          <w:szCs w:val="24"/>
        </w:rPr>
        <w:t>_</w:t>
      </w:r>
      <w:r>
        <w:rPr>
          <w:rFonts w:ascii="宋体" w:eastAsia="宋体" w:hAnsi="宋体" w:cs="宋体" w:hint="eastAsia"/>
          <w:sz w:val="24"/>
          <w:szCs w:val="24"/>
        </w:rPr>
        <w:t>份，乙方</w:t>
      </w:r>
      <w:r>
        <w:rPr>
          <w:rFonts w:ascii="宋体" w:eastAsia="宋体" w:hAnsi="宋体" w:cs="宋体" w:hint="eastAsia"/>
          <w:sz w:val="24"/>
          <w:szCs w:val="24"/>
        </w:rPr>
        <w:t>_</w:t>
      </w:r>
      <w:r>
        <w:rPr>
          <w:rFonts w:ascii="宋体" w:eastAsia="宋体" w:hAnsi="宋体" w:cs="宋体" w:hint="eastAsia"/>
          <w:sz w:val="24"/>
          <w:szCs w:val="24"/>
        </w:rPr>
        <w:t>份</w:t>
      </w:r>
      <w:r>
        <w:rPr>
          <w:rFonts w:ascii="宋体" w:eastAsia="宋体" w:hAnsi="宋体" w:cs="宋体" w:hint="eastAsia"/>
          <w:sz w:val="24"/>
          <w:szCs w:val="24"/>
        </w:rPr>
        <w:t>。</w:t>
      </w:r>
    </w:p>
    <w:p w:rsidR="00DF0C64" w:rsidRDefault="00E85F63">
      <w:pPr>
        <w:spacing w:line="360" w:lineRule="auto"/>
        <w:rPr>
          <w:rFonts w:ascii="宋体" w:eastAsia="宋体" w:hAnsi="宋体" w:cs="宋体"/>
          <w:sz w:val="24"/>
          <w:szCs w:val="24"/>
        </w:rPr>
      </w:pPr>
      <w:r>
        <w:rPr>
          <w:rFonts w:ascii="宋体" w:eastAsia="宋体" w:hAnsi="宋体" w:cs="宋体" w:hint="eastAsia"/>
          <w:sz w:val="24"/>
          <w:szCs w:val="24"/>
        </w:rPr>
        <w:t>第十九条</w:t>
      </w:r>
      <w:r>
        <w:rPr>
          <w:rFonts w:ascii="宋体" w:eastAsia="宋体" w:hAnsi="宋体" w:cs="宋体" w:hint="eastAsia"/>
          <w:sz w:val="24"/>
          <w:szCs w:val="24"/>
        </w:rPr>
        <w:t xml:space="preserve">   </w:t>
      </w:r>
      <w:r>
        <w:rPr>
          <w:rFonts w:ascii="宋体" w:eastAsia="宋体" w:hAnsi="宋体" w:cs="宋体" w:hint="eastAsia"/>
          <w:sz w:val="24"/>
          <w:szCs w:val="24"/>
        </w:rPr>
        <w:t>服务期限</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本合同服务期限为</w:t>
      </w:r>
      <w:r>
        <w:rPr>
          <w:rFonts w:ascii="宋体" w:eastAsia="宋体" w:hAnsi="宋体" w:cs="宋体" w:hint="eastAsia"/>
          <w:sz w:val="24"/>
          <w:szCs w:val="24"/>
        </w:rPr>
        <w:t>_</w:t>
      </w:r>
      <w:r>
        <w:rPr>
          <w:rFonts w:ascii="宋体" w:eastAsia="宋体" w:hAnsi="宋体" w:cs="宋体" w:hint="eastAsia"/>
          <w:sz w:val="24"/>
          <w:szCs w:val="24"/>
        </w:rPr>
        <w:t>年：服务期限自</w:t>
      </w:r>
      <w:r>
        <w:rPr>
          <w:rFonts w:ascii="宋体" w:eastAsia="宋体" w:hAnsi="宋体" w:cs="宋体" w:hint="eastAsia"/>
          <w:sz w:val="24"/>
          <w:szCs w:val="24"/>
        </w:rPr>
        <w:t>_</w:t>
      </w:r>
      <w:r>
        <w:rPr>
          <w:rFonts w:ascii="宋体" w:eastAsia="宋体" w:hAnsi="宋体" w:cs="宋体" w:hint="eastAsia"/>
          <w:sz w:val="24"/>
          <w:szCs w:val="24"/>
        </w:rPr>
        <w:t>年</w:t>
      </w:r>
      <w:r>
        <w:rPr>
          <w:rFonts w:ascii="宋体" w:eastAsia="宋体" w:hAnsi="宋体" w:cs="宋体" w:hint="eastAsia"/>
          <w:sz w:val="24"/>
          <w:szCs w:val="24"/>
        </w:rPr>
        <w:t xml:space="preserve">_ </w:t>
      </w:r>
      <w:r>
        <w:rPr>
          <w:rFonts w:ascii="宋体" w:eastAsia="宋体" w:hAnsi="宋体" w:cs="宋体" w:hint="eastAsia"/>
          <w:sz w:val="24"/>
          <w:szCs w:val="24"/>
        </w:rPr>
        <w:t>月</w:t>
      </w:r>
      <w:r>
        <w:rPr>
          <w:rFonts w:ascii="宋体" w:eastAsia="宋体" w:hAnsi="宋体" w:cs="宋体" w:hint="eastAsia"/>
          <w:sz w:val="24"/>
          <w:szCs w:val="24"/>
        </w:rPr>
        <w:t xml:space="preserve">_ </w:t>
      </w:r>
      <w:r>
        <w:rPr>
          <w:rFonts w:ascii="宋体" w:eastAsia="宋体" w:hAnsi="宋体" w:cs="宋体" w:hint="eastAsia"/>
          <w:sz w:val="24"/>
          <w:szCs w:val="24"/>
        </w:rPr>
        <w:t>日起至</w:t>
      </w:r>
      <w:r>
        <w:rPr>
          <w:rFonts w:ascii="宋体" w:eastAsia="宋体" w:hAnsi="宋体" w:cs="宋体" w:hint="eastAsia"/>
          <w:sz w:val="24"/>
          <w:szCs w:val="24"/>
        </w:rPr>
        <w:t xml:space="preserve">_ </w:t>
      </w:r>
      <w:r>
        <w:rPr>
          <w:rFonts w:ascii="宋体" w:eastAsia="宋体" w:hAnsi="宋体" w:cs="宋体" w:hint="eastAsia"/>
          <w:sz w:val="24"/>
          <w:szCs w:val="24"/>
        </w:rPr>
        <w:t>年月日止。本合同期限未定，如需续签，根据《政府采购目录》有关规定，经财政部门批准，双方可以根据法律及各项规定另行签订书面合同。</w:t>
      </w:r>
    </w:p>
    <w:p w:rsidR="00DF0C64" w:rsidRDefault="00E85F63">
      <w:pPr>
        <w:spacing w:line="360" w:lineRule="auto"/>
        <w:rPr>
          <w:rFonts w:ascii="宋体" w:eastAsia="宋体" w:hAnsi="宋体" w:cs="宋体"/>
          <w:sz w:val="24"/>
          <w:szCs w:val="24"/>
        </w:rPr>
      </w:pPr>
      <w:r>
        <w:rPr>
          <w:rFonts w:ascii="宋体" w:eastAsia="宋体" w:hAnsi="宋体" w:cs="宋体" w:hint="eastAsia"/>
          <w:sz w:val="24"/>
          <w:szCs w:val="24"/>
        </w:rPr>
        <w:t>第二十条</w:t>
      </w:r>
      <w:r>
        <w:rPr>
          <w:rFonts w:ascii="宋体" w:eastAsia="宋体" w:hAnsi="宋体" w:cs="宋体" w:hint="eastAsia"/>
          <w:sz w:val="24"/>
          <w:szCs w:val="24"/>
        </w:rPr>
        <w:t xml:space="preserve">   </w:t>
      </w:r>
      <w:r>
        <w:rPr>
          <w:rFonts w:ascii="宋体" w:eastAsia="宋体" w:hAnsi="宋体" w:cs="宋体" w:hint="eastAsia"/>
          <w:sz w:val="24"/>
          <w:szCs w:val="24"/>
        </w:rPr>
        <w:t>政府采购合</w:t>
      </w:r>
      <w:r>
        <w:rPr>
          <w:rFonts w:ascii="宋体" w:eastAsia="宋体" w:hAnsi="宋体" w:cs="宋体" w:hint="eastAsia"/>
          <w:sz w:val="24"/>
          <w:szCs w:val="24"/>
        </w:rPr>
        <w:t xml:space="preserve"> </w:t>
      </w:r>
      <w:r>
        <w:rPr>
          <w:rFonts w:ascii="宋体" w:eastAsia="宋体" w:hAnsi="宋体" w:cs="宋体" w:hint="eastAsia"/>
          <w:sz w:val="24"/>
          <w:szCs w:val="24"/>
        </w:rPr>
        <w:t>同融资</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w:t>
      </w:r>
      <w:r>
        <w:rPr>
          <w:rFonts w:ascii="宋体" w:eastAsia="宋体" w:hAnsi="宋体" w:cs="宋体" w:hint="eastAsia"/>
          <w:sz w:val="24"/>
          <w:szCs w:val="24"/>
        </w:rPr>
        <w:t>的信息告知采购人。采购人要从严加强合同付款账户管理，经贷款银行同意，不随意更改合同付款账户。</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政府采购合同签订后开展融资的账户管理。在合同履约期间，中标（成交）供应商持已签订的政府采购合同向金融机构申请合同融资，可能出现政府采购合同中供应商收款的银行账户与报贷款银行回款账户不一致的情形。为支持供应商</w:t>
      </w:r>
      <w:r>
        <w:rPr>
          <w:rFonts w:ascii="宋体" w:eastAsia="宋体" w:hAnsi="宋体" w:cs="宋体" w:hint="eastAsia"/>
          <w:sz w:val="24"/>
          <w:szCs w:val="24"/>
        </w:rPr>
        <w:lastRenderedPageBreak/>
        <w:t>通过政府采购合同成功获得银行贷款，采购人应积极协助供应商及时变更政府采购合同中的供应商收款银行账户，保障供应商收款的银行账户与报贷款银行回款账户一致。</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当中标（成交）供应商成功获取银行贷款后，采购人还应根</w:t>
      </w:r>
      <w:r>
        <w:rPr>
          <w:rFonts w:ascii="宋体" w:eastAsia="宋体" w:hAnsi="宋体" w:cs="宋体" w:hint="eastAsia"/>
          <w:sz w:val="24"/>
          <w:szCs w:val="24"/>
        </w:rPr>
        <w:t>据信息公开要求，加强合同账户及资金支付管理，确保合同资金准确支付到贷款银行确认的回款账户。采购人不得不经贷款银行同意擅自更改合同账户、非法支付项目资金，造成不良后果的，将承担相应法律责任。</w:t>
      </w:r>
    </w:p>
    <w:p w:rsidR="00DF0C64" w:rsidRDefault="00E85F63">
      <w:pPr>
        <w:spacing w:line="360" w:lineRule="auto"/>
        <w:rPr>
          <w:rFonts w:ascii="宋体" w:eastAsia="宋体" w:hAnsi="宋体" w:cs="宋体"/>
          <w:sz w:val="24"/>
          <w:szCs w:val="24"/>
        </w:rPr>
      </w:pPr>
      <w:r>
        <w:rPr>
          <w:rFonts w:ascii="宋体" w:eastAsia="宋体" w:hAnsi="宋体" w:cs="宋体" w:hint="eastAsia"/>
          <w:sz w:val="24"/>
          <w:szCs w:val="24"/>
        </w:rPr>
        <w:t>第二十一条</w:t>
      </w:r>
      <w:r>
        <w:rPr>
          <w:rFonts w:ascii="宋体" w:eastAsia="宋体" w:hAnsi="宋体" w:cs="宋体" w:hint="eastAsia"/>
          <w:sz w:val="24"/>
          <w:szCs w:val="24"/>
        </w:rPr>
        <w:t xml:space="preserve">   </w:t>
      </w:r>
      <w:r>
        <w:rPr>
          <w:rFonts w:ascii="宋体" w:eastAsia="宋体" w:hAnsi="宋体" w:cs="宋体" w:hint="eastAsia"/>
          <w:sz w:val="24"/>
          <w:szCs w:val="24"/>
        </w:rPr>
        <w:t>下列文件为本合同不可分制部分</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政府采购招标文件（包括澄清、修改）；</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、乙方投标文件：</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、中标（成交）通知书：</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中标人在评标过程中做出的有关澄清、说明，承诺或者补正文件：</w:t>
      </w:r>
    </w:p>
    <w:p w:rsidR="00DF0C64" w:rsidRDefault="00E85F63">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政府采购委托协议书。</w:t>
      </w:r>
    </w:p>
    <w:p w:rsidR="00DF0C64" w:rsidRDefault="00DF0C64">
      <w:pPr>
        <w:spacing w:line="360" w:lineRule="auto"/>
        <w:ind w:firstLineChars="150" w:firstLine="360"/>
        <w:rPr>
          <w:rFonts w:ascii="宋体" w:eastAsia="宋体" w:hAnsi="宋体" w:cs="宋体"/>
          <w:sz w:val="24"/>
          <w:szCs w:val="24"/>
        </w:rPr>
      </w:pPr>
    </w:p>
    <w:p w:rsidR="00DF0C64" w:rsidRDefault="00E85F63">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甲</w:t>
      </w:r>
      <w:r>
        <w:rPr>
          <w:rFonts w:ascii="宋体" w:eastAsia="宋体" w:hAnsi="宋体" w:cs="宋体" w:hint="eastAsia"/>
          <w:sz w:val="24"/>
          <w:szCs w:val="24"/>
        </w:rPr>
        <w:t xml:space="preserve">  </w:t>
      </w:r>
      <w:r>
        <w:rPr>
          <w:rFonts w:ascii="宋体" w:eastAsia="宋体" w:hAnsi="宋体" w:cs="宋体" w:hint="eastAsia"/>
          <w:sz w:val="24"/>
          <w:szCs w:val="24"/>
        </w:rPr>
        <w:t>方：</w:t>
      </w:r>
      <w:r>
        <w:rPr>
          <w:rFonts w:ascii="宋体" w:eastAsia="宋体" w:hAnsi="宋体" w:cs="宋体" w:hint="eastAsia"/>
          <w:sz w:val="24"/>
          <w:szCs w:val="24"/>
        </w:rPr>
        <w:t xml:space="preserve">                                       </w:t>
      </w:r>
      <w:r>
        <w:rPr>
          <w:rFonts w:ascii="宋体" w:eastAsia="宋体" w:hAnsi="宋体" w:cs="宋体" w:hint="eastAsia"/>
          <w:sz w:val="24"/>
          <w:szCs w:val="24"/>
        </w:rPr>
        <w:t>乙</w:t>
      </w:r>
      <w:r>
        <w:rPr>
          <w:rFonts w:ascii="宋体" w:eastAsia="宋体" w:hAnsi="宋体" w:cs="宋体" w:hint="eastAsia"/>
          <w:sz w:val="24"/>
          <w:szCs w:val="24"/>
        </w:rPr>
        <w:t xml:space="preserve">   </w:t>
      </w:r>
      <w:r>
        <w:rPr>
          <w:rFonts w:ascii="宋体" w:eastAsia="宋体" w:hAnsi="宋体" w:cs="宋体" w:hint="eastAsia"/>
          <w:sz w:val="24"/>
          <w:szCs w:val="24"/>
        </w:rPr>
        <w:t>方：</w:t>
      </w:r>
    </w:p>
    <w:p w:rsidR="00DF0C64" w:rsidRDefault="00E85F63">
      <w:pPr>
        <w:spacing w:line="360" w:lineRule="auto"/>
        <w:ind w:firstLineChars="50" w:firstLine="120"/>
        <w:rPr>
          <w:rFonts w:ascii="宋体" w:eastAsia="宋体" w:hAnsi="宋体" w:cs="宋体"/>
          <w:sz w:val="24"/>
          <w:szCs w:val="24"/>
        </w:rPr>
      </w:pPr>
      <w:r>
        <w:rPr>
          <w:rFonts w:ascii="宋体" w:eastAsia="宋体" w:hAnsi="宋体" w:cs="宋体" w:hint="eastAsia"/>
          <w:sz w:val="24"/>
          <w:szCs w:val="24"/>
        </w:rPr>
        <w:t>单位名称（公章）：</w:t>
      </w:r>
      <w:r>
        <w:rPr>
          <w:rFonts w:ascii="宋体" w:eastAsia="宋体" w:hAnsi="宋体" w:cs="宋体" w:hint="eastAsia"/>
          <w:sz w:val="24"/>
          <w:szCs w:val="24"/>
        </w:rPr>
        <w:t xml:space="preserve">                              </w:t>
      </w:r>
      <w:r>
        <w:rPr>
          <w:rFonts w:ascii="宋体" w:eastAsia="宋体" w:hAnsi="宋体" w:cs="宋体" w:hint="eastAsia"/>
          <w:sz w:val="24"/>
          <w:szCs w:val="24"/>
        </w:rPr>
        <w:t>单位名称（公章）：</w:t>
      </w:r>
    </w:p>
    <w:p w:rsidR="00DF0C64" w:rsidRDefault="00DF0C64">
      <w:pPr>
        <w:spacing w:line="360" w:lineRule="auto"/>
        <w:ind w:firstLineChars="50" w:firstLine="120"/>
        <w:rPr>
          <w:rFonts w:ascii="宋体" w:eastAsia="宋体" w:hAnsi="宋体" w:cs="宋体"/>
          <w:sz w:val="24"/>
          <w:szCs w:val="24"/>
        </w:rPr>
      </w:pPr>
    </w:p>
    <w:p w:rsidR="00DF0C64" w:rsidRDefault="00E85F63">
      <w:pPr>
        <w:spacing w:line="360" w:lineRule="auto"/>
        <w:ind w:left="3840" w:hangingChars="1600" w:hanging="3840"/>
        <w:rPr>
          <w:rFonts w:ascii="宋体" w:eastAsia="宋体" w:hAnsi="宋体" w:cs="宋体"/>
          <w:sz w:val="24"/>
          <w:szCs w:val="24"/>
        </w:rPr>
      </w:pPr>
      <w:r>
        <w:rPr>
          <w:rFonts w:ascii="宋体" w:eastAsia="宋体" w:hAnsi="宋体" w:cs="宋体" w:hint="eastAsia"/>
          <w:sz w:val="24"/>
          <w:szCs w:val="24"/>
        </w:rPr>
        <w:t>法定代表人（被授权代表）签字：</w:t>
      </w:r>
      <w:r>
        <w:rPr>
          <w:rFonts w:ascii="宋体" w:eastAsia="宋体" w:hAnsi="宋体" w:cs="宋体" w:hint="eastAsia"/>
          <w:sz w:val="24"/>
          <w:szCs w:val="24"/>
        </w:rPr>
        <w:t xml:space="preserve">       </w:t>
      </w:r>
      <w:r>
        <w:rPr>
          <w:rFonts w:ascii="宋体" w:eastAsia="宋体" w:hAnsi="宋体" w:cs="宋体" w:hint="eastAsia"/>
          <w:sz w:val="24"/>
          <w:szCs w:val="24"/>
        </w:rPr>
        <w:t>法定代表人（被授权代表）签字：</w:t>
      </w:r>
    </w:p>
    <w:p w:rsidR="00DF0C64" w:rsidRDefault="00E85F63">
      <w:pPr>
        <w:spacing w:line="360" w:lineRule="auto"/>
        <w:ind w:firstLineChars="50" w:firstLine="120"/>
        <w:rPr>
          <w:rFonts w:ascii="宋体" w:eastAsia="宋体" w:hAnsi="宋体" w:cs="宋体"/>
          <w:sz w:val="24"/>
          <w:szCs w:val="24"/>
        </w:rPr>
      </w:pPr>
      <w:r>
        <w:rPr>
          <w:rFonts w:ascii="宋体" w:eastAsia="宋体" w:hAnsi="宋体" w:cs="宋体" w:hint="eastAsia"/>
          <w:sz w:val="24"/>
          <w:szCs w:val="24"/>
        </w:rPr>
        <w:t>电</w:t>
      </w:r>
      <w:r>
        <w:rPr>
          <w:rFonts w:ascii="宋体" w:eastAsia="宋体" w:hAnsi="宋体" w:cs="宋体" w:hint="eastAsia"/>
          <w:sz w:val="24"/>
          <w:szCs w:val="24"/>
        </w:rPr>
        <w:t xml:space="preserve">    </w:t>
      </w:r>
      <w:r>
        <w:rPr>
          <w:rFonts w:ascii="宋体" w:eastAsia="宋体" w:hAnsi="宋体" w:cs="宋体" w:hint="eastAsia"/>
          <w:sz w:val="24"/>
          <w:szCs w:val="24"/>
        </w:rPr>
        <w:t>话：</w:t>
      </w:r>
      <w:r>
        <w:rPr>
          <w:rFonts w:ascii="宋体" w:eastAsia="宋体" w:hAnsi="宋体" w:cs="宋体" w:hint="eastAsia"/>
          <w:sz w:val="24"/>
          <w:szCs w:val="24"/>
        </w:rPr>
        <w:t xml:space="preserve">                                    </w:t>
      </w:r>
      <w:r>
        <w:rPr>
          <w:rFonts w:ascii="宋体" w:eastAsia="宋体" w:hAnsi="宋体" w:cs="宋体" w:hint="eastAsia"/>
          <w:sz w:val="24"/>
          <w:szCs w:val="24"/>
        </w:rPr>
        <w:t>电</w:t>
      </w:r>
      <w:r>
        <w:rPr>
          <w:rFonts w:ascii="宋体" w:eastAsia="宋体" w:hAnsi="宋体" w:cs="宋体" w:hint="eastAsia"/>
          <w:sz w:val="24"/>
          <w:szCs w:val="24"/>
        </w:rPr>
        <w:t xml:space="preserve">   </w:t>
      </w:r>
      <w:r>
        <w:rPr>
          <w:rFonts w:ascii="宋体" w:eastAsia="宋体" w:hAnsi="宋体" w:cs="宋体" w:hint="eastAsia"/>
          <w:sz w:val="24"/>
          <w:szCs w:val="24"/>
        </w:rPr>
        <w:t>话：</w:t>
      </w:r>
    </w:p>
    <w:p w:rsidR="00DF0C64" w:rsidRDefault="00DF0C64">
      <w:pPr>
        <w:spacing w:line="360" w:lineRule="auto"/>
        <w:rPr>
          <w:rFonts w:ascii="宋体" w:eastAsia="宋体" w:hAnsi="宋体" w:cs="宋体"/>
          <w:szCs w:val="21"/>
        </w:rPr>
      </w:pPr>
    </w:p>
    <w:p w:rsidR="00DF0C64" w:rsidRDefault="00DF0C64">
      <w:pPr>
        <w:pStyle w:val="20"/>
      </w:pPr>
    </w:p>
    <w:p w:rsidR="00DF0C64" w:rsidRDefault="00DF0C64">
      <w:pPr>
        <w:tabs>
          <w:tab w:val="left" w:pos="1260"/>
        </w:tabs>
        <w:autoSpaceDE w:val="0"/>
        <w:autoSpaceDN w:val="0"/>
        <w:adjustRightInd w:val="0"/>
        <w:spacing w:line="360" w:lineRule="auto"/>
        <w:jc w:val="center"/>
        <w:rPr>
          <w:rFonts w:ascii="宋体" w:eastAsia="宋体" w:hAnsi="宋体" w:cs="宋体"/>
          <w:b/>
          <w:kern w:val="0"/>
          <w:sz w:val="32"/>
          <w:szCs w:val="32"/>
        </w:rPr>
      </w:pPr>
    </w:p>
    <w:p w:rsidR="00DF0C64" w:rsidRDefault="00DF0C64">
      <w:pPr>
        <w:tabs>
          <w:tab w:val="left" w:pos="1260"/>
        </w:tabs>
        <w:autoSpaceDE w:val="0"/>
        <w:autoSpaceDN w:val="0"/>
        <w:adjustRightInd w:val="0"/>
        <w:spacing w:line="360" w:lineRule="auto"/>
        <w:jc w:val="center"/>
        <w:rPr>
          <w:rFonts w:ascii="宋体" w:eastAsia="宋体" w:hAnsi="宋体" w:cs="宋体"/>
          <w:b/>
          <w:kern w:val="0"/>
          <w:sz w:val="32"/>
          <w:szCs w:val="32"/>
        </w:rPr>
      </w:pPr>
    </w:p>
    <w:p w:rsidR="00DF0C64" w:rsidRDefault="00DF0C64">
      <w:pPr>
        <w:tabs>
          <w:tab w:val="left" w:pos="1260"/>
        </w:tabs>
        <w:autoSpaceDE w:val="0"/>
        <w:autoSpaceDN w:val="0"/>
        <w:adjustRightInd w:val="0"/>
        <w:spacing w:line="360" w:lineRule="auto"/>
        <w:jc w:val="center"/>
        <w:rPr>
          <w:rFonts w:ascii="宋体" w:eastAsia="宋体" w:hAnsi="宋体" w:cs="宋体"/>
          <w:b/>
          <w:kern w:val="0"/>
          <w:sz w:val="32"/>
          <w:szCs w:val="32"/>
        </w:rPr>
      </w:pPr>
    </w:p>
    <w:p w:rsidR="00DF0C64" w:rsidRDefault="00DF0C64">
      <w:pPr>
        <w:tabs>
          <w:tab w:val="left" w:pos="1260"/>
        </w:tabs>
        <w:autoSpaceDE w:val="0"/>
        <w:autoSpaceDN w:val="0"/>
        <w:adjustRightInd w:val="0"/>
        <w:spacing w:line="360" w:lineRule="auto"/>
        <w:jc w:val="center"/>
        <w:rPr>
          <w:rFonts w:ascii="宋体" w:eastAsia="宋体" w:hAnsi="宋体" w:cs="宋体"/>
          <w:b/>
          <w:kern w:val="0"/>
          <w:sz w:val="32"/>
          <w:szCs w:val="32"/>
        </w:rPr>
      </w:pPr>
    </w:p>
    <w:p w:rsidR="00DF0C64" w:rsidRDefault="00DF0C64">
      <w:pPr>
        <w:tabs>
          <w:tab w:val="left" w:pos="1260"/>
        </w:tabs>
        <w:autoSpaceDE w:val="0"/>
        <w:autoSpaceDN w:val="0"/>
        <w:adjustRightInd w:val="0"/>
        <w:spacing w:line="360" w:lineRule="auto"/>
        <w:jc w:val="center"/>
        <w:rPr>
          <w:rFonts w:ascii="宋体" w:eastAsia="宋体" w:hAnsi="宋体" w:cs="宋体"/>
          <w:b/>
          <w:kern w:val="0"/>
          <w:sz w:val="32"/>
          <w:szCs w:val="32"/>
        </w:rPr>
      </w:pPr>
    </w:p>
    <w:p w:rsidR="00DF0C64" w:rsidRDefault="00DF0C64">
      <w:pPr>
        <w:tabs>
          <w:tab w:val="left" w:pos="1260"/>
        </w:tabs>
        <w:autoSpaceDE w:val="0"/>
        <w:autoSpaceDN w:val="0"/>
        <w:adjustRightInd w:val="0"/>
        <w:spacing w:line="360" w:lineRule="auto"/>
        <w:jc w:val="center"/>
        <w:rPr>
          <w:rFonts w:ascii="宋体" w:eastAsia="宋体" w:hAnsi="宋体" w:cs="宋体"/>
          <w:b/>
          <w:kern w:val="0"/>
          <w:sz w:val="32"/>
          <w:szCs w:val="32"/>
        </w:rPr>
      </w:pPr>
    </w:p>
    <w:p w:rsidR="00DF0C64" w:rsidRDefault="00DF0C64">
      <w:pPr>
        <w:pStyle w:val="a4"/>
        <w:ind w:leftChars="0" w:left="0"/>
        <w:rPr>
          <w:rFonts w:ascii="宋体" w:eastAsia="宋体" w:hAnsi="宋体" w:cs="宋体"/>
          <w:b/>
          <w:kern w:val="0"/>
          <w:sz w:val="32"/>
          <w:szCs w:val="32"/>
        </w:rPr>
      </w:pPr>
    </w:p>
    <w:p w:rsidR="00DF0C64" w:rsidRDefault="00DF0C64"/>
    <w:p w:rsidR="00DF0C64" w:rsidRDefault="00E85F63">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t>第八章</w:t>
      </w:r>
      <w:r>
        <w:rPr>
          <w:rFonts w:ascii="宋体" w:eastAsia="宋体" w:hAnsi="宋体" w:cs="宋体" w:hint="eastAsia"/>
          <w:b/>
          <w:kern w:val="0"/>
          <w:sz w:val="32"/>
          <w:szCs w:val="32"/>
        </w:rPr>
        <w:t xml:space="preserve"> </w:t>
      </w:r>
      <w:r>
        <w:rPr>
          <w:rFonts w:ascii="宋体" w:eastAsia="宋体" w:hAnsi="宋体" w:cs="宋体" w:hint="eastAsia"/>
          <w:b/>
          <w:kern w:val="0"/>
          <w:sz w:val="32"/>
          <w:szCs w:val="32"/>
        </w:rPr>
        <w:t>响应文件有关格式</w:t>
      </w:r>
    </w:p>
    <w:p w:rsidR="00DF0C64" w:rsidRDefault="00DF0C64">
      <w:pPr>
        <w:spacing w:line="480" w:lineRule="auto"/>
        <w:rPr>
          <w:rFonts w:ascii="宋体" w:hAnsi="宋体" w:cs="宋体"/>
          <w:sz w:val="36"/>
          <w:szCs w:val="36"/>
          <w:u w:val="single"/>
        </w:rPr>
      </w:pPr>
    </w:p>
    <w:p w:rsidR="00DF0C64" w:rsidRDefault="00E85F63">
      <w:pPr>
        <w:spacing w:line="480" w:lineRule="auto"/>
        <w:rPr>
          <w:rFonts w:ascii="宋体" w:eastAsia="宋体" w:hAnsi="宋体" w:cs="宋体"/>
          <w:sz w:val="24"/>
        </w:rPr>
      </w:pPr>
      <w:r>
        <w:rPr>
          <w:rFonts w:ascii="宋体" w:eastAsia="宋体" w:hAnsi="宋体" w:cs="宋体" w:hint="eastAsia"/>
          <w:sz w:val="36"/>
          <w:szCs w:val="36"/>
          <w:u w:val="single"/>
        </w:rPr>
        <w:t xml:space="preserve">                           </w:t>
      </w:r>
      <w:r>
        <w:rPr>
          <w:rFonts w:ascii="宋体" w:eastAsia="宋体" w:hAnsi="宋体" w:cs="宋体" w:hint="eastAsia"/>
          <w:sz w:val="36"/>
          <w:szCs w:val="36"/>
          <w:u w:val="single"/>
        </w:rPr>
        <w:t>（项目名称）</w:t>
      </w:r>
    </w:p>
    <w:p w:rsidR="00DF0C64" w:rsidRDefault="00DF0C64">
      <w:pPr>
        <w:spacing w:line="380" w:lineRule="exact"/>
        <w:rPr>
          <w:rFonts w:ascii="宋体" w:eastAsia="宋体" w:hAnsi="宋体" w:cs="宋体"/>
          <w:sz w:val="24"/>
        </w:rPr>
      </w:pPr>
    </w:p>
    <w:p w:rsidR="00DF0C64" w:rsidRDefault="00DF0C64">
      <w:pPr>
        <w:spacing w:line="380" w:lineRule="exact"/>
        <w:rPr>
          <w:rFonts w:ascii="宋体" w:eastAsia="宋体" w:hAnsi="宋体" w:cs="宋体"/>
          <w:sz w:val="24"/>
        </w:rPr>
      </w:pPr>
    </w:p>
    <w:p w:rsidR="00DF0C64" w:rsidRDefault="00DF0C64">
      <w:pPr>
        <w:spacing w:line="380" w:lineRule="exact"/>
        <w:rPr>
          <w:rFonts w:ascii="宋体" w:eastAsia="宋体" w:hAnsi="宋体" w:cs="宋体"/>
          <w:sz w:val="24"/>
        </w:rPr>
      </w:pPr>
    </w:p>
    <w:p w:rsidR="00DF0C64" w:rsidRDefault="00DF0C64">
      <w:pPr>
        <w:spacing w:line="380" w:lineRule="exact"/>
        <w:rPr>
          <w:rFonts w:ascii="宋体" w:eastAsia="宋体" w:hAnsi="宋体" w:cs="宋体"/>
          <w:sz w:val="24"/>
        </w:rPr>
      </w:pPr>
    </w:p>
    <w:p w:rsidR="00DF0C64" w:rsidRDefault="00DF0C64">
      <w:pPr>
        <w:pStyle w:val="20"/>
      </w:pPr>
    </w:p>
    <w:p w:rsidR="00DF0C64" w:rsidRDefault="00DF0C64">
      <w:pPr>
        <w:pStyle w:val="20"/>
        <w:ind w:leftChars="0" w:left="0" w:firstLineChars="0" w:firstLine="0"/>
        <w:rPr>
          <w:rFonts w:ascii="宋体" w:eastAsia="宋体" w:hAnsi="宋体" w:cs="宋体"/>
        </w:rPr>
      </w:pPr>
    </w:p>
    <w:p w:rsidR="00DF0C64" w:rsidRDefault="00DF0C64">
      <w:pPr>
        <w:spacing w:line="380" w:lineRule="exact"/>
        <w:jc w:val="center"/>
        <w:rPr>
          <w:rFonts w:ascii="宋体" w:eastAsia="宋体" w:hAnsi="宋体" w:cs="宋体"/>
          <w:b/>
          <w:bCs/>
          <w:sz w:val="48"/>
          <w:szCs w:val="48"/>
        </w:rPr>
      </w:pPr>
    </w:p>
    <w:p w:rsidR="00DF0C64" w:rsidRDefault="00DF0C64">
      <w:pPr>
        <w:spacing w:line="380" w:lineRule="exact"/>
        <w:jc w:val="center"/>
        <w:rPr>
          <w:rFonts w:ascii="宋体" w:eastAsia="宋体" w:hAnsi="宋体" w:cs="宋体"/>
          <w:b/>
          <w:bCs/>
          <w:sz w:val="48"/>
          <w:szCs w:val="48"/>
        </w:rPr>
      </w:pPr>
    </w:p>
    <w:p w:rsidR="00DF0C64" w:rsidRDefault="00E85F63">
      <w:pPr>
        <w:spacing w:line="480" w:lineRule="auto"/>
        <w:jc w:val="center"/>
        <w:rPr>
          <w:rFonts w:ascii="宋体" w:eastAsia="宋体" w:hAnsi="宋体" w:cs="宋体"/>
          <w:b/>
          <w:bCs/>
          <w:sz w:val="72"/>
          <w:szCs w:val="72"/>
        </w:rPr>
      </w:pPr>
      <w:r>
        <w:rPr>
          <w:rFonts w:ascii="宋体" w:eastAsia="宋体" w:hAnsi="宋体" w:cs="宋体" w:hint="eastAsia"/>
          <w:b/>
          <w:bCs/>
          <w:sz w:val="72"/>
          <w:szCs w:val="72"/>
        </w:rPr>
        <w:t>响</w:t>
      </w:r>
      <w:r>
        <w:rPr>
          <w:rFonts w:ascii="宋体" w:eastAsia="宋体" w:hAnsi="宋体" w:cs="宋体" w:hint="eastAsia"/>
          <w:b/>
          <w:bCs/>
          <w:sz w:val="72"/>
          <w:szCs w:val="72"/>
        </w:rPr>
        <w:t xml:space="preserve"> </w:t>
      </w:r>
      <w:r>
        <w:rPr>
          <w:rFonts w:ascii="宋体" w:eastAsia="宋体" w:hAnsi="宋体" w:cs="宋体" w:hint="eastAsia"/>
          <w:b/>
          <w:bCs/>
          <w:sz w:val="72"/>
          <w:szCs w:val="72"/>
        </w:rPr>
        <w:t>应</w:t>
      </w:r>
      <w:r>
        <w:rPr>
          <w:rFonts w:ascii="宋体" w:eastAsia="宋体" w:hAnsi="宋体" w:cs="宋体" w:hint="eastAsia"/>
          <w:b/>
          <w:bCs/>
          <w:sz w:val="72"/>
          <w:szCs w:val="72"/>
        </w:rPr>
        <w:t xml:space="preserve"> </w:t>
      </w:r>
      <w:r>
        <w:rPr>
          <w:rFonts w:ascii="宋体" w:eastAsia="宋体" w:hAnsi="宋体" w:cs="宋体" w:hint="eastAsia"/>
          <w:b/>
          <w:bCs/>
          <w:sz w:val="72"/>
          <w:szCs w:val="72"/>
        </w:rPr>
        <w:t>文</w:t>
      </w:r>
      <w:r>
        <w:rPr>
          <w:rFonts w:ascii="宋体" w:eastAsia="宋体" w:hAnsi="宋体" w:cs="宋体" w:hint="eastAsia"/>
          <w:b/>
          <w:bCs/>
          <w:sz w:val="72"/>
          <w:szCs w:val="72"/>
        </w:rPr>
        <w:t xml:space="preserve"> </w:t>
      </w:r>
      <w:r>
        <w:rPr>
          <w:rFonts w:ascii="宋体" w:eastAsia="宋体" w:hAnsi="宋体" w:cs="宋体" w:hint="eastAsia"/>
          <w:b/>
          <w:bCs/>
          <w:sz w:val="72"/>
          <w:szCs w:val="72"/>
        </w:rPr>
        <w:t>件</w:t>
      </w:r>
    </w:p>
    <w:p w:rsidR="00DF0C64" w:rsidRDefault="00DF0C64">
      <w:pPr>
        <w:spacing w:line="380" w:lineRule="exact"/>
        <w:rPr>
          <w:rFonts w:ascii="宋体" w:eastAsia="宋体" w:hAnsi="宋体" w:cs="宋体"/>
          <w:sz w:val="24"/>
        </w:rPr>
      </w:pPr>
    </w:p>
    <w:p w:rsidR="00DF0C64" w:rsidRDefault="00E85F63">
      <w:pPr>
        <w:spacing w:line="380" w:lineRule="exact"/>
        <w:ind w:firstLineChars="1500" w:firstLine="3600"/>
        <w:rPr>
          <w:rFonts w:ascii="宋体" w:eastAsia="宋体" w:hAnsi="宋体" w:cs="宋体"/>
          <w:sz w:val="24"/>
        </w:rPr>
      </w:pPr>
      <w:r>
        <w:rPr>
          <w:rFonts w:ascii="宋体" w:eastAsia="宋体" w:hAnsi="宋体" w:cs="宋体" w:hint="eastAsia"/>
          <w:sz w:val="24"/>
        </w:rPr>
        <w:t>项目编号：</w:t>
      </w:r>
    </w:p>
    <w:p w:rsidR="00DF0C64" w:rsidRDefault="00DF0C64">
      <w:pPr>
        <w:spacing w:line="380" w:lineRule="exact"/>
        <w:rPr>
          <w:rFonts w:ascii="宋体" w:eastAsia="宋体" w:hAnsi="宋体" w:cs="宋体"/>
          <w:sz w:val="24"/>
        </w:rPr>
      </w:pPr>
    </w:p>
    <w:p w:rsidR="00DF0C64" w:rsidRDefault="00DF0C64">
      <w:pPr>
        <w:pStyle w:val="ad"/>
        <w:ind w:firstLine="210"/>
        <w:rPr>
          <w:rFonts w:hAnsi="宋体" w:cs="宋体"/>
          <w:sz w:val="21"/>
        </w:rPr>
      </w:pPr>
    </w:p>
    <w:p w:rsidR="00DF0C64" w:rsidRDefault="00DF0C64">
      <w:pPr>
        <w:spacing w:line="380" w:lineRule="exact"/>
        <w:rPr>
          <w:rFonts w:ascii="宋体" w:eastAsia="宋体" w:hAnsi="宋体" w:cs="宋体"/>
          <w:sz w:val="24"/>
        </w:rPr>
      </w:pPr>
    </w:p>
    <w:p w:rsidR="00DF0C64" w:rsidRDefault="00DF0C64">
      <w:pPr>
        <w:spacing w:line="380" w:lineRule="exact"/>
        <w:rPr>
          <w:rFonts w:ascii="宋体" w:eastAsia="宋体" w:hAnsi="宋体" w:cs="宋体"/>
          <w:sz w:val="24"/>
        </w:rPr>
      </w:pPr>
    </w:p>
    <w:p w:rsidR="00DF0C64" w:rsidRDefault="00DF0C64">
      <w:pPr>
        <w:spacing w:line="380" w:lineRule="exact"/>
        <w:rPr>
          <w:rFonts w:ascii="宋体" w:eastAsia="宋体" w:hAnsi="宋体" w:cs="宋体"/>
          <w:sz w:val="24"/>
        </w:rPr>
      </w:pPr>
    </w:p>
    <w:p w:rsidR="00DF0C64" w:rsidRDefault="00DF0C64">
      <w:pPr>
        <w:spacing w:after="120"/>
        <w:ind w:left="63" w:right="63" w:firstLineChars="100" w:firstLine="340"/>
        <w:rPr>
          <w:rFonts w:ascii="宋体" w:eastAsia="宋体" w:hAnsi="宋体" w:cs="宋体"/>
          <w:kern w:val="0"/>
          <w:sz w:val="34"/>
          <w:szCs w:val="20"/>
        </w:rPr>
      </w:pPr>
    </w:p>
    <w:p w:rsidR="00DF0C64" w:rsidRDefault="00DF0C64">
      <w:pPr>
        <w:pStyle w:val="ad"/>
        <w:ind w:firstLine="210"/>
        <w:rPr>
          <w:rFonts w:hAnsi="宋体" w:cs="宋体"/>
          <w:kern w:val="2"/>
          <w:sz w:val="21"/>
          <w:szCs w:val="22"/>
        </w:rPr>
      </w:pPr>
    </w:p>
    <w:p w:rsidR="00DF0C64" w:rsidRDefault="00DF0C64">
      <w:pPr>
        <w:spacing w:line="380" w:lineRule="exact"/>
        <w:rPr>
          <w:rFonts w:ascii="宋体" w:eastAsia="宋体" w:hAnsi="宋体" w:cs="宋体"/>
          <w:sz w:val="24"/>
        </w:rPr>
      </w:pPr>
    </w:p>
    <w:p w:rsidR="00DF0C64" w:rsidRDefault="00DF0C64">
      <w:pPr>
        <w:spacing w:line="380" w:lineRule="exact"/>
        <w:rPr>
          <w:rFonts w:ascii="宋体" w:eastAsia="宋体" w:hAnsi="宋体" w:cs="宋体"/>
          <w:sz w:val="24"/>
        </w:rPr>
      </w:pPr>
    </w:p>
    <w:p w:rsidR="00DF0C64" w:rsidRDefault="00E85F63">
      <w:pPr>
        <w:spacing w:line="480" w:lineRule="auto"/>
        <w:rPr>
          <w:rFonts w:ascii="宋体" w:eastAsia="宋体" w:hAnsi="宋体" w:cs="宋体"/>
          <w:sz w:val="24"/>
        </w:rPr>
      </w:pPr>
      <w:bookmarkStart w:id="3" w:name="_Toc27760_WPSOffice_Level1"/>
      <w:bookmarkStart w:id="4" w:name="_Toc7428_WPSOffice_Level1"/>
      <w:r>
        <w:rPr>
          <w:rFonts w:ascii="宋体" w:eastAsia="宋体" w:hAnsi="宋体" w:cs="宋体" w:hint="eastAsia"/>
          <w:sz w:val="28"/>
          <w:szCs w:val="28"/>
        </w:rPr>
        <w:t>投</w:t>
      </w:r>
      <w:r>
        <w:rPr>
          <w:rFonts w:ascii="宋体" w:eastAsia="宋体" w:hAnsi="宋体" w:cs="宋体" w:hint="eastAsia"/>
          <w:sz w:val="28"/>
          <w:szCs w:val="28"/>
        </w:rPr>
        <w:t xml:space="preserve"> </w:t>
      </w:r>
      <w:r>
        <w:rPr>
          <w:rFonts w:ascii="宋体" w:eastAsia="宋体" w:hAnsi="宋体" w:cs="宋体" w:hint="eastAsia"/>
          <w:sz w:val="28"/>
          <w:szCs w:val="28"/>
        </w:rPr>
        <w:t>标</w:t>
      </w:r>
      <w:r>
        <w:rPr>
          <w:rFonts w:ascii="宋体" w:eastAsia="宋体" w:hAnsi="宋体" w:cs="宋体" w:hint="eastAsia"/>
          <w:sz w:val="28"/>
          <w:szCs w:val="28"/>
        </w:rPr>
        <w:t xml:space="preserve"> </w:t>
      </w:r>
      <w:r>
        <w:rPr>
          <w:rFonts w:ascii="宋体" w:eastAsia="宋体" w:hAnsi="宋体" w:cs="宋体" w:hint="eastAsia"/>
          <w:sz w:val="28"/>
          <w:szCs w:val="28"/>
        </w:rPr>
        <w:t>人：（全称并加盖公章）</w:t>
      </w:r>
      <w:bookmarkEnd w:id="3"/>
      <w:bookmarkEnd w:id="4"/>
    </w:p>
    <w:p w:rsidR="00DF0C64" w:rsidRDefault="00E85F63">
      <w:pPr>
        <w:spacing w:line="480" w:lineRule="auto"/>
        <w:rPr>
          <w:rFonts w:ascii="宋体" w:eastAsia="宋体" w:hAnsi="宋体" w:cs="宋体"/>
          <w:b/>
          <w:bCs/>
          <w:sz w:val="28"/>
          <w:szCs w:val="28"/>
        </w:rPr>
      </w:pPr>
      <w:bookmarkStart w:id="5" w:name="_Toc28157_WPSOffice_Level1"/>
      <w:bookmarkStart w:id="6" w:name="_Toc4840_WPSOffice_Level1"/>
      <w:r>
        <w:rPr>
          <w:rFonts w:ascii="宋体" w:eastAsia="宋体" w:hAnsi="宋体" w:cs="宋体" w:hint="eastAsia"/>
          <w:sz w:val="28"/>
          <w:szCs w:val="28"/>
        </w:rPr>
        <w:t>法定代表人或委托代理人（签字）：</w:t>
      </w:r>
      <w:bookmarkEnd w:id="5"/>
      <w:bookmarkEnd w:id="6"/>
    </w:p>
    <w:p w:rsidR="00DF0C64" w:rsidRDefault="00E85F63">
      <w:pPr>
        <w:spacing w:line="480" w:lineRule="auto"/>
        <w:rPr>
          <w:rFonts w:ascii="宋体" w:hAnsi="宋体" w:cs="宋体"/>
          <w:sz w:val="28"/>
          <w:szCs w:val="28"/>
        </w:rPr>
      </w:pPr>
      <w:bookmarkStart w:id="7" w:name="_Toc15640_WPSOffice_Level1"/>
      <w:bookmarkStart w:id="8" w:name="_Toc2311_WPSOffice_Level1"/>
      <w:r>
        <w:rPr>
          <w:rFonts w:ascii="宋体" w:eastAsia="宋体" w:hAnsi="宋体" w:cs="宋体" w:hint="eastAsia"/>
          <w:sz w:val="28"/>
          <w:szCs w:val="28"/>
        </w:rPr>
        <w:t>日</w:t>
      </w:r>
      <w:r>
        <w:rPr>
          <w:rFonts w:ascii="宋体" w:eastAsia="宋体" w:hAnsi="宋体" w:cs="宋体" w:hint="eastAsia"/>
          <w:sz w:val="28"/>
          <w:szCs w:val="28"/>
        </w:rPr>
        <w:t xml:space="preserve">    </w:t>
      </w:r>
      <w:r>
        <w:rPr>
          <w:rFonts w:ascii="宋体" w:eastAsia="宋体" w:hAnsi="宋体" w:cs="宋体" w:hint="eastAsia"/>
          <w:sz w:val="28"/>
          <w:szCs w:val="28"/>
        </w:rPr>
        <w:t>期：年</w:t>
      </w:r>
      <w:r>
        <w:rPr>
          <w:rFonts w:ascii="宋体" w:eastAsia="宋体" w:hAnsi="宋体" w:cs="宋体" w:hint="eastAsia"/>
          <w:sz w:val="28"/>
          <w:szCs w:val="28"/>
        </w:rPr>
        <w:t xml:space="preserve"> </w:t>
      </w:r>
      <w:r>
        <w:rPr>
          <w:rFonts w:ascii="宋体" w:eastAsia="宋体" w:hAnsi="宋体" w:cs="宋体" w:hint="eastAsia"/>
          <w:sz w:val="28"/>
          <w:szCs w:val="28"/>
        </w:rPr>
        <w:t>月</w:t>
      </w:r>
      <w:r>
        <w:rPr>
          <w:rFonts w:ascii="宋体" w:eastAsia="宋体" w:hAnsi="宋体" w:cs="宋体" w:hint="eastAsia"/>
          <w:sz w:val="28"/>
          <w:szCs w:val="28"/>
        </w:rPr>
        <w:t xml:space="preserve"> </w:t>
      </w:r>
      <w:r>
        <w:rPr>
          <w:rFonts w:ascii="宋体" w:eastAsia="宋体" w:hAnsi="宋体" w:cs="宋体" w:hint="eastAsia"/>
          <w:sz w:val="28"/>
          <w:szCs w:val="28"/>
        </w:rPr>
        <w:t>日</w:t>
      </w:r>
      <w:bookmarkEnd w:id="7"/>
      <w:bookmarkEnd w:id="8"/>
    </w:p>
    <w:p w:rsidR="00DF0C64" w:rsidRDefault="00DF0C64">
      <w:pPr>
        <w:pStyle w:val="20"/>
        <w:ind w:leftChars="0"/>
      </w:pPr>
    </w:p>
    <w:p w:rsidR="00DF0C64" w:rsidRDefault="00DF0C64">
      <w:pPr>
        <w:pStyle w:val="20"/>
        <w:ind w:leftChars="0" w:left="0" w:firstLineChars="0" w:firstLine="0"/>
      </w:pPr>
    </w:p>
    <w:p w:rsidR="00DF0C64" w:rsidRDefault="00E85F63">
      <w:pPr>
        <w:pStyle w:val="260"/>
        <w:numPr>
          <w:ilvl w:val="0"/>
          <w:numId w:val="0"/>
        </w:numPr>
        <w:tabs>
          <w:tab w:val="left" w:pos="660"/>
        </w:tabs>
        <w:snapToGrid w:val="0"/>
        <w:spacing w:before="0" w:line="400" w:lineRule="exact"/>
        <w:rPr>
          <w:rFonts w:cs="黑体"/>
          <w:color w:val="auto"/>
          <w:kern w:val="2"/>
          <w:sz w:val="28"/>
          <w:szCs w:val="28"/>
          <w:lang w:val="zh-CN"/>
        </w:rPr>
      </w:pPr>
      <w:r>
        <w:rPr>
          <w:rFonts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34"/>
        <w:gridCol w:w="992"/>
        <w:gridCol w:w="2693"/>
        <w:gridCol w:w="1559"/>
        <w:gridCol w:w="1560"/>
        <w:gridCol w:w="2018"/>
      </w:tblGrid>
      <w:tr w:rsidR="00DF0C64">
        <w:tc>
          <w:tcPr>
            <w:tcW w:w="534" w:type="dxa"/>
            <w:vAlign w:val="center"/>
          </w:tcPr>
          <w:p w:rsidR="00DF0C64" w:rsidRDefault="00E85F63">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685" w:type="dxa"/>
            <w:gridSpan w:val="2"/>
            <w:vAlign w:val="center"/>
          </w:tcPr>
          <w:p w:rsidR="00DF0C64" w:rsidRDefault="00E85F63">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DF0C64" w:rsidRDefault="00E85F63">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DF0C64" w:rsidRDefault="00E85F63">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DF0C64" w:rsidRDefault="00E85F63">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DF0C64" w:rsidRDefault="00E85F63">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F0C64">
        <w:trPr>
          <w:trHeight w:hRule="exact" w:val="510"/>
        </w:trPr>
        <w:tc>
          <w:tcPr>
            <w:tcW w:w="534" w:type="dxa"/>
            <w:vAlign w:val="center"/>
          </w:tcPr>
          <w:p w:rsidR="00DF0C64" w:rsidRDefault="00E85F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685" w:type="dxa"/>
            <w:gridSpan w:val="2"/>
            <w:vAlign w:val="center"/>
          </w:tcPr>
          <w:p w:rsidR="00DF0C64" w:rsidRDefault="00E85F63">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供应商应答索引表</w:t>
            </w:r>
          </w:p>
        </w:tc>
        <w:tc>
          <w:tcPr>
            <w:tcW w:w="1559" w:type="dxa"/>
            <w:vAlign w:val="center"/>
          </w:tcPr>
          <w:p w:rsidR="00DF0C64" w:rsidRDefault="00DF0C64">
            <w:pPr>
              <w:snapToGrid w:val="0"/>
              <w:spacing w:line="400" w:lineRule="exact"/>
              <w:jc w:val="center"/>
              <w:rPr>
                <w:rFonts w:ascii="宋体" w:hAnsi="宋体" w:cs="微软雅黑"/>
                <w:szCs w:val="21"/>
              </w:rPr>
            </w:pPr>
          </w:p>
        </w:tc>
        <w:tc>
          <w:tcPr>
            <w:tcW w:w="1560" w:type="dxa"/>
            <w:vAlign w:val="center"/>
          </w:tcPr>
          <w:p w:rsidR="00DF0C64" w:rsidRDefault="00DF0C64">
            <w:pPr>
              <w:snapToGrid w:val="0"/>
              <w:spacing w:line="400" w:lineRule="exact"/>
              <w:rPr>
                <w:rFonts w:ascii="宋体" w:hAnsi="宋体" w:cs="微软雅黑"/>
                <w:szCs w:val="21"/>
              </w:rPr>
            </w:pPr>
          </w:p>
        </w:tc>
        <w:tc>
          <w:tcPr>
            <w:tcW w:w="2018" w:type="dxa"/>
            <w:vAlign w:val="center"/>
          </w:tcPr>
          <w:p w:rsidR="00DF0C64" w:rsidRDefault="00DF0C64">
            <w:pPr>
              <w:snapToGrid w:val="0"/>
              <w:spacing w:line="400" w:lineRule="exact"/>
              <w:rPr>
                <w:rFonts w:ascii="宋体" w:hAnsi="宋体" w:cs="微软雅黑"/>
                <w:szCs w:val="21"/>
              </w:rPr>
            </w:pPr>
          </w:p>
        </w:tc>
      </w:tr>
      <w:tr w:rsidR="00DF0C64">
        <w:trPr>
          <w:trHeight w:hRule="exact" w:val="510"/>
        </w:trPr>
        <w:tc>
          <w:tcPr>
            <w:tcW w:w="534" w:type="dxa"/>
            <w:vAlign w:val="center"/>
          </w:tcPr>
          <w:p w:rsidR="00DF0C64" w:rsidRDefault="00E85F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685" w:type="dxa"/>
            <w:gridSpan w:val="2"/>
            <w:vAlign w:val="center"/>
          </w:tcPr>
          <w:p w:rsidR="00DF0C64" w:rsidRDefault="00E85F63">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DF0C64" w:rsidRDefault="00DF0C64">
            <w:pPr>
              <w:snapToGrid w:val="0"/>
              <w:spacing w:line="400" w:lineRule="exact"/>
              <w:jc w:val="center"/>
              <w:rPr>
                <w:rFonts w:ascii="宋体" w:hAnsi="宋体" w:cs="微软雅黑"/>
                <w:szCs w:val="21"/>
              </w:rPr>
            </w:pPr>
          </w:p>
        </w:tc>
        <w:tc>
          <w:tcPr>
            <w:tcW w:w="1560" w:type="dxa"/>
            <w:vAlign w:val="center"/>
          </w:tcPr>
          <w:p w:rsidR="00DF0C64" w:rsidRDefault="00DF0C64">
            <w:pPr>
              <w:snapToGrid w:val="0"/>
              <w:spacing w:line="400" w:lineRule="exact"/>
              <w:rPr>
                <w:rFonts w:ascii="宋体" w:hAnsi="宋体" w:cs="微软雅黑"/>
                <w:szCs w:val="21"/>
              </w:rPr>
            </w:pPr>
          </w:p>
        </w:tc>
        <w:tc>
          <w:tcPr>
            <w:tcW w:w="2018" w:type="dxa"/>
            <w:vAlign w:val="center"/>
          </w:tcPr>
          <w:p w:rsidR="00DF0C64" w:rsidRDefault="00DF0C64">
            <w:pPr>
              <w:snapToGrid w:val="0"/>
              <w:spacing w:line="400" w:lineRule="exact"/>
              <w:rPr>
                <w:rFonts w:ascii="宋体" w:hAnsi="宋体" w:cs="微软雅黑"/>
                <w:szCs w:val="21"/>
              </w:rPr>
            </w:pPr>
          </w:p>
        </w:tc>
      </w:tr>
      <w:tr w:rsidR="00DF0C64">
        <w:trPr>
          <w:trHeight w:hRule="exact" w:val="510"/>
        </w:trPr>
        <w:tc>
          <w:tcPr>
            <w:tcW w:w="534" w:type="dxa"/>
            <w:vAlign w:val="center"/>
          </w:tcPr>
          <w:p w:rsidR="00DF0C64" w:rsidRDefault="00E85F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685" w:type="dxa"/>
            <w:gridSpan w:val="2"/>
            <w:vAlign w:val="center"/>
          </w:tcPr>
          <w:p w:rsidR="00DF0C64" w:rsidRDefault="00E85F63">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报价函</w:t>
            </w:r>
          </w:p>
        </w:tc>
        <w:tc>
          <w:tcPr>
            <w:tcW w:w="1559" w:type="dxa"/>
            <w:vAlign w:val="center"/>
          </w:tcPr>
          <w:p w:rsidR="00DF0C64" w:rsidRDefault="00DF0C64">
            <w:pPr>
              <w:snapToGrid w:val="0"/>
              <w:spacing w:line="400" w:lineRule="exact"/>
              <w:jc w:val="center"/>
              <w:rPr>
                <w:rFonts w:ascii="宋体" w:hAnsi="宋体" w:cs="微软雅黑"/>
                <w:szCs w:val="21"/>
              </w:rPr>
            </w:pPr>
          </w:p>
        </w:tc>
        <w:tc>
          <w:tcPr>
            <w:tcW w:w="1560" w:type="dxa"/>
            <w:vAlign w:val="center"/>
          </w:tcPr>
          <w:p w:rsidR="00DF0C64" w:rsidRDefault="00DF0C64">
            <w:pPr>
              <w:snapToGrid w:val="0"/>
              <w:spacing w:line="400" w:lineRule="exact"/>
              <w:rPr>
                <w:rFonts w:ascii="宋体" w:hAnsi="宋体" w:cs="微软雅黑"/>
                <w:szCs w:val="21"/>
              </w:rPr>
            </w:pPr>
          </w:p>
        </w:tc>
        <w:tc>
          <w:tcPr>
            <w:tcW w:w="2018" w:type="dxa"/>
            <w:vAlign w:val="center"/>
          </w:tcPr>
          <w:p w:rsidR="00DF0C64" w:rsidRDefault="00DF0C64">
            <w:pPr>
              <w:snapToGrid w:val="0"/>
              <w:spacing w:line="400" w:lineRule="exact"/>
              <w:rPr>
                <w:rFonts w:ascii="宋体" w:hAnsi="宋体" w:cs="微软雅黑"/>
                <w:szCs w:val="21"/>
              </w:rPr>
            </w:pPr>
          </w:p>
        </w:tc>
      </w:tr>
      <w:tr w:rsidR="00DF0C64">
        <w:trPr>
          <w:trHeight w:hRule="exact" w:val="510"/>
        </w:trPr>
        <w:tc>
          <w:tcPr>
            <w:tcW w:w="534" w:type="dxa"/>
            <w:vAlign w:val="center"/>
          </w:tcPr>
          <w:p w:rsidR="00DF0C64" w:rsidRDefault="00E85F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685" w:type="dxa"/>
            <w:gridSpan w:val="2"/>
            <w:vAlign w:val="center"/>
          </w:tcPr>
          <w:p w:rsidR="00DF0C64" w:rsidRDefault="00E85F63">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w:t>
            </w:r>
            <w:r>
              <w:rPr>
                <w:rFonts w:hAnsi="宋体"/>
                <w:kern w:val="0"/>
                <w:sz w:val="21"/>
                <w:szCs w:val="21"/>
              </w:rPr>
              <w:t>资</w:t>
            </w:r>
            <w:r>
              <w:rPr>
                <w:rFonts w:hAnsi="宋体" w:hint="eastAsia"/>
                <w:kern w:val="0"/>
                <w:sz w:val="21"/>
                <w:szCs w:val="21"/>
              </w:rPr>
              <w:t>格</w:t>
            </w:r>
            <w:r>
              <w:rPr>
                <w:rFonts w:hAnsi="宋体"/>
                <w:kern w:val="0"/>
                <w:sz w:val="21"/>
                <w:szCs w:val="21"/>
              </w:rPr>
              <w:t>证</w:t>
            </w:r>
            <w:r>
              <w:rPr>
                <w:rFonts w:hAnsi="宋体" w:hint="eastAsia"/>
                <w:kern w:val="0"/>
                <w:sz w:val="21"/>
                <w:szCs w:val="21"/>
              </w:rPr>
              <w:t>明</w:t>
            </w:r>
            <w:r>
              <w:rPr>
                <w:rFonts w:hAnsi="宋体"/>
                <w:kern w:val="0"/>
                <w:sz w:val="21"/>
                <w:szCs w:val="21"/>
              </w:rPr>
              <w:t>书</w:t>
            </w:r>
          </w:p>
        </w:tc>
        <w:tc>
          <w:tcPr>
            <w:tcW w:w="1559" w:type="dxa"/>
            <w:vAlign w:val="center"/>
          </w:tcPr>
          <w:p w:rsidR="00DF0C64" w:rsidRDefault="00DF0C64">
            <w:pPr>
              <w:snapToGrid w:val="0"/>
              <w:spacing w:line="400" w:lineRule="exact"/>
              <w:jc w:val="center"/>
              <w:rPr>
                <w:rFonts w:ascii="宋体" w:hAnsi="宋体" w:cs="微软雅黑"/>
                <w:szCs w:val="21"/>
              </w:rPr>
            </w:pPr>
          </w:p>
        </w:tc>
        <w:tc>
          <w:tcPr>
            <w:tcW w:w="1560" w:type="dxa"/>
            <w:vAlign w:val="center"/>
          </w:tcPr>
          <w:p w:rsidR="00DF0C64" w:rsidRDefault="00DF0C64">
            <w:pPr>
              <w:snapToGrid w:val="0"/>
              <w:spacing w:line="400" w:lineRule="exact"/>
              <w:rPr>
                <w:rFonts w:ascii="宋体" w:hAnsi="宋体" w:cs="微软雅黑"/>
                <w:szCs w:val="21"/>
              </w:rPr>
            </w:pPr>
          </w:p>
        </w:tc>
        <w:tc>
          <w:tcPr>
            <w:tcW w:w="2018" w:type="dxa"/>
            <w:vAlign w:val="center"/>
          </w:tcPr>
          <w:p w:rsidR="00DF0C64" w:rsidRDefault="00DF0C64">
            <w:pPr>
              <w:snapToGrid w:val="0"/>
              <w:spacing w:line="400" w:lineRule="exact"/>
              <w:rPr>
                <w:rFonts w:ascii="宋体" w:hAnsi="宋体" w:cs="微软雅黑"/>
                <w:szCs w:val="21"/>
              </w:rPr>
            </w:pPr>
          </w:p>
        </w:tc>
      </w:tr>
      <w:tr w:rsidR="00DF0C64">
        <w:trPr>
          <w:trHeight w:hRule="exact" w:val="510"/>
        </w:trPr>
        <w:tc>
          <w:tcPr>
            <w:tcW w:w="534" w:type="dxa"/>
            <w:vAlign w:val="center"/>
          </w:tcPr>
          <w:p w:rsidR="00DF0C64" w:rsidRDefault="00E85F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685" w:type="dxa"/>
            <w:gridSpan w:val="2"/>
            <w:vAlign w:val="center"/>
          </w:tcPr>
          <w:p w:rsidR="00DF0C64" w:rsidRDefault="00E85F63">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DF0C64" w:rsidRDefault="00DF0C64">
            <w:pPr>
              <w:snapToGrid w:val="0"/>
              <w:spacing w:line="400" w:lineRule="exact"/>
              <w:jc w:val="center"/>
              <w:rPr>
                <w:rFonts w:ascii="宋体" w:hAnsi="宋体" w:cs="微软雅黑"/>
                <w:szCs w:val="21"/>
              </w:rPr>
            </w:pPr>
          </w:p>
        </w:tc>
        <w:tc>
          <w:tcPr>
            <w:tcW w:w="1560" w:type="dxa"/>
            <w:vAlign w:val="center"/>
          </w:tcPr>
          <w:p w:rsidR="00DF0C64" w:rsidRDefault="00DF0C64">
            <w:pPr>
              <w:snapToGrid w:val="0"/>
              <w:spacing w:line="400" w:lineRule="exact"/>
              <w:rPr>
                <w:rFonts w:ascii="宋体" w:hAnsi="宋体" w:cs="微软雅黑"/>
                <w:szCs w:val="21"/>
              </w:rPr>
            </w:pPr>
          </w:p>
        </w:tc>
        <w:tc>
          <w:tcPr>
            <w:tcW w:w="2018" w:type="dxa"/>
            <w:vAlign w:val="center"/>
          </w:tcPr>
          <w:p w:rsidR="00DF0C64" w:rsidRDefault="00DF0C64">
            <w:pPr>
              <w:snapToGrid w:val="0"/>
              <w:spacing w:line="400" w:lineRule="exact"/>
              <w:rPr>
                <w:rFonts w:ascii="宋体" w:hAnsi="宋体" w:cs="微软雅黑"/>
                <w:szCs w:val="21"/>
              </w:rPr>
            </w:pPr>
          </w:p>
        </w:tc>
      </w:tr>
      <w:tr w:rsidR="00DF0C64">
        <w:trPr>
          <w:trHeight w:val="510"/>
        </w:trPr>
        <w:tc>
          <w:tcPr>
            <w:tcW w:w="534" w:type="dxa"/>
            <w:vAlign w:val="center"/>
          </w:tcPr>
          <w:p w:rsidR="00DF0C64" w:rsidRDefault="00E85F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685" w:type="dxa"/>
            <w:gridSpan w:val="2"/>
            <w:vAlign w:val="center"/>
          </w:tcPr>
          <w:p w:rsidR="00DF0C64" w:rsidRDefault="00E85F63">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禹州市政府采购供应商信用承诺函</w:t>
            </w:r>
          </w:p>
        </w:tc>
        <w:tc>
          <w:tcPr>
            <w:tcW w:w="1559" w:type="dxa"/>
            <w:vAlign w:val="center"/>
          </w:tcPr>
          <w:p w:rsidR="00DF0C64" w:rsidRDefault="00DF0C64">
            <w:pPr>
              <w:jc w:val="center"/>
              <w:rPr>
                <w:szCs w:val="21"/>
              </w:rPr>
            </w:pPr>
          </w:p>
        </w:tc>
        <w:tc>
          <w:tcPr>
            <w:tcW w:w="1560" w:type="dxa"/>
            <w:vAlign w:val="center"/>
          </w:tcPr>
          <w:p w:rsidR="00DF0C64" w:rsidRDefault="00DF0C64">
            <w:pPr>
              <w:snapToGrid w:val="0"/>
              <w:spacing w:line="400" w:lineRule="exact"/>
              <w:rPr>
                <w:rFonts w:ascii="宋体" w:hAnsi="宋体" w:cs="微软雅黑"/>
                <w:szCs w:val="21"/>
              </w:rPr>
            </w:pPr>
          </w:p>
        </w:tc>
        <w:tc>
          <w:tcPr>
            <w:tcW w:w="2018" w:type="dxa"/>
            <w:vAlign w:val="center"/>
          </w:tcPr>
          <w:p w:rsidR="00DF0C64" w:rsidRDefault="00DF0C64">
            <w:pPr>
              <w:snapToGrid w:val="0"/>
              <w:spacing w:line="400" w:lineRule="exact"/>
              <w:rPr>
                <w:rFonts w:ascii="宋体" w:hAnsi="宋体" w:cs="微软雅黑"/>
                <w:szCs w:val="21"/>
              </w:rPr>
            </w:pPr>
          </w:p>
        </w:tc>
      </w:tr>
      <w:tr w:rsidR="00DF0C64">
        <w:trPr>
          <w:trHeight w:val="510"/>
        </w:trPr>
        <w:tc>
          <w:tcPr>
            <w:tcW w:w="534" w:type="dxa"/>
            <w:vAlign w:val="center"/>
          </w:tcPr>
          <w:p w:rsidR="00DF0C64" w:rsidRDefault="00E85F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685" w:type="dxa"/>
            <w:gridSpan w:val="2"/>
            <w:vAlign w:val="center"/>
          </w:tcPr>
          <w:p w:rsidR="00DF0C64" w:rsidRDefault="00E85F63">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供应商须具备的特殊资质证书</w:t>
            </w:r>
          </w:p>
        </w:tc>
        <w:tc>
          <w:tcPr>
            <w:tcW w:w="1559" w:type="dxa"/>
            <w:vAlign w:val="center"/>
          </w:tcPr>
          <w:p w:rsidR="00DF0C64" w:rsidRDefault="00DF0C64">
            <w:pPr>
              <w:jc w:val="center"/>
              <w:rPr>
                <w:szCs w:val="21"/>
              </w:rPr>
            </w:pPr>
          </w:p>
        </w:tc>
        <w:tc>
          <w:tcPr>
            <w:tcW w:w="1560" w:type="dxa"/>
            <w:vAlign w:val="center"/>
          </w:tcPr>
          <w:p w:rsidR="00DF0C64" w:rsidRDefault="00DF0C64">
            <w:pPr>
              <w:snapToGrid w:val="0"/>
              <w:spacing w:line="400" w:lineRule="exact"/>
              <w:rPr>
                <w:rFonts w:ascii="宋体" w:hAnsi="宋体" w:cs="微软雅黑"/>
                <w:szCs w:val="21"/>
              </w:rPr>
            </w:pPr>
          </w:p>
        </w:tc>
        <w:tc>
          <w:tcPr>
            <w:tcW w:w="2018" w:type="dxa"/>
            <w:vAlign w:val="center"/>
          </w:tcPr>
          <w:p w:rsidR="00DF0C64" w:rsidRDefault="00DF0C64">
            <w:pPr>
              <w:snapToGrid w:val="0"/>
              <w:spacing w:line="400" w:lineRule="exact"/>
              <w:rPr>
                <w:rFonts w:ascii="宋体" w:hAnsi="宋体" w:cs="微软雅黑"/>
                <w:szCs w:val="21"/>
              </w:rPr>
            </w:pPr>
          </w:p>
        </w:tc>
      </w:tr>
      <w:tr w:rsidR="00DF0C64">
        <w:trPr>
          <w:trHeight w:val="510"/>
        </w:trPr>
        <w:tc>
          <w:tcPr>
            <w:tcW w:w="534" w:type="dxa"/>
            <w:vAlign w:val="center"/>
          </w:tcPr>
          <w:p w:rsidR="00DF0C64" w:rsidRDefault="00E85F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685" w:type="dxa"/>
            <w:gridSpan w:val="2"/>
            <w:vAlign w:val="center"/>
          </w:tcPr>
          <w:p w:rsidR="00DF0C64" w:rsidRDefault="00E85F63">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谈判承诺函</w:t>
            </w:r>
          </w:p>
        </w:tc>
        <w:tc>
          <w:tcPr>
            <w:tcW w:w="1559" w:type="dxa"/>
            <w:vAlign w:val="center"/>
          </w:tcPr>
          <w:p w:rsidR="00DF0C64" w:rsidRDefault="00DF0C64">
            <w:pPr>
              <w:jc w:val="center"/>
              <w:rPr>
                <w:szCs w:val="21"/>
              </w:rPr>
            </w:pPr>
          </w:p>
        </w:tc>
        <w:tc>
          <w:tcPr>
            <w:tcW w:w="1560" w:type="dxa"/>
            <w:vAlign w:val="center"/>
          </w:tcPr>
          <w:p w:rsidR="00DF0C64" w:rsidRDefault="00DF0C64">
            <w:pPr>
              <w:snapToGrid w:val="0"/>
              <w:spacing w:line="400" w:lineRule="exact"/>
              <w:rPr>
                <w:rFonts w:ascii="宋体" w:hAnsi="宋体" w:cs="微软雅黑"/>
                <w:szCs w:val="21"/>
              </w:rPr>
            </w:pPr>
          </w:p>
        </w:tc>
        <w:tc>
          <w:tcPr>
            <w:tcW w:w="2018" w:type="dxa"/>
            <w:vAlign w:val="center"/>
          </w:tcPr>
          <w:p w:rsidR="00DF0C64" w:rsidRDefault="00DF0C64">
            <w:pPr>
              <w:snapToGrid w:val="0"/>
              <w:spacing w:line="400" w:lineRule="exact"/>
              <w:rPr>
                <w:rFonts w:ascii="宋体" w:hAnsi="宋体" w:cs="微软雅黑"/>
                <w:szCs w:val="21"/>
              </w:rPr>
            </w:pPr>
          </w:p>
        </w:tc>
      </w:tr>
      <w:tr w:rsidR="00DF0C64">
        <w:trPr>
          <w:trHeight w:val="510"/>
        </w:trPr>
        <w:tc>
          <w:tcPr>
            <w:tcW w:w="534" w:type="dxa"/>
            <w:vAlign w:val="center"/>
          </w:tcPr>
          <w:p w:rsidR="00DF0C64" w:rsidRDefault="00E85F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685" w:type="dxa"/>
            <w:gridSpan w:val="2"/>
            <w:vAlign w:val="center"/>
          </w:tcPr>
          <w:p w:rsidR="00DF0C64" w:rsidRDefault="00E85F63">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联合体协议</w:t>
            </w:r>
          </w:p>
        </w:tc>
        <w:tc>
          <w:tcPr>
            <w:tcW w:w="1559" w:type="dxa"/>
            <w:vAlign w:val="center"/>
          </w:tcPr>
          <w:p w:rsidR="00DF0C64" w:rsidRDefault="00DF0C64">
            <w:pPr>
              <w:jc w:val="center"/>
              <w:rPr>
                <w:szCs w:val="21"/>
              </w:rPr>
            </w:pPr>
          </w:p>
        </w:tc>
        <w:tc>
          <w:tcPr>
            <w:tcW w:w="1560" w:type="dxa"/>
            <w:vAlign w:val="center"/>
          </w:tcPr>
          <w:p w:rsidR="00DF0C64" w:rsidRDefault="00DF0C64">
            <w:pPr>
              <w:snapToGrid w:val="0"/>
              <w:spacing w:line="400" w:lineRule="exact"/>
              <w:rPr>
                <w:rFonts w:ascii="宋体" w:hAnsi="宋体" w:cs="微软雅黑"/>
                <w:szCs w:val="21"/>
              </w:rPr>
            </w:pPr>
          </w:p>
        </w:tc>
        <w:tc>
          <w:tcPr>
            <w:tcW w:w="2018" w:type="dxa"/>
            <w:vAlign w:val="center"/>
          </w:tcPr>
          <w:p w:rsidR="00DF0C64" w:rsidRDefault="00DF0C64">
            <w:pPr>
              <w:snapToGrid w:val="0"/>
              <w:spacing w:line="400" w:lineRule="exact"/>
              <w:rPr>
                <w:rFonts w:ascii="宋体" w:hAnsi="宋体" w:cs="微软雅黑"/>
                <w:szCs w:val="21"/>
              </w:rPr>
            </w:pPr>
          </w:p>
        </w:tc>
      </w:tr>
      <w:tr w:rsidR="00DF0C64">
        <w:trPr>
          <w:trHeight w:val="510"/>
        </w:trPr>
        <w:tc>
          <w:tcPr>
            <w:tcW w:w="534" w:type="dxa"/>
            <w:vAlign w:val="center"/>
          </w:tcPr>
          <w:p w:rsidR="00DF0C64" w:rsidRDefault="00E85F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685" w:type="dxa"/>
            <w:gridSpan w:val="2"/>
            <w:vAlign w:val="center"/>
          </w:tcPr>
          <w:p w:rsidR="00DF0C64" w:rsidRDefault="00E85F63">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供应商与参加本项目响应的其他供应商之间，单位负责人不为同一人并且不存在直接控股、管理关系承诺函</w:t>
            </w:r>
          </w:p>
        </w:tc>
        <w:tc>
          <w:tcPr>
            <w:tcW w:w="1559" w:type="dxa"/>
            <w:vAlign w:val="center"/>
          </w:tcPr>
          <w:p w:rsidR="00DF0C64" w:rsidRDefault="00DF0C64">
            <w:pPr>
              <w:jc w:val="center"/>
              <w:rPr>
                <w:szCs w:val="21"/>
              </w:rPr>
            </w:pPr>
          </w:p>
        </w:tc>
        <w:tc>
          <w:tcPr>
            <w:tcW w:w="1560" w:type="dxa"/>
            <w:vAlign w:val="center"/>
          </w:tcPr>
          <w:p w:rsidR="00DF0C64" w:rsidRDefault="00DF0C64">
            <w:pPr>
              <w:snapToGrid w:val="0"/>
              <w:spacing w:line="400" w:lineRule="exact"/>
              <w:rPr>
                <w:rFonts w:ascii="宋体" w:hAnsi="宋体" w:cs="微软雅黑"/>
                <w:szCs w:val="21"/>
              </w:rPr>
            </w:pPr>
          </w:p>
        </w:tc>
        <w:tc>
          <w:tcPr>
            <w:tcW w:w="2018" w:type="dxa"/>
            <w:vAlign w:val="center"/>
          </w:tcPr>
          <w:p w:rsidR="00DF0C64" w:rsidRDefault="00DF0C64">
            <w:pPr>
              <w:snapToGrid w:val="0"/>
              <w:spacing w:line="400" w:lineRule="exact"/>
              <w:rPr>
                <w:rFonts w:ascii="宋体" w:hAnsi="宋体" w:cs="微软雅黑"/>
                <w:szCs w:val="21"/>
              </w:rPr>
            </w:pPr>
          </w:p>
        </w:tc>
      </w:tr>
      <w:tr w:rsidR="00DF0C64">
        <w:trPr>
          <w:trHeight w:val="510"/>
        </w:trPr>
        <w:tc>
          <w:tcPr>
            <w:tcW w:w="534" w:type="dxa"/>
            <w:vAlign w:val="center"/>
          </w:tcPr>
          <w:p w:rsidR="00DF0C64" w:rsidRDefault="00E85F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685" w:type="dxa"/>
            <w:gridSpan w:val="2"/>
            <w:vAlign w:val="center"/>
          </w:tcPr>
          <w:p w:rsidR="00DF0C64" w:rsidRDefault="00E85F63">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供应商未为本项目提供整体设计、规范编制或者项目管理、监理、检测等服务承诺函</w:t>
            </w:r>
          </w:p>
        </w:tc>
        <w:tc>
          <w:tcPr>
            <w:tcW w:w="1559" w:type="dxa"/>
            <w:vAlign w:val="center"/>
          </w:tcPr>
          <w:p w:rsidR="00DF0C64" w:rsidRDefault="00DF0C64">
            <w:pPr>
              <w:jc w:val="center"/>
              <w:rPr>
                <w:szCs w:val="21"/>
              </w:rPr>
            </w:pPr>
          </w:p>
        </w:tc>
        <w:tc>
          <w:tcPr>
            <w:tcW w:w="1560" w:type="dxa"/>
            <w:vAlign w:val="center"/>
          </w:tcPr>
          <w:p w:rsidR="00DF0C64" w:rsidRDefault="00DF0C64">
            <w:pPr>
              <w:snapToGrid w:val="0"/>
              <w:spacing w:line="400" w:lineRule="exact"/>
              <w:rPr>
                <w:rFonts w:ascii="宋体" w:hAnsi="宋体" w:cs="微软雅黑"/>
                <w:szCs w:val="21"/>
              </w:rPr>
            </w:pPr>
          </w:p>
        </w:tc>
        <w:tc>
          <w:tcPr>
            <w:tcW w:w="2018" w:type="dxa"/>
            <w:vAlign w:val="center"/>
          </w:tcPr>
          <w:p w:rsidR="00DF0C64" w:rsidRDefault="00DF0C64">
            <w:pPr>
              <w:snapToGrid w:val="0"/>
              <w:spacing w:line="400" w:lineRule="exact"/>
              <w:rPr>
                <w:rFonts w:ascii="宋体" w:hAnsi="宋体" w:cs="微软雅黑"/>
                <w:szCs w:val="21"/>
              </w:rPr>
            </w:pPr>
          </w:p>
        </w:tc>
      </w:tr>
      <w:tr w:rsidR="00DF0C64">
        <w:trPr>
          <w:trHeight w:val="510"/>
        </w:trPr>
        <w:tc>
          <w:tcPr>
            <w:tcW w:w="534" w:type="dxa"/>
            <w:tcBorders>
              <w:top w:val="double" w:sz="4" w:space="0" w:color="auto"/>
            </w:tcBorders>
            <w:vAlign w:val="center"/>
          </w:tcPr>
          <w:p w:rsidR="00DF0C64" w:rsidRDefault="00E85F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685" w:type="dxa"/>
            <w:gridSpan w:val="2"/>
            <w:tcBorders>
              <w:top w:val="double" w:sz="4" w:space="0" w:color="auto"/>
            </w:tcBorders>
            <w:vAlign w:val="center"/>
          </w:tcPr>
          <w:p w:rsidR="00DF0C64" w:rsidRDefault="00E85F63">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分项报价表</w:t>
            </w:r>
          </w:p>
        </w:tc>
        <w:tc>
          <w:tcPr>
            <w:tcW w:w="1559" w:type="dxa"/>
            <w:tcBorders>
              <w:top w:val="double" w:sz="4" w:space="0" w:color="auto"/>
            </w:tcBorders>
            <w:vAlign w:val="center"/>
          </w:tcPr>
          <w:p w:rsidR="00DF0C64" w:rsidRDefault="00DF0C64">
            <w:pPr>
              <w:jc w:val="center"/>
              <w:rPr>
                <w:szCs w:val="21"/>
              </w:rPr>
            </w:pPr>
          </w:p>
        </w:tc>
        <w:tc>
          <w:tcPr>
            <w:tcW w:w="1560" w:type="dxa"/>
            <w:tcBorders>
              <w:top w:val="double" w:sz="4" w:space="0" w:color="auto"/>
            </w:tcBorders>
            <w:vAlign w:val="center"/>
          </w:tcPr>
          <w:p w:rsidR="00DF0C64" w:rsidRDefault="00DF0C64">
            <w:pPr>
              <w:snapToGrid w:val="0"/>
              <w:spacing w:line="400" w:lineRule="exact"/>
              <w:rPr>
                <w:rFonts w:ascii="宋体" w:hAnsi="宋体" w:cs="微软雅黑"/>
                <w:szCs w:val="21"/>
              </w:rPr>
            </w:pPr>
          </w:p>
        </w:tc>
        <w:tc>
          <w:tcPr>
            <w:tcW w:w="2018" w:type="dxa"/>
            <w:tcBorders>
              <w:top w:val="double" w:sz="4" w:space="0" w:color="auto"/>
            </w:tcBorders>
            <w:vAlign w:val="center"/>
          </w:tcPr>
          <w:p w:rsidR="00DF0C64" w:rsidRDefault="00DF0C64">
            <w:pPr>
              <w:snapToGrid w:val="0"/>
              <w:spacing w:line="400" w:lineRule="exact"/>
              <w:rPr>
                <w:rFonts w:ascii="宋体" w:hAnsi="宋体" w:cs="微软雅黑"/>
                <w:szCs w:val="21"/>
              </w:rPr>
            </w:pPr>
          </w:p>
        </w:tc>
      </w:tr>
      <w:tr w:rsidR="00DF0C64">
        <w:trPr>
          <w:trHeight w:val="510"/>
        </w:trPr>
        <w:tc>
          <w:tcPr>
            <w:tcW w:w="534" w:type="dxa"/>
            <w:vAlign w:val="center"/>
          </w:tcPr>
          <w:p w:rsidR="00DF0C64" w:rsidRDefault="00E85F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685" w:type="dxa"/>
            <w:gridSpan w:val="2"/>
            <w:vAlign w:val="center"/>
          </w:tcPr>
          <w:p w:rsidR="00DF0C64" w:rsidRDefault="00E85F63">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技术规格偏离表</w:t>
            </w:r>
          </w:p>
        </w:tc>
        <w:tc>
          <w:tcPr>
            <w:tcW w:w="1559" w:type="dxa"/>
            <w:vAlign w:val="center"/>
          </w:tcPr>
          <w:p w:rsidR="00DF0C64" w:rsidRDefault="00DF0C64">
            <w:pPr>
              <w:jc w:val="center"/>
              <w:rPr>
                <w:szCs w:val="21"/>
              </w:rPr>
            </w:pPr>
          </w:p>
        </w:tc>
        <w:tc>
          <w:tcPr>
            <w:tcW w:w="1560" w:type="dxa"/>
            <w:vAlign w:val="center"/>
          </w:tcPr>
          <w:p w:rsidR="00DF0C64" w:rsidRDefault="00DF0C64">
            <w:pPr>
              <w:snapToGrid w:val="0"/>
              <w:spacing w:line="400" w:lineRule="exact"/>
              <w:rPr>
                <w:rFonts w:ascii="宋体" w:hAnsi="宋体" w:cs="微软雅黑"/>
                <w:szCs w:val="21"/>
              </w:rPr>
            </w:pPr>
          </w:p>
        </w:tc>
        <w:tc>
          <w:tcPr>
            <w:tcW w:w="2018" w:type="dxa"/>
            <w:vAlign w:val="center"/>
          </w:tcPr>
          <w:p w:rsidR="00DF0C64" w:rsidRDefault="00DF0C64">
            <w:pPr>
              <w:snapToGrid w:val="0"/>
              <w:spacing w:line="400" w:lineRule="exact"/>
              <w:rPr>
                <w:rFonts w:ascii="宋体" w:hAnsi="宋体" w:cs="微软雅黑"/>
                <w:szCs w:val="21"/>
              </w:rPr>
            </w:pPr>
          </w:p>
        </w:tc>
      </w:tr>
      <w:tr w:rsidR="00DF0C64">
        <w:trPr>
          <w:trHeight w:val="510"/>
        </w:trPr>
        <w:tc>
          <w:tcPr>
            <w:tcW w:w="534" w:type="dxa"/>
            <w:vAlign w:val="center"/>
          </w:tcPr>
          <w:p w:rsidR="00DF0C64" w:rsidRDefault="00E85F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685" w:type="dxa"/>
            <w:gridSpan w:val="2"/>
            <w:vAlign w:val="center"/>
          </w:tcPr>
          <w:p w:rsidR="00DF0C64" w:rsidRDefault="00E85F63">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技术方案（实施方案）</w:t>
            </w:r>
          </w:p>
        </w:tc>
        <w:tc>
          <w:tcPr>
            <w:tcW w:w="1559" w:type="dxa"/>
            <w:vAlign w:val="center"/>
          </w:tcPr>
          <w:p w:rsidR="00DF0C64" w:rsidRDefault="00DF0C64">
            <w:pPr>
              <w:jc w:val="center"/>
              <w:rPr>
                <w:szCs w:val="21"/>
              </w:rPr>
            </w:pPr>
          </w:p>
        </w:tc>
        <w:tc>
          <w:tcPr>
            <w:tcW w:w="1560" w:type="dxa"/>
            <w:tcBorders>
              <w:top w:val="single" w:sz="4" w:space="0" w:color="auto"/>
            </w:tcBorders>
            <w:vAlign w:val="center"/>
          </w:tcPr>
          <w:p w:rsidR="00DF0C64" w:rsidRDefault="00DF0C64">
            <w:pPr>
              <w:snapToGrid w:val="0"/>
              <w:spacing w:line="400" w:lineRule="exact"/>
              <w:rPr>
                <w:rFonts w:ascii="宋体" w:hAnsi="宋体" w:cs="微软雅黑"/>
                <w:szCs w:val="21"/>
              </w:rPr>
            </w:pPr>
          </w:p>
        </w:tc>
        <w:tc>
          <w:tcPr>
            <w:tcW w:w="2018" w:type="dxa"/>
            <w:tcBorders>
              <w:top w:val="single" w:sz="4" w:space="0" w:color="auto"/>
            </w:tcBorders>
            <w:vAlign w:val="center"/>
          </w:tcPr>
          <w:p w:rsidR="00DF0C64" w:rsidRDefault="00DF0C64">
            <w:pPr>
              <w:snapToGrid w:val="0"/>
              <w:spacing w:line="400" w:lineRule="exact"/>
              <w:rPr>
                <w:rFonts w:ascii="宋体" w:hAnsi="宋体" w:cs="微软雅黑"/>
                <w:szCs w:val="21"/>
              </w:rPr>
            </w:pPr>
          </w:p>
        </w:tc>
      </w:tr>
      <w:tr w:rsidR="00DF0C64">
        <w:trPr>
          <w:trHeight w:val="510"/>
        </w:trPr>
        <w:tc>
          <w:tcPr>
            <w:tcW w:w="534" w:type="dxa"/>
            <w:vAlign w:val="center"/>
          </w:tcPr>
          <w:p w:rsidR="00DF0C64" w:rsidRDefault="00E85F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685" w:type="dxa"/>
            <w:gridSpan w:val="2"/>
            <w:vAlign w:val="center"/>
          </w:tcPr>
          <w:p w:rsidR="00DF0C64" w:rsidRDefault="00E85F63">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售后服务方案</w:t>
            </w:r>
          </w:p>
        </w:tc>
        <w:tc>
          <w:tcPr>
            <w:tcW w:w="1559" w:type="dxa"/>
            <w:vAlign w:val="center"/>
          </w:tcPr>
          <w:p w:rsidR="00DF0C64" w:rsidRDefault="00DF0C64">
            <w:pPr>
              <w:jc w:val="center"/>
              <w:rPr>
                <w:szCs w:val="21"/>
              </w:rPr>
            </w:pPr>
          </w:p>
        </w:tc>
        <w:tc>
          <w:tcPr>
            <w:tcW w:w="1560" w:type="dxa"/>
            <w:vAlign w:val="center"/>
          </w:tcPr>
          <w:p w:rsidR="00DF0C64" w:rsidRDefault="00DF0C64">
            <w:pPr>
              <w:snapToGrid w:val="0"/>
              <w:spacing w:line="400" w:lineRule="exact"/>
              <w:rPr>
                <w:rFonts w:ascii="宋体" w:hAnsi="宋体" w:cs="微软雅黑"/>
                <w:szCs w:val="21"/>
              </w:rPr>
            </w:pPr>
          </w:p>
        </w:tc>
        <w:tc>
          <w:tcPr>
            <w:tcW w:w="2018" w:type="dxa"/>
            <w:vAlign w:val="center"/>
          </w:tcPr>
          <w:p w:rsidR="00DF0C64" w:rsidRDefault="00DF0C64">
            <w:pPr>
              <w:snapToGrid w:val="0"/>
              <w:spacing w:line="400" w:lineRule="exact"/>
              <w:rPr>
                <w:rFonts w:ascii="宋体" w:hAnsi="宋体" w:cs="微软雅黑"/>
                <w:szCs w:val="21"/>
              </w:rPr>
            </w:pPr>
          </w:p>
        </w:tc>
      </w:tr>
      <w:tr w:rsidR="00DF0C64">
        <w:trPr>
          <w:trHeight w:val="510"/>
        </w:trPr>
        <w:tc>
          <w:tcPr>
            <w:tcW w:w="534" w:type="dxa"/>
            <w:vAlign w:val="center"/>
          </w:tcPr>
          <w:p w:rsidR="00DF0C64" w:rsidRDefault="00E85F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685" w:type="dxa"/>
            <w:gridSpan w:val="2"/>
            <w:vAlign w:val="center"/>
          </w:tcPr>
          <w:p w:rsidR="00DF0C64" w:rsidRDefault="00E85F63">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业绩情况表</w:t>
            </w:r>
          </w:p>
        </w:tc>
        <w:tc>
          <w:tcPr>
            <w:tcW w:w="1559" w:type="dxa"/>
            <w:vAlign w:val="center"/>
          </w:tcPr>
          <w:p w:rsidR="00DF0C64" w:rsidRDefault="00DF0C64">
            <w:pPr>
              <w:jc w:val="center"/>
              <w:rPr>
                <w:szCs w:val="21"/>
              </w:rPr>
            </w:pPr>
          </w:p>
        </w:tc>
        <w:tc>
          <w:tcPr>
            <w:tcW w:w="1560" w:type="dxa"/>
            <w:vAlign w:val="center"/>
          </w:tcPr>
          <w:p w:rsidR="00DF0C64" w:rsidRDefault="00DF0C64">
            <w:pPr>
              <w:snapToGrid w:val="0"/>
              <w:spacing w:line="400" w:lineRule="exact"/>
              <w:rPr>
                <w:rFonts w:ascii="宋体" w:hAnsi="宋体" w:cs="微软雅黑"/>
                <w:szCs w:val="21"/>
              </w:rPr>
            </w:pPr>
          </w:p>
        </w:tc>
        <w:tc>
          <w:tcPr>
            <w:tcW w:w="2018" w:type="dxa"/>
            <w:vAlign w:val="center"/>
          </w:tcPr>
          <w:p w:rsidR="00DF0C64" w:rsidRDefault="00DF0C64">
            <w:pPr>
              <w:snapToGrid w:val="0"/>
              <w:spacing w:line="400" w:lineRule="exact"/>
              <w:rPr>
                <w:rFonts w:ascii="宋体" w:hAnsi="宋体" w:cs="微软雅黑"/>
                <w:szCs w:val="21"/>
              </w:rPr>
            </w:pPr>
          </w:p>
        </w:tc>
      </w:tr>
      <w:tr w:rsidR="00DF0C64">
        <w:trPr>
          <w:trHeight w:val="510"/>
        </w:trPr>
        <w:tc>
          <w:tcPr>
            <w:tcW w:w="534" w:type="dxa"/>
            <w:vAlign w:val="center"/>
          </w:tcPr>
          <w:p w:rsidR="00DF0C64" w:rsidRDefault="00E85F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685" w:type="dxa"/>
            <w:gridSpan w:val="2"/>
            <w:vAlign w:val="center"/>
          </w:tcPr>
          <w:p w:rsidR="00DF0C64" w:rsidRDefault="00E85F63">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中小企业声明函</w:t>
            </w:r>
          </w:p>
        </w:tc>
        <w:tc>
          <w:tcPr>
            <w:tcW w:w="1559" w:type="dxa"/>
            <w:vAlign w:val="center"/>
          </w:tcPr>
          <w:p w:rsidR="00DF0C64" w:rsidRDefault="00DF0C64">
            <w:pPr>
              <w:jc w:val="center"/>
              <w:rPr>
                <w:szCs w:val="21"/>
              </w:rPr>
            </w:pPr>
          </w:p>
        </w:tc>
        <w:tc>
          <w:tcPr>
            <w:tcW w:w="1560" w:type="dxa"/>
            <w:vAlign w:val="center"/>
          </w:tcPr>
          <w:p w:rsidR="00DF0C64" w:rsidRDefault="00DF0C64">
            <w:pPr>
              <w:snapToGrid w:val="0"/>
              <w:spacing w:line="400" w:lineRule="exact"/>
              <w:rPr>
                <w:rFonts w:ascii="宋体" w:hAnsi="宋体" w:cs="微软雅黑"/>
                <w:szCs w:val="21"/>
              </w:rPr>
            </w:pPr>
          </w:p>
        </w:tc>
        <w:tc>
          <w:tcPr>
            <w:tcW w:w="2018" w:type="dxa"/>
            <w:vAlign w:val="center"/>
          </w:tcPr>
          <w:p w:rsidR="00DF0C64" w:rsidRDefault="00DF0C64">
            <w:pPr>
              <w:snapToGrid w:val="0"/>
              <w:spacing w:line="400" w:lineRule="exact"/>
              <w:rPr>
                <w:rFonts w:ascii="宋体" w:hAnsi="宋体" w:cs="微软雅黑"/>
                <w:szCs w:val="21"/>
              </w:rPr>
            </w:pPr>
          </w:p>
        </w:tc>
      </w:tr>
      <w:tr w:rsidR="00DF0C64">
        <w:trPr>
          <w:trHeight w:val="510"/>
        </w:trPr>
        <w:tc>
          <w:tcPr>
            <w:tcW w:w="534" w:type="dxa"/>
            <w:vAlign w:val="center"/>
          </w:tcPr>
          <w:p w:rsidR="00DF0C64" w:rsidRDefault="00E85F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685" w:type="dxa"/>
            <w:gridSpan w:val="2"/>
            <w:vAlign w:val="center"/>
          </w:tcPr>
          <w:p w:rsidR="00DF0C64" w:rsidRDefault="00E85F63">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残疾人福利性单位声明函</w:t>
            </w:r>
          </w:p>
        </w:tc>
        <w:tc>
          <w:tcPr>
            <w:tcW w:w="1559" w:type="dxa"/>
            <w:vAlign w:val="center"/>
          </w:tcPr>
          <w:p w:rsidR="00DF0C64" w:rsidRDefault="00DF0C64">
            <w:pPr>
              <w:jc w:val="center"/>
              <w:rPr>
                <w:szCs w:val="21"/>
              </w:rPr>
            </w:pPr>
          </w:p>
        </w:tc>
        <w:tc>
          <w:tcPr>
            <w:tcW w:w="1560" w:type="dxa"/>
            <w:vAlign w:val="center"/>
          </w:tcPr>
          <w:p w:rsidR="00DF0C64" w:rsidRDefault="00DF0C64">
            <w:pPr>
              <w:snapToGrid w:val="0"/>
              <w:spacing w:line="400" w:lineRule="exact"/>
              <w:rPr>
                <w:rFonts w:ascii="宋体" w:hAnsi="宋体" w:cs="微软雅黑"/>
                <w:szCs w:val="21"/>
              </w:rPr>
            </w:pPr>
          </w:p>
        </w:tc>
        <w:tc>
          <w:tcPr>
            <w:tcW w:w="2018" w:type="dxa"/>
            <w:vAlign w:val="center"/>
          </w:tcPr>
          <w:p w:rsidR="00DF0C64" w:rsidRDefault="00DF0C64">
            <w:pPr>
              <w:snapToGrid w:val="0"/>
              <w:spacing w:line="400" w:lineRule="exact"/>
              <w:rPr>
                <w:rFonts w:ascii="宋体" w:hAnsi="宋体" w:cs="微软雅黑"/>
                <w:szCs w:val="21"/>
              </w:rPr>
            </w:pPr>
          </w:p>
        </w:tc>
      </w:tr>
      <w:tr w:rsidR="00DF0C64">
        <w:trPr>
          <w:trHeight w:val="510"/>
        </w:trPr>
        <w:tc>
          <w:tcPr>
            <w:tcW w:w="534" w:type="dxa"/>
            <w:vAlign w:val="center"/>
          </w:tcPr>
          <w:p w:rsidR="00DF0C64" w:rsidRDefault="00E85F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685" w:type="dxa"/>
            <w:gridSpan w:val="2"/>
            <w:vAlign w:val="center"/>
          </w:tcPr>
          <w:p w:rsidR="00DF0C64" w:rsidRDefault="00E85F63">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监狱企业证明文件</w:t>
            </w:r>
          </w:p>
        </w:tc>
        <w:tc>
          <w:tcPr>
            <w:tcW w:w="1559" w:type="dxa"/>
            <w:vAlign w:val="center"/>
          </w:tcPr>
          <w:p w:rsidR="00DF0C64" w:rsidRDefault="00DF0C64">
            <w:pPr>
              <w:jc w:val="center"/>
              <w:rPr>
                <w:szCs w:val="21"/>
              </w:rPr>
            </w:pPr>
          </w:p>
        </w:tc>
        <w:tc>
          <w:tcPr>
            <w:tcW w:w="1560" w:type="dxa"/>
            <w:vAlign w:val="center"/>
          </w:tcPr>
          <w:p w:rsidR="00DF0C64" w:rsidRDefault="00DF0C64">
            <w:pPr>
              <w:snapToGrid w:val="0"/>
              <w:spacing w:line="400" w:lineRule="exact"/>
              <w:rPr>
                <w:rFonts w:ascii="宋体" w:hAnsi="宋体" w:cs="微软雅黑"/>
                <w:szCs w:val="21"/>
              </w:rPr>
            </w:pPr>
          </w:p>
        </w:tc>
        <w:tc>
          <w:tcPr>
            <w:tcW w:w="2018" w:type="dxa"/>
            <w:vAlign w:val="center"/>
          </w:tcPr>
          <w:p w:rsidR="00DF0C64" w:rsidRDefault="00DF0C64">
            <w:pPr>
              <w:snapToGrid w:val="0"/>
              <w:spacing w:line="400" w:lineRule="exact"/>
              <w:rPr>
                <w:rFonts w:ascii="宋体" w:hAnsi="宋体" w:cs="微软雅黑"/>
                <w:szCs w:val="21"/>
              </w:rPr>
            </w:pPr>
          </w:p>
        </w:tc>
      </w:tr>
      <w:tr w:rsidR="00DF0C64">
        <w:trPr>
          <w:trHeight w:val="510"/>
        </w:trPr>
        <w:tc>
          <w:tcPr>
            <w:tcW w:w="534" w:type="dxa"/>
            <w:vAlign w:val="center"/>
          </w:tcPr>
          <w:p w:rsidR="00DF0C64" w:rsidRDefault="00E85F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992" w:type="dxa"/>
            <w:tcBorders>
              <w:right w:val="single" w:sz="4" w:space="0" w:color="auto"/>
            </w:tcBorders>
            <w:vAlign w:val="center"/>
          </w:tcPr>
          <w:p w:rsidR="00DF0C64" w:rsidRDefault="00E85F63">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hAnsi="宋体" w:cs="微软雅黑" w:hint="eastAsia"/>
                <w:bCs/>
                <w:kern w:val="0"/>
                <w:sz w:val="21"/>
                <w:szCs w:val="21"/>
              </w:rPr>
              <w:t>其它资料</w:t>
            </w:r>
          </w:p>
        </w:tc>
        <w:tc>
          <w:tcPr>
            <w:tcW w:w="2693" w:type="dxa"/>
            <w:tcBorders>
              <w:left w:val="single" w:sz="4" w:space="0" w:color="auto"/>
            </w:tcBorders>
            <w:vAlign w:val="center"/>
          </w:tcPr>
          <w:p w:rsidR="00DF0C64" w:rsidRDefault="00DF0C64">
            <w:pPr>
              <w:pStyle w:val="a8"/>
              <w:kinsoku w:val="0"/>
              <w:overflowPunct w:val="0"/>
              <w:autoSpaceDE w:val="0"/>
              <w:autoSpaceDN w:val="0"/>
              <w:spacing w:line="320" w:lineRule="exact"/>
              <w:rPr>
                <w:rFonts w:hAnsi="宋体"/>
                <w:kern w:val="0"/>
                <w:sz w:val="21"/>
                <w:szCs w:val="21"/>
              </w:rPr>
            </w:pPr>
          </w:p>
        </w:tc>
        <w:tc>
          <w:tcPr>
            <w:tcW w:w="1559" w:type="dxa"/>
            <w:vAlign w:val="center"/>
          </w:tcPr>
          <w:p w:rsidR="00DF0C64" w:rsidRDefault="00DF0C64">
            <w:pPr>
              <w:pStyle w:val="a8"/>
              <w:rPr>
                <w:sz w:val="21"/>
                <w:szCs w:val="21"/>
              </w:rPr>
            </w:pPr>
          </w:p>
        </w:tc>
        <w:tc>
          <w:tcPr>
            <w:tcW w:w="1560" w:type="dxa"/>
            <w:vAlign w:val="center"/>
          </w:tcPr>
          <w:p w:rsidR="00DF0C64" w:rsidRDefault="00DF0C64">
            <w:pPr>
              <w:snapToGrid w:val="0"/>
              <w:spacing w:line="400" w:lineRule="exact"/>
              <w:rPr>
                <w:rFonts w:ascii="宋体" w:hAnsi="宋体" w:cs="微软雅黑"/>
                <w:szCs w:val="21"/>
              </w:rPr>
            </w:pPr>
          </w:p>
        </w:tc>
        <w:tc>
          <w:tcPr>
            <w:tcW w:w="2018" w:type="dxa"/>
            <w:vAlign w:val="center"/>
          </w:tcPr>
          <w:p w:rsidR="00DF0C64" w:rsidRDefault="00DF0C64">
            <w:pPr>
              <w:snapToGrid w:val="0"/>
              <w:spacing w:line="400" w:lineRule="exact"/>
              <w:rPr>
                <w:rFonts w:ascii="宋体" w:hAnsi="宋体" w:cs="微软雅黑"/>
                <w:szCs w:val="21"/>
              </w:rPr>
            </w:pPr>
          </w:p>
        </w:tc>
      </w:tr>
    </w:tbl>
    <w:p w:rsidR="00DF0C64" w:rsidRDefault="00DF0C64">
      <w:pPr>
        <w:pStyle w:val="a8"/>
        <w:spacing w:line="360" w:lineRule="auto"/>
        <w:jc w:val="center"/>
        <w:rPr>
          <w:rFonts w:ascii="宋体" w:hAnsi="宋体" w:cs="微软雅黑"/>
          <w:bCs/>
          <w:kern w:val="0"/>
          <w:sz w:val="21"/>
          <w:szCs w:val="21"/>
        </w:rPr>
      </w:pPr>
    </w:p>
    <w:p w:rsidR="00DF0C64" w:rsidRDefault="00DF0C64">
      <w:pPr>
        <w:pStyle w:val="a8"/>
        <w:spacing w:line="360" w:lineRule="auto"/>
        <w:rPr>
          <w:rFonts w:ascii="宋体" w:hAnsi="宋体" w:cs="微软雅黑"/>
          <w:bCs/>
          <w:kern w:val="0"/>
          <w:sz w:val="21"/>
          <w:szCs w:val="21"/>
        </w:rPr>
      </w:pPr>
    </w:p>
    <w:p w:rsidR="00DF0C64" w:rsidRDefault="00E85F63">
      <w:pPr>
        <w:pStyle w:val="a8"/>
        <w:spacing w:line="360" w:lineRule="auto"/>
        <w:jc w:val="center"/>
        <w:rPr>
          <w:rFonts w:ascii="宋体" w:hAnsi="宋体"/>
          <w:b/>
          <w:snapToGrid w:val="0"/>
          <w:kern w:val="0"/>
          <w:sz w:val="28"/>
          <w:szCs w:val="28"/>
        </w:rPr>
      </w:pPr>
      <w:r>
        <w:rPr>
          <w:rFonts w:ascii="宋体" w:hAnsi="宋体" w:hint="eastAsia"/>
          <w:b/>
          <w:snapToGrid w:val="0"/>
          <w:kern w:val="0"/>
          <w:sz w:val="28"/>
          <w:szCs w:val="28"/>
        </w:rPr>
        <w:t>二、报价一览表</w:t>
      </w:r>
    </w:p>
    <w:p w:rsidR="00DF0C64" w:rsidRDefault="00DF0C64">
      <w:pPr>
        <w:pStyle w:val="a8"/>
        <w:spacing w:line="360" w:lineRule="auto"/>
        <w:jc w:val="center"/>
        <w:rPr>
          <w:rFonts w:ascii="宋体" w:hAnsi="宋体"/>
          <w:b/>
          <w:snapToGrid w:val="0"/>
          <w:kern w:val="0"/>
          <w:sz w:val="28"/>
          <w:szCs w:val="28"/>
        </w:rPr>
      </w:pPr>
    </w:p>
    <w:p w:rsidR="00DF0C64" w:rsidRDefault="00E85F63" w:rsidP="006D5B47">
      <w:pPr>
        <w:spacing w:afterLines="50" w:line="360" w:lineRule="auto"/>
        <w:contextualSpacing/>
        <w:jc w:val="left"/>
        <w:rPr>
          <w:rFonts w:ascii="宋体" w:eastAsia="宋体" w:hAnsi="宋体"/>
          <w:szCs w:val="21"/>
        </w:rPr>
      </w:pPr>
      <w:r>
        <w:rPr>
          <w:rFonts w:ascii="宋体" w:eastAsia="宋体" w:hAnsi="宋体" w:hint="eastAsia"/>
          <w:szCs w:val="21"/>
        </w:rPr>
        <w:t>项目编号：</w:t>
      </w:r>
    </w:p>
    <w:p w:rsidR="00DF0C64" w:rsidRDefault="00E85F63">
      <w:pPr>
        <w:spacing w:line="360" w:lineRule="auto"/>
        <w:rPr>
          <w:rFonts w:ascii="宋体" w:eastAsia="宋体" w:hAnsi="宋体"/>
          <w:szCs w:val="21"/>
        </w:rPr>
      </w:pPr>
      <w:r>
        <w:rPr>
          <w:rFonts w:ascii="宋体" w:eastAsia="宋体" w:hAnsi="宋体" w:hint="eastAsia"/>
          <w:szCs w:val="21"/>
        </w:rPr>
        <w:t>项目名称：</w:t>
      </w:r>
      <w:r>
        <w:rPr>
          <w:rFonts w:ascii="宋体" w:eastAsia="宋体" w:hAnsi="宋体" w:hint="eastAsia"/>
          <w:szCs w:val="21"/>
        </w:rPr>
        <w:t xml:space="preserve">                                                   </w:t>
      </w:r>
      <w:r>
        <w:rPr>
          <w:rFonts w:ascii="宋体" w:eastAsia="宋体" w:hAnsi="宋体" w:cs="Arial" w:hint="eastAsia"/>
          <w:szCs w:val="21"/>
        </w:rPr>
        <w:t>单位：元（人民币）</w:t>
      </w:r>
    </w:p>
    <w:tbl>
      <w:tblPr>
        <w:tblW w:w="9180" w:type="dxa"/>
        <w:tblLayout w:type="fixed"/>
        <w:tblLook w:val="04A0"/>
      </w:tblPr>
      <w:tblGrid>
        <w:gridCol w:w="959"/>
        <w:gridCol w:w="1843"/>
        <w:gridCol w:w="3685"/>
        <w:gridCol w:w="1843"/>
        <w:gridCol w:w="850"/>
      </w:tblGrid>
      <w:tr w:rsidR="00DF0C6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0C64" w:rsidRDefault="00E85F63">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0C64" w:rsidRDefault="00E85F63">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0C64" w:rsidRDefault="00E85F63">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0C64" w:rsidRDefault="00E85F63">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合同履行期限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0C64" w:rsidRDefault="00E85F63">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备注</w:t>
            </w:r>
          </w:p>
        </w:tc>
      </w:tr>
      <w:tr w:rsidR="00DF0C6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F0C64" w:rsidRDefault="00DF0C64">
            <w:pPr>
              <w:autoSpaceDE w:val="0"/>
              <w:autoSpaceDN w:val="0"/>
              <w:adjustRightInd w:val="0"/>
              <w:spacing w:line="480" w:lineRule="exact"/>
              <w:ind w:firstLine="240"/>
              <w:rPr>
                <w:rFonts w:ascii="宋体" w:eastAsia="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DF0C64" w:rsidRDefault="00DF0C64">
            <w:pPr>
              <w:autoSpaceDE w:val="0"/>
              <w:autoSpaceDN w:val="0"/>
              <w:adjustRightInd w:val="0"/>
              <w:spacing w:line="480" w:lineRule="exact"/>
              <w:ind w:firstLine="240"/>
              <w:rPr>
                <w:rFonts w:ascii="宋体" w:eastAsia="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F0C64" w:rsidRDefault="00E85F63">
            <w:pPr>
              <w:autoSpaceDE w:val="0"/>
              <w:autoSpaceDN w:val="0"/>
              <w:adjustRightInd w:val="0"/>
              <w:spacing w:line="480" w:lineRule="exact"/>
              <w:rPr>
                <w:rFonts w:ascii="宋体" w:eastAsia="宋体" w:hAnsi="宋体" w:cs="宋体"/>
                <w:szCs w:val="21"/>
                <w:lang w:val="zh-CN"/>
              </w:rPr>
            </w:pPr>
            <w:r>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F0C64" w:rsidRDefault="00DF0C64">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F0C64" w:rsidRDefault="00DF0C64">
            <w:pPr>
              <w:autoSpaceDE w:val="0"/>
              <w:autoSpaceDN w:val="0"/>
              <w:adjustRightInd w:val="0"/>
              <w:spacing w:line="480" w:lineRule="exact"/>
              <w:ind w:firstLine="240"/>
              <w:rPr>
                <w:rFonts w:ascii="宋体" w:eastAsia="宋体" w:hAnsi="宋体" w:cs="宋体"/>
                <w:szCs w:val="21"/>
                <w:lang w:val="zh-CN"/>
              </w:rPr>
            </w:pPr>
          </w:p>
        </w:tc>
      </w:tr>
    </w:tbl>
    <w:p w:rsidR="00DF0C64" w:rsidRDefault="00DF0C64">
      <w:pPr>
        <w:autoSpaceDE w:val="0"/>
        <w:autoSpaceDN w:val="0"/>
        <w:adjustRightInd w:val="0"/>
        <w:spacing w:line="480" w:lineRule="auto"/>
        <w:rPr>
          <w:rFonts w:ascii="宋体" w:eastAsia="宋体" w:hAnsi="宋体" w:cs="宋体"/>
          <w:szCs w:val="21"/>
          <w:lang w:val="zh-CN"/>
        </w:rPr>
      </w:pPr>
    </w:p>
    <w:p w:rsidR="00DF0C64" w:rsidRDefault="00E85F63">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宋体" w:hint="eastAsia"/>
          <w:szCs w:val="21"/>
          <w:u w:val="single"/>
          <w:lang w:val="zh-CN"/>
        </w:rPr>
        <w:t xml:space="preserve">     </w:t>
      </w:r>
      <w:r>
        <w:rPr>
          <w:rFonts w:ascii="宋体" w:eastAsia="宋体" w:hAnsi="宋体" w:cs="宋体" w:hint="eastAsia"/>
          <w:szCs w:val="21"/>
          <w:u w:val="single"/>
          <w:lang w:val="zh-CN"/>
        </w:rPr>
        <w:t>（全称）</w:t>
      </w:r>
      <w:r>
        <w:rPr>
          <w:rFonts w:ascii="宋体" w:eastAsia="宋体" w:hAnsi="宋体" w:cs="宋体" w:hint="eastAsia"/>
          <w:szCs w:val="21"/>
          <w:u w:val="single"/>
          <w:lang w:val="zh-CN"/>
        </w:rPr>
        <w:t xml:space="preserve">   </w:t>
      </w:r>
      <w:r>
        <w:rPr>
          <w:rFonts w:ascii="宋体" w:eastAsia="宋体" w:hAnsi="宋体" w:cs="宋体" w:hint="eastAsia"/>
          <w:szCs w:val="21"/>
          <w:lang w:val="zh-CN"/>
        </w:rPr>
        <w:t>（公章）：</w:t>
      </w:r>
    </w:p>
    <w:p w:rsidR="00DF0C64" w:rsidRDefault="00E85F63">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日期：</w:t>
      </w:r>
      <w:r>
        <w:rPr>
          <w:rFonts w:ascii="宋体" w:eastAsia="宋体" w:hAnsi="宋体" w:cs="宋体" w:hint="eastAsia"/>
          <w:szCs w:val="21"/>
          <w:lang w:val="zh-CN"/>
        </w:rPr>
        <w:t xml:space="preserve">     </w:t>
      </w:r>
      <w:r>
        <w:rPr>
          <w:rFonts w:ascii="宋体" w:eastAsia="宋体" w:hAnsi="宋体" w:cs="宋体" w:hint="eastAsia"/>
          <w:szCs w:val="21"/>
          <w:lang w:val="zh-CN"/>
        </w:rPr>
        <w:t>年</w:t>
      </w:r>
      <w:r>
        <w:rPr>
          <w:rFonts w:ascii="宋体" w:eastAsia="宋体" w:hAnsi="宋体" w:cs="宋体" w:hint="eastAsia"/>
          <w:szCs w:val="21"/>
          <w:lang w:val="zh-CN"/>
        </w:rPr>
        <w:t xml:space="preserve">    </w:t>
      </w:r>
      <w:r>
        <w:rPr>
          <w:rFonts w:ascii="宋体" w:eastAsia="宋体" w:hAnsi="宋体" w:cs="宋体" w:hint="eastAsia"/>
          <w:szCs w:val="21"/>
          <w:lang w:val="zh-CN"/>
        </w:rPr>
        <w:t>月</w:t>
      </w:r>
      <w:r>
        <w:rPr>
          <w:rFonts w:ascii="宋体" w:eastAsia="宋体" w:hAnsi="宋体" w:cs="宋体" w:hint="eastAsia"/>
          <w:szCs w:val="21"/>
          <w:lang w:val="zh-CN"/>
        </w:rPr>
        <w:t xml:space="preserve">     </w:t>
      </w:r>
      <w:r>
        <w:rPr>
          <w:rFonts w:ascii="宋体" w:eastAsia="宋体" w:hAnsi="宋体" w:cs="宋体" w:hint="eastAsia"/>
          <w:szCs w:val="21"/>
          <w:lang w:val="zh-CN"/>
        </w:rPr>
        <w:t>日</w:t>
      </w:r>
    </w:p>
    <w:p w:rsidR="00DF0C64" w:rsidRDefault="00E85F63">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注：</w:t>
      </w:r>
      <w:r>
        <w:rPr>
          <w:rFonts w:ascii="宋体" w:eastAsia="宋体" w:hAnsi="宋体" w:cs="宋体" w:hint="eastAsia"/>
          <w:szCs w:val="21"/>
          <w:lang w:val="zh-CN"/>
        </w:rPr>
        <w:t>1</w:t>
      </w:r>
      <w:r>
        <w:rPr>
          <w:rFonts w:ascii="宋体" w:eastAsia="宋体" w:hAnsi="宋体" w:cs="宋体" w:hint="eastAsia"/>
          <w:szCs w:val="21"/>
          <w:lang w:val="zh-CN"/>
        </w:rPr>
        <w:t>、合同履行期限指完成该项目的最终时间。</w:t>
      </w:r>
    </w:p>
    <w:p w:rsidR="00DF0C64" w:rsidRDefault="00E85F63">
      <w:pPr>
        <w:autoSpaceDE w:val="0"/>
        <w:autoSpaceDN w:val="0"/>
        <w:adjustRightInd w:val="0"/>
        <w:spacing w:line="480" w:lineRule="auto"/>
        <w:ind w:firstLineChars="200" w:firstLine="420"/>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lang w:val="zh-CN"/>
        </w:rPr>
        <w:t>、如谈判公告明确项目</w:t>
      </w:r>
      <w:r w:rsidR="006D5B47" w:rsidRPr="006D5B47">
        <w:rPr>
          <w:rFonts w:ascii="宋体" w:eastAsia="宋体" w:hAnsi="宋体" w:cs="宋体" w:hint="eastAsia"/>
          <w:szCs w:val="21"/>
          <w:lang w:val="zh-CN"/>
        </w:rPr>
        <w:t>合同履行期限</w:t>
      </w:r>
      <w:r>
        <w:rPr>
          <w:rFonts w:ascii="宋体" w:eastAsia="宋体" w:hAnsi="宋体" w:cs="宋体" w:hint="eastAsia"/>
          <w:szCs w:val="21"/>
          <w:lang w:val="zh-CN"/>
        </w:rPr>
        <w:t>以年为单位，本表应填写完成该项目的年限。</w:t>
      </w:r>
    </w:p>
    <w:p w:rsidR="00DF0C64" w:rsidRDefault="00DF0C64">
      <w:pPr>
        <w:autoSpaceDE w:val="0"/>
        <w:autoSpaceDN w:val="0"/>
        <w:adjustRightInd w:val="0"/>
        <w:spacing w:line="360" w:lineRule="auto"/>
        <w:rPr>
          <w:rFonts w:ascii="宋体" w:eastAsia="宋体" w:hAnsi="宋体" w:cs="宋体"/>
          <w:sz w:val="24"/>
          <w:lang w:val="zh-CN"/>
        </w:rPr>
      </w:pPr>
    </w:p>
    <w:p w:rsidR="00DF0C64" w:rsidRDefault="00DF0C64">
      <w:pPr>
        <w:autoSpaceDE w:val="0"/>
        <w:autoSpaceDN w:val="0"/>
        <w:adjustRightInd w:val="0"/>
        <w:spacing w:line="360" w:lineRule="auto"/>
        <w:rPr>
          <w:rFonts w:ascii="宋体" w:eastAsia="宋体" w:hAnsi="宋体" w:cs="宋体"/>
          <w:sz w:val="24"/>
          <w:lang w:val="zh-CN"/>
        </w:rPr>
      </w:pPr>
    </w:p>
    <w:p w:rsidR="00DF0C64" w:rsidRDefault="00DF0C64">
      <w:pPr>
        <w:autoSpaceDE w:val="0"/>
        <w:autoSpaceDN w:val="0"/>
        <w:adjustRightInd w:val="0"/>
        <w:spacing w:line="360" w:lineRule="auto"/>
        <w:rPr>
          <w:rFonts w:ascii="宋体" w:eastAsia="宋体" w:hAnsi="宋体" w:cs="宋体"/>
          <w:sz w:val="24"/>
          <w:lang w:val="zh-CN"/>
        </w:rPr>
      </w:pPr>
    </w:p>
    <w:p w:rsidR="00DF0C64" w:rsidRDefault="00DF0C64">
      <w:pPr>
        <w:autoSpaceDE w:val="0"/>
        <w:autoSpaceDN w:val="0"/>
        <w:adjustRightInd w:val="0"/>
        <w:spacing w:line="360" w:lineRule="auto"/>
        <w:rPr>
          <w:rFonts w:ascii="宋体" w:eastAsia="宋体" w:hAnsi="宋体" w:cs="宋体"/>
          <w:sz w:val="24"/>
          <w:lang w:val="zh-CN"/>
        </w:rPr>
      </w:pPr>
    </w:p>
    <w:p w:rsidR="00DF0C64" w:rsidRDefault="00DF0C64">
      <w:pPr>
        <w:autoSpaceDE w:val="0"/>
        <w:autoSpaceDN w:val="0"/>
        <w:adjustRightInd w:val="0"/>
        <w:spacing w:line="360" w:lineRule="auto"/>
        <w:rPr>
          <w:rFonts w:ascii="宋体" w:eastAsia="宋体" w:hAnsi="宋体" w:cs="宋体"/>
          <w:sz w:val="24"/>
          <w:lang w:val="zh-CN"/>
        </w:rPr>
      </w:pPr>
    </w:p>
    <w:p w:rsidR="00DF0C64" w:rsidRDefault="00DF0C64">
      <w:pPr>
        <w:autoSpaceDE w:val="0"/>
        <w:autoSpaceDN w:val="0"/>
        <w:adjustRightInd w:val="0"/>
        <w:spacing w:line="360" w:lineRule="auto"/>
        <w:rPr>
          <w:rFonts w:ascii="宋体" w:eastAsia="宋体" w:hAnsi="宋体" w:cs="宋体"/>
          <w:sz w:val="24"/>
          <w:lang w:val="zh-CN"/>
        </w:rPr>
      </w:pPr>
    </w:p>
    <w:p w:rsidR="00DF0C64" w:rsidRDefault="00DF0C64">
      <w:pPr>
        <w:autoSpaceDE w:val="0"/>
        <w:autoSpaceDN w:val="0"/>
        <w:adjustRightInd w:val="0"/>
        <w:spacing w:line="360" w:lineRule="auto"/>
        <w:rPr>
          <w:rFonts w:ascii="宋体" w:eastAsia="宋体" w:hAnsi="宋体" w:cs="宋体"/>
          <w:sz w:val="24"/>
          <w:lang w:val="zh-CN"/>
        </w:rPr>
      </w:pPr>
    </w:p>
    <w:p w:rsidR="00DF0C64" w:rsidRDefault="00DF0C64">
      <w:pPr>
        <w:autoSpaceDE w:val="0"/>
        <w:autoSpaceDN w:val="0"/>
        <w:adjustRightInd w:val="0"/>
        <w:spacing w:line="360" w:lineRule="auto"/>
        <w:rPr>
          <w:rFonts w:ascii="宋体" w:eastAsia="宋体" w:hAnsi="宋体" w:cs="宋体"/>
          <w:sz w:val="24"/>
          <w:lang w:val="zh-CN"/>
        </w:rPr>
      </w:pPr>
    </w:p>
    <w:p w:rsidR="00DF0C64" w:rsidRDefault="00DF0C64">
      <w:pPr>
        <w:autoSpaceDE w:val="0"/>
        <w:autoSpaceDN w:val="0"/>
        <w:adjustRightInd w:val="0"/>
        <w:spacing w:line="360" w:lineRule="auto"/>
        <w:rPr>
          <w:rFonts w:ascii="宋体" w:eastAsia="宋体" w:hAnsi="宋体" w:cs="宋体"/>
          <w:sz w:val="24"/>
          <w:lang w:val="zh-CN"/>
        </w:rPr>
      </w:pPr>
    </w:p>
    <w:p w:rsidR="00DF0C64" w:rsidRDefault="00DF0C64">
      <w:pPr>
        <w:autoSpaceDE w:val="0"/>
        <w:autoSpaceDN w:val="0"/>
        <w:adjustRightInd w:val="0"/>
        <w:spacing w:line="360" w:lineRule="auto"/>
        <w:rPr>
          <w:rFonts w:ascii="宋体" w:eastAsia="宋体" w:hAnsi="宋体" w:cs="宋体"/>
          <w:sz w:val="24"/>
          <w:lang w:val="zh-CN"/>
        </w:rPr>
      </w:pPr>
    </w:p>
    <w:p w:rsidR="00DF0C64" w:rsidRDefault="00DF0C64">
      <w:pPr>
        <w:pStyle w:val="20"/>
        <w:rPr>
          <w:lang w:val="zh-CN"/>
        </w:rPr>
      </w:pPr>
    </w:p>
    <w:p w:rsidR="00DF0C64" w:rsidRDefault="00DF0C64">
      <w:pPr>
        <w:autoSpaceDE w:val="0"/>
        <w:autoSpaceDN w:val="0"/>
        <w:adjustRightInd w:val="0"/>
        <w:spacing w:line="360" w:lineRule="auto"/>
        <w:rPr>
          <w:rFonts w:ascii="宋体" w:eastAsia="宋体" w:hAnsi="宋体" w:cs="黑体"/>
          <w:b/>
          <w:bCs/>
          <w:sz w:val="44"/>
          <w:szCs w:val="44"/>
          <w:lang w:val="zh-CN"/>
        </w:rPr>
      </w:pPr>
    </w:p>
    <w:p w:rsidR="00DF0C64" w:rsidRDefault="00DF0C64">
      <w:pPr>
        <w:autoSpaceDE w:val="0"/>
        <w:autoSpaceDN w:val="0"/>
        <w:adjustRightInd w:val="0"/>
        <w:spacing w:line="360" w:lineRule="auto"/>
        <w:jc w:val="center"/>
        <w:rPr>
          <w:rFonts w:ascii="宋体" w:eastAsia="宋体" w:hAnsi="宋体" w:cs="黑体"/>
          <w:b/>
          <w:bCs/>
          <w:sz w:val="44"/>
          <w:szCs w:val="44"/>
          <w:lang w:val="zh-CN"/>
        </w:rPr>
      </w:pPr>
    </w:p>
    <w:p w:rsidR="00DF0C64" w:rsidRDefault="00DF0C64">
      <w:pPr>
        <w:pStyle w:val="a4"/>
        <w:ind w:leftChars="0" w:left="0"/>
        <w:rPr>
          <w:lang w:val="zh-CN"/>
        </w:rPr>
      </w:pPr>
    </w:p>
    <w:p w:rsidR="00DF0C64" w:rsidRDefault="00E85F63">
      <w:pPr>
        <w:autoSpaceDE w:val="0"/>
        <w:autoSpaceDN w:val="0"/>
        <w:adjustRightInd w:val="0"/>
        <w:spacing w:line="360" w:lineRule="auto"/>
        <w:jc w:val="center"/>
        <w:rPr>
          <w:rFonts w:ascii="宋体" w:eastAsia="宋体" w:hAnsi="宋体"/>
          <w:b/>
          <w:snapToGrid w:val="0"/>
          <w:kern w:val="0"/>
          <w:sz w:val="36"/>
          <w:szCs w:val="36"/>
        </w:rPr>
      </w:pPr>
      <w:r>
        <w:rPr>
          <w:rFonts w:ascii="宋体" w:eastAsia="宋体" w:hAnsi="宋体" w:cs="黑体" w:hint="eastAsia"/>
          <w:b/>
          <w:bCs/>
          <w:sz w:val="28"/>
          <w:szCs w:val="28"/>
          <w:lang w:val="zh-CN"/>
        </w:rPr>
        <w:t>三、资格审查相关材料</w:t>
      </w:r>
    </w:p>
    <w:p w:rsidR="00DF0C64" w:rsidRDefault="00E85F63">
      <w:pPr>
        <w:pStyle w:val="a8"/>
        <w:spacing w:line="360" w:lineRule="auto"/>
        <w:jc w:val="center"/>
        <w:rPr>
          <w:rFonts w:ascii="宋体" w:hAnsi="宋体"/>
          <w:b/>
          <w:snapToGrid w:val="0"/>
          <w:kern w:val="0"/>
          <w:szCs w:val="24"/>
        </w:rPr>
      </w:pPr>
      <w:r>
        <w:rPr>
          <w:rFonts w:ascii="宋体" w:hAnsi="宋体" w:hint="eastAsia"/>
          <w:b/>
          <w:snapToGrid w:val="0"/>
          <w:kern w:val="0"/>
          <w:szCs w:val="24"/>
        </w:rPr>
        <w:t xml:space="preserve">3.1 </w:t>
      </w:r>
      <w:r>
        <w:rPr>
          <w:rFonts w:ascii="宋体" w:hAnsi="宋体" w:hint="eastAsia"/>
          <w:b/>
          <w:snapToGrid w:val="0"/>
          <w:kern w:val="0"/>
          <w:szCs w:val="24"/>
        </w:rPr>
        <w:t>报</w:t>
      </w:r>
      <w:r>
        <w:rPr>
          <w:rFonts w:ascii="宋体" w:hAnsi="宋体" w:hint="eastAsia"/>
          <w:b/>
          <w:snapToGrid w:val="0"/>
          <w:kern w:val="0"/>
          <w:szCs w:val="24"/>
        </w:rPr>
        <w:t xml:space="preserve"> </w:t>
      </w:r>
      <w:r>
        <w:rPr>
          <w:rFonts w:ascii="宋体" w:hAnsi="宋体" w:hint="eastAsia"/>
          <w:b/>
          <w:snapToGrid w:val="0"/>
          <w:kern w:val="0"/>
          <w:szCs w:val="24"/>
        </w:rPr>
        <w:t>价</w:t>
      </w:r>
      <w:r>
        <w:rPr>
          <w:rFonts w:ascii="宋体" w:hAnsi="宋体" w:hint="eastAsia"/>
          <w:b/>
          <w:snapToGrid w:val="0"/>
          <w:kern w:val="0"/>
          <w:szCs w:val="24"/>
        </w:rPr>
        <w:t xml:space="preserve"> </w:t>
      </w:r>
      <w:r>
        <w:rPr>
          <w:rFonts w:ascii="宋体" w:hAnsi="宋体" w:hint="eastAsia"/>
          <w:b/>
          <w:snapToGrid w:val="0"/>
          <w:kern w:val="0"/>
          <w:szCs w:val="24"/>
        </w:rPr>
        <w:t>函</w:t>
      </w:r>
    </w:p>
    <w:p w:rsidR="00DF0C64" w:rsidRDefault="00E85F63">
      <w:pPr>
        <w:adjustRightInd w:val="0"/>
        <w:spacing w:line="360" w:lineRule="auto"/>
        <w:rPr>
          <w:rFonts w:ascii="宋体" w:eastAsia="宋体" w:hAnsi="宋体"/>
          <w:b/>
          <w:snapToGrid w:val="0"/>
          <w:kern w:val="0"/>
          <w:szCs w:val="21"/>
        </w:rPr>
      </w:pPr>
      <w:r>
        <w:rPr>
          <w:rFonts w:ascii="宋体" w:eastAsia="宋体" w:hAnsi="宋体" w:hint="eastAsia"/>
          <w:snapToGrid w:val="0"/>
          <w:kern w:val="0"/>
          <w:szCs w:val="21"/>
        </w:rPr>
        <w:t>致：</w:t>
      </w:r>
      <w:r>
        <w:rPr>
          <w:rFonts w:ascii="宋体" w:eastAsia="宋体" w:hAnsi="宋体" w:hint="eastAsia"/>
          <w:snapToGrid w:val="0"/>
          <w:kern w:val="0"/>
          <w:szCs w:val="21"/>
          <w:u w:val="single"/>
        </w:rPr>
        <w:t xml:space="preserve">              </w:t>
      </w:r>
      <w:r>
        <w:rPr>
          <w:rFonts w:ascii="宋体" w:eastAsia="宋体" w:hAnsi="宋体" w:hint="eastAsia"/>
          <w:snapToGrid w:val="0"/>
          <w:kern w:val="0"/>
          <w:szCs w:val="21"/>
          <w:u w:val="single"/>
        </w:rPr>
        <w:t>（采购人名称）</w:t>
      </w:r>
    </w:p>
    <w:p w:rsidR="00DF0C64" w:rsidRDefault="00E85F63">
      <w:pPr>
        <w:adjustRightInd w:val="0"/>
        <w:spacing w:line="360" w:lineRule="auto"/>
        <w:ind w:firstLineChars="200" w:firstLine="420"/>
        <w:outlineLvl w:val="0"/>
        <w:rPr>
          <w:rFonts w:ascii="宋体" w:eastAsia="宋体" w:hAnsi="宋体"/>
          <w:snapToGrid w:val="0"/>
          <w:kern w:val="0"/>
          <w:szCs w:val="21"/>
        </w:rPr>
      </w:pPr>
      <w:r>
        <w:rPr>
          <w:rFonts w:ascii="宋体" w:eastAsia="宋体" w:hAnsi="宋体" w:hint="eastAsia"/>
          <w:snapToGrid w:val="0"/>
          <w:kern w:val="0"/>
          <w:szCs w:val="21"/>
        </w:rPr>
        <w:t>根据贵方（项目名称、项目编号）采购的竞争性谈判公告及谈判邀请，</w:t>
      </w:r>
      <w:r>
        <w:rPr>
          <w:rFonts w:ascii="宋体" w:eastAsia="宋体" w:hAnsi="宋体" w:hint="eastAsia"/>
          <w:snapToGrid w:val="0"/>
          <w:kern w:val="0"/>
          <w:szCs w:val="21"/>
        </w:rPr>
        <w:t>_______</w:t>
      </w:r>
      <w:r>
        <w:rPr>
          <w:rFonts w:ascii="宋体" w:eastAsia="宋体" w:hAnsi="宋体" w:hint="eastAsia"/>
          <w:snapToGrid w:val="0"/>
          <w:kern w:val="0"/>
          <w:szCs w:val="21"/>
        </w:rPr>
        <w:t>（姓名和职务）被正式授权并代表供应商（供应商名称、地址）提交。</w:t>
      </w:r>
    </w:p>
    <w:p w:rsidR="00DF0C64" w:rsidRDefault="00E85F63">
      <w:pPr>
        <w:pStyle w:val="a8"/>
        <w:adjustRightInd w:val="0"/>
        <w:spacing w:line="360" w:lineRule="auto"/>
        <w:ind w:firstLineChars="200" w:firstLine="420"/>
        <w:rPr>
          <w:rFonts w:ascii="宋体" w:hAnsi="宋体"/>
          <w:snapToGrid w:val="0"/>
          <w:kern w:val="0"/>
          <w:sz w:val="21"/>
          <w:szCs w:val="21"/>
        </w:rPr>
      </w:pPr>
      <w:r>
        <w:rPr>
          <w:rFonts w:ascii="宋体" w:hAnsi="宋体" w:hint="eastAsia"/>
          <w:snapToGrid w:val="0"/>
          <w:kern w:val="0"/>
          <w:sz w:val="21"/>
          <w:szCs w:val="21"/>
        </w:rPr>
        <w:t>我方确认收到贵方提供的（项目名称、项目编号）谈判文件的全部内容。</w:t>
      </w:r>
    </w:p>
    <w:p w:rsidR="00DF0C64" w:rsidRDefault="00E85F63">
      <w:pPr>
        <w:pStyle w:val="a8"/>
        <w:adjustRightInd w:val="0"/>
        <w:spacing w:line="360" w:lineRule="auto"/>
        <w:ind w:firstLineChars="200" w:firstLine="420"/>
        <w:rPr>
          <w:rFonts w:ascii="宋体" w:hAnsi="宋体"/>
          <w:snapToGrid w:val="0"/>
          <w:kern w:val="0"/>
          <w:sz w:val="21"/>
          <w:szCs w:val="21"/>
        </w:rPr>
      </w:pPr>
      <w:r>
        <w:rPr>
          <w:rFonts w:ascii="宋体" w:hAnsi="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hint="eastAsia"/>
          <w:sz w:val="21"/>
          <w:szCs w:val="21"/>
        </w:rPr>
        <w:t>已完全理解并接受谈判文件的各项规定和要求及资金支付规定，对谈判文件的合理性、合法性不再有异议。</w:t>
      </w:r>
    </w:p>
    <w:p w:rsidR="00DF0C64" w:rsidRDefault="00E85F63">
      <w:pPr>
        <w:adjustRightInd w:val="0"/>
        <w:spacing w:line="360" w:lineRule="auto"/>
        <w:ind w:firstLineChars="250" w:firstLine="525"/>
        <w:rPr>
          <w:rFonts w:ascii="宋体" w:eastAsia="宋体" w:hAnsi="宋体" w:cs="Courier New"/>
          <w:szCs w:val="21"/>
        </w:rPr>
      </w:pPr>
      <w:r>
        <w:rPr>
          <w:rFonts w:ascii="宋体" w:eastAsia="宋体" w:hAnsi="宋体" w:cs="Courier New" w:hint="eastAsia"/>
          <w:szCs w:val="21"/>
        </w:rPr>
        <w:t>我方已完全明白谈判文件的所有条款要求，并申明如下：</w:t>
      </w:r>
    </w:p>
    <w:p w:rsidR="00DF0C64" w:rsidRDefault="00E85F63">
      <w:pPr>
        <w:adjustRightInd w:val="0"/>
        <w:spacing w:line="360" w:lineRule="auto"/>
        <w:ind w:firstLineChars="200" w:firstLine="420"/>
        <w:rPr>
          <w:rFonts w:ascii="宋体" w:eastAsia="宋体" w:hAnsi="宋体" w:cs="Courier New"/>
          <w:szCs w:val="21"/>
        </w:rPr>
      </w:pPr>
      <w:r>
        <w:rPr>
          <w:rFonts w:ascii="宋体" w:eastAsia="宋体" w:hAnsi="宋体" w:cs="Courier New" w:hint="eastAsia"/>
          <w:szCs w:val="21"/>
        </w:rPr>
        <w:t>一、按谈判文件提供的全部货物与相关服务的响应总价详见《报价一览表》。</w:t>
      </w:r>
    </w:p>
    <w:p w:rsidR="00DF0C64" w:rsidRDefault="00E85F63">
      <w:pPr>
        <w:adjustRightInd w:val="0"/>
        <w:spacing w:line="360" w:lineRule="auto"/>
        <w:ind w:firstLineChars="200" w:firstLine="420"/>
        <w:rPr>
          <w:rFonts w:ascii="宋体" w:eastAsia="宋体" w:hAnsi="宋体" w:cs="Courier New"/>
          <w:szCs w:val="21"/>
        </w:rPr>
      </w:pPr>
      <w:r>
        <w:rPr>
          <w:rFonts w:ascii="宋体" w:eastAsia="宋体" w:hAnsi="宋体" w:cs="Courier New" w:hint="eastAsia"/>
          <w:szCs w:val="21"/>
        </w:rPr>
        <w:t>二、</w:t>
      </w:r>
      <w:r>
        <w:rPr>
          <w:rFonts w:ascii="宋体" w:eastAsia="宋体" w:hAnsi="宋体" w:hint="eastAsia"/>
          <w:szCs w:val="21"/>
        </w:rPr>
        <w:t>我方同意在本项目谈判文件中规定的开标日起</w:t>
      </w:r>
      <w:r>
        <w:rPr>
          <w:rFonts w:ascii="宋体" w:eastAsia="宋体" w:hAnsi="宋体" w:hint="eastAsia"/>
          <w:szCs w:val="21"/>
        </w:rPr>
        <w:t>90</w:t>
      </w:r>
      <w:r>
        <w:rPr>
          <w:rFonts w:ascii="宋体" w:eastAsia="宋体" w:hAnsi="宋体" w:hint="eastAsia"/>
          <w:szCs w:val="21"/>
        </w:rPr>
        <w:t>天内遵守本谈判文件中的承诺且在此期限期满之前均具有约束力。我方同意并遵守本谈判文件“</w:t>
      </w:r>
      <w:r>
        <w:rPr>
          <w:rFonts w:ascii="宋体" w:eastAsia="宋体" w:hAnsi="宋体" w:cs="仿宋_GB2312" w:hint="eastAsia"/>
          <w:szCs w:val="21"/>
          <w:lang w:val="zh-CN"/>
        </w:rPr>
        <w:t>供应商</w:t>
      </w:r>
      <w:r>
        <w:rPr>
          <w:rFonts w:ascii="宋体" w:eastAsia="宋体" w:hAnsi="宋体" w:hint="eastAsia"/>
          <w:szCs w:val="21"/>
        </w:rPr>
        <w:t>须知”中第十四条第三款关于延长投标有效期的规定。</w:t>
      </w:r>
      <w:r>
        <w:rPr>
          <w:rFonts w:ascii="宋体" w:eastAsia="宋体" w:hAnsi="宋体"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DF0C64" w:rsidRDefault="00E85F63">
      <w:pPr>
        <w:pStyle w:val="ac"/>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三、我方明白并同意，在规定的谈判响应时间截止之后，响应有效期之内撤销谈判响应的，则我方承担违背响应承诺的责任追究。</w:t>
      </w:r>
    </w:p>
    <w:p w:rsidR="00DF0C64" w:rsidRDefault="00E85F63">
      <w:pPr>
        <w:pStyle w:val="ac"/>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四、我方同意按照贵方可能提出的要求而提供与谈判响应有关的任何其他数据、信息或资料。</w:t>
      </w:r>
    </w:p>
    <w:p w:rsidR="00DF0C64" w:rsidRDefault="00E85F63">
      <w:pPr>
        <w:pStyle w:val="ac"/>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五、我方理解贵方不一定接受最低响应报价。</w:t>
      </w:r>
    </w:p>
    <w:p w:rsidR="00DF0C64" w:rsidRDefault="00E85F63">
      <w:pPr>
        <w:pStyle w:val="ac"/>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六、我方如果成交，将保证履行谈判文件及其澄清、修改文件（如果有</w:t>
      </w:r>
      <w:r>
        <w:rPr>
          <w:rFonts w:ascii="宋体" w:hAnsi="宋体" w:cs="Courier New" w:hint="eastAsia"/>
          <w:sz w:val="21"/>
          <w:szCs w:val="21"/>
        </w:rPr>
        <w:t>）中的全部责任和义务，按质、按量、按期完成《采购需求》及《合同书》中的全部任务。</w:t>
      </w:r>
    </w:p>
    <w:p w:rsidR="00DF0C64" w:rsidRDefault="00E85F63">
      <w:pPr>
        <w:pStyle w:val="ac"/>
        <w:adjustRightInd w:val="0"/>
        <w:spacing w:line="360" w:lineRule="auto"/>
        <w:ind w:firstLineChars="200" w:firstLine="420"/>
        <w:rPr>
          <w:rFonts w:ascii="宋体" w:hAnsi="宋体" w:cs="宋体"/>
          <w:sz w:val="21"/>
          <w:szCs w:val="21"/>
        </w:rPr>
      </w:pPr>
      <w:r>
        <w:rPr>
          <w:rFonts w:ascii="宋体" w:hAnsi="宋体" w:cs="Courier New" w:hint="eastAsia"/>
          <w:sz w:val="21"/>
          <w:szCs w:val="21"/>
        </w:rPr>
        <w:t>七、我方在此保证所提交的所有文件和全部说明是真实的和正确的。</w:t>
      </w:r>
    </w:p>
    <w:p w:rsidR="00DF0C64" w:rsidRDefault="00E85F63">
      <w:pPr>
        <w:pStyle w:val="a8"/>
        <w:adjustRightInd w:val="0"/>
        <w:spacing w:line="360" w:lineRule="auto"/>
        <w:ind w:firstLineChars="200" w:firstLine="420"/>
        <w:rPr>
          <w:rFonts w:ascii="宋体" w:hAnsi="宋体"/>
          <w:sz w:val="21"/>
          <w:szCs w:val="21"/>
        </w:rPr>
      </w:pPr>
      <w:r>
        <w:rPr>
          <w:rFonts w:ascii="宋体" w:hAnsi="宋体" w:hint="eastAsia"/>
          <w:sz w:val="21"/>
          <w:szCs w:val="21"/>
        </w:rPr>
        <w:t>八、我方响应报价已包含应向知识产权所有权人支付的所有相关税费，并保证采购人在中国使用我方提供的货物时，如有第三方提出侵犯其知识产权主张的，责任由我方承担。</w:t>
      </w:r>
      <w:r>
        <w:rPr>
          <w:rFonts w:ascii="宋体" w:hAnsi="宋体" w:hint="eastAsia"/>
          <w:sz w:val="21"/>
          <w:szCs w:val="21"/>
        </w:rPr>
        <w:t xml:space="preserve"> </w:t>
      </w:r>
    </w:p>
    <w:p w:rsidR="00DF0C64" w:rsidRDefault="00E85F63">
      <w:pPr>
        <w:pStyle w:val="a8"/>
        <w:adjustRightInd w:val="0"/>
        <w:spacing w:line="360" w:lineRule="auto"/>
        <w:ind w:firstLineChars="200" w:firstLine="420"/>
        <w:rPr>
          <w:rFonts w:ascii="宋体" w:hAnsi="宋体" w:cs="Arial"/>
          <w:sz w:val="21"/>
          <w:szCs w:val="21"/>
        </w:rPr>
      </w:pPr>
      <w:r>
        <w:rPr>
          <w:rFonts w:ascii="宋体" w:hAnsi="宋体" w:cs="Arial" w:hint="eastAsia"/>
          <w:sz w:val="21"/>
          <w:szCs w:val="21"/>
        </w:rPr>
        <w:t>九、我方具备《中华人民共和国政府采购法》第二十二条规定的条件；承诺如下：</w:t>
      </w:r>
    </w:p>
    <w:p w:rsidR="00DF0C64" w:rsidRDefault="00E85F63">
      <w:pPr>
        <w:pStyle w:val="a8"/>
        <w:adjustRightInd w:val="0"/>
        <w:spacing w:line="360" w:lineRule="auto"/>
        <w:ind w:firstLineChars="200" w:firstLine="420"/>
        <w:rPr>
          <w:rFonts w:ascii="宋体" w:hAnsi="宋体" w:cs="Arial"/>
          <w:sz w:val="21"/>
          <w:szCs w:val="21"/>
        </w:rPr>
      </w:pPr>
      <w:r>
        <w:rPr>
          <w:rFonts w:ascii="宋体" w:hAnsi="宋体" w:cs="Arial" w:hint="eastAsia"/>
          <w:sz w:val="21"/>
          <w:szCs w:val="21"/>
        </w:rPr>
        <w:t xml:space="preserve">1. </w:t>
      </w:r>
      <w:r>
        <w:rPr>
          <w:rFonts w:ascii="宋体" w:hAnsi="宋体" w:cs="Arial" w:hint="eastAsia"/>
          <w:sz w:val="21"/>
          <w:szCs w:val="21"/>
        </w:rPr>
        <w:t>具有独立承担民事责任能力的在中华人民共和国境内注册的法人或其他组织或自然</w:t>
      </w:r>
      <w:r>
        <w:rPr>
          <w:rFonts w:ascii="宋体" w:hAnsi="宋体" w:cs="Arial" w:hint="eastAsia"/>
          <w:sz w:val="21"/>
          <w:szCs w:val="21"/>
        </w:rPr>
        <w:lastRenderedPageBreak/>
        <w:t>人，有效的营业执照（或事业法人登记证或身份证等相关证明）。</w:t>
      </w:r>
    </w:p>
    <w:p w:rsidR="00DF0C64" w:rsidRDefault="00E85F63">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 xml:space="preserve">2. </w:t>
      </w:r>
      <w:r>
        <w:rPr>
          <w:rFonts w:ascii="宋体" w:eastAsia="宋体" w:hAnsi="宋体" w:cs="Arial" w:hint="eastAsia"/>
          <w:szCs w:val="21"/>
        </w:rPr>
        <w:t>我方已依法缴纳了各项税费及社会保险费用，如有需要，可随时向采购人提供近一年内的相关缴费证明，以便核查。</w:t>
      </w:r>
    </w:p>
    <w:p w:rsidR="00DF0C64" w:rsidRDefault="00E85F63">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 xml:space="preserve">3. </w:t>
      </w:r>
      <w:r>
        <w:rPr>
          <w:rFonts w:ascii="宋体" w:eastAsia="宋体" w:hAnsi="宋体" w:cs="Arial" w:hint="eastAsia"/>
          <w:szCs w:val="21"/>
        </w:rPr>
        <w:t>我方已依法建立健全的财务会计制度，如有需要，可随时向采购人提供相关证明材料，以便核查。</w:t>
      </w:r>
    </w:p>
    <w:p w:rsidR="00DF0C64" w:rsidRDefault="00E85F63">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 xml:space="preserve">4. </w:t>
      </w:r>
      <w:r>
        <w:rPr>
          <w:rFonts w:ascii="宋体" w:eastAsia="宋体" w:hAnsi="宋体" w:cs="Arial" w:hint="eastAsia"/>
          <w:szCs w:val="21"/>
        </w:rPr>
        <w:t>参加政府采购活动前三年内，在经营活动中没有重大违法记录。</w:t>
      </w:r>
    </w:p>
    <w:p w:rsidR="00DF0C64" w:rsidRDefault="00E85F63">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 xml:space="preserve">5. </w:t>
      </w:r>
      <w:r>
        <w:rPr>
          <w:rFonts w:ascii="宋体" w:eastAsia="宋体" w:hAnsi="宋体" w:cs="Arial" w:hint="eastAsia"/>
          <w:szCs w:val="21"/>
        </w:rPr>
        <w:t>符合法律、行政法规规定的其他条件。</w:t>
      </w:r>
    </w:p>
    <w:p w:rsidR="00DF0C64" w:rsidRDefault="00E85F63">
      <w:pPr>
        <w:adjustRightInd w:val="0"/>
        <w:spacing w:line="360" w:lineRule="auto"/>
        <w:ind w:firstLineChars="210" w:firstLine="441"/>
        <w:rPr>
          <w:rFonts w:ascii="宋体" w:eastAsia="宋体" w:hAnsi="宋体" w:cs="Arial"/>
          <w:szCs w:val="21"/>
        </w:rPr>
      </w:pPr>
      <w:r>
        <w:rPr>
          <w:rFonts w:ascii="宋体" w:eastAsia="宋体" w:hAnsi="宋体" w:cs="宋体" w:hint="eastAsia"/>
          <w:szCs w:val="21"/>
        </w:rPr>
        <w:t>以上内容如有虚假或与事实不符的，谈判小组可将</w:t>
      </w:r>
      <w:r>
        <w:rPr>
          <w:rFonts w:ascii="宋体" w:eastAsia="宋体" w:hAnsi="宋体" w:cs="Arial" w:hint="eastAsia"/>
          <w:szCs w:val="21"/>
        </w:rPr>
        <w:t>我方作无效投标处理，我方愿意承担相应的法律责任。</w:t>
      </w:r>
    </w:p>
    <w:p w:rsidR="00DF0C64" w:rsidRDefault="00E85F63">
      <w:pPr>
        <w:pStyle w:val="a8"/>
        <w:adjustRightInd w:val="0"/>
        <w:spacing w:line="360" w:lineRule="auto"/>
        <w:ind w:firstLineChars="200" w:firstLine="420"/>
        <w:rPr>
          <w:rFonts w:ascii="宋体" w:hAnsi="宋体"/>
          <w:sz w:val="21"/>
          <w:szCs w:val="21"/>
        </w:rPr>
      </w:pPr>
      <w:r>
        <w:rPr>
          <w:rFonts w:ascii="宋体" w:hAnsi="宋体" w:hint="eastAsia"/>
          <w:sz w:val="21"/>
          <w:szCs w:val="21"/>
        </w:rPr>
        <w:t>十、我方具备履行合同所必需的设备和专业技术能力。</w:t>
      </w:r>
    </w:p>
    <w:p w:rsidR="00DF0C64" w:rsidRDefault="00E85F63">
      <w:pPr>
        <w:pStyle w:val="a8"/>
        <w:adjustRightInd w:val="0"/>
        <w:spacing w:line="360" w:lineRule="auto"/>
        <w:ind w:firstLineChars="200" w:firstLine="420"/>
        <w:rPr>
          <w:rFonts w:ascii="宋体" w:hAnsi="宋体"/>
          <w:sz w:val="21"/>
          <w:szCs w:val="21"/>
        </w:rPr>
      </w:pPr>
      <w:r>
        <w:rPr>
          <w:rFonts w:ascii="宋体" w:hAnsi="宋体" w:hint="eastAsia"/>
          <w:sz w:val="21"/>
          <w:szCs w:val="21"/>
        </w:rPr>
        <w:t>十一、若我方中标，愿意按招标文件规定向代理机构支付招标代理服务费。</w:t>
      </w:r>
    </w:p>
    <w:p w:rsidR="00DF0C64" w:rsidRDefault="00E85F63">
      <w:pPr>
        <w:pStyle w:val="a8"/>
        <w:adjustRightInd w:val="0"/>
        <w:spacing w:line="360" w:lineRule="auto"/>
        <w:ind w:firstLineChars="200" w:firstLine="420"/>
        <w:rPr>
          <w:rFonts w:ascii="宋体" w:hAnsi="宋体"/>
          <w:sz w:val="21"/>
          <w:szCs w:val="21"/>
        </w:rPr>
      </w:pPr>
      <w:r>
        <w:rPr>
          <w:rFonts w:ascii="宋体" w:hAnsi="宋体" w:hint="eastAsia"/>
          <w:snapToGrid w:val="0"/>
          <w:kern w:val="0"/>
          <w:sz w:val="21"/>
          <w:szCs w:val="21"/>
        </w:rPr>
        <w:t>十二、</w:t>
      </w:r>
      <w:r>
        <w:rPr>
          <w:rFonts w:ascii="宋体" w:hAnsi="宋体" w:hint="eastAsia"/>
          <w:sz w:val="21"/>
          <w:szCs w:val="21"/>
        </w:rPr>
        <w:t>我方对在本函及响应文件中所作的所有承诺承担法律责任。</w:t>
      </w:r>
    </w:p>
    <w:p w:rsidR="00DF0C64" w:rsidRDefault="00DF0C64">
      <w:pPr>
        <w:pStyle w:val="a8"/>
        <w:adjustRightInd w:val="0"/>
        <w:snapToGrid w:val="0"/>
        <w:spacing w:line="360" w:lineRule="auto"/>
        <w:rPr>
          <w:rFonts w:ascii="宋体" w:hAnsi="宋体"/>
          <w:sz w:val="21"/>
          <w:szCs w:val="21"/>
        </w:rPr>
      </w:pPr>
    </w:p>
    <w:p w:rsidR="00DF0C64" w:rsidRDefault="00DF0C64">
      <w:pPr>
        <w:pStyle w:val="a8"/>
        <w:adjustRightInd w:val="0"/>
        <w:snapToGrid w:val="0"/>
        <w:spacing w:line="360" w:lineRule="auto"/>
        <w:rPr>
          <w:rFonts w:ascii="宋体" w:hAnsi="宋体"/>
          <w:sz w:val="21"/>
          <w:szCs w:val="21"/>
        </w:rPr>
      </w:pPr>
    </w:p>
    <w:p w:rsidR="00DF0C64" w:rsidRDefault="00E85F63">
      <w:pPr>
        <w:pStyle w:val="a8"/>
        <w:adjustRightInd w:val="0"/>
        <w:snapToGrid w:val="0"/>
        <w:spacing w:line="360" w:lineRule="auto"/>
        <w:rPr>
          <w:rFonts w:ascii="宋体" w:hAnsi="宋体"/>
          <w:sz w:val="21"/>
          <w:szCs w:val="21"/>
        </w:rPr>
      </w:pPr>
      <w:r>
        <w:rPr>
          <w:rFonts w:ascii="宋体" w:hAnsi="宋体" w:hint="eastAsia"/>
          <w:sz w:val="21"/>
          <w:szCs w:val="21"/>
        </w:rPr>
        <w:t>所有与本项目谈判有关的一切正式往来请寄：</w:t>
      </w:r>
    </w:p>
    <w:p w:rsidR="00DF0C64" w:rsidRDefault="00E85F63">
      <w:pPr>
        <w:adjustRightInd w:val="0"/>
        <w:snapToGrid w:val="0"/>
        <w:spacing w:line="360" w:lineRule="auto"/>
        <w:rPr>
          <w:rFonts w:ascii="宋体" w:eastAsia="宋体" w:hAnsi="宋体" w:cs="宋体"/>
          <w:szCs w:val="21"/>
          <w:u w:val="single"/>
        </w:rPr>
      </w:pPr>
      <w:r>
        <w:rPr>
          <w:rFonts w:ascii="宋体" w:eastAsia="宋体" w:hAnsi="宋体" w:cs="宋体" w:hint="eastAsia"/>
          <w:szCs w:val="21"/>
        </w:rPr>
        <w:t>地</w:t>
      </w:r>
      <w:r>
        <w:rPr>
          <w:rFonts w:ascii="宋体" w:eastAsia="宋体" w:hAnsi="宋体" w:cs="宋体" w:hint="eastAsia"/>
          <w:szCs w:val="21"/>
        </w:rPr>
        <w:t xml:space="preserve">    </w:t>
      </w:r>
      <w:r>
        <w:rPr>
          <w:rFonts w:ascii="宋体" w:eastAsia="宋体" w:hAnsi="宋体" w:cs="宋体" w:hint="eastAsia"/>
          <w:szCs w:val="21"/>
        </w:rPr>
        <w:t>址：</w:t>
      </w:r>
      <w:r>
        <w:rPr>
          <w:rFonts w:ascii="宋体" w:eastAsia="宋体" w:hAnsi="宋体" w:cs="宋体" w:hint="eastAsia"/>
          <w:szCs w:val="21"/>
        </w:rPr>
        <w:t xml:space="preserve"> </w:t>
      </w:r>
      <w:r>
        <w:rPr>
          <w:rFonts w:ascii="宋体" w:eastAsia="宋体" w:hAnsi="宋体" w:cs="宋体" w:hint="eastAsia"/>
          <w:szCs w:val="21"/>
        </w:rPr>
        <w:t>邮政编码：</w:t>
      </w:r>
    </w:p>
    <w:p w:rsidR="00DF0C64" w:rsidRDefault="00E85F63">
      <w:pPr>
        <w:adjustRightInd w:val="0"/>
        <w:snapToGrid w:val="0"/>
        <w:spacing w:line="360" w:lineRule="auto"/>
        <w:rPr>
          <w:rFonts w:ascii="宋体" w:eastAsia="宋体" w:hAnsi="宋体" w:cs="宋体"/>
          <w:szCs w:val="21"/>
        </w:rPr>
      </w:pPr>
      <w:r>
        <w:rPr>
          <w:rFonts w:ascii="宋体" w:eastAsia="宋体" w:hAnsi="宋体" w:cs="宋体" w:hint="eastAsia"/>
          <w:szCs w:val="21"/>
        </w:rPr>
        <w:t>电</w:t>
      </w:r>
      <w:r>
        <w:rPr>
          <w:rFonts w:ascii="宋体" w:eastAsia="宋体" w:hAnsi="宋体" w:cs="宋体" w:hint="eastAsia"/>
          <w:szCs w:val="21"/>
        </w:rPr>
        <w:t xml:space="preserve">    </w:t>
      </w:r>
      <w:r>
        <w:rPr>
          <w:rFonts w:ascii="宋体" w:eastAsia="宋体" w:hAnsi="宋体" w:cs="宋体" w:hint="eastAsia"/>
          <w:szCs w:val="21"/>
        </w:rPr>
        <w:t>话：</w:t>
      </w:r>
      <w:r>
        <w:rPr>
          <w:rFonts w:ascii="宋体" w:eastAsia="宋体" w:hAnsi="宋体" w:cs="宋体" w:hint="eastAsia"/>
          <w:szCs w:val="21"/>
        </w:rPr>
        <w:t xml:space="preserve"> </w:t>
      </w:r>
      <w:r>
        <w:rPr>
          <w:rFonts w:ascii="宋体" w:eastAsia="宋体" w:hAnsi="宋体" w:cs="宋体" w:hint="eastAsia"/>
          <w:szCs w:val="21"/>
        </w:rPr>
        <w:t>传</w:t>
      </w:r>
      <w:r>
        <w:rPr>
          <w:rFonts w:ascii="宋体" w:eastAsia="宋体" w:hAnsi="宋体" w:cs="宋体" w:hint="eastAsia"/>
          <w:szCs w:val="21"/>
        </w:rPr>
        <w:t xml:space="preserve">    </w:t>
      </w:r>
      <w:r>
        <w:rPr>
          <w:rFonts w:ascii="宋体" w:eastAsia="宋体" w:hAnsi="宋体" w:cs="宋体" w:hint="eastAsia"/>
          <w:szCs w:val="21"/>
        </w:rPr>
        <w:t>真：</w:t>
      </w:r>
    </w:p>
    <w:p w:rsidR="00DF0C64" w:rsidRDefault="00E85F63">
      <w:pPr>
        <w:adjustRightInd w:val="0"/>
        <w:snapToGrid w:val="0"/>
        <w:spacing w:line="360" w:lineRule="auto"/>
        <w:rPr>
          <w:rFonts w:ascii="宋体" w:eastAsia="宋体" w:hAnsi="宋体" w:cs="宋体"/>
          <w:szCs w:val="21"/>
          <w:u w:val="single"/>
        </w:rPr>
      </w:pPr>
      <w:r>
        <w:rPr>
          <w:rFonts w:ascii="宋体" w:eastAsia="宋体" w:hAnsi="宋体" w:cs="宋体" w:hint="eastAsia"/>
          <w:szCs w:val="21"/>
        </w:rPr>
        <w:t>供应商代表姓名：</w:t>
      </w:r>
      <w:r>
        <w:rPr>
          <w:rFonts w:ascii="宋体" w:eastAsia="宋体" w:hAnsi="宋体" w:cs="宋体" w:hint="eastAsia"/>
          <w:szCs w:val="21"/>
        </w:rPr>
        <w:t xml:space="preserve"> </w:t>
      </w:r>
      <w:r>
        <w:rPr>
          <w:rFonts w:ascii="宋体" w:eastAsia="宋体" w:hAnsi="宋体" w:cs="宋体" w:hint="eastAsia"/>
          <w:szCs w:val="21"/>
        </w:rPr>
        <w:t>职</w:t>
      </w:r>
      <w:r>
        <w:rPr>
          <w:rFonts w:ascii="宋体" w:eastAsia="宋体" w:hAnsi="宋体" w:cs="宋体" w:hint="eastAsia"/>
          <w:szCs w:val="21"/>
        </w:rPr>
        <w:t xml:space="preserve">    </w:t>
      </w:r>
      <w:r>
        <w:rPr>
          <w:rFonts w:ascii="宋体" w:eastAsia="宋体" w:hAnsi="宋体" w:cs="宋体" w:hint="eastAsia"/>
          <w:szCs w:val="21"/>
        </w:rPr>
        <w:t>务：</w:t>
      </w:r>
    </w:p>
    <w:p w:rsidR="00DF0C64" w:rsidRDefault="00DF0C64">
      <w:pPr>
        <w:adjustRightInd w:val="0"/>
        <w:snapToGrid w:val="0"/>
        <w:spacing w:line="360" w:lineRule="auto"/>
        <w:rPr>
          <w:rFonts w:ascii="宋体" w:eastAsia="宋体" w:hAnsi="宋体" w:cs="宋体"/>
          <w:szCs w:val="21"/>
          <w:u w:val="single"/>
        </w:rPr>
      </w:pPr>
    </w:p>
    <w:p w:rsidR="00DF0C64" w:rsidRDefault="00DF0C64">
      <w:pPr>
        <w:adjustRightInd w:val="0"/>
        <w:snapToGrid w:val="0"/>
        <w:spacing w:line="360" w:lineRule="auto"/>
        <w:rPr>
          <w:rFonts w:ascii="宋体" w:eastAsia="宋体" w:hAnsi="宋体" w:cs="宋体"/>
          <w:szCs w:val="21"/>
          <w:u w:val="single"/>
        </w:rPr>
      </w:pPr>
    </w:p>
    <w:p w:rsidR="00DF0C64" w:rsidRDefault="00DF0C64">
      <w:pPr>
        <w:adjustRightInd w:val="0"/>
        <w:snapToGrid w:val="0"/>
        <w:spacing w:line="360" w:lineRule="auto"/>
        <w:rPr>
          <w:rFonts w:ascii="宋体" w:eastAsia="宋体" w:hAnsi="宋体" w:cs="宋体"/>
          <w:szCs w:val="21"/>
          <w:u w:val="single"/>
        </w:rPr>
      </w:pPr>
    </w:p>
    <w:p w:rsidR="00DF0C64" w:rsidRDefault="00DF0C64">
      <w:pPr>
        <w:adjustRightInd w:val="0"/>
        <w:snapToGrid w:val="0"/>
        <w:spacing w:line="360" w:lineRule="auto"/>
        <w:rPr>
          <w:rFonts w:ascii="宋体" w:eastAsia="宋体" w:hAnsi="宋体" w:cs="宋体"/>
          <w:szCs w:val="21"/>
          <w:u w:val="single"/>
        </w:rPr>
      </w:pPr>
    </w:p>
    <w:p w:rsidR="00DF0C64" w:rsidRDefault="00E85F63">
      <w:pPr>
        <w:adjustRightInd w:val="0"/>
        <w:snapToGrid w:val="0"/>
        <w:spacing w:line="360" w:lineRule="auto"/>
        <w:ind w:firstLineChars="2050" w:firstLine="4305"/>
        <w:rPr>
          <w:rFonts w:ascii="宋体" w:eastAsia="宋体" w:hAnsi="宋体" w:cs="宋体"/>
          <w:szCs w:val="21"/>
        </w:rPr>
      </w:pPr>
      <w:r>
        <w:rPr>
          <w:rFonts w:ascii="宋体" w:eastAsia="宋体" w:hAnsi="宋体" w:cs="宋体" w:hint="eastAsia"/>
          <w:szCs w:val="21"/>
        </w:rPr>
        <w:t>供应商名称（</w:t>
      </w:r>
      <w:r>
        <w:rPr>
          <w:rFonts w:ascii="宋体" w:eastAsia="宋体" w:hAnsi="宋体" w:cs="Arial" w:hint="eastAsia"/>
          <w:szCs w:val="21"/>
        </w:rPr>
        <w:t>并加盖公章</w:t>
      </w:r>
      <w:r>
        <w:rPr>
          <w:rFonts w:ascii="宋体" w:eastAsia="宋体" w:hAnsi="宋体" w:cs="宋体" w:hint="eastAsia"/>
          <w:szCs w:val="21"/>
        </w:rPr>
        <w:t>）：</w:t>
      </w:r>
    </w:p>
    <w:p w:rsidR="00DF0C64" w:rsidRDefault="00DF0C64">
      <w:pPr>
        <w:adjustRightInd w:val="0"/>
        <w:snapToGrid w:val="0"/>
        <w:spacing w:line="360" w:lineRule="auto"/>
        <w:ind w:firstLineChars="2050" w:firstLine="4305"/>
        <w:rPr>
          <w:rFonts w:ascii="宋体" w:eastAsia="宋体" w:hAnsi="宋体" w:cs="宋体"/>
          <w:szCs w:val="21"/>
        </w:rPr>
      </w:pPr>
    </w:p>
    <w:p w:rsidR="00DF0C64" w:rsidRDefault="00E85F63">
      <w:pPr>
        <w:adjustRightInd w:val="0"/>
        <w:snapToGrid w:val="0"/>
        <w:spacing w:line="360" w:lineRule="auto"/>
        <w:ind w:firstLineChars="2050" w:firstLine="4305"/>
        <w:rPr>
          <w:rFonts w:ascii="宋体" w:eastAsia="宋体" w:hAnsi="宋体" w:cs="宋体"/>
          <w:szCs w:val="21"/>
        </w:rPr>
      </w:pPr>
      <w:r>
        <w:rPr>
          <w:rFonts w:ascii="宋体" w:eastAsia="宋体" w:hAnsi="宋体" w:cs="宋体" w:hint="eastAsia"/>
          <w:szCs w:val="21"/>
        </w:rPr>
        <w:t>日期：</w:t>
      </w: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p w:rsidR="00DF0C64" w:rsidRDefault="00DF0C64">
      <w:pPr>
        <w:adjustRightInd w:val="0"/>
        <w:snapToGrid w:val="0"/>
        <w:spacing w:line="360" w:lineRule="auto"/>
        <w:ind w:firstLineChars="2050" w:firstLine="4305"/>
        <w:rPr>
          <w:rFonts w:ascii="宋体" w:eastAsia="宋体" w:hAnsi="宋体" w:cs="宋体"/>
          <w:szCs w:val="21"/>
        </w:rPr>
      </w:pPr>
    </w:p>
    <w:p w:rsidR="00DF0C64" w:rsidRDefault="00DF0C64">
      <w:pPr>
        <w:adjustRightInd w:val="0"/>
        <w:snapToGrid w:val="0"/>
        <w:spacing w:line="360" w:lineRule="auto"/>
        <w:ind w:firstLineChars="2050" w:firstLine="4305"/>
        <w:rPr>
          <w:rFonts w:ascii="宋体" w:eastAsia="宋体" w:hAnsi="宋体" w:cs="宋体"/>
          <w:szCs w:val="21"/>
        </w:rPr>
      </w:pPr>
    </w:p>
    <w:p w:rsidR="00DF0C64" w:rsidRDefault="00DF0C64">
      <w:pPr>
        <w:adjustRightInd w:val="0"/>
        <w:snapToGrid w:val="0"/>
        <w:spacing w:line="360" w:lineRule="auto"/>
        <w:ind w:firstLineChars="2050" w:firstLine="4305"/>
        <w:rPr>
          <w:rFonts w:ascii="宋体" w:eastAsia="宋体" w:hAnsi="宋体" w:cs="宋体"/>
          <w:szCs w:val="21"/>
        </w:rPr>
      </w:pPr>
    </w:p>
    <w:p w:rsidR="00DF0C64" w:rsidRDefault="00DF0C64">
      <w:pPr>
        <w:spacing w:line="480" w:lineRule="exact"/>
        <w:jc w:val="center"/>
        <w:rPr>
          <w:rFonts w:ascii="宋体" w:eastAsia="宋体" w:hAnsi="宋体"/>
          <w:b/>
          <w:bCs/>
          <w:sz w:val="24"/>
          <w:szCs w:val="24"/>
        </w:rPr>
      </w:pPr>
    </w:p>
    <w:p w:rsidR="00DF0C64" w:rsidRDefault="00DF0C64">
      <w:pPr>
        <w:spacing w:line="480" w:lineRule="exact"/>
        <w:jc w:val="center"/>
        <w:rPr>
          <w:rFonts w:ascii="宋体" w:eastAsia="宋体" w:hAnsi="宋体"/>
          <w:b/>
          <w:bCs/>
          <w:sz w:val="24"/>
          <w:szCs w:val="24"/>
        </w:rPr>
      </w:pPr>
    </w:p>
    <w:p w:rsidR="00DF0C64" w:rsidRDefault="00DF0C64">
      <w:pPr>
        <w:pStyle w:val="20"/>
        <w:ind w:leftChars="0" w:left="0" w:firstLineChars="0" w:firstLine="0"/>
      </w:pPr>
    </w:p>
    <w:p w:rsidR="00DF0C64" w:rsidRDefault="00E85F63">
      <w:pPr>
        <w:spacing w:line="480" w:lineRule="exact"/>
        <w:jc w:val="center"/>
        <w:rPr>
          <w:rFonts w:ascii="宋体" w:eastAsia="宋体" w:hAnsi="宋体"/>
          <w:b/>
          <w:bCs/>
          <w:sz w:val="24"/>
          <w:szCs w:val="24"/>
        </w:rPr>
      </w:pPr>
      <w:r>
        <w:rPr>
          <w:rFonts w:ascii="宋体" w:eastAsia="宋体" w:hAnsi="宋体" w:hint="eastAsia"/>
          <w:b/>
          <w:bCs/>
          <w:sz w:val="24"/>
          <w:szCs w:val="24"/>
        </w:rPr>
        <w:lastRenderedPageBreak/>
        <w:t xml:space="preserve">3.2 </w:t>
      </w:r>
      <w:r>
        <w:rPr>
          <w:rFonts w:ascii="宋体" w:eastAsia="宋体" w:hAnsi="宋体" w:hint="eastAsia"/>
          <w:b/>
          <w:bCs/>
          <w:sz w:val="24"/>
          <w:szCs w:val="24"/>
        </w:rPr>
        <w:t>法定代表人（单位负责人）资格证明书</w:t>
      </w:r>
    </w:p>
    <w:p w:rsidR="00DF0C64" w:rsidRDefault="00DF0C64" w:rsidP="006D5B47">
      <w:pPr>
        <w:autoSpaceDE w:val="0"/>
        <w:autoSpaceDN w:val="0"/>
        <w:adjustRightInd w:val="0"/>
        <w:spacing w:line="480" w:lineRule="auto"/>
        <w:ind w:firstLineChars="257" w:firstLine="617"/>
        <w:rPr>
          <w:rFonts w:ascii="宋体" w:eastAsia="宋体" w:hAnsi="宋体"/>
          <w:sz w:val="24"/>
          <w:szCs w:val="24"/>
        </w:rPr>
      </w:pPr>
    </w:p>
    <w:p w:rsidR="00DF0C64" w:rsidRDefault="00E85F63" w:rsidP="006D5B47">
      <w:pPr>
        <w:pStyle w:val="14"/>
        <w:spacing w:line="480" w:lineRule="auto"/>
        <w:ind w:firstLineChars="225" w:firstLine="473"/>
        <w:jc w:val="left"/>
        <w:rPr>
          <w:sz w:val="21"/>
          <w:szCs w:val="21"/>
        </w:rPr>
      </w:pPr>
      <w:r>
        <w:rPr>
          <w:rFonts w:hint="eastAsia"/>
          <w:sz w:val="21"/>
          <w:szCs w:val="21"/>
        </w:rPr>
        <w:t>单位名称：</w:t>
      </w:r>
    </w:p>
    <w:p w:rsidR="00DF0C64" w:rsidRDefault="00E85F63" w:rsidP="006D5B47">
      <w:pPr>
        <w:pStyle w:val="14"/>
        <w:spacing w:line="480" w:lineRule="auto"/>
        <w:ind w:firstLineChars="225" w:firstLine="473"/>
        <w:jc w:val="left"/>
        <w:rPr>
          <w:sz w:val="21"/>
          <w:szCs w:val="21"/>
        </w:rPr>
      </w:pPr>
      <w:r>
        <w:rPr>
          <w:rFonts w:hint="eastAsia"/>
          <w:sz w:val="21"/>
          <w:szCs w:val="21"/>
        </w:rPr>
        <w:t>地址：</w:t>
      </w:r>
    </w:p>
    <w:p w:rsidR="00DF0C64" w:rsidRDefault="00E85F63" w:rsidP="006D5B47">
      <w:pPr>
        <w:pStyle w:val="14"/>
        <w:spacing w:line="480" w:lineRule="auto"/>
        <w:ind w:firstLineChars="225" w:firstLine="473"/>
        <w:jc w:val="left"/>
        <w:rPr>
          <w:sz w:val="21"/>
          <w:szCs w:val="21"/>
        </w:rPr>
      </w:pPr>
      <w:r>
        <w:rPr>
          <w:rFonts w:hint="eastAsia"/>
          <w:sz w:val="21"/>
          <w:szCs w:val="21"/>
        </w:rPr>
        <w:t>姓名：</w:t>
      </w:r>
      <w:r>
        <w:rPr>
          <w:rFonts w:hint="eastAsia"/>
          <w:sz w:val="21"/>
          <w:szCs w:val="21"/>
        </w:rPr>
        <w:t xml:space="preserve">       </w:t>
      </w:r>
      <w:r>
        <w:rPr>
          <w:rFonts w:hint="eastAsia"/>
          <w:sz w:val="21"/>
          <w:szCs w:val="21"/>
        </w:rPr>
        <w:t>性别：</w:t>
      </w:r>
      <w:r>
        <w:rPr>
          <w:rFonts w:hint="eastAsia"/>
          <w:sz w:val="21"/>
          <w:szCs w:val="21"/>
        </w:rPr>
        <w:t xml:space="preserve">     </w:t>
      </w:r>
      <w:r>
        <w:rPr>
          <w:rFonts w:hint="eastAsia"/>
          <w:sz w:val="21"/>
          <w:szCs w:val="21"/>
        </w:rPr>
        <w:t>年龄：</w:t>
      </w:r>
      <w:r>
        <w:rPr>
          <w:rFonts w:hint="eastAsia"/>
          <w:sz w:val="21"/>
          <w:szCs w:val="21"/>
        </w:rPr>
        <w:t xml:space="preserve">     </w:t>
      </w:r>
      <w:r>
        <w:rPr>
          <w:rFonts w:hint="eastAsia"/>
          <w:sz w:val="21"/>
          <w:szCs w:val="21"/>
        </w:rPr>
        <w:t>职务：</w:t>
      </w:r>
      <w:r>
        <w:rPr>
          <w:rFonts w:hint="eastAsia"/>
          <w:sz w:val="21"/>
          <w:szCs w:val="21"/>
        </w:rPr>
        <w:t xml:space="preserve">        </w:t>
      </w:r>
    </w:p>
    <w:p w:rsidR="00DF0C64" w:rsidRDefault="00E85F63" w:rsidP="006D5B47">
      <w:pPr>
        <w:pStyle w:val="14"/>
        <w:spacing w:line="480" w:lineRule="auto"/>
        <w:ind w:firstLineChars="225" w:firstLine="473"/>
        <w:jc w:val="left"/>
        <w:rPr>
          <w:sz w:val="21"/>
          <w:szCs w:val="21"/>
        </w:rPr>
      </w:pPr>
      <w:r>
        <w:rPr>
          <w:rFonts w:hint="eastAsia"/>
          <w:sz w:val="21"/>
          <w:szCs w:val="21"/>
        </w:rPr>
        <w:t>本人系</w:t>
      </w:r>
      <w:r>
        <w:rPr>
          <w:rFonts w:hint="eastAsia"/>
          <w:i/>
          <w:snapToGrid w:val="0"/>
          <w:sz w:val="21"/>
          <w:szCs w:val="21"/>
          <w:u w:val="single"/>
        </w:rPr>
        <w:t>供应商名称</w:t>
      </w:r>
      <w:r>
        <w:rPr>
          <w:rFonts w:hint="eastAsia"/>
          <w:sz w:val="21"/>
          <w:szCs w:val="21"/>
        </w:rPr>
        <w:t>的法定代表人（单位负责人）。就参加贵方项目编号为</w:t>
      </w:r>
      <w:r>
        <w:rPr>
          <w:rFonts w:hint="eastAsia"/>
          <w:i/>
          <w:sz w:val="21"/>
          <w:szCs w:val="21"/>
          <w:u w:val="single"/>
        </w:rPr>
        <w:t>项目编号</w:t>
      </w:r>
      <w:r>
        <w:rPr>
          <w:rFonts w:hint="eastAsia"/>
          <w:sz w:val="21"/>
          <w:szCs w:val="21"/>
        </w:rPr>
        <w:t>的</w:t>
      </w:r>
      <w:r>
        <w:rPr>
          <w:rFonts w:hint="eastAsia"/>
          <w:i/>
          <w:sz w:val="21"/>
          <w:szCs w:val="21"/>
          <w:u w:val="single"/>
        </w:rPr>
        <w:t>项目名称</w:t>
      </w:r>
      <w:r>
        <w:rPr>
          <w:rFonts w:hint="eastAsia"/>
          <w:sz w:val="21"/>
          <w:szCs w:val="21"/>
        </w:rPr>
        <w:t>竞争性谈判项目的响应报价，签署上述项目的响应文件及合同的执行、完成、服务和保修，签署合同和处理与之有关的一切事务。</w:t>
      </w:r>
    </w:p>
    <w:p w:rsidR="00DF0C64" w:rsidRDefault="00E85F63" w:rsidP="006D5B47">
      <w:pPr>
        <w:pStyle w:val="14"/>
        <w:spacing w:line="480" w:lineRule="auto"/>
        <w:ind w:firstLineChars="225" w:firstLine="473"/>
        <w:jc w:val="left"/>
        <w:rPr>
          <w:sz w:val="21"/>
          <w:szCs w:val="21"/>
        </w:rPr>
      </w:pPr>
      <w:r>
        <w:rPr>
          <w:rFonts w:hint="eastAsia"/>
          <w:sz w:val="21"/>
          <w:szCs w:val="21"/>
        </w:rPr>
        <w:t>特此证明。</w:t>
      </w:r>
    </w:p>
    <w:p w:rsidR="00DF0C64" w:rsidRDefault="00E85F63" w:rsidP="006D5B47">
      <w:pPr>
        <w:pStyle w:val="14"/>
        <w:spacing w:line="480" w:lineRule="auto"/>
        <w:ind w:firstLineChars="225" w:firstLine="473"/>
        <w:jc w:val="left"/>
        <w:rPr>
          <w:sz w:val="21"/>
          <w:szCs w:val="21"/>
        </w:rPr>
      </w:pPr>
      <w:r>
        <w:rPr>
          <w:rFonts w:hint="eastAsia"/>
          <w:sz w:val="21"/>
          <w:szCs w:val="21"/>
        </w:rPr>
        <w:t>法定代表人（单位负责人）联系电话（手机）：</w:t>
      </w:r>
    </w:p>
    <w:p w:rsidR="00DF0C64" w:rsidRDefault="00DF0C64" w:rsidP="006D5B47">
      <w:pPr>
        <w:pStyle w:val="14"/>
        <w:spacing w:line="480" w:lineRule="auto"/>
        <w:ind w:firstLineChars="225" w:firstLine="473"/>
        <w:jc w:val="left"/>
        <w:rPr>
          <w:sz w:val="21"/>
          <w:szCs w:val="21"/>
        </w:rPr>
      </w:pPr>
    </w:p>
    <w:p w:rsidR="00DF0C64" w:rsidRDefault="00DF0C64" w:rsidP="006D5B47">
      <w:pPr>
        <w:pStyle w:val="14"/>
        <w:spacing w:line="480" w:lineRule="auto"/>
        <w:ind w:firstLineChars="225" w:firstLine="473"/>
        <w:jc w:val="left"/>
        <w:rPr>
          <w:sz w:val="21"/>
          <w:szCs w:val="21"/>
        </w:rPr>
      </w:pPr>
    </w:p>
    <w:p w:rsidR="00DF0C64" w:rsidRDefault="00E85F63" w:rsidP="006D5B47">
      <w:pPr>
        <w:pStyle w:val="14"/>
        <w:spacing w:line="480" w:lineRule="auto"/>
        <w:ind w:leftChars="-256" w:left="-538" w:firstLineChars="257" w:firstLine="540"/>
        <w:jc w:val="center"/>
        <w:rPr>
          <w:bCs/>
          <w:sz w:val="21"/>
          <w:szCs w:val="21"/>
        </w:rPr>
      </w:pPr>
      <w:r>
        <w:rPr>
          <w:rFonts w:hint="eastAsia"/>
          <w:bCs/>
          <w:sz w:val="21"/>
          <w:szCs w:val="21"/>
        </w:rPr>
        <w:t>【此处请粘贴法定代表人（单位负责人）身份证复印件，需清晰反映身份证有效期限】</w:t>
      </w:r>
    </w:p>
    <w:p w:rsidR="00DF0C64" w:rsidRDefault="00DF0C64" w:rsidP="006D5B47">
      <w:pPr>
        <w:pStyle w:val="14"/>
        <w:spacing w:line="480" w:lineRule="auto"/>
        <w:ind w:leftChars="-256" w:left="-538" w:firstLineChars="257" w:firstLine="540"/>
        <w:jc w:val="center"/>
        <w:rPr>
          <w:bCs/>
          <w:sz w:val="21"/>
          <w:szCs w:val="21"/>
        </w:rPr>
      </w:pPr>
    </w:p>
    <w:p w:rsidR="00DF0C64" w:rsidRDefault="00DF0C64">
      <w:pPr>
        <w:autoSpaceDE w:val="0"/>
        <w:autoSpaceDN w:val="0"/>
        <w:adjustRightInd w:val="0"/>
        <w:spacing w:line="360" w:lineRule="auto"/>
        <w:ind w:right="-11"/>
        <w:rPr>
          <w:rFonts w:ascii="宋体" w:eastAsia="宋体" w:hAnsi="宋体" w:cs="宋体"/>
          <w:szCs w:val="21"/>
          <w:lang w:val="zh-CN"/>
        </w:rPr>
      </w:pPr>
    </w:p>
    <w:p w:rsidR="00DF0C64" w:rsidRDefault="00DF0C64">
      <w:pPr>
        <w:autoSpaceDE w:val="0"/>
        <w:autoSpaceDN w:val="0"/>
        <w:adjustRightInd w:val="0"/>
        <w:spacing w:line="360" w:lineRule="auto"/>
        <w:ind w:right="-11"/>
        <w:rPr>
          <w:rFonts w:ascii="宋体" w:eastAsia="宋体" w:hAnsi="宋体" w:cs="宋体"/>
          <w:szCs w:val="21"/>
          <w:lang w:val="zh-CN"/>
        </w:rPr>
      </w:pPr>
    </w:p>
    <w:p w:rsidR="00DF0C64" w:rsidRDefault="00DF0C64">
      <w:pPr>
        <w:autoSpaceDE w:val="0"/>
        <w:autoSpaceDN w:val="0"/>
        <w:adjustRightInd w:val="0"/>
        <w:spacing w:line="360" w:lineRule="auto"/>
        <w:ind w:right="-11"/>
        <w:rPr>
          <w:rFonts w:ascii="宋体" w:eastAsia="宋体" w:hAnsi="宋体" w:cs="宋体"/>
          <w:szCs w:val="21"/>
          <w:lang w:val="zh-CN"/>
        </w:rPr>
      </w:pPr>
    </w:p>
    <w:p w:rsidR="00DF0C64" w:rsidRDefault="00E85F63">
      <w:pPr>
        <w:adjustRightInd w:val="0"/>
        <w:snapToGrid w:val="0"/>
        <w:spacing w:line="360" w:lineRule="auto"/>
        <w:ind w:firstLineChars="1850" w:firstLine="3885"/>
        <w:rPr>
          <w:rFonts w:ascii="宋体" w:eastAsia="宋体" w:hAnsi="宋体" w:cs="宋体"/>
          <w:szCs w:val="21"/>
        </w:rPr>
      </w:pPr>
      <w:r>
        <w:rPr>
          <w:rFonts w:ascii="宋体" w:eastAsia="宋体" w:hAnsi="宋体" w:cs="宋体" w:hint="eastAsia"/>
          <w:szCs w:val="21"/>
        </w:rPr>
        <w:t>供应商名称（</w:t>
      </w:r>
      <w:r>
        <w:rPr>
          <w:rFonts w:ascii="宋体" w:eastAsia="宋体" w:hAnsi="宋体" w:cs="Arial" w:hint="eastAsia"/>
          <w:szCs w:val="21"/>
        </w:rPr>
        <w:t>并加盖公章</w:t>
      </w:r>
      <w:r>
        <w:rPr>
          <w:rFonts w:ascii="宋体" w:eastAsia="宋体" w:hAnsi="宋体" w:cs="宋体" w:hint="eastAsia"/>
          <w:szCs w:val="21"/>
        </w:rPr>
        <w:t>）：</w:t>
      </w:r>
    </w:p>
    <w:p w:rsidR="00DF0C64" w:rsidRDefault="00E85F63" w:rsidP="006D5B47">
      <w:pPr>
        <w:pStyle w:val="16"/>
        <w:spacing w:before="60" w:line="480" w:lineRule="auto"/>
        <w:ind w:firstLineChars="1875" w:firstLine="3938"/>
        <w:rPr>
          <w:rFonts w:ascii="宋体" w:hAnsi="宋体" w:cs="Arial"/>
          <w:sz w:val="21"/>
          <w:szCs w:val="21"/>
        </w:rPr>
      </w:pPr>
      <w:r>
        <w:rPr>
          <w:rFonts w:ascii="宋体" w:hAnsi="宋体" w:cs="Arial" w:hint="eastAsia"/>
          <w:sz w:val="21"/>
          <w:szCs w:val="21"/>
        </w:rPr>
        <w:t>签署日期：</w:t>
      </w:r>
      <w:r>
        <w:rPr>
          <w:rFonts w:ascii="宋体" w:hAnsi="宋体" w:cs="Arial" w:hint="eastAsia"/>
          <w:sz w:val="21"/>
          <w:szCs w:val="21"/>
        </w:rPr>
        <w:t xml:space="preserve">   </w:t>
      </w:r>
      <w:r>
        <w:rPr>
          <w:rFonts w:ascii="宋体" w:hAnsi="宋体" w:cs="Arial" w:hint="eastAsia"/>
          <w:sz w:val="21"/>
          <w:szCs w:val="21"/>
        </w:rPr>
        <w:t>年</w:t>
      </w:r>
      <w:r>
        <w:rPr>
          <w:rFonts w:ascii="宋体" w:hAnsi="宋体" w:cs="Arial" w:hint="eastAsia"/>
          <w:sz w:val="21"/>
          <w:szCs w:val="21"/>
        </w:rPr>
        <w:t xml:space="preserve">   </w:t>
      </w:r>
      <w:r>
        <w:rPr>
          <w:rFonts w:ascii="宋体" w:hAnsi="宋体" w:cs="Arial" w:hint="eastAsia"/>
          <w:sz w:val="21"/>
          <w:szCs w:val="21"/>
        </w:rPr>
        <w:t>月</w:t>
      </w:r>
      <w:r>
        <w:rPr>
          <w:rFonts w:ascii="宋体" w:hAnsi="宋体" w:cs="Arial" w:hint="eastAsia"/>
          <w:sz w:val="21"/>
          <w:szCs w:val="21"/>
        </w:rPr>
        <w:t xml:space="preserve">  </w:t>
      </w:r>
      <w:r>
        <w:rPr>
          <w:rFonts w:ascii="宋体" w:hAnsi="宋体" w:cs="Arial" w:hint="eastAsia"/>
          <w:sz w:val="21"/>
          <w:szCs w:val="21"/>
        </w:rPr>
        <w:t>日</w:t>
      </w:r>
    </w:p>
    <w:p w:rsidR="00DF0C64" w:rsidRDefault="00DF0C64">
      <w:pPr>
        <w:pStyle w:val="15"/>
        <w:spacing w:line="480" w:lineRule="auto"/>
        <w:rPr>
          <w:rFonts w:ascii="宋体" w:eastAsia="宋体" w:hAnsi="宋体" w:cs="Arial"/>
          <w:sz w:val="21"/>
          <w:szCs w:val="21"/>
        </w:rPr>
      </w:pPr>
    </w:p>
    <w:p w:rsidR="00DF0C64" w:rsidRDefault="00DF0C64">
      <w:pPr>
        <w:rPr>
          <w:rFonts w:ascii="宋体" w:eastAsia="宋体" w:hAnsi="宋体"/>
          <w:szCs w:val="21"/>
        </w:rPr>
      </w:pPr>
    </w:p>
    <w:p w:rsidR="00DF0C64" w:rsidRDefault="00E85F63">
      <w:pPr>
        <w:spacing w:line="320" w:lineRule="exact"/>
        <w:ind w:firstLineChars="200" w:firstLine="420"/>
        <w:rPr>
          <w:rFonts w:ascii="宋体" w:eastAsia="宋体" w:hAnsi="宋体"/>
          <w:bCs/>
          <w:kern w:val="12"/>
          <w:szCs w:val="21"/>
        </w:rPr>
      </w:pPr>
      <w:r>
        <w:rPr>
          <w:rFonts w:ascii="宋体" w:eastAsia="宋体" w:hAnsi="宋体" w:hint="eastAsia"/>
          <w:bCs/>
          <w:kern w:val="12"/>
          <w:szCs w:val="21"/>
        </w:rPr>
        <w:t>说明：法定代表人（单位负责人）参加本竞争性谈判项目响应的，仅需出具此证明书。</w:t>
      </w:r>
    </w:p>
    <w:p w:rsidR="00DF0C64" w:rsidRDefault="00DF0C64">
      <w:pPr>
        <w:spacing w:line="320" w:lineRule="exact"/>
        <w:ind w:firstLineChars="200" w:firstLine="420"/>
        <w:rPr>
          <w:rFonts w:ascii="宋体" w:eastAsia="宋体" w:hAnsi="宋体"/>
          <w:bCs/>
          <w:kern w:val="12"/>
          <w:szCs w:val="21"/>
        </w:rPr>
      </w:pPr>
    </w:p>
    <w:p w:rsidR="00DF0C64" w:rsidRDefault="00DF0C64">
      <w:pPr>
        <w:spacing w:line="480" w:lineRule="exact"/>
        <w:jc w:val="center"/>
        <w:rPr>
          <w:rFonts w:ascii="宋体" w:eastAsia="宋体" w:hAnsi="宋体"/>
          <w:b/>
          <w:bCs/>
          <w:sz w:val="24"/>
          <w:szCs w:val="24"/>
        </w:rPr>
      </w:pPr>
    </w:p>
    <w:p w:rsidR="00DF0C64" w:rsidRDefault="00DF0C64">
      <w:pPr>
        <w:pStyle w:val="20"/>
        <w:ind w:leftChars="0" w:left="0" w:firstLineChars="0" w:firstLine="0"/>
      </w:pPr>
    </w:p>
    <w:p w:rsidR="00DF0C64" w:rsidRDefault="00E85F63">
      <w:pPr>
        <w:spacing w:line="480" w:lineRule="exact"/>
        <w:jc w:val="center"/>
        <w:rPr>
          <w:rFonts w:ascii="宋体" w:eastAsia="宋体" w:hAnsi="宋体"/>
          <w:b/>
          <w:bCs/>
          <w:sz w:val="24"/>
          <w:szCs w:val="24"/>
        </w:rPr>
      </w:pPr>
      <w:r>
        <w:rPr>
          <w:rFonts w:ascii="宋体" w:eastAsia="宋体" w:hAnsi="宋体" w:hint="eastAsia"/>
          <w:b/>
          <w:bCs/>
          <w:sz w:val="24"/>
          <w:szCs w:val="24"/>
        </w:rPr>
        <w:lastRenderedPageBreak/>
        <w:t xml:space="preserve">3.3 </w:t>
      </w:r>
      <w:r>
        <w:rPr>
          <w:rFonts w:ascii="宋体" w:eastAsia="宋体" w:hAnsi="宋体" w:hint="eastAsia"/>
          <w:b/>
          <w:bCs/>
          <w:sz w:val="24"/>
          <w:szCs w:val="24"/>
        </w:rPr>
        <w:t>法定代表人（单位负责人）授权书</w:t>
      </w:r>
    </w:p>
    <w:p w:rsidR="00DF0C64" w:rsidRDefault="00DF0C64">
      <w:pPr>
        <w:spacing w:line="480" w:lineRule="exact"/>
        <w:jc w:val="center"/>
        <w:rPr>
          <w:rFonts w:ascii="宋体" w:eastAsia="宋体" w:hAnsi="宋体"/>
          <w:b/>
          <w:bCs/>
          <w:sz w:val="36"/>
          <w:szCs w:val="36"/>
        </w:rPr>
      </w:pPr>
    </w:p>
    <w:p w:rsidR="00DF0C64" w:rsidRDefault="00E85F63">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本人</w:t>
      </w:r>
      <w:r>
        <w:rPr>
          <w:rFonts w:ascii="宋体" w:eastAsia="宋体" w:hAnsi="宋体" w:cs="Arial" w:hint="eastAsia"/>
          <w:szCs w:val="21"/>
          <w:u w:val="single"/>
        </w:rPr>
        <w:t xml:space="preserve">　</w:t>
      </w:r>
      <w:r>
        <w:rPr>
          <w:rFonts w:ascii="宋体" w:eastAsia="宋体" w:hAnsi="宋体" w:cs="Arial" w:hint="eastAsia"/>
          <w:szCs w:val="21"/>
          <w:u w:val="single"/>
        </w:rPr>
        <w:t xml:space="preserve"> </w:t>
      </w:r>
      <w:r>
        <w:rPr>
          <w:rFonts w:ascii="宋体" w:eastAsia="宋体" w:hAnsi="宋体" w:hint="eastAsia"/>
          <w:i/>
          <w:snapToGrid w:val="0"/>
          <w:szCs w:val="21"/>
          <w:u w:val="single"/>
        </w:rPr>
        <w:t>法人姓名</w:t>
      </w:r>
      <w:r>
        <w:rPr>
          <w:rFonts w:ascii="宋体" w:eastAsia="宋体" w:hAnsi="宋体" w:cs="Arial" w:hint="eastAsia"/>
          <w:szCs w:val="21"/>
        </w:rPr>
        <w:t>系</w:t>
      </w:r>
      <w:r>
        <w:rPr>
          <w:rFonts w:ascii="宋体" w:eastAsia="宋体" w:hAnsi="宋体" w:cs="Arial" w:hint="eastAsia"/>
          <w:szCs w:val="21"/>
          <w:u w:val="single"/>
        </w:rPr>
        <w:t xml:space="preserve">　</w:t>
      </w:r>
      <w:r>
        <w:rPr>
          <w:rFonts w:ascii="宋体" w:eastAsia="宋体" w:hAnsi="宋体" w:hint="eastAsia"/>
          <w:i/>
          <w:snapToGrid w:val="0"/>
          <w:szCs w:val="21"/>
          <w:u w:val="single"/>
        </w:rPr>
        <w:t>供应商名称</w:t>
      </w:r>
      <w:r>
        <w:rPr>
          <w:rFonts w:ascii="宋体" w:eastAsia="宋体" w:hAnsi="宋体" w:hint="eastAsia"/>
          <w:i/>
          <w:snapToGrid w:val="0"/>
          <w:szCs w:val="21"/>
          <w:u w:val="single"/>
        </w:rPr>
        <w:t xml:space="preserve">  </w:t>
      </w:r>
      <w:r>
        <w:rPr>
          <w:rFonts w:ascii="宋体" w:eastAsia="宋体" w:hAnsi="宋体" w:cs="Arial" w:hint="eastAsia"/>
          <w:szCs w:val="21"/>
        </w:rPr>
        <w:t>的法定代表人（单位负责人），现委托</w:t>
      </w:r>
      <w:r>
        <w:rPr>
          <w:rFonts w:ascii="宋体" w:eastAsia="宋体" w:hAnsi="宋体" w:cs="Arial" w:hint="eastAsia"/>
          <w:szCs w:val="21"/>
          <w:u w:val="single"/>
        </w:rPr>
        <w:t xml:space="preserve">　</w:t>
      </w:r>
      <w:r>
        <w:rPr>
          <w:rFonts w:ascii="宋体" w:eastAsia="宋体" w:hAnsi="宋体" w:cs="Arial" w:hint="eastAsia"/>
          <w:szCs w:val="21"/>
          <w:u w:val="single"/>
        </w:rPr>
        <w:t xml:space="preserve"> </w:t>
      </w:r>
      <w:r>
        <w:rPr>
          <w:rFonts w:ascii="宋体" w:eastAsia="宋体" w:hAnsi="宋体" w:hint="eastAsia"/>
          <w:i/>
          <w:snapToGrid w:val="0"/>
          <w:szCs w:val="21"/>
          <w:u w:val="single"/>
        </w:rPr>
        <w:t>姓名，职务</w:t>
      </w:r>
      <w:r>
        <w:rPr>
          <w:rFonts w:ascii="宋体" w:eastAsia="宋体" w:hAnsi="宋体" w:cs="Arial" w:hint="eastAsia"/>
          <w:szCs w:val="21"/>
        </w:rPr>
        <w:t>以我方的名义参加贵方</w:t>
      </w:r>
      <w:r>
        <w:rPr>
          <w:rFonts w:ascii="宋体" w:eastAsia="宋体" w:hAnsi="宋体" w:cs="Arial" w:hint="eastAsia"/>
          <w:szCs w:val="21"/>
        </w:rPr>
        <w:t>______________________</w:t>
      </w:r>
      <w:r>
        <w:rPr>
          <w:rFonts w:ascii="宋体" w:eastAsia="宋体" w:hAnsi="宋体" w:cs="Arial" w:hint="eastAsia"/>
          <w:szCs w:val="21"/>
        </w:rPr>
        <w:t>（项目名称）的谈判响应活动，并代表我方全权办理针对上述项目的谈判、响应文件澄清、签约等一切具体事务和签署相关文件。</w:t>
      </w:r>
    </w:p>
    <w:p w:rsidR="00DF0C64" w:rsidRDefault="00E85F63">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我方对被授权人的签名事项负全部责任。</w:t>
      </w:r>
    </w:p>
    <w:p w:rsidR="00DF0C64" w:rsidRDefault="00E85F63">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w:t>
      </w:r>
      <w:r>
        <w:rPr>
          <w:rFonts w:ascii="宋体" w:eastAsia="宋体" w:hAnsi="宋体" w:cs="Arial" w:hint="eastAsia"/>
          <w:szCs w:val="21"/>
        </w:rPr>
        <w:t>件有效期结束前始终有效。</w:t>
      </w:r>
    </w:p>
    <w:p w:rsidR="00DF0C64" w:rsidRDefault="00E85F63">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被授权人无转委托权，特此委托。</w:t>
      </w:r>
    </w:p>
    <w:p w:rsidR="00DF0C64" w:rsidRDefault="00E85F63">
      <w:pPr>
        <w:spacing w:line="480" w:lineRule="auto"/>
        <w:ind w:firstLineChars="200" w:firstLine="420"/>
        <w:rPr>
          <w:rFonts w:ascii="宋体" w:eastAsia="宋体" w:hAnsi="宋体"/>
          <w:szCs w:val="21"/>
        </w:rPr>
      </w:pPr>
      <w:r>
        <w:rPr>
          <w:rFonts w:ascii="宋体" w:eastAsia="宋体" w:hAnsi="宋体" w:hint="eastAsia"/>
          <w:szCs w:val="21"/>
        </w:rPr>
        <w:t>供应商名称：</w:t>
      </w:r>
      <w:r>
        <w:rPr>
          <w:rFonts w:ascii="宋体" w:eastAsia="宋体" w:hAnsi="宋体" w:hint="eastAsia"/>
          <w:szCs w:val="21"/>
        </w:rPr>
        <w:t xml:space="preserve"> </w:t>
      </w:r>
      <w:r>
        <w:rPr>
          <w:rFonts w:ascii="宋体" w:eastAsia="宋体" w:hAnsi="宋体" w:hint="eastAsia"/>
          <w:szCs w:val="21"/>
          <w:u w:val="single"/>
        </w:rPr>
        <w:t xml:space="preserve">       </w:t>
      </w:r>
      <w:r>
        <w:rPr>
          <w:rFonts w:ascii="宋体" w:eastAsia="宋体" w:hAnsi="宋体" w:hint="eastAsia"/>
          <w:szCs w:val="21"/>
          <w:u w:val="single"/>
        </w:rPr>
        <w:t>（全称）</w:t>
      </w:r>
      <w:r>
        <w:rPr>
          <w:rFonts w:ascii="宋体" w:eastAsia="宋体" w:hAnsi="宋体" w:hint="eastAsia"/>
          <w:szCs w:val="21"/>
          <w:u w:val="single"/>
        </w:rPr>
        <w:t xml:space="preserve">       </w:t>
      </w:r>
      <w:r>
        <w:rPr>
          <w:rFonts w:ascii="宋体" w:eastAsia="宋体" w:hAnsi="宋体" w:hint="eastAsia"/>
          <w:szCs w:val="21"/>
        </w:rPr>
        <w:t xml:space="preserve"> </w:t>
      </w:r>
      <w:r>
        <w:rPr>
          <w:rFonts w:ascii="宋体" w:eastAsia="宋体" w:hAnsi="宋体" w:hint="eastAsia"/>
          <w:szCs w:val="21"/>
        </w:rPr>
        <w:t>（并加盖单位公章）</w:t>
      </w:r>
    </w:p>
    <w:p w:rsidR="00DF0C64" w:rsidRDefault="00E85F63">
      <w:pPr>
        <w:spacing w:line="480" w:lineRule="auto"/>
        <w:ind w:firstLineChars="200" w:firstLine="420"/>
        <w:rPr>
          <w:rFonts w:ascii="宋体" w:eastAsia="宋体" w:hAnsi="宋体" w:cs="Arial"/>
          <w:szCs w:val="21"/>
        </w:rPr>
      </w:pPr>
      <w:r>
        <w:rPr>
          <w:rFonts w:ascii="宋体" w:eastAsia="宋体" w:hAnsi="宋体" w:cs="Arial" w:hint="eastAsia"/>
          <w:szCs w:val="21"/>
        </w:rPr>
        <w:t>法定代表人（单位负责人）：（签字或加盖名章）</w:t>
      </w:r>
    </w:p>
    <w:p w:rsidR="00DF0C64" w:rsidRDefault="00E85F63">
      <w:pPr>
        <w:spacing w:line="480" w:lineRule="auto"/>
        <w:ind w:firstLineChars="200" w:firstLine="420"/>
        <w:rPr>
          <w:rFonts w:ascii="宋体" w:eastAsia="宋体" w:hAnsi="宋体"/>
          <w:szCs w:val="21"/>
        </w:rPr>
      </w:pPr>
      <w:r>
        <w:rPr>
          <w:rFonts w:ascii="宋体" w:eastAsia="宋体" w:hAnsi="宋体" w:cs="Arial" w:hint="eastAsia"/>
          <w:szCs w:val="21"/>
        </w:rPr>
        <w:t>法定代表人（单位负责人）</w:t>
      </w:r>
      <w:r>
        <w:rPr>
          <w:rFonts w:ascii="宋体" w:eastAsia="宋体" w:hAnsi="宋体" w:hint="eastAsia"/>
          <w:szCs w:val="21"/>
        </w:rPr>
        <w:t>授权代表：（签字或加盖名章）</w:t>
      </w:r>
    </w:p>
    <w:p w:rsidR="00DF0C64" w:rsidRDefault="00E85F63">
      <w:pPr>
        <w:spacing w:line="480" w:lineRule="auto"/>
        <w:ind w:firstLineChars="200" w:firstLine="420"/>
        <w:rPr>
          <w:rFonts w:ascii="宋体" w:eastAsia="宋体" w:hAnsi="宋体"/>
          <w:szCs w:val="21"/>
        </w:rPr>
      </w:pPr>
      <w:r>
        <w:rPr>
          <w:rFonts w:ascii="宋体" w:eastAsia="宋体" w:hAnsi="宋体" w:cs="Arial" w:hint="eastAsia"/>
          <w:szCs w:val="21"/>
        </w:rPr>
        <w:t>法定代表人（单位负责人）</w:t>
      </w:r>
      <w:r>
        <w:rPr>
          <w:rFonts w:ascii="宋体" w:eastAsia="宋体" w:hAnsi="宋体" w:hint="eastAsia"/>
          <w:szCs w:val="21"/>
        </w:rPr>
        <w:t>授权代表联系电话（手机）：</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5"/>
        <w:gridCol w:w="7"/>
        <w:gridCol w:w="4479"/>
        <w:gridCol w:w="14"/>
      </w:tblGrid>
      <w:tr w:rsidR="00DF0C64">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tcPr>
          <w:p w:rsidR="00DF0C64" w:rsidRDefault="00E85F63">
            <w:pPr>
              <w:jc w:val="center"/>
              <w:rPr>
                <w:rFonts w:ascii="宋体" w:eastAsia="宋体" w:hAnsi="宋体"/>
                <w:szCs w:val="21"/>
              </w:rPr>
            </w:pPr>
            <w:r>
              <w:rPr>
                <w:rFonts w:ascii="宋体" w:eastAsia="宋体" w:hAnsi="宋体" w:hint="eastAsia"/>
                <w:szCs w:val="21"/>
              </w:rPr>
              <w:t>法定代表人（单位负责人）身份证（正面）</w:t>
            </w:r>
          </w:p>
        </w:tc>
        <w:tc>
          <w:tcPr>
            <w:tcW w:w="4485" w:type="dxa"/>
            <w:gridSpan w:val="2"/>
            <w:tcBorders>
              <w:top w:val="single" w:sz="4" w:space="0" w:color="auto"/>
              <w:left w:val="single" w:sz="4" w:space="0" w:color="auto"/>
              <w:bottom w:val="single" w:sz="4" w:space="0" w:color="auto"/>
              <w:right w:val="single" w:sz="4" w:space="0" w:color="auto"/>
            </w:tcBorders>
            <w:vAlign w:val="center"/>
          </w:tcPr>
          <w:p w:rsidR="00DF0C64" w:rsidRDefault="00E85F63">
            <w:pPr>
              <w:jc w:val="center"/>
              <w:rPr>
                <w:rFonts w:ascii="宋体" w:eastAsia="宋体" w:hAnsi="宋体"/>
                <w:szCs w:val="21"/>
              </w:rPr>
            </w:pPr>
            <w:r>
              <w:rPr>
                <w:rFonts w:ascii="宋体" w:eastAsia="宋体" w:hAnsi="宋体" w:hint="eastAsia"/>
                <w:szCs w:val="21"/>
              </w:rPr>
              <w:t>法定代表人（单位负责人）身份证（反面）</w:t>
            </w:r>
          </w:p>
        </w:tc>
      </w:tr>
      <w:tr w:rsidR="00DF0C64">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tcPr>
          <w:p w:rsidR="00DF0C64" w:rsidRDefault="00E85F63">
            <w:pPr>
              <w:jc w:val="center"/>
              <w:rPr>
                <w:rFonts w:ascii="宋体" w:eastAsia="宋体" w:hAnsi="宋体"/>
                <w:szCs w:val="21"/>
              </w:rPr>
            </w:pPr>
            <w:r>
              <w:rPr>
                <w:rFonts w:ascii="宋体" w:eastAsia="宋体" w:hAnsi="宋体" w:hint="eastAsia"/>
                <w:szCs w:val="21"/>
              </w:rPr>
              <w:t>法定代表人（单位负责人）授权代表身份证</w:t>
            </w:r>
          </w:p>
          <w:p w:rsidR="00DF0C64" w:rsidRDefault="00E85F63">
            <w:pPr>
              <w:jc w:val="center"/>
              <w:rPr>
                <w:rFonts w:ascii="宋体" w:eastAsia="宋体" w:hAnsi="宋体"/>
                <w:szCs w:val="21"/>
              </w:rPr>
            </w:pPr>
            <w:r>
              <w:rPr>
                <w:rFonts w:ascii="宋体" w:eastAsia="宋体" w:hAnsi="宋体" w:hint="eastAsia"/>
                <w:szCs w:val="21"/>
              </w:rPr>
              <w:t>（正面）</w:t>
            </w:r>
          </w:p>
        </w:tc>
        <w:tc>
          <w:tcPr>
            <w:tcW w:w="4492" w:type="dxa"/>
            <w:gridSpan w:val="2"/>
            <w:tcBorders>
              <w:top w:val="single" w:sz="4" w:space="0" w:color="auto"/>
              <w:left w:val="single" w:sz="4" w:space="0" w:color="auto"/>
              <w:bottom w:val="single" w:sz="4" w:space="0" w:color="auto"/>
              <w:right w:val="single" w:sz="4" w:space="0" w:color="auto"/>
            </w:tcBorders>
            <w:vAlign w:val="center"/>
          </w:tcPr>
          <w:p w:rsidR="00DF0C64" w:rsidRDefault="00E85F63">
            <w:pPr>
              <w:jc w:val="center"/>
              <w:rPr>
                <w:rFonts w:ascii="宋体" w:eastAsia="宋体" w:hAnsi="宋体"/>
                <w:szCs w:val="21"/>
              </w:rPr>
            </w:pPr>
            <w:r>
              <w:rPr>
                <w:rFonts w:ascii="宋体" w:eastAsia="宋体" w:hAnsi="宋体" w:hint="eastAsia"/>
                <w:szCs w:val="21"/>
              </w:rPr>
              <w:t>法定代表人（单位负责人）授权代表身份证</w:t>
            </w:r>
          </w:p>
          <w:p w:rsidR="00DF0C64" w:rsidRDefault="00E85F63">
            <w:pPr>
              <w:jc w:val="center"/>
              <w:rPr>
                <w:rFonts w:ascii="宋体" w:eastAsia="宋体" w:hAnsi="宋体"/>
                <w:szCs w:val="21"/>
              </w:rPr>
            </w:pPr>
            <w:r>
              <w:rPr>
                <w:rFonts w:ascii="宋体" w:eastAsia="宋体" w:hAnsi="宋体" w:hint="eastAsia"/>
                <w:szCs w:val="21"/>
              </w:rPr>
              <w:t>（反面）</w:t>
            </w:r>
          </w:p>
        </w:tc>
      </w:tr>
    </w:tbl>
    <w:p w:rsidR="00DF0C64" w:rsidRDefault="00DF0C64">
      <w:pPr>
        <w:autoSpaceDE w:val="0"/>
        <w:autoSpaceDN w:val="0"/>
        <w:adjustRightInd w:val="0"/>
        <w:spacing w:line="360" w:lineRule="auto"/>
        <w:outlineLvl w:val="0"/>
        <w:rPr>
          <w:rFonts w:ascii="宋体" w:eastAsia="宋体" w:hAnsi="宋体"/>
          <w:b/>
          <w:bCs/>
          <w:sz w:val="24"/>
          <w:szCs w:val="24"/>
        </w:rPr>
      </w:pPr>
    </w:p>
    <w:p w:rsidR="00DF0C64" w:rsidRDefault="00DF0C64">
      <w:pPr>
        <w:pStyle w:val="a4"/>
        <w:ind w:leftChars="0" w:left="0"/>
      </w:pPr>
    </w:p>
    <w:p w:rsidR="00DF0C64" w:rsidRDefault="00DF0C64"/>
    <w:p w:rsidR="00DF0C64" w:rsidRDefault="00E85F63">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lastRenderedPageBreak/>
        <w:t xml:space="preserve">3.4 </w:t>
      </w:r>
      <w:r>
        <w:rPr>
          <w:rFonts w:ascii="宋体" w:eastAsia="宋体" w:hAnsi="宋体" w:hint="eastAsia"/>
          <w:b/>
          <w:bCs/>
          <w:sz w:val="24"/>
          <w:szCs w:val="24"/>
        </w:rPr>
        <w:t>谈判承诺函</w:t>
      </w:r>
    </w:p>
    <w:p w:rsidR="00DF0C64" w:rsidRDefault="00DF0C64">
      <w:pPr>
        <w:autoSpaceDE w:val="0"/>
        <w:autoSpaceDN w:val="0"/>
        <w:snapToGrid w:val="0"/>
        <w:spacing w:line="360" w:lineRule="auto"/>
        <w:jc w:val="center"/>
        <w:rPr>
          <w:rFonts w:ascii="宋体" w:eastAsia="宋体" w:hAnsi="宋体"/>
          <w:b/>
          <w:bCs/>
          <w:sz w:val="24"/>
          <w:szCs w:val="24"/>
        </w:rPr>
      </w:pPr>
    </w:p>
    <w:p w:rsidR="00DF0C64" w:rsidRDefault="00E85F63" w:rsidP="006D5B47">
      <w:pPr>
        <w:spacing w:beforeLines="50" w:line="360" w:lineRule="auto"/>
        <w:contextualSpacing/>
        <w:rPr>
          <w:rFonts w:ascii="宋体" w:eastAsia="宋体" w:hAnsi="宋体" w:cs="宋体"/>
          <w:szCs w:val="21"/>
          <w:lang w:val="zh-CN"/>
        </w:rPr>
      </w:pPr>
      <w:r>
        <w:rPr>
          <w:rFonts w:ascii="宋体" w:eastAsia="宋体" w:hAnsi="宋体" w:cs="宋体" w:hint="eastAsia"/>
          <w:szCs w:val="21"/>
          <w:u w:val="single"/>
          <w:lang w:val="zh-CN"/>
        </w:rPr>
        <w:t>（采购人名称）</w:t>
      </w:r>
      <w:r>
        <w:rPr>
          <w:rFonts w:ascii="宋体" w:eastAsia="宋体" w:hAnsi="宋体" w:cs="宋体" w:hint="eastAsia"/>
          <w:szCs w:val="21"/>
          <w:u w:val="single"/>
          <w:lang w:val="zh-CN"/>
        </w:rPr>
        <w:t xml:space="preserve"> </w:t>
      </w:r>
      <w:r>
        <w:rPr>
          <w:rFonts w:ascii="宋体" w:eastAsia="宋体" w:hAnsi="宋体" w:cs="宋体" w:hint="eastAsia"/>
          <w:szCs w:val="21"/>
          <w:lang w:val="zh-CN"/>
        </w:rPr>
        <w:t>：</w:t>
      </w:r>
    </w:p>
    <w:p w:rsidR="00DF0C64" w:rsidRDefault="00E85F63" w:rsidP="006D5B47">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经研究，我方自愿参与贵方</w:t>
      </w:r>
      <w:r>
        <w:rPr>
          <w:rFonts w:ascii="宋体" w:eastAsia="宋体" w:hAnsi="宋体" w:cs="宋体" w:hint="eastAsia"/>
          <w:szCs w:val="21"/>
          <w:lang w:val="zh-CN"/>
        </w:rPr>
        <w:t>____</w:t>
      </w:r>
      <w:r>
        <w:rPr>
          <w:rFonts w:ascii="宋体" w:eastAsia="宋体" w:hAnsi="宋体" w:cs="宋体" w:hint="eastAsia"/>
          <w:szCs w:val="21"/>
          <w:lang w:val="zh-CN"/>
        </w:rPr>
        <w:t>年</w:t>
      </w:r>
      <w:r>
        <w:rPr>
          <w:rFonts w:ascii="宋体" w:eastAsia="宋体" w:hAnsi="宋体" w:cs="宋体" w:hint="eastAsia"/>
          <w:szCs w:val="21"/>
          <w:lang w:val="zh-CN"/>
        </w:rPr>
        <w:t>____</w:t>
      </w:r>
      <w:r>
        <w:rPr>
          <w:rFonts w:ascii="宋体" w:eastAsia="宋体" w:hAnsi="宋体" w:cs="宋体" w:hint="eastAsia"/>
          <w:szCs w:val="21"/>
          <w:lang w:val="zh-CN"/>
        </w:rPr>
        <w:t>月</w:t>
      </w:r>
      <w:r>
        <w:rPr>
          <w:rFonts w:ascii="宋体" w:eastAsia="宋体" w:hAnsi="宋体" w:cs="宋体" w:hint="eastAsia"/>
          <w:szCs w:val="21"/>
          <w:lang w:val="zh-CN"/>
        </w:rPr>
        <w:t>____</w:t>
      </w:r>
      <w:r>
        <w:rPr>
          <w:rFonts w:ascii="宋体" w:eastAsia="宋体" w:hAnsi="宋体" w:cs="宋体" w:hint="eastAsia"/>
          <w:szCs w:val="21"/>
          <w:lang w:val="zh-CN"/>
        </w:rPr>
        <w:t>日</w:t>
      </w:r>
      <w:r>
        <w:rPr>
          <w:rFonts w:ascii="宋体" w:eastAsia="宋体" w:hAnsi="宋体" w:cs="宋体" w:hint="eastAsia"/>
          <w:szCs w:val="21"/>
          <w:lang w:val="zh-CN"/>
        </w:rPr>
        <w:t>____</w:t>
      </w:r>
      <w:r>
        <w:rPr>
          <w:rFonts w:ascii="宋体" w:eastAsia="宋体" w:hAnsi="宋体" w:cs="宋体" w:hint="eastAsia"/>
          <w:szCs w:val="21"/>
          <w:lang w:val="zh-CN"/>
        </w:rPr>
        <w:t>（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rsidR="00DF0C64" w:rsidRDefault="00E85F63" w:rsidP="006D5B47">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一、在响应有效期内撤销响应文件；</w:t>
      </w:r>
    </w:p>
    <w:p w:rsidR="00DF0C64" w:rsidRDefault="00E85F63" w:rsidP="006D5B47">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二、在响应文件中提供虚假材料；</w:t>
      </w:r>
    </w:p>
    <w:p w:rsidR="00DF0C64" w:rsidRDefault="00E85F63" w:rsidP="006D5B47">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三、除因不可抗力或谈判文件认可的情形以外，成交后不与采购人签订合同；</w:t>
      </w:r>
    </w:p>
    <w:p w:rsidR="00DF0C64" w:rsidRDefault="00E85F63" w:rsidP="006D5B47">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四、与采购人、其他供应商或者采购代理机构恶意串通；</w:t>
      </w:r>
    </w:p>
    <w:p w:rsidR="00DF0C64" w:rsidRDefault="00E85F63" w:rsidP="006D5B47">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五、法律法规及本谈判文件规定的其他严重违法行为。</w:t>
      </w:r>
    </w:p>
    <w:p w:rsidR="00DF0C64" w:rsidRDefault="00DF0C64">
      <w:pPr>
        <w:rPr>
          <w:rFonts w:ascii="宋体" w:eastAsia="宋体" w:hAnsi="宋体"/>
          <w:sz w:val="28"/>
          <w:szCs w:val="28"/>
          <w:u w:val="single"/>
        </w:rPr>
      </w:pPr>
    </w:p>
    <w:p w:rsidR="00DF0C64" w:rsidRDefault="00DF0C64">
      <w:pPr>
        <w:rPr>
          <w:rFonts w:ascii="宋体" w:eastAsia="宋体" w:hAnsi="宋体"/>
          <w:sz w:val="28"/>
          <w:szCs w:val="28"/>
          <w:u w:val="single"/>
        </w:rPr>
      </w:pPr>
    </w:p>
    <w:p w:rsidR="00DF0C64" w:rsidRDefault="00E85F63" w:rsidP="006D5B47">
      <w:pPr>
        <w:spacing w:line="480" w:lineRule="auto"/>
        <w:ind w:firstLineChars="2075" w:firstLine="4358"/>
        <w:rPr>
          <w:rFonts w:ascii="宋体" w:eastAsia="宋体" w:hAnsi="宋体" w:cs="Arial"/>
          <w:szCs w:val="21"/>
        </w:rPr>
      </w:pPr>
      <w:r>
        <w:rPr>
          <w:rFonts w:ascii="宋体" w:eastAsia="宋体" w:hAnsi="宋体" w:cs="宋体" w:hint="eastAsia"/>
          <w:szCs w:val="21"/>
          <w:lang w:val="zh-CN"/>
        </w:rPr>
        <w:t>供应商名称（</w:t>
      </w:r>
      <w:r>
        <w:rPr>
          <w:rFonts w:ascii="宋体" w:eastAsia="宋体" w:hAnsi="宋体" w:cs="Arial" w:hint="eastAsia"/>
          <w:szCs w:val="21"/>
        </w:rPr>
        <w:t>并加盖公章</w:t>
      </w:r>
      <w:r>
        <w:rPr>
          <w:rFonts w:ascii="宋体" w:eastAsia="宋体" w:hAnsi="宋体" w:cs="宋体" w:hint="eastAsia"/>
          <w:szCs w:val="21"/>
          <w:lang w:val="zh-CN"/>
        </w:rPr>
        <w:t>）：</w:t>
      </w:r>
      <w:r>
        <w:rPr>
          <w:rFonts w:ascii="宋体" w:eastAsia="宋体" w:hAnsi="宋体" w:cs="Arial" w:hint="eastAsia"/>
          <w:szCs w:val="21"/>
        </w:rPr>
        <w:t xml:space="preserve">　　　　　　　　　</w:t>
      </w:r>
    </w:p>
    <w:p w:rsidR="00DF0C64" w:rsidRDefault="00E85F63" w:rsidP="006D5B47">
      <w:pPr>
        <w:spacing w:line="480" w:lineRule="auto"/>
        <w:ind w:firstLineChars="2075" w:firstLine="4358"/>
        <w:rPr>
          <w:rFonts w:ascii="宋体" w:eastAsia="宋体" w:hAnsi="宋体" w:cs="Arial"/>
          <w:szCs w:val="21"/>
        </w:rPr>
      </w:pPr>
      <w:r>
        <w:rPr>
          <w:rFonts w:ascii="宋体" w:eastAsia="宋体" w:hAnsi="宋体" w:cs="Arial" w:hint="eastAsia"/>
          <w:szCs w:val="21"/>
        </w:rPr>
        <w:t xml:space="preserve">日　</w:t>
      </w:r>
      <w:r>
        <w:rPr>
          <w:rFonts w:ascii="宋体" w:eastAsia="宋体" w:hAnsi="宋体" w:cs="Arial" w:hint="eastAsia"/>
          <w:szCs w:val="21"/>
        </w:rPr>
        <w:t xml:space="preserve">  </w:t>
      </w:r>
      <w:r>
        <w:rPr>
          <w:rFonts w:ascii="宋体" w:eastAsia="宋体" w:hAnsi="宋体" w:cs="Arial" w:hint="eastAsia"/>
          <w:szCs w:val="21"/>
        </w:rPr>
        <w:t>期：</w:t>
      </w:r>
      <w:r>
        <w:rPr>
          <w:rFonts w:ascii="宋体" w:eastAsia="宋体" w:hAnsi="宋体" w:cs="Arial" w:hint="eastAsia"/>
          <w:szCs w:val="21"/>
        </w:rPr>
        <w:t xml:space="preserve">      </w:t>
      </w:r>
      <w:r>
        <w:rPr>
          <w:rFonts w:ascii="宋体" w:eastAsia="宋体" w:hAnsi="宋体" w:cs="Arial" w:hint="eastAsia"/>
          <w:szCs w:val="21"/>
        </w:rPr>
        <w:t>年</w:t>
      </w:r>
      <w:r>
        <w:rPr>
          <w:rFonts w:ascii="宋体" w:eastAsia="宋体" w:hAnsi="宋体" w:cs="Arial" w:hint="eastAsia"/>
          <w:szCs w:val="21"/>
        </w:rPr>
        <w:t xml:space="preserve">    </w:t>
      </w:r>
      <w:r>
        <w:rPr>
          <w:rFonts w:ascii="宋体" w:eastAsia="宋体" w:hAnsi="宋体" w:cs="Arial" w:hint="eastAsia"/>
          <w:szCs w:val="21"/>
        </w:rPr>
        <w:t>月</w:t>
      </w:r>
      <w:r>
        <w:rPr>
          <w:rFonts w:ascii="宋体" w:eastAsia="宋体" w:hAnsi="宋体" w:cs="Arial" w:hint="eastAsia"/>
          <w:szCs w:val="21"/>
        </w:rPr>
        <w:t xml:space="preserve">    </w:t>
      </w:r>
      <w:r>
        <w:rPr>
          <w:rFonts w:ascii="宋体" w:eastAsia="宋体" w:hAnsi="宋体" w:cs="Arial" w:hint="eastAsia"/>
          <w:szCs w:val="21"/>
        </w:rPr>
        <w:t>日</w:t>
      </w:r>
    </w:p>
    <w:p w:rsidR="00DF0C64" w:rsidRDefault="00DF0C64">
      <w:pPr>
        <w:autoSpaceDE w:val="0"/>
        <w:autoSpaceDN w:val="0"/>
        <w:adjustRightInd w:val="0"/>
        <w:spacing w:line="360" w:lineRule="auto"/>
        <w:jc w:val="center"/>
        <w:rPr>
          <w:rFonts w:ascii="宋体" w:eastAsia="宋体" w:hAnsi="宋体" w:cs="宋体"/>
          <w:szCs w:val="21"/>
          <w:lang w:val="zh-CN"/>
        </w:rPr>
      </w:pPr>
    </w:p>
    <w:p w:rsidR="00DF0C64" w:rsidRDefault="00DF0C64">
      <w:pPr>
        <w:autoSpaceDE w:val="0"/>
        <w:autoSpaceDN w:val="0"/>
        <w:adjustRightInd w:val="0"/>
        <w:spacing w:line="360" w:lineRule="auto"/>
        <w:ind w:right="-11"/>
        <w:rPr>
          <w:rFonts w:ascii="宋体" w:eastAsia="宋体" w:hAnsi="宋体" w:cs="宋体"/>
          <w:szCs w:val="21"/>
          <w:lang w:val="zh-CN"/>
        </w:rPr>
      </w:pPr>
    </w:p>
    <w:p w:rsidR="00DF0C64" w:rsidRDefault="00DF0C64">
      <w:pPr>
        <w:pStyle w:val="12"/>
        <w:rPr>
          <w:rFonts w:ascii="宋体" w:eastAsia="宋体" w:hAnsi="宋体" w:cs="宋体"/>
          <w:szCs w:val="21"/>
          <w:lang w:val="zh-CN"/>
        </w:rPr>
      </w:pPr>
    </w:p>
    <w:p w:rsidR="00DF0C64" w:rsidRDefault="00DF0C64">
      <w:pPr>
        <w:pStyle w:val="12"/>
        <w:rPr>
          <w:rFonts w:ascii="宋体" w:eastAsia="宋体" w:hAnsi="宋体" w:cs="宋体"/>
          <w:szCs w:val="21"/>
          <w:lang w:val="zh-CN"/>
        </w:rPr>
      </w:pPr>
    </w:p>
    <w:p w:rsidR="00DF0C64" w:rsidRDefault="00DF0C64">
      <w:pPr>
        <w:pStyle w:val="12"/>
        <w:rPr>
          <w:rFonts w:ascii="宋体" w:eastAsia="宋体" w:hAnsi="宋体" w:cs="宋体"/>
          <w:szCs w:val="21"/>
          <w:lang w:val="zh-CN"/>
        </w:rPr>
      </w:pPr>
    </w:p>
    <w:p w:rsidR="00DF0C64" w:rsidRDefault="00DF0C64">
      <w:pPr>
        <w:pStyle w:val="12"/>
        <w:rPr>
          <w:rFonts w:ascii="宋体" w:eastAsia="宋体" w:hAnsi="宋体" w:cs="宋体"/>
          <w:szCs w:val="21"/>
          <w:lang w:val="zh-CN"/>
        </w:rPr>
      </w:pPr>
    </w:p>
    <w:p w:rsidR="00DF0C64" w:rsidRDefault="00DF0C64">
      <w:pPr>
        <w:pStyle w:val="a7"/>
        <w:rPr>
          <w:rFonts w:ascii="宋体" w:eastAsia="宋体" w:hAnsi="宋体"/>
          <w:lang w:val="zh-CN"/>
        </w:rPr>
      </w:pPr>
    </w:p>
    <w:p w:rsidR="00DF0C64" w:rsidRDefault="00DF0C64">
      <w:pPr>
        <w:spacing w:line="360" w:lineRule="auto"/>
        <w:jc w:val="center"/>
        <w:rPr>
          <w:rFonts w:ascii="宋体" w:eastAsia="宋体" w:hAnsi="宋体"/>
          <w:b/>
          <w:bCs/>
          <w:sz w:val="24"/>
          <w:szCs w:val="24"/>
        </w:rPr>
      </w:pPr>
    </w:p>
    <w:p w:rsidR="00DF0C64" w:rsidRDefault="00DF0C64">
      <w:pPr>
        <w:spacing w:line="360" w:lineRule="auto"/>
        <w:jc w:val="center"/>
        <w:rPr>
          <w:rFonts w:ascii="宋体" w:eastAsia="宋体" w:hAnsi="宋体"/>
          <w:b/>
          <w:bCs/>
          <w:sz w:val="24"/>
          <w:szCs w:val="24"/>
        </w:rPr>
      </w:pPr>
    </w:p>
    <w:p w:rsidR="00DF0C64" w:rsidRDefault="00DF0C64">
      <w:pPr>
        <w:pStyle w:val="20"/>
      </w:pPr>
    </w:p>
    <w:p w:rsidR="00DF0C64" w:rsidRDefault="00DF0C64"/>
    <w:p w:rsidR="00DF0C64" w:rsidRDefault="00DF0C64">
      <w:pPr>
        <w:spacing w:line="360" w:lineRule="auto"/>
        <w:jc w:val="center"/>
        <w:rPr>
          <w:rFonts w:ascii="宋体" w:eastAsia="宋体" w:hAnsi="宋体"/>
          <w:b/>
          <w:bCs/>
          <w:sz w:val="24"/>
          <w:szCs w:val="24"/>
        </w:rPr>
      </w:pPr>
    </w:p>
    <w:p w:rsidR="00DF0C64" w:rsidRDefault="00DF0C64">
      <w:pPr>
        <w:rPr>
          <w:rFonts w:ascii="宋体" w:eastAsia="宋体" w:hAnsi="宋体"/>
          <w:b/>
          <w:bCs/>
          <w:sz w:val="24"/>
          <w:szCs w:val="24"/>
        </w:rPr>
      </w:pPr>
    </w:p>
    <w:p w:rsidR="00DF0C64" w:rsidRDefault="00DF0C64">
      <w:pPr>
        <w:pStyle w:val="20"/>
      </w:pPr>
    </w:p>
    <w:p w:rsidR="00DF0C64" w:rsidRDefault="00E85F63">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lastRenderedPageBreak/>
        <w:t xml:space="preserve">3.5 </w:t>
      </w:r>
      <w:r>
        <w:rPr>
          <w:rFonts w:ascii="宋体" w:eastAsia="宋体" w:hAnsi="宋体" w:hint="eastAsia"/>
          <w:b/>
          <w:bCs/>
          <w:sz w:val="24"/>
          <w:szCs w:val="24"/>
        </w:rPr>
        <w:t>禹州市政府采购供应商信用承诺函</w:t>
      </w:r>
    </w:p>
    <w:p w:rsidR="00DF0C64" w:rsidRDefault="00E85F63">
      <w:pPr>
        <w:spacing w:line="360" w:lineRule="auto"/>
        <w:jc w:val="left"/>
        <w:rPr>
          <w:rFonts w:ascii="宋体" w:eastAsia="宋体" w:hAnsi="宋体" w:cs="宋体"/>
          <w:szCs w:val="21"/>
          <w:lang w:val="zh-CN"/>
        </w:rPr>
      </w:pPr>
      <w:r>
        <w:rPr>
          <w:rFonts w:ascii="宋体" w:eastAsia="宋体" w:hAnsi="宋体" w:cs="宋体" w:hint="eastAsia"/>
          <w:szCs w:val="21"/>
          <w:lang w:val="zh-CN"/>
        </w:rPr>
        <w:t>致（采购人或采购代理机构）：</w:t>
      </w:r>
    </w:p>
    <w:p w:rsidR="00DF0C64" w:rsidRDefault="00E85F63">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单位名称（自然人姓名）：</w:t>
      </w:r>
    </w:p>
    <w:p w:rsidR="00DF0C64" w:rsidRDefault="00E85F63">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统一社会信用代码（身份证号码）：</w:t>
      </w:r>
    </w:p>
    <w:p w:rsidR="00DF0C64" w:rsidRDefault="00E85F63">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法定代表人（负责人）：</w:t>
      </w:r>
    </w:p>
    <w:p w:rsidR="00DF0C64" w:rsidRDefault="00E85F63">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联系地址和电话：</w:t>
      </w:r>
    </w:p>
    <w:p w:rsidR="00DF0C64" w:rsidRDefault="00E85F63">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为维护公平、公正、公开的政府采购市场秩序，树立诚实守信的政府采购供应商形象，我单位（本人）自愿作出以下承诺：</w:t>
      </w:r>
    </w:p>
    <w:p w:rsidR="00DF0C64" w:rsidRDefault="00E85F63">
      <w:pPr>
        <w:spacing w:line="360" w:lineRule="auto"/>
        <w:jc w:val="left"/>
        <w:rPr>
          <w:rFonts w:ascii="宋体" w:eastAsia="宋体" w:hAnsi="宋体" w:cs="宋体"/>
          <w:szCs w:val="21"/>
          <w:lang w:val="zh-CN"/>
        </w:rPr>
      </w:pPr>
      <w:r>
        <w:rPr>
          <w:rFonts w:ascii="宋体" w:eastAsia="宋体" w:hAnsi="宋体" w:cs="宋体" w:hint="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DF0C64" w:rsidRDefault="00E85F63">
      <w:pPr>
        <w:spacing w:line="360" w:lineRule="auto"/>
        <w:jc w:val="left"/>
        <w:rPr>
          <w:rFonts w:ascii="宋体" w:eastAsia="宋体" w:hAnsi="宋体" w:cs="宋体"/>
          <w:szCs w:val="21"/>
          <w:lang w:val="zh-CN"/>
        </w:rPr>
      </w:pPr>
      <w:r>
        <w:rPr>
          <w:rFonts w:ascii="宋体" w:eastAsia="宋体" w:hAnsi="宋体" w:cs="宋体" w:hint="eastAsia"/>
          <w:szCs w:val="21"/>
          <w:lang w:val="zh-CN"/>
        </w:rPr>
        <w:t>（一）具有独立承担民事责任的能力；</w:t>
      </w:r>
    </w:p>
    <w:p w:rsidR="00DF0C64" w:rsidRDefault="00E85F63">
      <w:pPr>
        <w:spacing w:line="360" w:lineRule="auto"/>
        <w:jc w:val="left"/>
        <w:rPr>
          <w:rFonts w:ascii="宋体" w:eastAsia="宋体" w:hAnsi="宋体" w:cs="宋体"/>
          <w:szCs w:val="21"/>
          <w:lang w:val="zh-CN"/>
        </w:rPr>
      </w:pPr>
      <w:r>
        <w:rPr>
          <w:rFonts w:ascii="宋体" w:eastAsia="宋体" w:hAnsi="宋体" w:cs="宋体" w:hint="eastAsia"/>
          <w:szCs w:val="21"/>
          <w:lang w:val="zh-CN"/>
        </w:rPr>
        <w:t>（二）具有良好的商业信誉和健全的财务会计制度；</w:t>
      </w:r>
    </w:p>
    <w:p w:rsidR="00DF0C64" w:rsidRDefault="00E85F63">
      <w:pPr>
        <w:spacing w:line="360" w:lineRule="auto"/>
        <w:jc w:val="left"/>
        <w:rPr>
          <w:rFonts w:ascii="宋体" w:eastAsia="宋体" w:hAnsi="宋体" w:cs="宋体"/>
          <w:szCs w:val="21"/>
          <w:lang w:val="zh-CN"/>
        </w:rPr>
      </w:pPr>
      <w:r>
        <w:rPr>
          <w:rFonts w:ascii="宋体" w:eastAsia="宋体" w:hAnsi="宋体" w:cs="宋体" w:hint="eastAsia"/>
          <w:szCs w:val="21"/>
          <w:lang w:val="zh-CN"/>
        </w:rPr>
        <w:t>（三）具有履行合同所必需的设备和专业技术能力；</w:t>
      </w:r>
    </w:p>
    <w:p w:rsidR="00DF0C64" w:rsidRDefault="00E85F63">
      <w:pPr>
        <w:spacing w:line="360" w:lineRule="auto"/>
        <w:jc w:val="left"/>
        <w:rPr>
          <w:rFonts w:ascii="宋体" w:eastAsia="宋体" w:hAnsi="宋体" w:cs="宋体"/>
          <w:szCs w:val="21"/>
          <w:lang w:val="zh-CN"/>
        </w:rPr>
      </w:pPr>
      <w:r>
        <w:rPr>
          <w:rFonts w:ascii="宋体" w:eastAsia="宋体" w:hAnsi="宋体" w:cs="宋体" w:hint="eastAsia"/>
          <w:szCs w:val="21"/>
          <w:lang w:val="zh-CN"/>
        </w:rPr>
        <w:t>（四）有依法缴纳税收和社会保障资金的良好记录；</w:t>
      </w:r>
    </w:p>
    <w:p w:rsidR="00DF0C64" w:rsidRDefault="00E85F63">
      <w:pPr>
        <w:spacing w:line="360" w:lineRule="auto"/>
        <w:jc w:val="left"/>
        <w:rPr>
          <w:rFonts w:ascii="宋体" w:eastAsia="宋体" w:hAnsi="宋体" w:cs="宋体"/>
          <w:szCs w:val="21"/>
          <w:lang w:val="zh-CN"/>
        </w:rPr>
      </w:pPr>
      <w:r>
        <w:rPr>
          <w:rFonts w:ascii="宋体" w:eastAsia="宋体" w:hAnsi="宋体" w:cs="宋体" w:hint="eastAsia"/>
          <w:szCs w:val="21"/>
          <w:lang w:val="zh-CN"/>
        </w:rPr>
        <w:t>（五）参加政府采购活动前三年内，在经营活动中没有重大违法记录；</w:t>
      </w:r>
    </w:p>
    <w:p w:rsidR="00DF0C64" w:rsidRDefault="00E85F63">
      <w:pPr>
        <w:spacing w:line="360" w:lineRule="auto"/>
        <w:jc w:val="left"/>
        <w:rPr>
          <w:rFonts w:ascii="宋体" w:eastAsia="宋体" w:hAnsi="宋体" w:cs="宋体"/>
          <w:szCs w:val="21"/>
          <w:lang w:val="zh-CN"/>
        </w:rPr>
      </w:pPr>
      <w:r>
        <w:rPr>
          <w:rFonts w:ascii="宋体" w:eastAsia="宋体" w:hAnsi="宋体" w:cs="宋体" w:hint="eastAsia"/>
          <w:szCs w:val="21"/>
          <w:lang w:val="zh-CN"/>
        </w:rPr>
        <w:t>（六）</w:t>
      </w:r>
      <w:r>
        <w:rPr>
          <w:rFonts w:ascii="宋体" w:eastAsia="宋体" w:hAnsi="宋体" w:cs="宋体" w:hint="eastAsia"/>
          <w:szCs w:val="21"/>
          <w:lang w:val="zh-CN"/>
        </w:rPr>
        <w:t>未被列入经营异常名录或者严重违法失信名单、失信被执行人，重大税收违法失信主体、政府采购严重违法失信行为记录名单；</w:t>
      </w:r>
    </w:p>
    <w:p w:rsidR="00DF0C64" w:rsidRDefault="00E85F63">
      <w:pPr>
        <w:spacing w:line="360" w:lineRule="auto"/>
        <w:jc w:val="left"/>
        <w:rPr>
          <w:rFonts w:ascii="宋体" w:eastAsia="宋体" w:hAnsi="宋体" w:cs="宋体"/>
          <w:szCs w:val="21"/>
          <w:lang w:val="zh-CN"/>
        </w:rPr>
      </w:pPr>
      <w:r>
        <w:rPr>
          <w:rFonts w:ascii="宋体" w:eastAsia="宋体" w:hAnsi="宋体" w:cs="宋体" w:hint="eastAsia"/>
          <w:szCs w:val="21"/>
          <w:lang w:val="zh-CN"/>
        </w:rPr>
        <w:t>（七）未被相关监管部门作出行政处罚且尚在处罚有效期的；</w:t>
      </w:r>
    </w:p>
    <w:p w:rsidR="00DF0C64" w:rsidRDefault="00E85F63">
      <w:pPr>
        <w:spacing w:line="360" w:lineRule="auto"/>
        <w:jc w:val="left"/>
        <w:rPr>
          <w:rFonts w:ascii="宋体" w:eastAsia="宋体" w:hAnsi="宋体" w:cs="宋体"/>
          <w:szCs w:val="21"/>
          <w:lang w:val="zh-CN"/>
        </w:rPr>
      </w:pPr>
      <w:r>
        <w:rPr>
          <w:rFonts w:ascii="宋体" w:eastAsia="宋体" w:hAnsi="宋体" w:cs="宋体" w:hint="eastAsia"/>
          <w:szCs w:val="21"/>
          <w:lang w:val="zh-CN"/>
        </w:rPr>
        <w:t>（八）未曾作出虚假采购承诺；</w:t>
      </w:r>
    </w:p>
    <w:p w:rsidR="00DF0C64" w:rsidRDefault="00E85F63">
      <w:pPr>
        <w:spacing w:line="360" w:lineRule="auto"/>
        <w:jc w:val="left"/>
        <w:rPr>
          <w:rFonts w:ascii="宋体" w:eastAsia="宋体" w:hAnsi="宋体" w:cs="宋体"/>
          <w:szCs w:val="21"/>
          <w:lang w:val="zh-CN"/>
        </w:rPr>
      </w:pPr>
      <w:r>
        <w:rPr>
          <w:rFonts w:ascii="宋体" w:eastAsia="宋体" w:hAnsi="宋体" w:cs="宋体" w:hint="eastAsia"/>
          <w:szCs w:val="21"/>
          <w:lang w:val="zh-CN"/>
        </w:rPr>
        <w:t>（九）符合法律、行政法规规定的其他条件。</w:t>
      </w:r>
    </w:p>
    <w:p w:rsidR="00DF0C64" w:rsidRDefault="00E85F63">
      <w:pPr>
        <w:spacing w:line="360" w:lineRule="auto"/>
        <w:jc w:val="left"/>
        <w:rPr>
          <w:rFonts w:ascii="宋体" w:eastAsia="宋体" w:hAnsi="宋体" w:cs="宋体"/>
          <w:szCs w:val="21"/>
          <w:lang w:val="zh-CN"/>
        </w:rPr>
      </w:pPr>
      <w:r>
        <w:rPr>
          <w:rFonts w:ascii="宋体" w:eastAsia="宋体" w:hAnsi="宋体" w:cs="宋体" w:hint="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中华人民共和国政府采购法》第七十七、七十九条规定，处以采购金额千分之五以上千分之十以下的</w:t>
      </w:r>
      <w:r>
        <w:rPr>
          <w:rFonts w:ascii="宋体" w:eastAsia="宋体" w:hAnsi="宋体" w:cs="宋体" w:hint="eastAsia"/>
          <w:szCs w:val="21"/>
          <w:lang w:val="zh-CN"/>
        </w:rPr>
        <w:t>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DF0C64" w:rsidRDefault="00DF0C64">
      <w:pPr>
        <w:spacing w:line="360" w:lineRule="auto"/>
        <w:jc w:val="left"/>
        <w:rPr>
          <w:rFonts w:ascii="宋体" w:eastAsia="宋体" w:hAnsi="宋体" w:cs="宋体"/>
          <w:szCs w:val="21"/>
          <w:lang w:val="zh-CN"/>
        </w:rPr>
      </w:pPr>
    </w:p>
    <w:p w:rsidR="00DF0C64" w:rsidRDefault="00E85F63">
      <w:pPr>
        <w:spacing w:line="360" w:lineRule="auto"/>
        <w:jc w:val="left"/>
        <w:rPr>
          <w:rFonts w:ascii="宋体" w:eastAsia="宋体" w:hAnsi="宋体" w:cs="宋体"/>
          <w:szCs w:val="21"/>
          <w:lang w:val="zh-CN"/>
        </w:rPr>
      </w:pPr>
      <w:r>
        <w:rPr>
          <w:rFonts w:ascii="宋体" w:eastAsia="宋体" w:hAnsi="宋体" w:cs="宋体" w:hint="eastAsia"/>
          <w:szCs w:val="21"/>
          <w:lang w:val="zh-CN"/>
        </w:rPr>
        <w:lastRenderedPageBreak/>
        <w:t>供应商（电子章）：</w:t>
      </w:r>
    </w:p>
    <w:p w:rsidR="00DF0C64" w:rsidRDefault="00E85F63">
      <w:pPr>
        <w:spacing w:line="360" w:lineRule="auto"/>
        <w:jc w:val="left"/>
        <w:rPr>
          <w:rFonts w:ascii="宋体" w:eastAsia="宋体" w:hAnsi="宋体" w:cs="宋体"/>
          <w:szCs w:val="21"/>
          <w:lang w:val="zh-CN"/>
        </w:rPr>
      </w:pPr>
      <w:r>
        <w:rPr>
          <w:rFonts w:ascii="宋体" w:eastAsia="宋体" w:hAnsi="宋体" w:cs="宋体" w:hint="eastAsia"/>
          <w:szCs w:val="21"/>
          <w:lang w:val="zh-CN"/>
        </w:rPr>
        <w:t>法定代表人、负责人、本人或授权代表（签字或电子印章）：</w:t>
      </w:r>
    </w:p>
    <w:p w:rsidR="00DF0C64" w:rsidRDefault="00E85F63">
      <w:pPr>
        <w:spacing w:line="360" w:lineRule="auto"/>
        <w:jc w:val="left"/>
        <w:rPr>
          <w:rFonts w:ascii="宋体" w:eastAsia="宋体" w:hAnsi="宋体" w:cs="宋体"/>
          <w:szCs w:val="21"/>
          <w:lang w:val="zh-CN"/>
        </w:rPr>
      </w:pPr>
      <w:r>
        <w:rPr>
          <w:rFonts w:ascii="宋体" w:eastAsia="宋体" w:hAnsi="宋体" w:cs="宋体" w:hint="eastAsia"/>
          <w:szCs w:val="21"/>
          <w:lang w:val="zh-CN"/>
        </w:rPr>
        <w:t>日期：</w:t>
      </w:r>
      <w:r>
        <w:rPr>
          <w:rFonts w:ascii="宋体" w:eastAsia="宋体" w:hAnsi="宋体" w:cs="宋体"/>
          <w:szCs w:val="21"/>
          <w:lang w:val="zh-CN"/>
        </w:rPr>
        <w:t xml:space="preserve">    </w:t>
      </w:r>
      <w:r>
        <w:rPr>
          <w:rFonts w:ascii="宋体" w:eastAsia="宋体" w:hAnsi="宋体" w:cs="宋体"/>
          <w:szCs w:val="21"/>
          <w:lang w:val="zh-CN"/>
        </w:rPr>
        <w:t>年</w:t>
      </w:r>
      <w:r>
        <w:rPr>
          <w:rFonts w:ascii="宋体" w:eastAsia="宋体" w:hAnsi="宋体" w:cs="宋体"/>
          <w:szCs w:val="21"/>
          <w:lang w:val="zh-CN"/>
        </w:rPr>
        <w:t xml:space="preserve">    </w:t>
      </w:r>
      <w:r>
        <w:rPr>
          <w:rFonts w:ascii="宋体" w:eastAsia="宋体" w:hAnsi="宋体" w:cs="宋体"/>
          <w:szCs w:val="21"/>
          <w:lang w:val="zh-CN"/>
        </w:rPr>
        <w:t>月</w:t>
      </w:r>
      <w:r>
        <w:rPr>
          <w:rFonts w:ascii="宋体" w:eastAsia="宋体" w:hAnsi="宋体" w:cs="宋体"/>
          <w:szCs w:val="21"/>
          <w:lang w:val="zh-CN"/>
        </w:rPr>
        <w:t xml:space="preserve">      </w:t>
      </w:r>
      <w:r>
        <w:rPr>
          <w:rFonts w:ascii="宋体" w:eastAsia="宋体" w:hAnsi="宋体" w:cs="宋体"/>
          <w:szCs w:val="21"/>
          <w:lang w:val="zh-CN"/>
        </w:rPr>
        <w:t>日</w:t>
      </w:r>
    </w:p>
    <w:p w:rsidR="00DF0C64" w:rsidRDefault="00DF0C64">
      <w:pPr>
        <w:spacing w:line="360" w:lineRule="auto"/>
        <w:jc w:val="left"/>
        <w:rPr>
          <w:rFonts w:ascii="宋体" w:eastAsia="宋体" w:hAnsi="宋体" w:cs="宋体"/>
          <w:szCs w:val="21"/>
          <w:lang w:val="zh-CN"/>
        </w:rPr>
      </w:pPr>
    </w:p>
    <w:p w:rsidR="00DF0C64" w:rsidRDefault="00DF0C64">
      <w:pPr>
        <w:spacing w:line="360" w:lineRule="auto"/>
        <w:jc w:val="left"/>
        <w:rPr>
          <w:rFonts w:ascii="宋体" w:eastAsia="宋体" w:hAnsi="宋体" w:cs="宋体"/>
          <w:szCs w:val="21"/>
          <w:lang w:val="zh-CN"/>
        </w:rPr>
      </w:pPr>
    </w:p>
    <w:p w:rsidR="00DF0C64" w:rsidRDefault="00E85F63">
      <w:pPr>
        <w:spacing w:line="360" w:lineRule="auto"/>
        <w:jc w:val="left"/>
        <w:rPr>
          <w:rFonts w:ascii="宋体" w:eastAsia="宋体" w:hAnsi="宋体" w:cs="宋体"/>
          <w:sz w:val="18"/>
          <w:szCs w:val="18"/>
          <w:lang w:val="zh-CN"/>
        </w:rPr>
      </w:pPr>
      <w:r>
        <w:rPr>
          <w:rFonts w:ascii="宋体" w:eastAsia="宋体" w:hAnsi="宋体" w:cs="宋体" w:hint="eastAsia"/>
          <w:sz w:val="18"/>
          <w:szCs w:val="18"/>
          <w:lang w:val="zh-CN"/>
        </w:rPr>
        <w:t>注：</w:t>
      </w:r>
      <w:r>
        <w:rPr>
          <w:rFonts w:ascii="宋体" w:eastAsia="宋体" w:hAnsi="宋体" w:cs="宋体"/>
          <w:sz w:val="18"/>
          <w:szCs w:val="18"/>
          <w:lang w:val="zh-CN"/>
        </w:rPr>
        <w:t>1.</w:t>
      </w:r>
      <w:r>
        <w:rPr>
          <w:rFonts w:ascii="宋体" w:eastAsia="宋体" w:hAnsi="宋体" w:cs="宋体"/>
          <w:sz w:val="18"/>
          <w:szCs w:val="18"/>
          <w:lang w:val="zh-CN"/>
        </w:rPr>
        <w:t>供应商须在响应文件中按此模板提供承诺函，未提供视为未实质性响应谈判文件要求，按无效投标处理。</w:t>
      </w:r>
    </w:p>
    <w:p w:rsidR="00DF0C64" w:rsidRDefault="00E85F63">
      <w:pPr>
        <w:spacing w:line="360" w:lineRule="auto"/>
        <w:jc w:val="left"/>
        <w:rPr>
          <w:rFonts w:ascii="宋体" w:eastAsia="宋体" w:hAnsi="宋体" w:cs="宋体"/>
          <w:sz w:val="18"/>
          <w:szCs w:val="18"/>
          <w:lang w:val="zh-CN"/>
        </w:rPr>
      </w:pPr>
      <w:r>
        <w:rPr>
          <w:rFonts w:ascii="宋体" w:eastAsia="宋体" w:hAnsi="宋体" w:cs="宋体"/>
          <w:sz w:val="18"/>
          <w:szCs w:val="18"/>
          <w:lang w:val="zh-CN"/>
        </w:rPr>
        <w:t>2.</w:t>
      </w:r>
      <w:r>
        <w:rPr>
          <w:rFonts w:ascii="宋体" w:eastAsia="宋体" w:hAnsi="宋体" w:cs="宋体"/>
          <w:sz w:val="18"/>
          <w:szCs w:val="18"/>
          <w:lang w:val="zh-CN"/>
        </w:rPr>
        <w:t>供应商的法定代表人或者授权代表的签字或盖章应真实、有效，如由授权代表签字或盖章的，应提供</w:t>
      </w:r>
      <w:r>
        <w:rPr>
          <w:rFonts w:ascii="宋体" w:eastAsia="宋体" w:hAnsi="宋体" w:cs="宋体"/>
          <w:sz w:val="18"/>
          <w:szCs w:val="18"/>
          <w:lang w:val="zh-CN"/>
        </w:rPr>
        <w:t>“</w:t>
      </w:r>
      <w:r>
        <w:rPr>
          <w:rFonts w:ascii="宋体" w:eastAsia="宋体" w:hAnsi="宋体" w:cs="宋体"/>
          <w:sz w:val="18"/>
          <w:szCs w:val="18"/>
          <w:lang w:val="zh-CN"/>
        </w:rPr>
        <w:t>法定代表人授权书</w:t>
      </w:r>
      <w:r>
        <w:rPr>
          <w:rFonts w:ascii="宋体" w:eastAsia="宋体" w:hAnsi="宋体" w:cs="宋体"/>
          <w:sz w:val="18"/>
          <w:szCs w:val="18"/>
          <w:lang w:val="zh-CN"/>
        </w:rPr>
        <w:t>”</w:t>
      </w:r>
      <w:r>
        <w:rPr>
          <w:rFonts w:ascii="宋体" w:eastAsia="宋体" w:hAnsi="宋体" w:cs="宋体"/>
          <w:sz w:val="18"/>
          <w:szCs w:val="18"/>
          <w:lang w:val="zh-CN"/>
        </w:rPr>
        <w:t>。</w:t>
      </w:r>
    </w:p>
    <w:p w:rsidR="00DF0C64" w:rsidRDefault="00DF0C64">
      <w:pPr>
        <w:spacing w:line="360" w:lineRule="auto"/>
        <w:jc w:val="left"/>
        <w:rPr>
          <w:rFonts w:ascii="宋体" w:eastAsia="宋体" w:hAnsi="宋体" w:cs="宋体"/>
          <w:szCs w:val="21"/>
          <w:lang w:val="zh-CN"/>
        </w:rPr>
      </w:pPr>
    </w:p>
    <w:p w:rsidR="00DF0C64" w:rsidRDefault="00DF0C64">
      <w:pPr>
        <w:pStyle w:val="20"/>
        <w:rPr>
          <w:lang w:val="zh-CN"/>
        </w:rPr>
      </w:pPr>
    </w:p>
    <w:p w:rsidR="00DF0C64" w:rsidRDefault="00DF0C64">
      <w:pPr>
        <w:pStyle w:val="a4"/>
        <w:ind w:left="5250"/>
        <w:rPr>
          <w:lang w:val="zh-CN"/>
        </w:rPr>
      </w:pPr>
    </w:p>
    <w:p w:rsidR="00DF0C64" w:rsidRDefault="00DF0C64">
      <w:pPr>
        <w:rPr>
          <w:lang w:val="zh-CN"/>
        </w:rPr>
      </w:pPr>
    </w:p>
    <w:p w:rsidR="00DF0C64" w:rsidRDefault="00DF0C64">
      <w:pPr>
        <w:pStyle w:val="20"/>
        <w:rPr>
          <w:lang w:val="zh-CN"/>
        </w:rPr>
      </w:pPr>
    </w:p>
    <w:p w:rsidR="00DF0C64" w:rsidRDefault="00DF0C64">
      <w:pPr>
        <w:pStyle w:val="a4"/>
        <w:ind w:left="5250"/>
        <w:rPr>
          <w:lang w:val="zh-CN"/>
        </w:rPr>
      </w:pPr>
    </w:p>
    <w:p w:rsidR="00DF0C64" w:rsidRDefault="00DF0C64">
      <w:pPr>
        <w:rPr>
          <w:lang w:val="zh-CN"/>
        </w:rPr>
      </w:pPr>
    </w:p>
    <w:p w:rsidR="00DF0C64" w:rsidRDefault="00DF0C64">
      <w:pPr>
        <w:pStyle w:val="20"/>
        <w:rPr>
          <w:lang w:val="zh-CN"/>
        </w:rPr>
      </w:pPr>
    </w:p>
    <w:p w:rsidR="00DF0C64" w:rsidRDefault="00DF0C64">
      <w:pPr>
        <w:pStyle w:val="a4"/>
        <w:ind w:left="5250"/>
        <w:rPr>
          <w:lang w:val="zh-CN"/>
        </w:rPr>
      </w:pPr>
    </w:p>
    <w:p w:rsidR="00DF0C64" w:rsidRDefault="00DF0C64">
      <w:pPr>
        <w:rPr>
          <w:lang w:val="zh-CN"/>
        </w:rPr>
      </w:pPr>
    </w:p>
    <w:p w:rsidR="00DF0C64" w:rsidRDefault="00DF0C64">
      <w:pPr>
        <w:pStyle w:val="20"/>
        <w:rPr>
          <w:lang w:val="zh-CN"/>
        </w:rPr>
      </w:pPr>
    </w:p>
    <w:p w:rsidR="00DF0C64" w:rsidRDefault="00DF0C64">
      <w:pPr>
        <w:pStyle w:val="a4"/>
        <w:ind w:left="5250"/>
        <w:rPr>
          <w:lang w:val="zh-CN"/>
        </w:rPr>
      </w:pPr>
    </w:p>
    <w:p w:rsidR="00DF0C64" w:rsidRDefault="00DF0C64">
      <w:pPr>
        <w:rPr>
          <w:lang w:val="zh-CN"/>
        </w:rPr>
      </w:pPr>
    </w:p>
    <w:p w:rsidR="00DF0C64" w:rsidRDefault="00DF0C64">
      <w:pPr>
        <w:pStyle w:val="20"/>
        <w:rPr>
          <w:lang w:val="zh-CN"/>
        </w:rPr>
      </w:pPr>
    </w:p>
    <w:p w:rsidR="00DF0C64" w:rsidRDefault="00DF0C64">
      <w:pPr>
        <w:pStyle w:val="a4"/>
        <w:ind w:left="5250"/>
        <w:rPr>
          <w:lang w:val="zh-CN"/>
        </w:rPr>
      </w:pPr>
    </w:p>
    <w:p w:rsidR="00DF0C64" w:rsidRDefault="00DF0C64">
      <w:pPr>
        <w:rPr>
          <w:lang w:val="zh-CN"/>
        </w:rPr>
      </w:pPr>
    </w:p>
    <w:p w:rsidR="00DF0C64" w:rsidRDefault="00DF0C64">
      <w:pPr>
        <w:pStyle w:val="20"/>
        <w:rPr>
          <w:lang w:val="zh-CN"/>
        </w:rPr>
      </w:pPr>
    </w:p>
    <w:p w:rsidR="00DF0C64" w:rsidRDefault="00DF0C64">
      <w:pPr>
        <w:pStyle w:val="a4"/>
        <w:ind w:left="5250"/>
        <w:rPr>
          <w:lang w:val="zh-CN"/>
        </w:rPr>
      </w:pPr>
    </w:p>
    <w:p w:rsidR="00DF0C64" w:rsidRDefault="00DF0C64">
      <w:pPr>
        <w:rPr>
          <w:lang w:val="zh-CN"/>
        </w:rPr>
      </w:pPr>
    </w:p>
    <w:p w:rsidR="00DF0C64" w:rsidRDefault="00DF0C64">
      <w:pPr>
        <w:pStyle w:val="20"/>
        <w:rPr>
          <w:lang w:val="zh-CN"/>
        </w:rPr>
      </w:pPr>
    </w:p>
    <w:p w:rsidR="00DF0C64" w:rsidRDefault="00DF0C64">
      <w:pPr>
        <w:pStyle w:val="a4"/>
        <w:ind w:left="5250"/>
        <w:rPr>
          <w:lang w:val="zh-CN"/>
        </w:rPr>
      </w:pPr>
    </w:p>
    <w:p w:rsidR="00DF0C64" w:rsidRDefault="00DF0C64">
      <w:pPr>
        <w:rPr>
          <w:lang w:val="zh-CN"/>
        </w:rPr>
      </w:pPr>
    </w:p>
    <w:p w:rsidR="00DF0C64" w:rsidRDefault="00DF0C64">
      <w:pPr>
        <w:pStyle w:val="20"/>
        <w:rPr>
          <w:lang w:val="zh-CN"/>
        </w:rPr>
      </w:pPr>
    </w:p>
    <w:p w:rsidR="00DF0C64" w:rsidRDefault="00DF0C64">
      <w:pPr>
        <w:pStyle w:val="a4"/>
        <w:ind w:left="5250"/>
        <w:rPr>
          <w:lang w:val="zh-CN"/>
        </w:rPr>
      </w:pPr>
    </w:p>
    <w:p w:rsidR="00DF0C64" w:rsidRDefault="00DF0C64">
      <w:pPr>
        <w:rPr>
          <w:lang w:val="zh-CN"/>
        </w:rPr>
      </w:pPr>
    </w:p>
    <w:p w:rsidR="00DF0C64" w:rsidRDefault="00DF0C64">
      <w:pPr>
        <w:pStyle w:val="a4"/>
        <w:ind w:left="5250"/>
        <w:rPr>
          <w:lang w:val="zh-CN"/>
        </w:rPr>
      </w:pPr>
    </w:p>
    <w:p w:rsidR="00DF0C64" w:rsidRDefault="00DF0C64">
      <w:pPr>
        <w:rPr>
          <w:lang w:val="zh-CN"/>
        </w:rPr>
      </w:pPr>
    </w:p>
    <w:p w:rsidR="00DF0C64" w:rsidRDefault="00DF0C64">
      <w:pPr>
        <w:pStyle w:val="20"/>
        <w:rPr>
          <w:lang w:val="zh-CN"/>
        </w:rPr>
      </w:pPr>
    </w:p>
    <w:p w:rsidR="00DF0C64" w:rsidRDefault="00E85F63">
      <w:pPr>
        <w:autoSpaceDE w:val="0"/>
        <w:autoSpaceDN w:val="0"/>
        <w:adjustRightInd w:val="0"/>
        <w:spacing w:line="360" w:lineRule="auto"/>
        <w:jc w:val="center"/>
        <w:outlineLvl w:val="0"/>
        <w:rPr>
          <w:rFonts w:ascii="宋体" w:eastAsia="宋体" w:hAnsi="宋体" w:cs="宋体"/>
          <w:b/>
          <w:bCs/>
          <w:szCs w:val="21"/>
        </w:rPr>
      </w:pPr>
      <w:r>
        <w:rPr>
          <w:rFonts w:ascii="宋体" w:eastAsia="宋体" w:hAnsi="宋体" w:hint="eastAsia"/>
          <w:b/>
          <w:bCs/>
          <w:sz w:val="24"/>
          <w:szCs w:val="24"/>
        </w:rPr>
        <w:t xml:space="preserve">3.6  </w:t>
      </w:r>
      <w:r>
        <w:rPr>
          <w:rFonts w:ascii="宋体" w:eastAsia="宋体" w:hAnsi="宋体" w:cs="宋体" w:hint="eastAsia"/>
          <w:b/>
          <w:bCs/>
          <w:sz w:val="24"/>
          <w:szCs w:val="21"/>
        </w:rPr>
        <w:t>中小企业声明函（服务）</w:t>
      </w:r>
    </w:p>
    <w:p w:rsidR="00DF0C64" w:rsidRDefault="00DF0C64">
      <w:pPr>
        <w:pStyle w:val="a7"/>
        <w:rPr>
          <w:rFonts w:ascii="宋体" w:eastAsia="宋体" w:hAnsi="宋体"/>
          <w:szCs w:val="21"/>
        </w:rPr>
      </w:pPr>
    </w:p>
    <w:p w:rsidR="00DF0C64" w:rsidRDefault="00E85F63" w:rsidP="006D5B47">
      <w:pPr>
        <w:spacing w:line="360" w:lineRule="auto"/>
        <w:ind w:firstLineChars="337" w:firstLine="708"/>
        <w:jc w:val="left"/>
        <w:rPr>
          <w:rFonts w:ascii="宋体" w:eastAsia="宋体" w:hAnsi="宋体" w:cs="Times New Roman"/>
          <w:szCs w:val="21"/>
        </w:rPr>
      </w:pPr>
      <w:r>
        <w:rPr>
          <w:rFonts w:ascii="宋体" w:eastAsia="宋体" w:hAnsi="宋体" w:cs="Times New Roman"/>
          <w:szCs w:val="21"/>
        </w:rPr>
        <w:t>本公司（联合体）郑重声明，根据《政府采购促进中小企业发展管理办法》（财库﹝</w:t>
      </w:r>
      <w:r>
        <w:rPr>
          <w:rFonts w:ascii="宋体" w:eastAsia="宋体" w:hAnsi="宋体" w:cs="Times New Roman"/>
          <w:szCs w:val="21"/>
        </w:rPr>
        <w:t>2020</w:t>
      </w:r>
      <w:r>
        <w:rPr>
          <w:rFonts w:ascii="宋体" w:eastAsia="宋体" w:hAnsi="宋体" w:cs="Times New Roman"/>
          <w:szCs w:val="21"/>
        </w:rPr>
        <w:t>﹞</w:t>
      </w:r>
      <w:r>
        <w:rPr>
          <w:rFonts w:ascii="宋体" w:eastAsia="宋体" w:hAnsi="宋体" w:cs="Times New Roman"/>
          <w:szCs w:val="21"/>
        </w:rPr>
        <w:t xml:space="preserve">46 </w:t>
      </w:r>
      <w:r>
        <w:rPr>
          <w:rFonts w:ascii="宋体" w:eastAsia="宋体" w:hAnsi="宋体" w:cs="Times New Roman"/>
          <w:szCs w:val="21"/>
        </w:rPr>
        <w:t>号）的规定，本公司参加</w:t>
      </w:r>
      <w:r>
        <w:rPr>
          <w:rFonts w:ascii="宋体" w:eastAsia="宋体" w:hAnsi="宋体" w:cs="Times New Roman"/>
          <w:i/>
          <w:szCs w:val="21"/>
          <w:u w:val="single"/>
        </w:rPr>
        <w:t>（单位名称）</w:t>
      </w:r>
      <w:r>
        <w:rPr>
          <w:rFonts w:ascii="宋体" w:eastAsia="宋体" w:hAnsi="宋体" w:cs="Times New Roman"/>
          <w:szCs w:val="21"/>
        </w:rPr>
        <w:t>的</w:t>
      </w:r>
      <w:r>
        <w:rPr>
          <w:rFonts w:ascii="宋体" w:eastAsia="宋体" w:hAnsi="宋体" w:cs="Times New Roman"/>
          <w:i/>
          <w:szCs w:val="21"/>
          <w:u w:val="single"/>
        </w:rPr>
        <w:t>（项目名称）</w:t>
      </w:r>
      <w:r>
        <w:rPr>
          <w:rFonts w:ascii="宋体" w:eastAsia="宋体" w:hAnsi="宋体" w:cs="Times New Roman"/>
          <w:szCs w:val="21"/>
        </w:rPr>
        <w:t>采购活动，提供</w:t>
      </w:r>
      <w:r>
        <w:rPr>
          <w:rFonts w:ascii="宋体" w:eastAsia="宋体" w:hAnsi="宋体" w:cs="Times New Roman" w:hint="eastAsia"/>
          <w:szCs w:val="21"/>
        </w:rPr>
        <w:t>本招标文件中所采购的服务</w:t>
      </w:r>
      <w:r>
        <w:rPr>
          <w:rFonts w:ascii="宋体" w:eastAsia="宋体" w:hAnsi="宋体" w:cs="Times New Roman"/>
          <w:szCs w:val="21"/>
        </w:rPr>
        <w:t>全部由</w:t>
      </w:r>
      <w:r>
        <w:rPr>
          <w:rFonts w:ascii="宋体" w:eastAsia="宋体" w:hAnsi="宋体" w:cs="Times New Roman" w:hint="eastAsia"/>
          <w:szCs w:val="21"/>
        </w:rPr>
        <w:t>符合</w:t>
      </w:r>
      <w:r>
        <w:rPr>
          <w:rFonts w:ascii="宋体" w:eastAsia="宋体" w:hAnsi="宋体" w:cs="Times New Roman"/>
          <w:szCs w:val="21"/>
        </w:rPr>
        <w:t>政策要求的中小企业</w:t>
      </w:r>
      <w:r>
        <w:rPr>
          <w:rFonts w:ascii="宋体" w:eastAsia="宋体" w:hAnsi="宋体" w:cs="Times New Roman" w:hint="eastAsia"/>
          <w:szCs w:val="21"/>
        </w:rPr>
        <w:t>承接</w:t>
      </w:r>
      <w:r>
        <w:rPr>
          <w:rFonts w:ascii="宋体" w:eastAsia="宋体" w:hAnsi="宋体" w:cs="Times New Roman"/>
          <w:szCs w:val="21"/>
        </w:rPr>
        <w:t>。相关企业的具体情况如下：</w:t>
      </w:r>
    </w:p>
    <w:p w:rsidR="00DF0C64" w:rsidRDefault="00E85F63" w:rsidP="006D5B47">
      <w:pPr>
        <w:spacing w:line="360" w:lineRule="auto"/>
        <w:ind w:firstLineChars="337" w:firstLine="708"/>
        <w:jc w:val="left"/>
        <w:rPr>
          <w:rFonts w:ascii="宋体" w:eastAsia="宋体" w:hAnsi="宋体" w:cs="Times New Roman"/>
          <w:szCs w:val="21"/>
        </w:rPr>
      </w:pPr>
      <w:r>
        <w:rPr>
          <w:rFonts w:ascii="宋体" w:eastAsia="宋体" w:hAnsi="宋体" w:cs="Times New Roman"/>
          <w:szCs w:val="21"/>
        </w:rPr>
        <w:t xml:space="preserve">1. </w:t>
      </w:r>
      <w:r>
        <w:rPr>
          <w:rFonts w:ascii="宋体" w:eastAsia="宋体" w:hAnsi="宋体" w:cs="Times New Roman"/>
          <w:i/>
          <w:szCs w:val="21"/>
          <w:u w:val="single"/>
        </w:rPr>
        <w:t>（标的名称）</w:t>
      </w:r>
      <w:r>
        <w:rPr>
          <w:rFonts w:ascii="宋体" w:eastAsia="宋体" w:hAnsi="宋体" w:cs="Times New Roman"/>
          <w:szCs w:val="21"/>
        </w:rPr>
        <w:t>，属于</w:t>
      </w:r>
      <w:r>
        <w:rPr>
          <w:rFonts w:ascii="宋体" w:eastAsia="宋体" w:hAnsi="宋体" w:cs="Times New Roman"/>
          <w:i/>
          <w:szCs w:val="21"/>
          <w:u w:val="single"/>
        </w:rPr>
        <w:t>（采购文件中明确的所属行业）</w:t>
      </w:r>
      <w:r>
        <w:rPr>
          <w:rFonts w:ascii="宋体" w:eastAsia="宋体" w:hAnsi="宋体" w:cs="Times New Roman"/>
          <w:szCs w:val="21"/>
        </w:rPr>
        <w:t>行业；</w:t>
      </w:r>
      <w:r>
        <w:rPr>
          <w:rFonts w:ascii="宋体" w:eastAsia="宋体" w:hAnsi="宋体" w:cs="Times New Roman" w:hint="eastAsia"/>
          <w:szCs w:val="21"/>
        </w:rPr>
        <w:t>承接企业</w:t>
      </w:r>
      <w:r>
        <w:rPr>
          <w:rFonts w:ascii="宋体" w:eastAsia="宋体" w:hAnsi="宋体" w:cs="Times New Roman"/>
          <w:szCs w:val="21"/>
        </w:rPr>
        <w:t>为</w:t>
      </w:r>
      <w:r>
        <w:rPr>
          <w:rFonts w:ascii="宋体" w:eastAsia="宋体" w:hAnsi="宋体" w:cs="Times New Roman"/>
          <w:i/>
          <w:szCs w:val="21"/>
          <w:u w:val="single"/>
        </w:rPr>
        <w:t>（企业名称）</w:t>
      </w:r>
      <w:r>
        <w:rPr>
          <w:rFonts w:ascii="宋体" w:eastAsia="宋体" w:hAnsi="宋体" w:cs="Times New Roman"/>
          <w:szCs w:val="21"/>
        </w:rPr>
        <w:t>，从业人员人，营业收入为万元，资产总额为万元，属于</w:t>
      </w:r>
      <w:r>
        <w:rPr>
          <w:rFonts w:ascii="宋体" w:eastAsia="宋体" w:hAnsi="宋体" w:cs="Times New Roman"/>
          <w:i/>
          <w:szCs w:val="21"/>
          <w:u w:val="single"/>
        </w:rPr>
        <w:t>（中型企业、小型企业、微型企业）</w:t>
      </w:r>
      <w:r>
        <w:rPr>
          <w:rFonts w:ascii="宋体" w:eastAsia="宋体" w:hAnsi="宋体" w:cs="Times New Roman"/>
          <w:szCs w:val="21"/>
        </w:rPr>
        <w:t>；</w:t>
      </w:r>
    </w:p>
    <w:p w:rsidR="00DF0C64" w:rsidRDefault="00E85F63" w:rsidP="006D5B47">
      <w:pPr>
        <w:spacing w:line="360" w:lineRule="auto"/>
        <w:ind w:firstLineChars="337" w:firstLine="708"/>
        <w:jc w:val="left"/>
        <w:rPr>
          <w:rFonts w:ascii="宋体" w:eastAsia="宋体" w:hAnsi="宋体" w:cs="Times New Roman"/>
          <w:szCs w:val="21"/>
        </w:rPr>
      </w:pPr>
      <w:r>
        <w:rPr>
          <w:rFonts w:ascii="宋体" w:eastAsia="宋体" w:hAnsi="宋体" w:cs="Times New Roman"/>
          <w:szCs w:val="21"/>
        </w:rPr>
        <w:t xml:space="preserve">…… </w:t>
      </w:r>
    </w:p>
    <w:p w:rsidR="00DF0C64" w:rsidRDefault="00E85F63" w:rsidP="006D5B47">
      <w:pPr>
        <w:spacing w:line="360" w:lineRule="auto"/>
        <w:ind w:firstLineChars="337" w:firstLine="708"/>
        <w:jc w:val="left"/>
        <w:rPr>
          <w:rFonts w:ascii="宋体" w:eastAsia="宋体" w:hAnsi="宋体" w:cs="Times New Roman"/>
          <w:szCs w:val="21"/>
        </w:rPr>
      </w:pPr>
      <w:r>
        <w:rPr>
          <w:rFonts w:ascii="宋体" w:eastAsia="宋体" w:hAnsi="宋体" w:cs="Times New Roman"/>
          <w:szCs w:val="21"/>
        </w:rPr>
        <w:t>以上企业，不属于大企业的分支机构，不存在控股股东为大企业的情形，也不存在与大企业的负责人为同一人的情形。</w:t>
      </w:r>
    </w:p>
    <w:p w:rsidR="00DF0C64" w:rsidRDefault="00E85F63" w:rsidP="006D5B47">
      <w:pPr>
        <w:spacing w:line="360" w:lineRule="auto"/>
        <w:ind w:firstLineChars="337" w:firstLine="708"/>
        <w:jc w:val="left"/>
        <w:rPr>
          <w:rFonts w:ascii="宋体" w:eastAsia="宋体" w:hAnsi="宋体" w:cs="Times New Roman"/>
          <w:szCs w:val="21"/>
        </w:rPr>
      </w:pPr>
      <w:r>
        <w:rPr>
          <w:rFonts w:ascii="宋体" w:eastAsia="宋体" w:hAnsi="宋体" w:cs="Times New Roman"/>
          <w:szCs w:val="21"/>
        </w:rPr>
        <w:t>本企业对上述声明内容的真实性负责。如有虚假，将依法承担相应责任。</w:t>
      </w:r>
    </w:p>
    <w:p w:rsidR="00DF0C64" w:rsidRDefault="00DF0C64" w:rsidP="006D5B47">
      <w:pPr>
        <w:spacing w:line="360" w:lineRule="auto"/>
        <w:ind w:firstLineChars="337" w:firstLine="708"/>
        <w:jc w:val="left"/>
        <w:rPr>
          <w:rFonts w:ascii="宋体" w:eastAsia="宋体" w:hAnsi="宋体" w:cs="Times New Roman"/>
          <w:szCs w:val="21"/>
        </w:rPr>
      </w:pPr>
    </w:p>
    <w:p w:rsidR="00DF0C64" w:rsidRDefault="00E85F63" w:rsidP="006D5B47">
      <w:pPr>
        <w:spacing w:line="480" w:lineRule="auto"/>
        <w:ind w:firstLineChars="2837" w:firstLine="5958"/>
        <w:jc w:val="left"/>
        <w:rPr>
          <w:rFonts w:ascii="宋体" w:eastAsia="宋体" w:hAnsi="宋体" w:cs="Times New Roman"/>
          <w:szCs w:val="21"/>
        </w:rPr>
      </w:pPr>
      <w:r>
        <w:rPr>
          <w:rFonts w:ascii="宋体" w:eastAsia="宋体" w:hAnsi="宋体" w:cs="Times New Roman"/>
          <w:szCs w:val="21"/>
        </w:rPr>
        <w:t>企业名称（盖章）：</w:t>
      </w:r>
    </w:p>
    <w:p w:rsidR="00DF0C64" w:rsidRDefault="00E85F63" w:rsidP="006D5B47">
      <w:pPr>
        <w:spacing w:line="480" w:lineRule="auto"/>
        <w:ind w:firstLineChars="2837" w:firstLine="5958"/>
        <w:jc w:val="left"/>
        <w:rPr>
          <w:rFonts w:ascii="宋体" w:eastAsia="宋体" w:hAnsi="宋体" w:cs="Arial"/>
          <w:szCs w:val="21"/>
        </w:rPr>
      </w:pPr>
      <w:r>
        <w:rPr>
          <w:rFonts w:ascii="宋体" w:eastAsia="宋体" w:hAnsi="宋体" w:cs="Times New Roman"/>
          <w:szCs w:val="21"/>
        </w:rPr>
        <w:t>日期：</w:t>
      </w:r>
    </w:p>
    <w:p w:rsidR="00DF0C64" w:rsidRDefault="00E85F63">
      <w:pPr>
        <w:autoSpaceDE w:val="0"/>
        <w:autoSpaceDN w:val="0"/>
        <w:adjustRightInd w:val="0"/>
        <w:spacing w:line="360" w:lineRule="auto"/>
        <w:outlineLvl w:val="0"/>
        <w:rPr>
          <w:rFonts w:ascii="宋体" w:eastAsia="宋体" w:hAnsi="宋体" w:cs="Times New Roman"/>
          <w:szCs w:val="21"/>
        </w:rPr>
      </w:pPr>
      <w:r>
        <w:rPr>
          <w:rFonts w:ascii="宋体" w:eastAsia="宋体" w:hAnsi="宋体" w:cs="宋体" w:hint="eastAsia"/>
          <w:szCs w:val="21"/>
        </w:rPr>
        <w:t>说明：</w:t>
      </w:r>
    </w:p>
    <w:p w:rsidR="00DF0C64" w:rsidRDefault="00E85F63">
      <w:pPr>
        <w:widowControl/>
        <w:spacing w:before="100" w:beforeAutospacing="1" w:after="100" w:afterAutospacing="1" w:line="360" w:lineRule="auto"/>
        <w:jc w:val="left"/>
        <w:rPr>
          <w:rFonts w:ascii="宋体" w:eastAsia="宋体" w:hAnsi="宋体" w:cs="Times New Roman"/>
          <w:kern w:val="0"/>
          <w:szCs w:val="21"/>
        </w:rPr>
      </w:pPr>
      <w:r>
        <w:rPr>
          <w:rFonts w:ascii="宋体" w:eastAsia="宋体" w:hAnsi="宋体" w:cs="宋体"/>
          <w:kern w:val="0"/>
          <w:szCs w:val="21"/>
        </w:rPr>
        <w:t>1</w:t>
      </w:r>
      <w:r>
        <w:rPr>
          <w:rFonts w:ascii="宋体" w:eastAsia="宋体" w:hAnsi="宋体" w:cs="宋体" w:hint="eastAsia"/>
          <w:kern w:val="0"/>
          <w:szCs w:val="21"/>
        </w:rPr>
        <w:t>、</w:t>
      </w:r>
      <w:r>
        <w:rPr>
          <w:rFonts w:ascii="宋体" w:eastAsia="宋体" w:hAnsi="宋体" w:cs="宋体" w:hint="eastAsia"/>
          <w:szCs w:val="21"/>
        </w:rPr>
        <w:t>从业人员、营业收入、资产总额填报上一年度数据，无上一年度数据的新成立企业可不填报。</w:t>
      </w:r>
    </w:p>
    <w:p w:rsidR="00DF0C64" w:rsidRDefault="00E85F63">
      <w:pPr>
        <w:spacing w:line="360" w:lineRule="auto"/>
        <w:jc w:val="left"/>
        <w:rPr>
          <w:rFonts w:ascii="宋体" w:eastAsia="宋体" w:hAnsi="宋体" w:cs="Times New Roman"/>
          <w:b/>
          <w:bCs/>
          <w:szCs w:val="21"/>
        </w:rPr>
      </w:pPr>
      <w:r>
        <w:rPr>
          <w:rFonts w:ascii="宋体" w:eastAsia="宋体" w:hAnsi="宋体" w:cs="宋体"/>
          <w:kern w:val="0"/>
          <w:szCs w:val="21"/>
        </w:rPr>
        <w:t>2</w:t>
      </w:r>
      <w:r>
        <w:rPr>
          <w:rFonts w:ascii="宋体" w:eastAsia="宋体" w:hAnsi="宋体" w:cs="宋体" w:hint="eastAsia"/>
          <w:kern w:val="0"/>
          <w:szCs w:val="21"/>
        </w:rPr>
        <w:t>、中小企业参加政府采购活动，应当出具</w:t>
      </w:r>
      <w:r>
        <w:rPr>
          <w:rFonts w:ascii="宋体" w:eastAsia="宋体" w:hAnsi="宋体" w:cs="宋体" w:hint="eastAsia"/>
          <w:szCs w:val="21"/>
        </w:rPr>
        <w:t>《中小企业声明函》，否则不得享受相关中小企业扶持政</w:t>
      </w:r>
      <w:r>
        <w:rPr>
          <w:rFonts w:ascii="宋体" w:eastAsia="宋体" w:hAnsi="宋体" w:cs="宋体" w:hint="eastAsia"/>
          <w:kern w:val="0"/>
          <w:szCs w:val="21"/>
        </w:rPr>
        <w:t>策</w:t>
      </w:r>
    </w:p>
    <w:p w:rsidR="00DF0C64" w:rsidRDefault="00DF0C64">
      <w:pPr>
        <w:spacing w:line="360" w:lineRule="auto"/>
        <w:jc w:val="center"/>
        <w:rPr>
          <w:rFonts w:ascii="宋体" w:eastAsia="宋体" w:hAnsi="宋体" w:cs="Times New Roman"/>
          <w:b/>
          <w:bCs/>
          <w:szCs w:val="21"/>
        </w:rPr>
      </w:pPr>
    </w:p>
    <w:p w:rsidR="00DF0C64" w:rsidRDefault="00DF0C64">
      <w:pPr>
        <w:spacing w:line="360" w:lineRule="auto"/>
        <w:jc w:val="center"/>
        <w:rPr>
          <w:rFonts w:ascii="宋体" w:eastAsia="宋体" w:hAnsi="宋体" w:cs="Times New Roman"/>
          <w:b/>
          <w:bCs/>
          <w:szCs w:val="21"/>
        </w:rPr>
      </w:pPr>
    </w:p>
    <w:p w:rsidR="00DF0C64" w:rsidRDefault="00DF0C64">
      <w:pPr>
        <w:autoSpaceDE w:val="0"/>
        <w:autoSpaceDN w:val="0"/>
        <w:adjustRightInd w:val="0"/>
        <w:spacing w:line="360" w:lineRule="auto"/>
        <w:jc w:val="center"/>
        <w:outlineLvl w:val="0"/>
        <w:rPr>
          <w:rFonts w:ascii="宋体" w:eastAsia="宋体" w:hAnsi="宋体"/>
          <w:szCs w:val="21"/>
        </w:rPr>
      </w:pPr>
    </w:p>
    <w:p w:rsidR="00DF0C64" w:rsidRDefault="00DF0C64">
      <w:pPr>
        <w:autoSpaceDE w:val="0"/>
        <w:autoSpaceDN w:val="0"/>
        <w:adjustRightInd w:val="0"/>
        <w:spacing w:line="360" w:lineRule="auto"/>
        <w:outlineLvl w:val="0"/>
        <w:rPr>
          <w:rFonts w:ascii="宋体" w:eastAsia="宋体" w:hAnsi="宋体"/>
          <w:b/>
          <w:bCs/>
          <w:szCs w:val="21"/>
        </w:rPr>
      </w:pPr>
    </w:p>
    <w:p w:rsidR="00DF0C64" w:rsidRDefault="00DF0C64">
      <w:pPr>
        <w:pStyle w:val="13"/>
        <w:ind w:firstLineChars="0" w:firstLine="0"/>
        <w:rPr>
          <w:rFonts w:ascii="宋体" w:eastAsia="宋体" w:hAnsi="宋体"/>
        </w:rPr>
      </w:pPr>
    </w:p>
    <w:p w:rsidR="00DF0C64" w:rsidRDefault="00DF0C64">
      <w:pPr>
        <w:pStyle w:val="13"/>
        <w:ind w:firstLineChars="0" w:firstLine="0"/>
        <w:rPr>
          <w:rFonts w:ascii="宋体" w:eastAsia="宋体" w:hAnsi="宋体"/>
        </w:rPr>
      </w:pPr>
    </w:p>
    <w:p w:rsidR="00DF0C64" w:rsidRDefault="00DF0C64">
      <w:pPr>
        <w:pStyle w:val="13"/>
        <w:ind w:firstLineChars="0" w:firstLine="0"/>
        <w:rPr>
          <w:rFonts w:ascii="宋体" w:eastAsia="宋体" w:hAnsi="宋体"/>
        </w:rPr>
      </w:pPr>
    </w:p>
    <w:p w:rsidR="00DF0C64" w:rsidRDefault="00DF0C64">
      <w:pPr>
        <w:pStyle w:val="13"/>
        <w:ind w:firstLineChars="0" w:firstLine="0"/>
        <w:rPr>
          <w:rFonts w:ascii="宋体" w:eastAsia="宋体" w:hAnsi="宋体"/>
        </w:rPr>
      </w:pPr>
    </w:p>
    <w:p w:rsidR="00DF0C64" w:rsidRDefault="00DF0C64">
      <w:pPr>
        <w:autoSpaceDE w:val="0"/>
        <w:autoSpaceDN w:val="0"/>
        <w:adjustRightInd w:val="0"/>
        <w:spacing w:line="360" w:lineRule="auto"/>
        <w:jc w:val="center"/>
        <w:outlineLvl w:val="0"/>
        <w:rPr>
          <w:rFonts w:ascii="宋体" w:eastAsia="宋体" w:hAnsi="宋体"/>
          <w:b/>
          <w:bCs/>
          <w:sz w:val="24"/>
          <w:szCs w:val="24"/>
        </w:rPr>
      </w:pPr>
    </w:p>
    <w:p w:rsidR="00DF0C64" w:rsidRDefault="00E85F63">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3.7</w:t>
      </w:r>
      <w:r>
        <w:rPr>
          <w:rFonts w:ascii="宋体" w:eastAsia="宋体" w:hAnsi="宋体" w:hint="eastAsia"/>
          <w:b/>
          <w:bCs/>
          <w:sz w:val="24"/>
          <w:szCs w:val="24"/>
        </w:rPr>
        <w:t>残疾人福利性单位声明函</w:t>
      </w:r>
    </w:p>
    <w:p w:rsidR="00DF0C64" w:rsidRDefault="00DF0C64">
      <w:pPr>
        <w:spacing w:line="360" w:lineRule="auto"/>
        <w:rPr>
          <w:rFonts w:ascii="宋体" w:eastAsia="宋体" w:hAnsi="宋体"/>
          <w:szCs w:val="21"/>
        </w:rPr>
      </w:pPr>
    </w:p>
    <w:p w:rsidR="00DF0C64" w:rsidRDefault="00E85F63">
      <w:pPr>
        <w:spacing w:line="360" w:lineRule="auto"/>
        <w:ind w:firstLineChars="200" w:firstLine="420"/>
        <w:rPr>
          <w:rFonts w:ascii="宋体" w:eastAsia="宋体" w:hAnsi="宋体"/>
          <w:szCs w:val="21"/>
        </w:rPr>
      </w:pPr>
      <w:r>
        <w:rPr>
          <w:rFonts w:ascii="宋体" w:eastAsia="宋体" w:hAnsi="宋体" w:hint="eastAsia"/>
          <w:szCs w:val="21"/>
        </w:rPr>
        <w:t>本单位郑重声明，根据《财政部</w:t>
      </w:r>
      <w:r>
        <w:rPr>
          <w:rFonts w:ascii="宋体" w:eastAsia="宋体" w:hAnsi="宋体" w:hint="eastAsia"/>
          <w:szCs w:val="21"/>
        </w:rPr>
        <w:t xml:space="preserve"> </w:t>
      </w:r>
      <w:r>
        <w:rPr>
          <w:rFonts w:ascii="宋体" w:eastAsia="宋体" w:hAnsi="宋体" w:hint="eastAsia"/>
          <w:szCs w:val="21"/>
        </w:rPr>
        <w:t>民政部</w:t>
      </w:r>
      <w:r>
        <w:rPr>
          <w:rFonts w:ascii="宋体" w:eastAsia="宋体" w:hAnsi="宋体" w:hint="eastAsia"/>
          <w:szCs w:val="21"/>
        </w:rPr>
        <w:t xml:space="preserve"> </w:t>
      </w:r>
      <w:r>
        <w:rPr>
          <w:rFonts w:ascii="宋体" w:eastAsia="宋体" w:hAnsi="宋体" w:hint="eastAsia"/>
          <w:szCs w:val="21"/>
        </w:rPr>
        <w:t>中国残疾人联合会关于促进残疾人就业政府采购政策的通知》（财库〔</w:t>
      </w:r>
      <w:r>
        <w:rPr>
          <w:rFonts w:ascii="宋体" w:eastAsia="宋体" w:hAnsi="宋体" w:hint="eastAsia"/>
          <w:szCs w:val="21"/>
        </w:rPr>
        <w:t>2017</w:t>
      </w:r>
      <w:r>
        <w:rPr>
          <w:rFonts w:ascii="宋体" w:eastAsia="宋体" w:hAnsi="宋体" w:hint="eastAsia"/>
          <w:szCs w:val="21"/>
        </w:rPr>
        <w:t>〕</w:t>
      </w:r>
      <w:r>
        <w:rPr>
          <w:rFonts w:ascii="宋体" w:eastAsia="宋体" w:hAnsi="宋体" w:hint="eastAsia"/>
          <w:szCs w:val="21"/>
        </w:rPr>
        <w:t>141</w:t>
      </w:r>
      <w:r>
        <w:rPr>
          <w:rFonts w:ascii="宋体" w:eastAsia="宋体" w:hAnsi="宋体" w:hint="eastAsia"/>
          <w:szCs w:val="21"/>
        </w:rPr>
        <w:t>号）的规定，本单位为□符合□不符合条件的残疾人福利性单位，且本单位参加单位的项目采购活动提供本单位制造的货物（由本单位承担工程</w:t>
      </w:r>
      <w:r>
        <w:rPr>
          <w:rFonts w:ascii="宋体" w:eastAsia="宋体" w:hAnsi="宋体" w:hint="eastAsia"/>
          <w:szCs w:val="21"/>
        </w:rPr>
        <w:t>/</w:t>
      </w:r>
      <w:r>
        <w:rPr>
          <w:rFonts w:ascii="宋体" w:eastAsia="宋体" w:hAnsi="宋体" w:hint="eastAsia"/>
          <w:szCs w:val="21"/>
        </w:rPr>
        <w:t>提供服务），或者提供其他残疾人福利性单位制造的货物（不包括使用非残疾人福利性单位注册商标的货物）。</w:t>
      </w:r>
    </w:p>
    <w:p w:rsidR="00DF0C64" w:rsidRDefault="00E85F63">
      <w:pPr>
        <w:spacing w:line="360" w:lineRule="auto"/>
        <w:ind w:firstLineChars="200" w:firstLine="420"/>
        <w:rPr>
          <w:rFonts w:ascii="宋体" w:eastAsia="宋体" w:hAnsi="宋体"/>
          <w:szCs w:val="21"/>
        </w:rPr>
      </w:pPr>
      <w:r>
        <w:rPr>
          <w:rFonts w:ascii="宋体" w:eastAsia="宋体" w:hAnsi="宋体" w:hint="eastAsia"/>
          <w:szCs w:val="21"/>
        </w:rPr>
        <w:t>本单位对上述声明的真实性负责。如有虚假，将依法承担相应责任。</w:t>
      </w:r>
    </w:p>
    <w:p w:rsidR="00DF0C64" w:rsidRDefault="00DF0C64">
      <w:pPr>
        <w:spacing w:line="360" w:lineRule="auto"/>
        <w:rPr>
          <w:rFonts w:ascii="宋体" w:eastAsia="宋体" w:hAnsi="宋体"/>
          <w:szCs w:val="21"/>
        </w:rPr>
      </w:pPr>
    </w:p>
    <w:p w:rsidR="00DF0C64" w:rsidRDefault="00DF0C64">
      <w:pPr>
        <w:spacing w:line="360" w:lineRule="auto"/>
        <w:rPr>
          <w:rFonts w:ascii="宋体" w:eastAsia="宋体" w:hAnsi="宋体"/>
          <w:szCs w:val="21"/>
        </w:rPr>
      </w:pPr>
    </w:p>
    <w:p w:rsidR="00DF0C64" w:rsidRDefault="00E85F63">
      <w:pPr>
        <w:spacing w:line="360" w:lineRule="auto"/>
        <w:ind w:firstLineChars="1800" w:firstLine="3780"/>
        <w:rPr>
          <w:rFonts w:ascii="宋体" w:eastAsia="宋体" w:hAnsi="宋体"/>
          <w:szCs w:val="21"/>
        </w:rPr>
      </w:pPr>
      <w:r>
        <w:rPr>
          <w:rFonts w:ascii="宋体" w:eastAsia="宋体" w:hAnsi="宋体" w:cs="宋体" w:hint="eastAsia"/>
          <w:szCs w:val="21"/>
          <w:lang w:val="zh-CN"/>
        </w:rPr>
        <w:t>单位名称（盖章）：</w:t>
      </w:r>
    </w:p>
    <w:p w:rsidR="00DF0C64" w:rsidRDefault="00E85F63">
      <w:pPr>
        <w:spacing w:line="360" w:lineRule="auto"/>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 xml:space="preserve">            </w:t>
      </w:r>
      <w:r>
        <w:rPr>
          <w:rFonts w:ascii="宋体" w:eastAsia="宋体" w:hAnsi="宋体" w:hint="eastAsia"/>
          <w:szCs w:val="21"/>
        </w:rPr>
        <w:t>日</w:t>
      </w:r>
      <w:r>
        <w:rPr>
          <w:rFonts w:ascii="宋体" w:eastAsia="宋体" w:hAnsi="宋体" w:hint="eastAsia"/>
          <w:szCs w:val="21"/>
        </w:rPr>
        <w:t xml:space="preserve">    </w:t>
      </w:r>
      <w:r>
        <w:rPr>
          <w:rFonts w:ascii="宋体" w:eastAsia="宋体" w:hAnsi="宋体" w:hint="eastAsia"/>
          <w:szCs w:val="21"/>
        </w:rPr>
        <w:t>期：</w:t>
      </w:r>
      <w:r>
        <w:rPr>
          <w:rFonts w:ascii="宋体" w:eastAsia="宋体" w:hAnsi="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p w:rsidR="00DF0C64" w:rsidRDefault="00DF0C64">
      <w:pPr>
        <w:rPr>
          <w:rFonts w:ascii="宋体" w:eastAsia="宋体" w:hAnsi="宋体"/>
        </w:rPr>
      </w:pPr>
    </w:p>
    <w:p w:rsidR="00DF0C64" w:rsidRDefault="00DF0C64">
      <w:pPr>
        <w:rPr>
          <w:rFonts w:ascii="宋体" w:eastAsia="宋体" w:hAnsi="宋体"/>
        </w:rPr>
      </w:pPr>
    </w:p>
    <w:p w:rsidR="00DF0C64" w:rsidRDefault="00DF0C64">
      <w:pPr>
        <w:autoSpaceDE w:val="0"/>
        <w:autoSpaceDN w:val="0"/>
        <w:adjustRightInd w:val="0"/>
        <w:spacing w:line="360" w:lineRule="auto"/>
        <w:jc w:val="center"/>
        <w:outlineLvl w:val="0"/>
        <w:rPr>
          <w:rFonts w:ascii="宋体" w:eastAsia="宋体" w:hAnsi="宋体"/>
          <w:b/>
          <w:bCs/>
          <w:sz w:val="36"/>
          <w:szCs w:val="36"/>
        </w:rPr>
      </w:pPr>
    </w:p>
    <w:p w:rsidR="00DF0C64" w:rsidRDefault="00DF0C64" w:rsidP="005D11D3">
      <w:pPr>
        <w:pStyle w:val="a4"/>
        <w:ind w:leftChars="0" w:left="0"/>
        <w:rPr>
          <w:lang w:val="zh-CN"/>
        </w:rPr>
      </w:pPr>
    </w:p>
    <w:p w:rsidR="00DF0C64" w:rsidRDefault="00DF0C64">
      <w:pPr>
        <w:pStyle w:val="a4"/>
        <w:ind w:left="5250"/>
      </w:pPr>
    </w:p>
    <w:p w:rsidR="00DF0C64" w:rsidRDefault="00DF0C64"/>
    <w:p w:rsidR="00DF0C64" w:rsidRDefault="00E85F63">
      <w:pPr>
        <w:spacing w:line="360" w:lineRule="auto"/>
        <w:jc w:val="center"/>
        <w:rPr>
          <w:rFonts w:ascii="宋体" w:eastAsia="宋体" w:hAnsi="宋体"/>
          <w:b/>
          <w:bCs/>
          <w:sz w:val="24"/>
          <w:szCs w:val="24"/>
        </w:rPr>
      </w:pPr>
      <w:r>
        <w:rPr>
          <w:rFonts w:ascii="宋体" w:eastAsia="宋体" w:hAnsi="宋体" w:hint="eastAsia"/>
          <w:b/>
          <w:bCs/>
          <w:sz w:val="24"/>
          <w:szCs w:val="24"/>
        </w:rPr>
        <w:t xml:space="preserve">3.8 </w:t>
      </w:r>
      <w:r>
        <w:rPr>
          <w:rFonts w:ascii="宋体" w:eastAsia="宋体" w:hAnsi="宋体" w:hint="eastAsia"/>
          <w:b/>
          <w:bCs/>
          <w:sz w:val="24"/>
          <w:szCs w:val="24"/>
        </w:rPr>
        <w:t>投标人提供与参加本项目投标的其他供应商之间，单位负责人不为同一人并且不存在直接控股、管理关系承诺函</w:t>
      </w:r>
    </w:p>
    <w:p w:rsidR="00DF0C64" w:rsidRDefault="00E85F63">
      <w:pPr>
        <w:spacing w:line="360" w:lineRule="auto"/>
        <w:jc w:val="center"/>
        <w:rPr>
          <w:rFonts w:ascii="宋体" w:eastAsia="宋体" w:hAnsi="宋体"/>
          <w:bCs/>
          <w:sz w:val="24"/>
          <w:szCs w:val="24"/>
        </w:rPr>
      </w:pPr>
      <w:r>
        <w:rPr>
          <w:rFonts w:ascii="宋体" w:eastAsia="宋体" w:hAnsi="宋体" w:hint="eastAsia"/>
          <w:bCs/>
          <w:sz w:val="24"/>
          <w:szCs w:val="24"/>
        </w:rPr>
        <w:t>（承诺函格式自拟）</w:t>
      </w:r>
    </w:p>
    <w:p w:rsidR="00DF0C64" w:rsidRDefault="00DF0C64">
      <w:pPr>
        <w:autoSpaceDE w:val="0"/>
        <w:autoSpaceDN w:val="0"/>
        <w:adjustRightInd w:val="0"/>
        <w:spacing w:line="360" w:lineRule="auto"/>
        <w:jc w:val="center"/>
        <w:outlineLvl w:val="0"/>
        <w:rPr>
          <w:rFonts w:ascii="宋体" w:eastAsia="宋体" w:hAnsi="宋体"/>
          <w:b/>
          <w:bCs/>
          <w:sz w:val="24"/>
          <w:szCs w:val="24"/>
        </w:rPr>
      </w:pPr>
    </w:p>
    <w:p w:rsidR="00DF0C64" w:rsidRDefault="00DF0C64">
      <w:pPr>
        <w:autoSpaceDE w:val="0"/>
        <w:autoSpaceDN w:val="0"/>
        <w:adjustRightInd w:val="0"/>
        <w:spacing w:line="360" w:lineRule="auto"/>
        <w:jc w:val="center"/>
        <w:rPr>
          <w:rFonts w:ascii="宋体" w:eastAsia="宋体" w:hAnsi="宋体" w:cs="宋体"/>
          <w:sz w:val="24"/>
          <w:szCs w:val="24"/>
          <w:lang w:val="zh-CN"/>
        </w:rPr>
      </w:pPr>
    </w:p>
    <w:p w:rsidR="00DF0C64" w:rsidRDefault="00DF0C64">
      <w:pPr>
        <w:autoSpaceDE w:val="0"/>
        <w:autoSpaceDN w:val="0"/>
        <w:adjustRightInd w:val="0"/>
        <w:spacing w:line="360" w:lineRule="auto"/>
        <w:ind w:firstLineChars="1200" w:firstLine="2891"/>
        <w:rPr>
          <w:rFonts w:ascii="宋体" w:eastAsia="宋体" w:hAnsi="宋体"/>
          <w:b/>
          <w:bCs/>
          <w:sz w:val="24"/>
          <w:szCs w:val="24"/>
        </w:rPr>
      </w:pPr>
    </w:p>
    <w:p w:rsidR="00DF0C64" w:rsidRDefault="00DF0C64" w:rsidP="005D11D3">
      <w:pPr>
        <w:autoSpaceDE w:val="0"/>
        <w:autoSpaceDN w:val="0"/>
        <w:adjustRightInd w:val="0"/>
        <w:spacing w:line="360" w:lineRule="auto"/>
        <w:rPr>
          <w:rFonts w:ascii="宋体" w:eastAsia="宋体" w:hAnsi="宋体" w:cs="宋体"/>
          <w:sz w:val="24"/>
          <w:szCs w:val="24"/>
          <w:lang w:val="zh-CN"/>
        </w:rPr>
      </w:pPr>
    </w:p>
    <w:p w:rsidR="00DF0C64" w:rsidRDefault="00DF0C64">
      <w:pPr>
        <w:autoSpaceDE w:val="0"/>
        <w:autoSpaceDN w:val="0"/>
        <w:adjustRightInd w:val="0"/>
        <w:spacing w:line="360" w:lineRule="auto"/>
        <w:jc w:val="center"/>
        <w:rPr>
          <w:rFonts w:ascii="宋体" w:eastAsia="宋体" w:hAnsi="宋体" w:cs="宋体"/>
          <w:sz w:val="24"/>
          <w:szCs w:val="24"/>
          <w:lang w:val="zh-CN"/>
        </w:rPr>
      </w:pPr>
    </w:p>
    <w:p w:rsidR="00DF0C64" w:rsidRDefault="00E85F63">
      <w:pPr>
        <w:spacing w:line="360" w:lineRule="auto"/>
        <w:jc w:val="center"/>
        <w:rPr>
          <w:rFonts w:ascii="宋体" w:eastAsia="宋体" w:hAnsi="宋体"/>
          <w:b/>
          <w:bCs/>
          <w:sz w:val="24"/>
          <w:szCs w:val="24"/>
        </w:rPr>
      </w:pPr>
      <w:r>
        <w:rPr>
          <w:rFonts w:ascii="宋体" w:eastAsia="宋体" w:hAnsi="宋体" w:hint="eastAsia"/>
          <w:b/>
          <w:bCs/>
          <w:sz w:val="24"/>
          <w:szCs w:val="24"/>
        </w:rPr>
        <w:t>3.9</w:t>
      </w:r>
      <w:r>
        <w:rPr>
          <w:rFonts w:ascii="宋体" w:eastAsia="宋体" w:hAnsi="宋体" w:hint="eastAsia"/>
          <w:b/>
          <w:bCs/>
          <w:sz w:val="24"/>
          <w:szCs w:val="24"/>
        </w:rPr>
        <w:t>投标人提供未为本项目提供整体设计、规范编制或者项目管理、监理、检测等服务承诺函</w:t>
      </w:r>
    </w:p>
    <w:p w:rsidR="00DF0C64" w:rsidRDefault="00E85F63">
      <w:pPr>
        <w:spacing w:line="360" w:lineRule="auto"/>
        <w:jc w:val="center"/>
        <w:rPr>
          <w:rFonts w:ascii="宋体" w:eastAsia="宋体" w:hAnsi="宋体"/>
          <w:bCs/>
          <w:sz w:val="24"/>
          <w:szCs w:val="24"/>
        </w:rPr>
      </w:pPr>
      <w:r>
        <w:rPr>
          <w:rFonts w:ascii="宋体" w:eastAsia="宋体" w:hAnsi="宋体" w:hint="eastAsia"/>
          <w:bCs/>
          <w:sz w:val="24"/>
          <w:szCs w:val="24"/>
        </w:rPr>
        <w:t>（承诺函格式自拟）</w:t>
      </w:r>
    </w:p>
    <w:p w:rsidR="00DF0C64" w:rsidRDefault="00DF0C64">
      <w:pPr>
        <w:pStyle w:val="a7"/>
        <w:rPr>
          <w:rFonts w:ascii="宋体" w:eastAsia="宋体" w:hAnsi="宋体" w:cs="宋体"/>
          <w:sz w:val="24"/>
        </w:rPr>
      </w:pPr>
    </w:p>
    <w:p w:rsidR="00DF0C64" w:rsidRDefault="00E85F63">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lastRenderedPageBreak/>
        <w:t xml:space="preserve">3.10 </w:t>
      </w:r>
      <w:r>
        <w:rPr>
          <w:rFonts w:ascii="宋体" w:eastAsia="宋体" w:hAnsi="宋体" w:hint="eastAsia"/>
          <w:b/>
          <w:bCs/>
          <w:sz w:val="24"/>
          <w:szCs w:val="24"/>
        </w:rPr>
        <w:t>其他资格证书或材料</w:t>
      </w:r>
      <w:r>
        <w:rPr>
          <w:rFonts w:ascii="宋体" w:eastAsia="宋体" w:hAnsi="宋体" w:hint="eastAsia"/>
          <w:b/>
          <w:bCs/>
          <w:sz w:val="24"/>
          <w:szCs w:val="24"/>
        </w:rPr>
        <w:t xml:space="preserve"> </w:t>
      </w:r>
    </w:p>
    <w:p w:rsidR="00DF0C64" w:rsidRDefault="00DF0C64">
      <w:pPr>
        <w:autoSpaceDE w:val="0"/>
        <w:autoSpaceDN w:val="0"/>
        <w:adjustRightInd w:val="0"/>
        <w:spacing w:line="360" w:lineRule="auto"/>
        <w:jc w:val="center"/>
        <w:outlineLvl w:val="0"/>
        <w:rPr>
          <w:rFonts w:ascii="宋体" w:eastAsia="宋体" w:hAnsi="宋体"/>
          <w:b/>
          <w:snapToGrid w:val="0"/>
          <w:kern w:val="0"/>
          <w:sz w:val="36"/>
          <w:szCs w:val="36"/>
        </w:rPr>
      </w:pPr>
    </w:p>
    <w:p w:rsidR="00DF0C64" w:rsidRDefault="00DF0C64">
      <w:pPr>
        <w:autoSpaceDE w:val="0"/>
        <w:autoSpaceDN w:val="0"/>
        <w:adjustRightInd w:val="0"/>
        <w:spacing w:line="360" w:lineRule="auto"/>
        <w:jc w:val="center"/>
        <w:outlineLvl w:val="0"/>
        <w:rPr>
          <w:rFonts w:ascii="宋体" w:eastAsia="宋体" w:hAnsi="宋体"/>
          <w:b/>
          <w:snapToGrid w:val="0"/>
          <w:kern w:val="0"/>
          <w:sz w:val="36"/>
          <w:szCs w:val="36"/>
        </w:rPr>
      </w:pPr>
    </w:p>
    <w:p w:rsidR="00DF0C64" w:rsidRDefault="00DF0C64"/>
    <w:p w:rsidR="00DF0C64" w:rsidRDefault="00DF0C64">
      <w:pPr>
        <w:pStyle w:val="20"/>
      </w:pPr>
    </w:p>
    <w:p w:rsidR="00DF0C64" w:rsidRDefault="00DF0C64">
      <w:pPr>
        <w:rPr>
          <w:lang w:val="zh-CN"/>
        </w:rPr>
      </w:pPr>
    </w:p>
    <w:p w:rsidR="00DF0C64" w:rsidRDefault="00E85F63">
      <w:pPr>
        <w:autoSpaceDE w:val="0"/>
        <w:autoSpaceDN w:val="0"/>
        <w:adjustRightInd w:val="0"/>
        <w:spacing w:line="360" w:lineRule="auto"/>
        <w:jc w:val="center"/>
        <w:rPr>
          <w:rFonts w:ascii="宋体" w:eastAsia="宋体" w:hAnsi="宋体" w:cs="黑体"/>
          <w:b/>
          <w:bCs/>
          <w:sz w:val="28"/>
          <w:szCs w:val="28"/>
          <w:lang w:val="zh-CN"/>
        </w:rPr>
      </w:pPr>
      <w:r>
        <w:rPr>
          <w:rFonts w:ascii="宋体" w:eastAsia="宋体" w:hAnsi="宋体" w:cs="黑体" w:hint="eastAsia"/>
          <w:b/>
          <w:bCs/>
          <w:sz w:val="28"/>
          <w:szCs w:val="28"/>
          <w:lang w:val="zh-CN"/>
        </w:rPr>
        <w:t>四、响应文件审查相关材料</w:t>
      </w:r>
    </w:p>
    <w:p w:rsidR="00DF0C64" w:rsidRDefault="00DF0C64">
      <w:pPr>
        <w:autoSpaceDE w:val="0"/>
        <w:autoSpaceDN w:val="0"/>
        <w:adjustRightInd w:val="0"/>
        <w:spacing w:line="360" w:lineRule="auto"/>
        <w:jc w:val="center"/>
        <w:rPr>
          <w:rFonts w:ascii="宋体" w:eastAsia="宋体" w:hAnsi="宋体" w:cs="黑体"/>
          <w:b/>
          <w:bCs/>
          <w:sz w:val="28"/>
          <w:szCs w:val="28"/>
          <w:lang w:val="zh-CN"/>
        </w:rPr>
      </w:pPr>
    </w:p>
    <w:p w:rsidR="00DF0C64" w:rsidRDefault="00E85F63">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4.1</w:t>
      </w:r>
      <w:r>
        <w:rPr>
          <w:rFonts w:ascii="宋体" w:eastAsia="宋体" w:hAnsi="宋体" w:hint="eastAsia"/>
          <w:b/>
          <w:bCs/>
          <w:sz w:val="24"/>
          <w:szCs w:val="24"/>
        </w:rPr>
        <w:t>分项报价表</w:t>
      </w:r>
    </w:p>
    <w:p w:rsidR="00DF0C64" w:rsidRDefault="00E85F63">
      <w:pPr>
        <w:autoSpaceDE w:val="0"/>
        <w:autoSpaceDN w:val="0"/>
        <w:adjustRightInd w:val="0"/>
        <w:spacing w:line="480" w:lineRule="auto"/>
        <w:jc w:val="center"/>
        <w:rPr>
          <w:rFonts w:asciiTheme="minorEastAsia" w:hAnsiTheme="minorEastAsia" w:cs="宋体"/>
          <w:szCs w:val="21"/>
        </w:rPr>
      </w:pPr>
      <w:r>
        <w:rPr>
          <w:rFonts w:asciiTheme="minorEastAsia" w:hAnsiTheme="minorEastAsia" w:cs="宋体" w:hint="eastAsia"/>
          <w:szCs w:val="21"/>
        </w:rPr>
        <w:t>（供应商根据谈判文件要求格式自拟）</w:t>
      </w:r>
    </w:p>
    <w:p w:rsidR="00DF0C64" w:rsidRDefault="00DF0C64">
      <w:pPr>
        <w:pStyle w:val="a4"/>
        <w:ind w:left="5250"/>
      </w:pPr>
    </w:p>
    <w:p w:rsidR="00DF0C64" w:rsidRDefault="00DF0C64"/>
    <w:p w:rsidR="00DF0C64" w:rsidRDefault="00E85F63">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 xml:space="preserve">4.2 </w:t>
      </w:r>
      <w:r>
        <w:rPr>
          <w:rFonts w:ascii="宋体" w:eastAsia="宋体" w:hAnsi="宋体" w:hint="eastAsia"/>
          <w:b/>
          <w:bCs/>
          <w:sz w:val="24"/>
          <w:szCs w:val="24"/>
        </w:rPr>
        <w:t>技术规格偏离表</w:t>
      </w:r>
    </w:p>
    <w:p w:rsidR="00DF0C64" w:rsidRDefault="00E85F63">
      <w:pPr>
        <w:spacing w:line="360" w:lineRule="auto"/>
        <w:contextualSpacing/>
        <w:jc w:val="left"/>
        <w:rPr>
          <w:rFonts w:ascii="宋体" w:eastAsia="宋体" w:hAnsi="宋体"/>
          <w:szCs w:val="21"/>
        </w:rPr>
      </w:pPr>
      <w:r>
        <w:rPr>
          <w:rFonts w:ascii="宋体" w:eastAsia="宋体" w:hAnsi="宋体" w:hint="eastAsia"/>
          <w:szCs w:val="21"/>
        </w:rPr>
        <w:t>项目编号：</w:t>
      </w:r>
    </w:p>
    <w:p w:rsidR="00DF0C64" w:rsidRDefault="00E85F63">
      <w:pPr>
        <w:autoSpaceDE w:val="0"/>
        <w:autoSpaceDN w:val="0"/>
        <w:adjustRightInd w:val="0"/>
        <w:spacing w:line="360" w:lineRule="auto"/>
        <w:outlineLvl w:val="0"/>
        <w:rPr>
          <w:rFonts w:ascii="宋体" w:eastAsia="宋体" w:hAnsi="宋体"/>
          <w:b/>
          <w:snapToGrid w:val="0"/>
          <w:kern w:val="0"/>
          <w:szCs w:val="21"/>
        </w:rPr>
      </w:pPr>
      <w:r>
        <w:rPr>
          <w:rFonts w:ascii="宋体" w:eastAsia="宋体" w:hAnsi="宋体" w:hint="eastAsia"/>
          <w:szCs w:val="21"/>
        </w:rPr>
        <w:t>项目名称：</w:t>
      </w:r>
      <w:r>
        <w:rPr>
          <w:rFonts w:ascii="宋体" w:eastAsia="宋体" w:hAnsi="宋体" w:hint="eastAsia"/>
          <w:szCs w:val="21"/>
        </w:rPr>
        <w:t xml:space="preserve">   </w:t>
      </w:r>
    </w:p>
    <w:tbl>
      <w:tblPr>
        <w:tblW w:w="8330" w:type="dxa"/>
        <w:tblLayout w:type="fixed"/>
        <w:tblLook w:val="04A0"/>
      </w:tblPr>
      <w:tblGrid>
        <w:gridCol w:w="674"/>
        <w:gridCol w:w="1417"/>
        <w:gridCol w:w="1558"/>
        <w:gridCol w:w="1416"/>
        <w:gridCol w:w="1989"/>
        <w:gridCol w:w="1276"/>
      </w:tblGrid>
      <w:tr w:rsidR="00DF0C64">
        <w:trPr>
          <w:trHeight w:val="851"/>
        </w:trPr>
        <w:tc>
          <w:tcPr>
            <w:tcW w:w="67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0C64" w:rsidRDefault="00E85F63">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0C64" w:rsidRDefault="00E85F63">
            <w:pPr>
              <w:pStyle w:val="a6"/>
              <w:jc w:val="center"/>
              <w:rPr>
                <w:rFonts w:ascii="宋体" w:eastAsia="宋体" w:hAnsi="宋体" w:cs="宋体"/>
                <w:b/>
                <w:bCs/>
                <w:sz w:val="21"/>
                <w:szCs w:val="21"/>
              </w:rPr>
            </w:pPr>
            <w:r>
              <w:rPr>
                <w:rFonts w:ascii="宋体" w:eastAsia="宋体" w:hAnsi="宋体" w:cs="宋体" w:hint="eastAsia"/>
                <w:b/>
                <w:bCs/>
                <w:sz w:val="21"/>
                <w:szCs w:val="21"/>
              </w:rPr>
              <w:t>货物</w:t>
            </w:r>
            <w:r w:rsidR="006D5B47">
              <w:rPr>
                <w:rFonts w:ascii="宋体" w:eastAsia="宋体" w:hAnsi="宋体" w:cs="宋体" w:hint="eastAsia"/>
                <w:b/>
                <w:bCs/>
                <w:sz w:val="21"/>
                <w:szCs w:val="21"/>
              </w:rPr>
              <w:t>/服务</w:t>
            </w:r>
          </w:p>
          <w:p w:rsidR="00DF0C64" w:rsidRDefault="00E85F63">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0C64" w:rsidRDefault="00E85F63">
            <w:pPr>
              <w:pStyle w:val="a6"/>
              <w:jc w:val="center"/>
              <w:rPr>
                <w:rFonts w:ascii="宋体" w:eastAsia="宋体" w:hAnsi="宋体" w:cs="宋体"/>
                <w:b/>
                <w:bCs/>
                <w:sz w:val="21"/>
                <w:szCs w:val="21"/>
              </w:rPr>
            </w:pPr>
            <w:r>
              <w:rPr>
                <w:rFonts w:ascii="宋体" w:eastAsia="宋体" w:hAnsi="宋体" w:cs="宋体" w:hint="eastAsia"/>
                <w:b/>
                <w:bCs/>
                <w:sz w:val="21"/>
                <w:szCs w:val="21"/>
              </w:rPr>
              <w:t>谈判文件</w:t>
            </w:r>
          </w:p>
          <w:p w:rsidR="00DF0C64" w:rsidRDefault="00E85F63">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0C64" w:rsidRDefault="00E85F63">
            <w:pPr>
              <w:pStyle w:val="a6"/>
              <w:jc w:val="center"/>
              <w:rPr>
                <w:rFonts w:ascii="宋体" w:eastAsia="宋体" w:hAnsi="宋体" w:cs="宋体"/>
                <w:b/>
                <w:bCs/>
                <w:sz w:val="21"/>
                <w:szCs w:val="21"/>
              </w:rPr>
            </w:pPr>
            <w:r>
              <w:rPr>
                <w:rFonts w:ascii="宋体" w:eastAsia="宋体" w:hAnsi="宋体" w:cs="宋体" w:hint="eastAsia"/>
                <w:b/>
                <w:bCs/>
                <w:sz w:val="21"/>
                <w:szCs w:val="21"/>
              </w:rPr>
              <w:t>响应文件</w:t>
            </w:r>
          </w:p>
          <w:p w:rsidR="00DF0C64" w:rsidRDefault="00E85F63">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0C64" w:rsidRDefault="00E85F63">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DF0C64" w:rsidRDefault="00E85F63">
            <w:pPr>
              <w:jc w:val="center"/>
              <w:rPr>
                <w:rFonts w:ascii="宋体" w:eastAsia="宋体" w:hAnsi="宋体" w:cs="宋体"/>
                <w:b/>
                <w:bCs/>
                <w:szCs w:val="21"/>
              </w:rPr>
            </w:pPr>
            <w:r>
              <w:rPr>
                <w:rFonts w:ascii="宋体" w:eastAsia="宋体" w:hAnsi="宋体" w:cs="宋体" w:hint="eastAsia"/>
                <w:b/>
                <w:bCs/>
                <w:szCs w:val="21"/>
              </w:rPr>
              <w:t>（无偏离</w:t>
            </w:r>
            <w:r>
              <w:rPr>
                <w:rFonts w:ascii="宋体" w:eastAsia="宋体" w:hAnsi="宋体" w:cs="宋体" w:hint="eastAsia"/>
                <w:b/>
                <w:bCs/>
                <w:szCs w:val="21"/>
              </w:rPr>
              <w:t>/</w:t>
            </w:r>
            <w:r>
              <w:rPr>
                <w:rFonts w:ascii="宋体" w:eastAsia="宋体" w:hAnsi="宋体" w:cs="宋体" w:hint="eastAsia"/>
                <w:b/>
                <w:bCs/>
                <w:szCs w:val="21"/>
              </w:rPr>
              <w:t>正偏离</w:t>
            </w:r>
            <w:r>
              <w:rPr>
                <w:rFonts w:ascii="宋体" w:eastAsia="宋体" w:hAnsi="宋体" w:cs="宋体" w:hint="eastAsia"/>
                <w:b/>
                <w:bCs/>
                <w:szCs w:val="21"/>
              </w:rPr>
              <w:t>/</w:t>
            </w:r>
            <w:r>
              <w:rPr>
                <w:rFonts w:ascii="宋体" w:eastAsia="宋体" w:hAnsi="宋体" w:cs="宋体" w:hint="eastAsia"/>
                <w:b/>
                <w:bCs/>
                <w:szCs w:val="21"/>
              </w:rPr>
              <w:t>负偏离）</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0C64" w:rsidRDefault="00E85F63">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DF0C64" w:rsidRDefault="00E85F63">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F0C64">
        <w:trPr>
          <w:trHeight w:val="851"/>
        </w:trPr>
        <w:tc>
          <w:tcPr>
            <w:tcW w:w="674" w:type="dxa"/>
            <w:tcBorders>
              <w:top w:val="single" w:sz="6" w:space="0" w:color="auto"/>
              <w:left w:val="single" w:sz="6" w:space="0" w:color="auto"/>
              <w:bottom w:val="single" w:sz="6" w:space="0" w:color="auto"/>
              <w:right w:val="single" w:sz="6" w:space="0" w:color="auto"/>
            </w:tcBorders>
            <w:vAlign w:val="center"/>
          </w:tcPr>
          <w:p w:rsidR="00DF0C64" w:rsidRDefault="00E85F63">
            <w:pPr>
              <w:autoSpaceDE w:val="0"/>
              <w:autoSpaceDN w:val="0"/>
              <w:adjustRightInd w:val="0"/>
              <w:spacing w:line="480" w:lineRule="exact"/>
              <w:jc w:val="center"/>
              <w:rPr>
                <w:rFonts w:ascii="宋体" w:eastAsia="宋体" w:hAnsi="宋体"/>
                <w:bCs/>
                <w:szCs w:val="21"/>
              </w:rPr>
            </w:pPr>
            <w:r>
              <w:rPr>
                <w:rFonts w:ascii="宋体" w:eastAsia="宋体" w:hAnsi="宋体" w:hint="eastAsia"/>
                <w:bCs/>
                <w:szCs w:val="21"/>
              </w:rPr>
              <w:t>1</w:t>
            </w:r>
          </w:p>
        </w:tc>
        <w:tc>
          <w:tcPr>
            <w:tcW w:w="1417" w:type="dxa"/>
            <w:tcBorders>
              <w:top w:val="single" w:sz="6" w:space="0" w:color="auto"/>
              <w:left w:val="single" w:sz="6" w:space="0" w:color="auto"/>
              <w:bottom w:val="single" w:sz="6" w:space="0" w:color="auto"/>
              <w:right w:val="single" w:sz="6" w:space="0" w:color="auto"/>
            </w:tcBorders>
          </w:tcPr>
          <w:p w:rsidR="00DF0C64" w:rsidRDefault="00DF0C64">
            <w:pPr>
              <w:autoSpaceDE w:val="0"/>
              <w:autoSpaceDN w:val="0"/>
              <w:adjustRightInd w:val="0"/>
              <w:spacing w:line="480" w:lineRule="exact"/>
              <w:rPr>
                <w:rFonts w:ascii="宋体" w:eastAsia="宋体" w:hAnsi="宋体"/>
                <w:b/>
                <w:bCs/>
                <w:szCs w:val="21"/>
              </w:rPr>
            </w:pPr>
          </w:p>
        </w:tc>
        <w:tc>
          <w:tcPr>
            <w:tcW w:w="1558" w:type="dxa"/>
            <w:tcBorders>
              <w:top w:val="single" w:sz="6" w:space="0" w:color="auto"/>
              <w:left w:val="single" w:sz="6" w:space="0" w:color="auto"/>
              <w:bottom w:val="single" w:sz="6" w:space="0" w:color="auto"/>
              <w:right w:val="single" w:sz="6" w:space="0" w:color="auto"/>
            </w:tcBorders>
          </w:tcPr>
          <w:p w:rsidR="00DF0C64" w:rsidRDefault="00DF0C64">
            <w:pPr>
              <w:autoSpaceDE w:val="0"/>
              <w:autoSpaceDN w:val="0"/>
              <w:adjustRightInd w:val="0"/>
              <w:spacing w:line="480" w:lineRule="exact"/>
              <w:rPr>
                <w:rFonts w:ascii="宋体" w:eastAsia="宋体" w:hAnsi="宋体"/>
                <w:b/>
                <w:bCs/>
                <w:szCs w:val="21"/>
              </w:rPr>
            </w:pPr>
          </w:p>
        </w:tc>
        <w:tc>
          <w:tcPr>
            <w:tcW w:w="1416" w:type="dxa"/>
            <w:tcBorders>
              <w:top w:val="single" w:sz="6" w:space="0" w:color="auto"/>
              <w:left w:val="single" w:sz="6" w:space="0" w:color="auto"/>
              <w:bottom w:val="single" w:sz="6" w:space="0" w:color="auto"/>
              <w:right w:val="single" w:sz="6" w:space="0" w:color="auto"/>
            </w:tcBorders>
          </w:tcPr>
          <w:p w:rsidR="00DF0C64" w:rsidRDefault="00DF0C64">
            <w:pPr>
              <w:autoSpaceDE w:val="0"/>
              <w:autoSpaceDN w:val="0"/>
              <w:adjustRightInd w:val="0"/>
              <w:spacing w:line="480" w:lineRule="exact"/>
              <w:rPr>
                <w:rFonts w:ascii="宋体" w:eastAsia="宋体" w:hAnsi="宋体"/>
                <w:b/>
                <w:bCs/>
                <w:szCs w:val="21"/>
              </w:rPr>
            </w:pPr>
          </w:p>
        </w:tc>
        <w:tc>
          <w:tcPr>
            <w:tcW w:w="1989" w:type="dxa"/>
            <w:tcBorders>
              <w:top w:val="single" w:sz="6" w:space="0" w:color="auto"/>
              <w:left w:val="single" w:sz="6" w:space="0" w:color="auto"/>
              <w:bottom w:val="single" w:sz="6" w:space="0" w:color="auto"/>
              <w:right w:val="single" w:sz="6" w:space="0" w:color="auto"/>
            </w:tcBorders>
          </w:tcPr>
          <w:p w:rsidR="00DF0C64" w:rsidRDefault="00DF0C64">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DF0C64" w:rsidRDefault="00DF0C64">
            <w:pPr>
              <w:autoSpaceDE w:val="0"/>
              <w:autoSpaceDN w:val="0"/>
              <w:adjustRightInd w:val="0"/>
              <w:spacing w:line="480" w:lineRule="exact"/>
              <w:jc w:val="center"/>
              <w:rPr>
                <w:rFonts w:ascii="宋体" w:eastAsia="宋体" w:hAnsi="宋体"/>
                <w:b/>
                <w:bCs/>
                <w:szCs w:val="21"/>
              </w:rPr>
            </w:pPr>
          </w:p>
        </w:tc>
      </w:tr>
      <w:tr w:rsidR="00DF0C64">
        <w:trPr>
          <w:trHeight w:val="851"/>
        </w:trPr>
        <w:tc>
          <w:tcPr>
            <w:tcW w:w="674" w:type="dxa"/>
            <w:tcBorders>
              <w:top w:val="single" w:sz="6" w:space="0" w:color="auto"/>
              <w:left w:val="single" w:sz="6" w:space="0" w:color="auto"/>
              <w:bottom w:val="single" w:sz="6" w:space="0" w:color="auto"/>
              <w:right w:val="single" w:sz="6" w:space="0" w:color="auto"/>
            </w:tcBorders>
            <w:vAlign w:val="center"/>
          </w:tcPr>
          <w:p w:rsidR="00DF0C64" w:rsidRDefault="00E85F63">
            <w:pPr>
              <w:autoSpaceDE w:val="0"/>
              <w:autoSpaceDN w:val="0"/>
              <w:adjustRightInd w:val="0"/>
              <w:spacing w:line="480" w:lineRule="exact"/>
              <w:jc w:val="center"/>
              <w:rPr>
                <w:rFonts w:ascii="宋体" w:eastAsia="宋体" w:hAnsi="宋体"/>
                <w:bCs/>
                <w:szCs w:val="21"/>
              </w:rPr>
            </w:pPr>
            <w:r>
              <w:rPr>
                <w:rFonts w:ascii="宋体" w:eastAsia="宋体" w:hAnsi="宋体" w:hint="eastAsia"/>
                <w:szCs w:val="21"/>
              </w:rPr>
              <w:t>…</w:t>
            </w:r>
          </w:p>
        </w:tc>
        <w:tc>
          <w:tcPr>
            <w:tcW w:w="1417" w:type="dxa"/>
            <w:tcBorders>
              <w:top w:val="single" w:sz="6" w:space="0" w:color="auto"/>
              <w:left w:val="single" w:sz="6" w:space="0" w:color="auto"/>
              <w:bottom w:val="single" w:sz="6" w:space="0" w:color="auto"/>
              <w:right w:val="single" w:sz="6" w:space="0" w:color="auto"/>
            </w:tcBorders>
          </w:tcPr>
          <w:p w:rsidR="00DF0C64" w:rsidRDefault="00DF0C64">
            <w:pPr>
              <w:autoSpaceDE w:val="0"/>
              <w:autoSpaceDN w:val="0"/>
              <w:adjustRightInd w:val="0"/>
              <w:spacing w:line="480" w:lineRule="exact"/>
              <w:rPr>
                <w:rFonts w:ascii="宋体" w:eastAsia="宋体" w:hAnsi="宋体"/>
                <w:b/>
                <w:bCs/>
                <w:szCs w:val="21"/>
              </w:rPr>
            </w:pPr>
          </w:p>
        </w:tc>
        <w:tc>
          <w:tcPr>
            <w:tcW w:w="1558" w:type="dxa"/>
            <w:tcBorders>
              <w:top w:val="single" w:sz="6" w:space="0" w:color="auto"/>
              <w:left w:val="single" w:sz="6" w:space="0" w:color="auto"/>
              <w:bottom w:val="single" w:sz="6" w:space="0" w:color="auto"/>
              <w:right w:val="single" w:sz="6" w:space="0" w:color="auto"/>
            </w:tcBorders>
          </w:tcPr>
          <w:p w:rsidR="00DF0C64" w:rsidRDefault="00DF0C64">
            <w:pPr>
              <w:autoSpaceDE w:val="0"/>
              <w:autoSpaceDN w:val="0"/>
              <w:adjustRightInd w:val="0"/>
              <w:spacing w:line="480" w:lineRule="exact"/>
              <w:rPr>
                <w:rFonts w:ascii="宋体" w:eastAsia="宋体" w:hAnsi="宋体"/>
                <w:b/>
                <w:bCs/>
                <w:szCs w:val="21"/>
              </w:rPr>
            </w:pPr>
          </w:p>
        </w:tc>
        <w:tc>
          <w:tcPr>
            <w:tcW w:w="1416" w:type="dxa"/>
            <w:tcBorders>
              <w:top w:val="single" w:sz="6" w:space="0" w:color="auto"/>
              <w:left w:val="single" w:sz="6" w:space="0" w:color="auto"/>
              <w:bottom w:val="single" w:sz="6" w:space="0" w:color="auto"/>
              <w:right w:val="single" w:sz="6" w:space="0" w:color="auto"/>
            </w:tcBorders>
          </w:tcPr>
          <w:p w:rsidR="00DF0C64" w:rsidRDefault="00DF0C64">
            <w:pPr>
              <w:autoSpaceDE w:val="0"/>
              <w:autoSpaceDN w:val="0"/>
              <w:adjustRightInd w:val="0"/>
              <w:spacing w:line="480" w:lineRule="exact"/>
              <w:rPr>
                <w:rFonts w:ascii="宋体" w:eastAsia="宋体" w:hAnsi="宋体"/>
                <w:b/>
                <w:bCs/>
                <w:szCs w:val="21"/>
              </w:rPr>
            </w:pPr>
          </w:p>
        </w:tc>
        <w:tc>
          <w:tcPr>
            <w:tcW w:w="1989" w:type="dxa"/>
            <w:tcBorders>
              <w:top w:val="single" w:sz="6" w:space="0" w:color="auto"/>
              <w:left w:val="single" w:sz="6" w:space="0" w:color="auto"/>
              <w:bottom w:val="single" w:sz="6" w:space="0" w:color="auto"/>
              <w:right w:val="single" w:sz="6" w:space="0" w:color="auto"/>
            </w:tcBorders>
          </w:tcPr>
          <w:p w:rsidR="00DF0C64" w:rsidRDefault="00DF0C64">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DF0C64" w:rsidRDefault="00DF0C64">
            <w:pPr>
              <w:autoSpaceDE w:val="0"/>
              <w:autoSpaceDN w:val="0"/>
              <w:adjustRightInd w:val="0"/>
              <w:spacing w:line="480" w:lineRule="exact"/>
              <w:jc w:val="center"/>
              <w:rPr>
                <w:rFonts w:ascii="宋体" w:eastAsia="宋体" w:hAnsi="宋体"/>
                <w:b/>
                <w:bCs/>
                <w:szCs w:val="21"/>
              </w:rPr>
            </w:pPr>
          </w:p>
        </w:tc>
      </w:tr>
    </w:tbl>
    <w:p w:rsidR="00DF0C64" w:rsidRDefault="00DF0C64">
      <w:pPr>
        <w:autoSpaceDE w:val="0"/>
        <w:autoSpaceDN w:val="0"/>
        <w:adjustRightInd w:val="0"/>
        <w:spacing w:line="480" w:lineRule="auto"/>
        <w:rPr>
          <w:rFonts w:ascii="宋体" w:eastAsia="宋体" w:hAnsi="宋体" w:cs="宋体"/>
          <w:szCs w:val="21"/>
          <w:lang w:val="zh-CN"/>
        </w:rPr>
      </w:pPr>
    </w:p>
    <w:p w:rsidR="00DF0C64" w:rsidRDefault="00E85F63">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szCs w:val="21"/>
        </w:rPr>
        <w:t>并加盖公章</w:t>
      </w:r>
      <w:r>
        <w:rPr>
          <w:rFonts w:ascii="宋体" w:eastAsia="宋体" w:hAnsi="宋体" w:cs="宋体" w:hint="eastAsia"/>
          <w:szCs w:val="21"/>
          <w:lang w:val="zh-CN"/>
        </w:rPr>
        <w:t>）：</w:t>
      </w:r>
    </w:p>
    <w:p w:rsidR="00DF0C64" w:rsidRDefault="00DF0C64">
      <w:pPr>
        <w:autoSpaceDE w:val="0"/>
        <w:autoSpaceDN w:val="0"/>
        <w:adjustRightInd w:val="0"/>
        <w:spacing w:line="480" w:lineRule="auto"/>
        <w:rPr>
          <w:rFonts w:ascii="宋体" w:eastAsia="宋体" w:hAnsi="宋体" w:cs="宋体"/>
          <w:szCs w:val="21"/>
          <w:lang w:val="zh-CN"/>
        </w:rPr>
      </w:pPr>
    </w:p>
    <w:p w:rsidR="00DF0C64" w:rsidRDefault="00DF0C64">
      <w:pPr>
        <w:pStyle w:val="20"/>
        <w:rPr>
          <w:lang w:val="zh-CN"/>
        </w:rPr>
      </w:pPr>
    </w:p>
    <w:p w:rsidR="00DF0C64" w:rsidRDefault="00DF0C64">
      <w:pPr>
        <w:pStyle w:val="a4"/>
        <w:ind w:left="5250"/>
        <w:rPr>
          <w:rFonts w:hint="eastAsia"/>
          <w:lang w:val="zh-CN"/>
        </w:rPr>
      </w:pPr>
    </w:p>
    <w:p w:rsidR="005D11D3" w:rsidRDefault="005D11D3" w:rsidP="005D11D3">
      <w:pPr>
        <w:rPr>
          <w:rFonts w:hint="eastAsia"/>
          <w:lang w:val="zh-CN"/>
        </w:rPr>
      </w:pPr>
    </w:p>
    <w:p w:rsidR="005D11D3" w:rsidRPr="005D11D3" w:rsidRDefault="005D11D3" w:rsidP="005D11D3">
      <w:pPr>
        <w:pStyle w:val="20"/>
        <w:rPr>
          <w:lang w:val="zh-CN"/>
        </w:rPr>
      </w:pPr>
    </w:p>
    <w:p w:rsidR="00DF0C64" w:rsidRDefault="00DF0C64">
      <w:pPr>
        <w:rPr>
          <w:lang w:val="zh-CN"/>
        </w:rPr>
      </w:pPr>
    </w:p>
    <w:p w:rsidR="00DF0C64" w:rsidRDefault="00DF0C64">
      <w:pPr>
        <w:autoSpaceDE w:val="0"/>
        <w:autoSpaceDN w:val="0"/>
        <w:adjustRightInd w:val="0"/>
        <w:spacing w:line="360" w:lineRule="auto"/>
        <w:jc w:val="center"/>
        <w:outlineLvl w:val="0"/>
        <w:rPr>
          <w:rFonts w:ascii="宋体" w:eastAsia="宋体" w:hAnsi="宋体"/>
          <w:b/>
          <w:bCs/>
          <w:sz w:val="24"/>
          <w:szCs w:val="24"/>
        </w:rPr>
      </w:pPr>
    </w:p>
    <w:p w:rsidR="00DF0C64" w:rsidRDefault="00E85F63">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lastRenderedPageBreak/>
        <w:t xml:space="preserve">4.3 </w:t>
      </w:r>
      <w:r>
        <w:rPr>
          <w:rFonts w:ascii="宋体" w:eastAsia="宋体" w:hAnsi="宋体" w:hint="eastAsia"/>
          <w:b/>
          <w:bCs/>
          <w:sz w:val="24"/>
          <w:szCs w:val="24"/>
        </w:rPr>
        <w:t>技术方案（实施方案）</w:t>
      </w:r>
    </w:p>
    <w:p w:rsidR="00DF0C64" w:rsidRDefault="00DF0C64">
      <w:pPr>
        <w:snapToGrid w:val="0"/>
        <w:spacing w:line="360" w:lineRule="auto"/>
        <w:jc w:val="center"/>
        <w:rPr>
          <w:rFonts w:ascii="宋体" w:eastAsia="宋体" w:hAnsi="宋体"/>
          <w:b/>
          <w:snapToGrid w:val="0"/>
          <w:kern w:val="0"/>
          <w:sz w:val="36"/>
          <w:szCs w:val="36"/>
        </w:rPr>
      </w:pPr>
    </w:p>
    <w:p w:rsidR="00DF0C64" w:rsidRDefault="00E85F63">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（供应商根据谈判文件要求自行编制）</w:t>
      </w:r>
    </w:p>
    <w:p w:rsidR="00DF0C64" w:rsidRDefault="00DF0C64">
      <w:pPr>
        <w:snapToGrid w:val="0"/>
        <w:spacing w:line="360" w:lineRule="auto"/>
        <w:jc w:val="center"/>
        <w:rPr>
          <w:rFonts w:ascii="宋体" w:eastAsia="宋体" w:hAnsi="宋体"/>
          <w:b/>
          <w:snapToGrid w:val="0"/>
          <w:kern w:val="0"/>
          <w:sz w:val="36"/>
          <w:szCs w:val="36"/>
        </w:rPr>
      </w:pPr>
    </w:p>
    <w:p w:rsidR="00DF0C64" w:rsidRDefault="00DF0C64">
      <w:pPr>
        <w:snapToGrid w:val="0"/>
        <w:spacing w:line="360" w:lineRule="auto"/>
        <w:jc w:val="center"/>
        <w:rPr>
          <w:rFonts w:ascii="宋体" w:eastAsia="宋体" w:hAnsi="宋体"/>
          <w:b/>
          <w:snapToGrid w:val="0"/>
          <w:kern w:val="0"/>
          <w:sz w:val="36"/>
          <w:szCs w:val="36"/>
        </w:rPr>
      </w:pPr>
    </w:p>
    <w:p w:rsidR="00DF0C64" w:rsidRDefault="00DF0C64">
      <w:pPr>
        <w:pStyle w:val="20"/>
      </w:pPr>
    </w:p>
    <w:p w:rsidR="00DF0C64" w:rsidRDefault="00DF0C64">
      <w:pPr>
        <w:pStyle w:val="a4"/>
        <w:ind w:left="5250"/>
      </w:pPr>
    </w:p>
    <w:p w:rsidR="00DF0C64" w:rsidRDefault="00DF0C64"/>
    <w:p w:rsidR="00DF0C64" w:rsidRDefault="00DF0C64"/>
    <w:p w:rsidR="00DF0C64" w:rsidRDefault="00E85F63">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 xml:space="preserve">4.4 </w:t>
      </w:r>
      <w:r>
        <w:rPr>
          <w:rFonts w:ascii="宋体" w:eastAsia="宋体" w:hAnsi="宋体" w:hint="eastAsia"/>
          <w:b/>
          <w:bCs/>
          <w:sz w:val="24"/>
          <w:szCs w:val="24"/>
        </w:rPr>
        <w:t>业绩情况表</w:t>
      </w:r>
    </w:p>
    <w:p w:rsidR="00DF0C64" w:rsidRDefault="00DF0C64">
      <w:pPr>
        <w:autoSpaceDE w:val="0"/>
        <w:autoSpaceDN w:val="0"/>
        <w:adjustRightInd w:val="0"/>
        <w:spacing w:line="360" w:lineRule="auto"/>
        <w:jc w:val="center"/>
        <w:outlineLvl w:val="0"/>
        <w:rPr>
          <w:rFonts w:ascii="宋体" w:eastAsia="宋体" w:hAnsi="宋体"/>
          <w:b/>
          <w:bCs/>
          <w:sz w:val="28"/>
          <w:szCs w:val="28"/>
        </w:rPr>
      </w:pPr>
    </w:p>
    <w:p w:rsidR="00DF0C64" w:rsidRDefault="00E85F63">
      <w:pPr>
        <w:spacing w:line="360" w:lineRule="auto"/>
        <w:contextualSpacing/>
        <w:jc w:val="left"/>
        <w:rPr>
          <w:rFonts w:ascii="宋体" w:eastAsia="宋体" w:hAnsi="宋体"/>
          <w:szCs w:val="21"/>
        </w:rPr>
      </w:pPr>
      <w:r>
        <w:rPr>
          <w:rFonts w:ascii="宋体" w:eastAsia="宋体" w:hAnsi="宋体" w:hint="eastAsia"/>
          <w:szCs w:val="21"/>
        </w:rPr>
        <w:t>项目编号：</w:t>
      </w:r>
    </w:p>
    <w:p w:rsidR="00DF0C64" w:rsidRDefault="00E85F63">
      <w:pPr>
        <w:snapToGrid w:val="0"/>
        <w:spacing w:line="360" w:lineRule="auto"/>
        <w:rPr>
          <w:rFonts w:ascii="宋体" w:eastAsia="宋体" w:hAnsi="宋体"/>
          <w:b/>
          <w:snapToGrid w:val="0"/>
          <w:kern w:val="0"/>
          <w:szCs w:val="21"/>
        </w:rPr>
      </w:pPr>
      <w:r>
        <w:rPr>
          <w:rFonts w:ascii="宋体" w:eastAsia="宋体" w:hAnsi="宋体" w:hint="eastAsia"/>
          <w:szCs w:val="21"/>
        </w:rPr>
        <w:t>项目名称：</w:t>
      </w:r>
      <w:r>
        <w:rPr>
          <w:rFonts w:ascii="宋体" w:eastAsia="宋体" w:hAnsi="宋体" w:hint="eastAsia"/>
          <w:szCs w:val="21"/>
        </w:rPr>
        <w:t xml:space="preserve">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7"/>
        <w:gridCol w:w="3577"/>
        <w:gridCol w:w="1439"/>
        <w:gridCol w:w="1705"/>
      </w:tblGrid>
      <w:tr w:rsidR="00DF0C64">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DF0C64" w:rsidRDefault="00E85F63">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tcPr>
          <w:p w:rsidR="00DF0C64" w:rsidRDefault="00E85F63">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rsidR="00DF0C64" w:rsidRDefault="00E85F63">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DF0C64" w:rsidRDefault="00E85F63">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DF0C64" w:rsidRDefault="00E85F63">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rsidR="00DF0C64" w:rsidRDefault="00E85F63">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F0C64">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DF0C64" w:rsidRDefault="00E85F63">
            <w:pPr>
              <w:pStyle w:val="a6"/>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1808" w:type="dxa"/>
            <w:tcBorders>
              <w:top w:val="single" w:sz="4" w:space="0" w:color="auto"/>
              <w:left w:val="single" w:sz="4" w:space="0" w:color="auto"/>
              <w:bottom w:val="single" w:sz="4" w:space="0" w:color="auto"/>
              <w:right w:val="single" w:sz="4" w:space="0" w:color="auto"/>
            </w:tcBorders>
            <w:vAlign w:val="center"/>
          </w:tcPr>
          <w:p w:rsidR="00DF0C64" w:rsidRDefault="00DF0C64">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DF0C64" w:rsidRDefault="00DF0C64">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F0C64" w:rsidRDefault="00DF0C64">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DF0C64" w:rsidRDefault="00DF0C64">
            <w:pPr>
              <w:pStyle w:val="a6"/>
              <w:spacing w:line="360" w:lineRule="auto"/>
              <w:rPr>
                <w:rFonts w:ascii="宋体" w:eastAsia="宋体" w:hAnsi="宋体" w:cs="Times New Roman"/>
                <w:sz w:val="21"/>
                <w:szCs w:val="21"/>
              </w:rPr>
            </w:pPr>
          </w:p>
        </w:tc>
      </w:tr>
      <w:tr w:rsidR="00DF0C64">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DF0C64" w:rsidRDefault="00E85F63">
            <w:pPr>
              <w:pStyle w:val="a6"/>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1808" w:type="dxa"/>
            <w:tcBorders>
              <w:top w:val="single" w:sz="4" w:space="0" w:color="auto"/>
              <w:left w:val="single" w:sz="4" w:space="0" w:color="auto"/>
              <w:bottom w:val="single" w:sz="4" w:space="0" w:color="auto"/>
              <w:right w:val="single" w:sz="4" w:space="0" w:color="auto"/>
            </w:tcBorders>
            <w:vAlign w:val="center"/>
          </w:tcPr>
          <w:p w:rsidR="00DF0C64" w:rsidRDefault="00DF0C64">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DF0C64" w:rsidRDefault="00DF0C64">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F0C64" w:rsidRDefault="00DF0C64">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DF0C64" w:rsidRDefault="00DF0C64">
            <w:pPr>
              <w:pStyle w:val="a6"/>
              <w:spacing w:line="360" w:lineRule="auto"/>
              <w:rPr>
                <w:rFonts w:ascii="宋体" w:eastAsia="宋体" w:hAnsi="宋体" w:cs="Times New Roman"/>
                <w:sz w:val="21"/>
                <w:szCs w:val="21"/>
              </w:rPr>
            </w:pPr>
          </w:p>
        </w:tc>
      </w:tr>
      <w:tr w:rsidR="00DF0C64">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DF0C64" w:rsidRDefault="00E85F63">
            <w:pPr>
              <w:pStyle w:val="a6"/>
              <w:spacing w:line="360" w:lineRule="auto"/>
              <w:jc w:val="center"/>
              <w:rPr>
                <w:rFonts w:ascii="宋体" w:eastAsia="宋体" w:hAnsi="宋体" w:cs="宋体"/>
                <w:sz w:val="21"/>
                <w:szCs w:val="21"/>
              </w:rPr>
            </w:pPr>
            <w:r>
              <w:rPr>
                <w:rFonts w:ascii="宋体" w:eastAsia="宋体" w:hAnsi="宋体" w:cs="宋体" w:hint="eastAsia"/>
                <w:sz w:val="21"/>
                <w:szCs w:val="21"/>
              </w:rPr>
              <w:t>3</w:t>
            </w:r>
          </w:p>
        </w:tc>
        <w:tc>
          <w:tcPr>
            <w:tcW w:w="1808" w:type="dxa"/>
            <w:tcBorders>
              <w:top w:val="single" w:sz="4" w:space="0" w:color="auto"/>
              <w:left w:val="single" w:sz="4" w:space="0" w:color="auto"/>
              <w:bottom w:val="single" w:sz="4" w:space="0" w:color="auto"/>
              <w:right w:val="single" w:sz="4" w:space="0" w:color="auto"/>
            </w:tcBorders>
            <w:vAlign w:val="center"/>
          </w:tcPr>
          <w:p w:rsidR="00DF0C64" w:rsidRDefault="00DF0C64">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DF0C64" w:rsidRDefault="00DF0C64">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F0C64" w:rsidRDefault="00DF0C64">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DF0C64" w:rsidRDefault="00DF0C64">
            <w:pPr>
              <w:pStyle w:val="a6"/>
              <w:spacing w:line="360" w:lineRule="auto"/>
              <w:rPr>
                <w:rFonts w:ascii="宋体" w:eastAsia="宋体" w:hAnsi="宋体" w:cs="Times New Roman"/>
                <w:sz w:val="21"/>
                <w:szCs w:val="21"/>
              </w:rPr>
            </w:pPr>
          </w:p>
        </w:tc>
      </w:tr>
      <w:tr w:rsidR="00DF0C64">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DF0C64" w:rsidRDefault="00E85F63">
            <w:pPr>
              <w:pStyle w:val="a6"/>
              <w:spacing w:line="360" w:lineRule="auto"/>
              <w:jc w:val="center"/>
              <w:rPr>
                <w:rFonts w:ascii="宋体" w:eastAsia="宋体" w:hAnsi="宋体" w:cs="宋体"/>
                <w:sz w:val="21"/>
                <w:szCs w:val="21"/>
              </w:rPr>
            </w:pPr>
            <w:r>
              <w:rPr>
                <w:rFonts w:ascii="宋体" w:eastAsia="宋体" w:hAnsi="宋体" w:cs="宋体" w:hint="eastAsia"/>
                <w:sz w:val="21"/>
                <w:szCs w:val="21"/>
              </w:rPr>
              <w:t>4</w:t>
            </w:r>
          </w:p>
        </w:tc>
        <w:tc>
          <w:tcPr>
            <w:tcW w:w="1808" w:type="dxa"/>
            <w:tcBorders>
              <w:top w:val="single" w:sz="4" w:space="0" w:color="auto"/>
              <w:left w:val="single" w:sz="4" w:space="0" w:color="auto"/>
              <w:bottom w:val="single" w:sz="4" w:space="0" w:color="auto"/>
              <w:right w:val="single" w:sz="4" w:space="0" w:color="auto"/>
            </w:tcBorders>
            <w:vAlign w:val="center"/>
          </w:tcPr>
          <w:p w:rsidR="00DF0C64" w:rsidRDefault="00DF0C64">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DF0C64" w:rsidRDefault="00DF0C64">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F0C64" w:rsidRDefault="00DF0C64">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DF0C64" w:rsidRDefault="00DF0C64">
            <w:pPr>
              <w:rPr>
                <w:rFonts w:ascii="宋体" w:eastAsia="宋体" w:hAnsi="宋体"/>
                <w:szCs w:val="21"/>
              </w:rPr>
            </w:pPr>
          </w:p>
        </w:tc>
      </w:tr>
      <w:tr w:rsidR="00DF0C64">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DF0C64" w:rsidRDefault="00E85F63">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tcBorders>
              <w:top w:val="single" w:sz="4" w:space="0" w:color="auto"/>
              <w:left w:val="single" w:sz="4" w:space="0" w:color="auto"/>
              <w:bottom w:val="single" w:sz="4" w:space="0" w:color="auto"/>
              <w:right w:val="single" w:sz="4" w:space="0" w:color="auto"/>
            </w:tcBorders>
            <w:vAlign w:val="center"/>
          </w:tcPr>
          <w:p w:rsidR="00DF0C64" w:rsidRDefault="00DF0C64">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DF0C64" w:rsidRDefault="00DF0C64">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F0C64" w:rsidRDefault="00DF0C64">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DF0C64" w:rsidRDefault="00DF0C64">
            <w:pPr>
              <w:rPr>
                <w:rFonts w:ascii="宋体" w:eastAsia="宋体" w:hAnsi="宋体"/>
                <w:szCs w:val="21"/>
              </w:rPr>
            </w:pPr>
          </w:p>
        </w:tc>
      </w:tr>
    </w:tbl>
    <w:p w:rsidR="00DF0C64" w:rsidRDefault="00DF0C64">
      <w:pPr>
        <w:autoSpaceDE w:val="0"/>
        <w:autoSpaceDN w:val="0"/>
        <w:adjustRightInd w:val="0"/>
        <w:spacing w:line="480" w:lineRule="auto"/>
        <w:rPr>
          <w:rFonts w:ascii="宋体" w:eastAsia="宋体" w:hAnsi="宋体" w:cs="宋体"/>
          <w:szCs w:val="21"/>
          <w:lang w:val="zh-CN"/>
        </w:rPr>
      </w:pPr>
    </w:p>
    <w:p w:rsidR="00DF0C64" w:rsidRDefault="00E85F63">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szCs w:val="21"/>
        </w:rPr>
        <w:t>并加盖公章</w:t>
      </w:r>
      <w:r>
        <w:rPr>
          <w:rFonts w:ascii="宋体" w:eastAsia="宋体" w:hAnsi="宋体" w:cs="宋体" w:hint="eastAsia"/>
          <w:szCs w:val="21"/>
          <w:lang w:val="zh-CN"/>
        </w:rPr>
        <w:t>）：</w:t>
      </w:r>
    </w:p>
    <w:p w:rsidR="00DF0C64" w:rsidRDefault="00DF0C64">
      <w:pPr>
        <w:autoSpaceDE w:val="0"/>
        <w:autoSpaceDN w:val="0"/>
        <w:adjustRightInd w:val="0"/>
        <w:spacing w:line="360" w:lineRule="auto"/>
        <w:jc w:val="center"/>
        <w:outlineLvl w:val="0"/>
        <w:rPr>
          <w:rFonts w:ascii="宋体" w:eastAsia="宋体" w:hAnsi="宋体"/>
          <w:b/>
          <w:bCs/>
          <w:sz w:val="24"/>
          <w:szCs w:val="24"/>
        </w:rPr>
      </w:pPr>
    </w:p>
    <w:p w:rsidR="00DF0C64" w:rsidRDefault="00DF0C64">
      <w:pPr>
        <w:autoSpaceDE w:val="0"/>
        <w:autoSpaceDN w:val="0"/>
        <w:adjustRightInd w:val="0"/>
        <w:spacing w:line="360" w:lineRule="auto"/>
        <w:jc w:val="center"/>
        <w:outlineLvl w:val="0"/>
        <w:rPr>
          <w:rFonts w:ascii="宋体" w:eastAsia="宋体" w:hAnsi="宋体"/>
          <w:b/>
          <w:bCs/>
          <w:sz w:val="24"/>
          <w:szCs w:val="24"/>
        </w:rPr>
      </w:pPr>
    </w:p>
    <w:p w:rsidR="00DF0C64" w:rsidRDefault="00DF0C64">
      <w:pPr>
        <w:autoSpaceDE w:val="0"/>
        <w:autoSpaceDN w:val="0"/>
        <w:adjustRightInd w:val="0"/>
        <w:spacing w:line="360" w:lineRule="auto"/>
        <w:jc w:val="center"/>
        <w:outlineLvl w:val="0"/>
        <w:rPr>
          <w:rFonts w:ascii="宋体" w:eastAsia="宋体" w:hAnsi="宋体"/>
          <w:b/>
          <w:bCs/>
          <w:sz w:val="24"/>
          <w:szCs w:val="24"/>
        </w:rPr>
      </w:pPr>
    </w:p>
    <w:p w:rsidR="00DF0C64" w:rsidRDefault="00DF0C64">
      <w:pPr>
        <w:autoSpaceDE w:val="0"/>
        <w:autoSpaceDN w:val="0"/>
        <w:adjustRightInd w:val="0"/>
        <w:spacing w:line="360" w:lineRule="auto"/>
        <w:jc w:val="center"/>
        <w:outlineLvl w:val="0"/>
        <w:rPr>
          <w:rFonts w:ascii="宋体" w:eastAsia="宋体" w:hAnsi="宋体"/>
          <w:b/>
          <w:bCs/>
          <w:sz w:val="24"/>
          <w:szCs w:val="24"/>
        </w:rPr>
      </w:pPr>
    </w:p>
    <w:p w:rsidR="00DF0C64" w:rsidRDefault="00DF0C64">
      <w:pPr>
        <w:autoSpaceDE w:val="0"/>
        <w:autoSpaceDN w:val="0"/>
        <w:adjustRightInd w:val="0"/>
        <w:spacing w:line="360" w:lineRule="auto"/>
        <w:jc w:val="center"/>
        <w:outlineLvl w:val="0"/>
        <w:rPr>
          <w:rFonts w:ascii="宋体" w:eastAsia="宋体" w:hAnsi="宋体"/>
          <w:b/>
          <w:bCs/>
          <w:sz w:val="24"/>
          <w:szCs w:val="24"/>
        </w:rPr>
      </w:pPr>
    </w:p>
    <w:p w:rsidR="00DF0C64" w:rsidRDefault="00E85F63">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 xml:space="preserve">4.5 </w:t>
      </w:r>
      <w:r>
        <w:rPr>
          <w:rFonts w:ascii="宋体" w:eastAsia="宋体" w:hAnsi="宋体" w:hint="eastAsia"/>
          <w:b/>
          <w:bCs/>
          <w:sz w:val="24"/>
          <w:szCs w:val="24"/>
        </w:rPr>
        <w:t>售后服务方案</w:t>
      </w:r>
    </w:p>
    <w:p w:rsidR="00DF0C64" w:rsidRDefault="00DF0C64">
      <w:pPr>
        <w:autoSpaceDE w:val="0"/>
        <w:autoSpaceDN w:val="0"/>
        <w:adjustRightInd w:val="0"/>
        <w:spacing w:line="360" w:lineRule="auto"/>
        <w:jc w:val="center"/>
        <w:outlineLvl w:val="0"/>
        <w:rPr>
          <w:rFonts w:ascii="宋体" w:eastAsia="宋体" w:hAnsi="宋体"/>
          <w:b/>
          <w:bCs/>
          <w:sz w:val="36"/>
          <w:szCs w:val="36"/>
        </w:rPr>
      </w:pPr>
    </w:p>
    <w:p w:rsidR="00DF0C64" w:rsidRDefault="00E85F63">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（供应商根据谈判文件要求自行编制）</w:t>
      </w:r>
    </w:p>
    <w:p w:rsidR="00DF0C64" w:rsidRDefault="00DF0C64">
      <w:pPr>
        <w:pStyle w:val="20"/>
        <w:rPr>
          <w:lang w:val="zh-CN"/>
        </w:rPr>
      </w:pPr>
    </w:p>
    <w:p w:rsidR="00DF0C64" w:rsidRDefault="00DF0C64">
      <w:pPr>
        <w:pStyle w:val="a4"/>
        <w:ind w:left="5250"/>
        <w:rPr>
          <w:lang w:val="zh-CN"/>
        </w:rPr>
      </w:pPr>
    </w:p>
    <w:p w:rsidR="00DF0C64" w:rsidRDefault="00DF0C64">
      <w:pPr>
        <w:rPr>
          <w:lang w:val="zh-CN"/>
        </w:rPr>
      </w:pPr>
    </w:p>
    <w:p w:rsidR="00DF0C64" w:rsidRDefault="00DF0C64">
      <w:pPr>
        <w:pStyle w:val="20"/>
        <w:rPr>
          <w:lang w:val="zh-CN"/>
        </w:rPr>
      </w:pPr>
    </w:p>
    <w:p w:rsidR="00DF0C64" w:rsidRDefault="00DF0C64">
      <w:pPr>
        <w:pStyle w:val="a4"/>
        <w:ind w:left="5250"/>
        <w:rPr>
          <w:lang w:val="zh-CN"/>
        </w:rPr>
      </w:pPr>
    </w:p>
    <w:p w:rsidR="00DF0C64" w:rsidRDefault="00DF0C64">
      <w:pPr>
        <w:rPr>
          <w:lang w:val="zh-CN"/>
        </w:rPr>
      </w:pPr>
    </w:p>
    <w:p w:rsidR="00DF0C64" w:rsidRDefault="00DF0C64">
      <w:pPr>
        <w:pStyle w:val="20"/>
        <w:rPr>
          <w:lang w:val="zh-CN"/>
        </w:rPr>
      </w:pPr>
    </w:p>
    <w:p w:rsidR="00DF0C64" w:rsidRDefault="00DF0C64">
      <w:pPr>
        <w:pStyle w:val="20"/>
      </w:pPr>
    </w:p>
    <w:p w:rsidR="00DF0C64" w:rsidRDefault="00E85F63">
      <w:pPr>
        <w:autoSpaceDE w:val="0"/>
        <w:autoSpaceDN w:val="0"/>
        <w:adjustRightInd w:val="0"/>
        <w:spacing w:line="360" w:lineRule="auto"/>
        <w:jc w:val="center"/>
        <w:rPr>
          <w:rFonts w:ascii="宋体" w:eastAsia="宋体" w:hAnsi="宋体" w:cs="黑体"/>
          <w:b/>
          <w:bCs/>
          <w:sz w:val="28"/>
          <w:szCs w:val="28"/>
          <w:lang w:val="zh-CN"/>
        </w:rPr>
      </w:pPr>
      <w:r>
        <w:rPr>
          <w:rFonts w:ascii="宋体" w:eastAsia="宋体" w:hAnsi="宋体" w:cs="黑体" w:hint="eastAsia"/>
          <w:b/>
          <w:bCs/>
          <w:sz w:val="28"/>
          <w:szCs w:val="28"/>
          <w:lang w:val="zh-CN"/>
        </w:rPr>
        <w:t>五、其他资料（若有）</w:t>
      </w:r>
    </w:p>
    <w:p w:rsidR="00DF0C64" w:rsidRDefault="00DF0C64">
      <w:pPr>
        <w:rPr>
          <w:rFonts w:ascii="宋体" w:eastAsia="宋体" w:hAnsi="宋体"/>
        </w:rPr>
      </w:pPr>
    </w:p>
    <w:p w:rsidR="00DF0C64" w:rsidRDefault="00DF0C64">
      <w:pPr>
        <w:rPr>
          <w:rFonts w:ascii="宋体" w:eastAsia="宋体" w:hAnsi="宋体"/>
        </w:rPr>
      </w:pPr>
    </w:p>
    <w:p w:rsidR="00DF0C64" w:rsidRDefault="00DF0C64">
      <w:pPr>
        <w:rPr>
          <w:rFonts w:ascii="宋体" w:eastAsia="宋体" w:hAnsi="宋体"/>
        </w:rPr>
      </w:pPr>
    </w:p>
    <w:p w:rsidR="00DF0C64" w:rsidRDefault="00E85F63">
      <w:pPr>
        <w:spacing w:line="360" w:lineRule="auto"/>
        <w:jc w:val="center"/>
        <w:rPr>
          <w:rFonts w:ascii="宋体" w:eastAsia="宋体" w:hAnsi="宋体"/>
          <w:b/>
          <w:bCs/>
          <w:sz w:val="28"/>
          <w:szCs w:val="28"/>
        </w:rPr>
      </w:pPr>
      <w:r>
        <w:rPr>
          <w:rFonts w:ascii="宋体" w:eastAsia="宋体" w:hAnsi="宋体" w:hint="eastAsia"/>
          <w:b/>
          <w:bCs/>
          <w:sz w:val="28"/>
          <w:szCs w:val="28"/>
        </w:rPr>
        <w:t>除谈判文件另有规定外，供应商认为需要提交的其他证明材料或资料加盖供应商公章后应在此项下提交。</w:t>
      </w:r>
    </w:p>
    <w:p w:rsidR="00DF0C64" w:rsidRDefault="00E85F63">
      <w:pPr>
        <w:spacing w:line="360" w:lineRule="auto"/>
        <w:jc w:val="center"/>
        <w:rPr>
          <w:rFonts w:ascii="宋体" w:eastAsia="宋体" w:hAnsi="宋体"/>
          <w:b/>
          <w:bCs/>
          <w:sz w:val="28"/>
          <w:szCs w:val="28"/>
        </w:rPr>
      </w:pPr>
      <w:r>
        <w:rPr>
          <w:rFonts w:ascii="宋体" w:eastAsia="宋体" w:hAnsi="宋体" w:hint="eastAsia"/>
          <w:b/>
          <w:bCs/>
          <w:sz w:val="28"/>
          <w:szCs w:val="28"/>
        </w:rPr>
        <w:t> </w:t>
      </w:r>
    </w:p>
    <w:p w:rsidR="00DF0C64" w:rsidRDefault="00DF0C64">
      <w:pPr>
        <w:rPr>
          <w:rFonts w:ascii="宋体" w:eastAsia="宋体" w:hAnsi="宋体"/>
        </w:rPr>
      </w:pPr>
    </w:p>
    <w:p w:rsidR="00DF0C64" w:rsidRDefault="00DF0C64">
      <w:pPr>
        <w:rPr>
          <w:rFonts w:ascii="宋体" w:eastAsia="宋体" w:hAnsi="宋体"/>
        </w:rPr>
      </w:pPr>
    </w:p>
    <w:p w:rsidR="00DF0C64" w:rsidRDefault="00DF0C64">
      <w:pPr>
        <w:rPr>
          <w:rFonts w:ascii="宋体" w:eastAsia="宋体" w:hAnsi="宋体"/>
        </w:rPr>
      </w:pPr>
    </w:p>
    <w:p w:rsidR="00DF0C64" w:rsidRDefault="00DF0C64">
      <w:pPr>
        <w:rPr>
          <w:rFonts w:ascii="宋体" w:eastAsia="宋体" w:hAnsi="宋体"/>
        </w:rPr>
      </w:pPr>
    </w:p>
    <w:p w:rsidR="00DF0C64" w:rsidRDefault="00DF0C64">
      <w:pPr>
        <w:pStyle w:val="a4"/>
        <w:ind w:leftChars="0" w:left="0"/>
        <w:jc w:val="left"/>
        <w:rPr>
          <w:b/>
        </w:rPr>
      </w:pPr>
    </w:p>
    <w:sectPr w:rsidR="00DF0C64" w:rsidSect="00DF0C64">
      <w:footerReference w:type="default" r:id="rId11"/>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F63" w:rsidRDefault="00E85F63" w:rsidP="00DF0C64">
      <w:r>
        <w:separator/>
      </w:r>
    </w:p>
  </w:endnote>
  <w:endnote w:type="continuationSeparator" w:id="1">
    <w:p w:rsidR="00E85F63" w:rsidRDefault="00E85F63" w:rsidP="00DF0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roman"/>
    <w:pitch w:val="default"/>
    <w:sig w:usb0="00000000" w:usb1="00000000" w:usb2="00000000" w:usb3="00000000" w:csb0="00040000" w:csb1="00000000"/>
  </w:font>
  <w:font w:name="Segoe UI Symbol">
    <w:panose1 w:val="020B0502040204020203"/>
    <w:charset w:val="00"/>
    <w:family w:val="swiss"/>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Segoe UI Emoji">
    <w:panose1 w:val="020B0502040204020203"/>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C64" w:rsidRDefault="00DF0C64">
    <w:pPr>
      <w:pStyle w:val="aa"/>
      <w:jc w:val="center"/>
    </w:pPr>
    <w:r w:rsidRPr="00DF0C64">
      <w:fldChar w:fldCharType="begin"/>
    </w:r>
    <w:r w:rsidR="00E85F63">
      <w:instrText>PAGE   \* MERGEFORMAT</w:instrText>
    </w:r>
    <w:r w:rsidRPr="00DF0C64">
      <w:fldChar w:fldCharType="separate"/>
    </w:r>
    <w:r w:rsidR="005D11D3" w:rsidRPr="005D11D3">
      <w:rPr>
        <w:noProof/>
        <w:lang w:val="zh-CN"/>
      </w:rPr>
      <w:t>1</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F63" w:rsidRDefault="00E85F63" w:rsidP="00DF0C64">
      <w:r>
        <w:separator/>
      </w:r>
    </w:p>
  </w:footnote>
  <w:footnote w:type="continuationSeparator" w:id="1">
    <w:p w:rsidR="00E85F63" w:rsidRDefault="00E85F63" w:rsidP="00DF0C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886026"/>
    <w:multiLevelType w:val="singleLevel"/>
    <w:tmpl w:val="A6886026"/>
    <w:lvl w:ilvl="0">
      <w:start w:val="1"/>
      <w:numFmt w:val="decimal"/>
      <w:suff w:val="nothing"/>
      <w:lvlText w:val="%1、"/>
      <w:lvlJc w:val="left"/>
    </w:lvl>
  </w:abstractNum>
  <w:abstractNum w:abstractNumId="1">
    <w:nsid w:val="E624E364"/>
    <w:multiLevelType w:val="singleLevel"/>
    <w:tmpl w:val="E624E364"/>
    <w:lvl w:ilvl="0">
      <w:start w:val="7"/>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
    <w:nsid w:val="05EFCDC2"/>
    <w:multiLevelType w:val="singleLevel"/>
    <w:tmpl w:val="05EFCDC2"/>
    <w:lvl w:ilvl="0">
      <w:start w:val="6"/>
      <w:numFmt w:val="chineseCounting"/>
      <w:suff w:val="nothing"/>
      <w:lvlText w:val="%1、"/>
      <w:lvlJc w:val="left"/>
      <w:pPr>
        <w:ind w:left="0" w:firstLine="0"/>
      </w:pPr>
    </w:lvl>
  </w:abstractNum>
  <w:abstractNum w:abstractNumId="5">
    <w:nsid w:val="245B7142"/>
    <w:multiLevelType w:val="multilevel"/>
    <w:tmpl w:val="245B7142"/>
    <w:lvl w:ilvl="0">
      <w:start w:val="23"/>
      <w:numFmt w:val="decimal"/>
      <w:lvlText w:val="%1."/>
      <w:lvlJc w:val="left"/>
      <w:pPr>
        <w:ind w:left="420" w:hanging="420"/>
      </w:pPr>
    </w:lvl>
    <w:lvl w:ilvl="1">
      <w:start w:val="1"/>
      <w:numFmt w:val="decimal"/>
      <w:lvlText w:val="22. %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6">
    <w:nsid w:val="436E25C3"/>
    <w:multiLevelType w:val="multilevel"/>
    <w:tmpl w:val="436E25C3"/>
    <w:lvl w:ilvl="0">
      <w:start w:val="1"/>
      <w:numFmt w:val="japaneseCounting"/>
      <w:lvlText w:val="第%1条"/>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9F817E8"/>
    <w:multiLevelType w:val="singleLevel"/>
    <w:tmpl w:val="59F817E8"/>
    <w:lvl w:ilvl="0">
      <w:start w:val="1"/>
      <w:numFmt w:val="chineseCounting"/>
      <w:pStyle w:val="260"/>
      <w:suff w:val="nothing"/>
      <w:lvlText w:val="%1、"/>
      <w:lvlJc w:val="left"/>
      <w:pPr>
        <w:ind w:left="0" w:firstLine="0"/>
      </w:pPr>
    </w:lvl>
  </w:abstractNum>
  <w:abstractNum w:abstractNumId="8">
    <w:nsid w:val="66CA1C3C"/>
    <w:multiLevelType w:val="multilevel"/>
    <w:tmpl w:val="66CA1C3C"/>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CF40EE7"/>
    <w:multiLevelType w:val="multilevel"/>
    <w:tmpl w:val="6CF40EE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794C8743"/>
    <w:multiLevelType w:val="singleLevel"/>
    <w:tmpl w:val="794C8743"/>
    <w:lvl w:ilvl="0">
      <w:start w:val="1"/>
      <w:numFmt w:val="decimal"/>
      <w:suff w:val="nothing"/>
      <w:lvlText w:val="%1、"/>
      <w:lvlJc w:val="left"/>
    </w:lvl>
  </w:abstractNum>
  <w:num w:numId="1">
    <w:abstractNumId w:val="2"/>
  </w:num>
  <w:num w:numId="2">
    <w:abstractNumId w:val="3"/>
  </w:num>
  <w:num w:numId="3">
    <w:abstractNumId w:val="7"/>
  </w:num>
  <w:num w:numId="4">
    <w:abstractNumId w:val="8"/>
  </w:num>
  <w:num w:numId="5">
    <w:abstractNumId w:val="1"/>
  </w:num>
  <w:num w:numId="6">
    <w:abstractNumId w:val="10"/>
  </w:num>
  <w:num w:numId="7">
    <w:abstractNumId w:val="0"/>
  </w:num>
  <w:num w:numId="8">
    <w:abstractNumId w:val="9"/>
  </w:num>
  <w:num w:numId="9">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gwOGVkNTVhMTFjODVjZGYxOWYyYjY3ODM3ZjFkZmQifQ=="/>
  </w:docVars>
  <w:rsids>
    <w:rsidRoot w:val="00555E17"/>
    <w:rsid w:val="00004CBF"/>
    <w:rsid w:val="0000678F"/>
    <w:rsid w:val="00010FC6"/>
    <w:rsid w:val="00013C6D"/>
    <w:rsid w:val="00017605"/>
    <w:rsid w:val="0003565C"/>
    <w:rsid w:val="00037284"/>
    <w:rsid w:val="00037320"/>
    <w:rsid w:val="000451BF"/>
    <w:rsid w:val="00052B5E"/>
    <w:rsid w:val="000659FA"/>
    <w:rsid w:val="00066069"/>
    <w:rsid w:val="00066235"/>
    <w:rsid w:val="000745D2"/>
    <w:rsid w:val="00075257"/>
    <w:rsid w:val="0008118B"/>
    <w:rsid w:val="0008450F"/>
    <w:rsid w:val="00090BB0"/>
    <w:rsid w:val="00092BC7"/>
    <w:rsid w:val="000956F4"/>
    <w:rsid w:val="000A4283"/>
    <w:rsid w:val="000B01C2"/>
    <w:rsid w:val="000B0CFE"/>
    <w:rsid w:val="000C00EA"/>
    <w:rsid w:val="000C2834"/>
    <w:rsid w:val="000C7887"/>
    <w:rsid w:val="000D1232"/>
    <w:rsid w:val="000D1C1F"/>
    <w:rsid w:val="000E2094"/>
    <w:rsid w:val="000E288E"/>
    <w:rsid w:val="000E575B"/>
    <w:rsid w:val="000E7F3B"/>
    <w:rsid w:val="000F36BF"/>
    <w:rsid w:val="00113BB2"/>
    <w:rsid w:val="00120CC4"/>
    <w:rsid w:val="001213E2"/>
    <w:rsid w:val="001273AA"/>
    <w:rsid w:val="001276C0"/>
    <w:rsid w:val="00131F7F"/>
    <w:rsid w:val="00134531"/>
    <w:rsid w:val="00142A5F"/>
    <w:rsid w:val="00144C7A"/>
    <w:rsid w:val="001525F8"/>
    <w:rsid w:val="001676F8"/>
    <w:rsid w:val="00174C95"/>
    <w:rsid w:val="00180296"/>
    <w:rsid w:val="00184557"/>
    <w:rsid w:val="001910BE"/>
    <w:rsid w:val="001930C6"/>
    <w:rsid w:val="00195EE8"/>
    <w:rsid w:val="00197AC0"/>
    <w:rsid w:val="001A2798"/>
    <w:rsid w:val="001B2636"/>
    <w:rsid w:val="001B532F"/>
    <w:rsid w:val="001C12F2"/>
    <w:rsid w:val="001C71F7"/>
    <w:rsid w:val="001D2B31"/>
    <w:rsid w:val="001E4CCF"/>
    <w:rsid w:val="001F27AF"/>
    <w:rsid w:val="001F5A5E"/>
    <w:rsid w:val="002020CD"/>
    <w:rsid w:val="0020566E"/>
    <w:rsid w:val="00210E91"/>
    <w:rsid w:val="0022176B"/>
    <w:rsid w:val="00222793"/>
    <w:rsid w:val="00222A1F"/>
    <w:rsid w:val="00226967"/>
    <w:rsid w:val="002314BC"/>
    <w:rsid w:val="00235238"/>
    <w:rsid w:val="002375B7"/>
    <w:rsid w:val="0023789C"/>
    <w:rsid w:val="00237BCF"/>
    <w:rsid w:val="00240658"/>
    <w:rsid w:val="0025255D"/>
    <w:rsid w:val="002733DE"/>
    <w:rsid w:val="00273C67"/>
    <w:rsid w:val="00274F57"/>
    <w:rsid w:val="00283D26"/>
    <w:rsid w:val="00284AE6"/>
    <w:rsid w:val="002906FC"/>
    <w:rsid w:val="0029269F"/>
    <w:rsid w:val="0029570C"/>
    <w:rsid w:val="002A2357"/>
    <w:rsid w:val="002A253C"/>
    <w:rsid w:val="002A26E7"/>
    <w:rsid w:val="002B22A6"/>
    <w:rsid w:val="002B2C7D"/>
    <w:rsid w:val="002C2AD5"/>
    <w:rsid w:val="002C2EB0"/>
    <w:rsid w:val="002C4CAE"/>
    <w:rsid w:val="002C5325"/>
    <w:rsid w:val="002C5DB8"/>
    <w:rsid w:val="002D2703"/>
    <w:rsid w:val="002D7F76"/>
    <w:rsid w:val="002E1F0E"/>
    <w:rsid w:val="00300BDF"/>
    <w:rsid w:val="0030425D"/>
    <w:rsid w:val="00305C84"/>
    <w:rsid w:val="003240F5"/>
    <w:rsid w:val="0032681D"/>
    <w:rsid w:val="00331634"/>
    <w:rsid w:val="00340071"/>
    <w:rsid w:val="00340620"/>
    <w:rsid w:val="00341CF6"/>
    <w:rsid w:val="00350BA1"/>
    <w:rsid w:val="00352120"/>
    <w:rsid w:val="0035243A"/>
    <w:rsid w:val="00352A4C"/>
    <w:rsid w:val="003551BE"/>
    <w:rsid w:val="00361349"/>
    <w:rsid w:val="003709AF"/>
    <w:rsid w:val="00382096"/>
    <w:rsid w:val="0039079E"/>
    <w:rsid w:val="003911CB"/>
    <w:rsid w:val="0039409C"/>
    <w:rsid w:val="003A20B0"/>
    <w:rsid w:val="003A35FF"/>
    <w:rsid w:val="003A4518"/>
    <w:rsid w:val="003A4AC7"/>
    <w:rsid w:val="003A7A75"/>
    <w:rsid w:val="003B3035"/>
    <w:rsid w:val="003B639E"/>
    <w:rsid w:val="003B7CE5"/>
    <w:rsid w:val="003C02CE"/>
    <w:rsid w:val="003C1D2B"/>
    <w:rsid w:val="003C1F92"/>
    <w:rsid w:val="003E094F"/>
    <w:rsid w:val="003E37D1"/>
    <w:rsid w:val="003F3D38"/>
    <w:rsid w:val="00403592"/>
    <w:rsid w:val="0040683A"/>
    <w:rsid w:val="00413B0A"/>
    <w:rsid w:val="004243F0"/>
    <w:rsid w:val="00424464"/>
    <w:rsid w:val="004354DC"/>
    <w:rsid w:val="004429FE"/>
    <w:rsid w:val="00445694"/>
    <w:rsid w:val="004475D8"/>
    <w:rsid w:val="004661CA"/>
    <w:rsid w:val="0047176B"/>
    <w:rsid w:val="00473126"/>
    <w:rsid w:val="00473175"/>
    <w:rsid w:val="00483D2C"/>
    <w:rsid w:val="004904CD"/>
    <w:rsid w:val="004934C9"/>
    <w:rsid w:val="00493DEC"/>
    <w:rsid w:val="004957E8"/>
    <w:rsid w:val="004960C8"/>
    <w:rsid w:val="004B63F4"/>
    <w:rsid w:val="004C0C78"/>
    <w:rsid w:val="004C70D9"/>
    <w:rsid w:val="004D55A5"/>
    <w:rsid w:val="004D76BD"/>
    <w:rsid w:val="004E3DC3"/>
    <w:rsid w:val="004F269B"/>
    <w:rsid w:val="004F5275"/>
    <w:rsid w:val="00502713"/>
    <w:rsid w:val="005065B5"/>
    <w:rsid w:val="0050693B"/>
    <w:rsid w:val="00510564"/>
    <w:rsid w:val="005106AD"/>
    <w:rsid w:val="005164E0"/>
    <w:rsid w:val="005204CD"/>
    <w:rsid w:val="00520D3F"/>
    <w:rsid w:val="00521111"/>
    <w:rsid w:val="00521D8B"/>
    <w:rsid w:val="00543BB8"/>
    <w:rsid w:val="00555E17"/>
    <w:rsid w:val="005761DB"/>
    <w:rsid w:val="00581225"/>
    <w:rsid w:val="00581375"/>
    <w:rsid w:val="00582F2E"/>
    <w:rsid w:val="00592346"/>
    <w:rsid w:val="0059352C"/>
    <w:rsid w:val="00594B46"/>
    <w:rsid w:val="005A237D"/>
    <w:rsid w:val="005A60FF"/>
    <w:rsid w:val="005B02E8"/>
    <w:rsid w:val="005B53F0"/>
    <w:rsid w:val="005B5B75"/>
    <w:rsid w:val="005C0ABF"/>
    <w:rsid w:val="005C3925"/>
    <w:rsid w:val="005D0E21"/>
    <w:rsid w:val="005D11D3"/>
    <w:rsid w:val="005D3D52"/>
    <w:rsid w:val="005E033A"/>
    <w:rsid w:val="005E432D"/>
    <w:rsid w:val="005F01DC"/>
    <w:rsid w:val="005F0535"/>
    <w:rsid w:val="005F46D4"/>
    <w:rsid w:val="005F53AA"/>
    <w:rsid w:val="005F59E5"/>
    <w:rsid w:val="00606EF1"/>
    <w:rsid w:val="00610D2F"/>
    <w:rsid w:val="0061371F"/>
    <w:rsid w:val="00621A39"/>
    <w:rsid w:val="00622407"/>
    <w:rsid w:val="006253DD"/>
    <w:rsid w:val="0063161F"/>
    <w:rsid w:val="0063774B"/>
    <w:rsid w:val="006420AB"/>
    <w:rsid w:val="0064233A"/>
    <w:rsid w:val="0066095B"/>
    <w:rsid w:val="00667B4A"/>
    <w:rsid w:val="00674E9D"/>
    <w:rsid w:val="00685F79"/>
    <w:rsid w:val="00687B61"/>
    <w:rsid w:val="0069104F"/>
    <w:rsid w:val="006A0F7A"/>
    <w:rsid w:val="006A1332"/>
    <w:rsid w:val="006A18BC"/>
    <w:rsid w:val="006A25A5"/>
    <w:rsid w:val="006A4C65"/>
    <w:rsid w:val="006A6C34"/>
    <w:rsid w:val="006B09B7"/>
    <w:rsid w:val="006B111F"/>
    <w:rsid w:val="006B1D09"/>
    <w:rsid w:val="006B2A04"/>
    <w:rsid w:val="006B50B9"/>
    <w:rsid w:val="006C22D8"/>
    <w:rsid w:val="006C40FB"/>
    <w:rsid w:val="006D0BBD"/>
    <w:rsid w:val="006D2E33"/>
    <w:rsid w:val="006D4E30"/>
    <w:rsid w:val="006D5B47"/>
    <w:rsid w:val="006E359C"/>
    <w:rsid w:val="006F25B3"/>
    <w:rsid w:val="006F3F9D"/>
    <w:rsid w:val="006F5A57"/>
    <w:rsid w:val="007124C7"/>
    <w:rsid w:val="00715A2F"/>
    <w:rsid w:val="0071677F"/>
    <w:rsid w:val="00724436"/>
    <w:rsid w:val="0072473F"/>
    <w:rsid w:val="007422A4"/>
    <w:rsid w:val="00746C3D"/>
    <w:rsid w:val="00753770"/>
    <w:rsid w:val="00754B82"/>
    <w:rsid w:val="0075523B"/>
    <w:rsid w:val="007571D3"/>
    <w:rsid w:val="0076315F"/>
    <w:rsid w:val="00775A04"/>
    <w:rsid w:val="007762AC"/>
    <w:rsid w:val="00776709"/>
    <w:rsid w:val="00777985"/>
    <w:rsid w:val="0078086F"/>
    <w:rsid w:val="00780BF9"/>
    <w:rsid w:val="00781796"/>
    <w:rsid w:val="00783DBA"/>
    <w:rsid w:val="00784563"/>
    <w:rsid w:val="0078467D"/>
    <w:rsid w:val="007849DA"/>
    <w:rsid w:val="00791D1D"/>
    <w:rsid w:val="007926FA"/>
    <w:rsid w:val="00796FF7"/>
    <w:rsid w:val="007A0913"/>
    <w:rsid w:val="007A2EA6"/>
    <w:rsid w:val="007A583B"/>
    <w:rsid w:val="007A7637"/>
    <w:rsid w:val="007B32B1"/>
    <w:rsid w:val="007C4B92"/>
    <w:rsid w:val="007D52B1"/>
    <w:rsid w:val="007D7566"/>
    <w:rsid w:val="007E008D"/>
    <w:rsid w:val="007E4397"/>
    <w:rsid w:val="007F6508"/>
    <w:rsid w:val="00800B6A"/>
    <w:rsid w:val="0080373A"/>
    <w:rsid w:val="00813540"/>
    <w:rsid w:val="00817306"/>
    <w:rsid w:val="008217B2"/>
    <w:rsid w:val="00825D31"/>
    <w:rsid w:val="00842367"/>
    <w:rsid w:val="00855BC4"/>
    <w:rsid w:val="00860728"/>
    <w:rsid w:val="008632FE"/>
    <w:rsid w:val="00866FD2"/>
    <w:rsid w:val="008718FB"/>
    <w:rsid w:val="00875502"/>
    <w:rsid w:val="008759F1"/>
    <w:rsid w:val="00876D9C"/>
    <w:rsid w:val="00880262"/>
    <w:rsid w:val="00880A1F"/>
    <w:rsid w:val="008A20E1"/>
    <w:rsid w:val="008B39DB"/>
    <w:rsid w:val="008B3E78"/>
    <w:rsid w:val="008B6177"/>
    <w:rsid w:val="008D3046"/>
    <w:rsid w:val="008D5CE7"/>
    <w:rsid w:val="008E41E7"/>
    <w:rsid w:val="008E7074"/>
    <w:rsid w:val="008F622E"/>
    <w:rsid w:val="008F695A"/>
    <w:rsid w:val="00915FD5"/>
    <w:rsid w:val="0093103C"/>
    <w:rsid w:val="00934650"/>
    <w:rsid w:val="00937996"/>
    <w:rsid w:val="00941553"/>
    <w:rsid w:val="009517F9"/>
    <w:rsid w:val="009526F4"/>
    <w:rsid w:val="00960CCF"/>
    <w:rsid w:val="00961055"/>
    <w:rsid w:val="00963A70"/>
    <w:rsid w:val="00970F62"/>
    <w:rsid w:val="009870EB"/>
    <w:rsid w:val="00991234"/>
    <w:rsid w:val="009A0062"/>
    <w:rsid w:val="009A0E4A"/>
    <w:rsid w:val="009A51AF"/>
    <w:rsid w:val="009E4C4F"/>
    <w:rsid w:val="009E7E74"/>
    <w:rsid w:val="009F34A9"/>
    <w:rsid w:val="009F4A94"/>
    <w:rsid w:val="009F7467"/>
    <w:rsid w:val="00A01DA9"/>
    <w:rsid w:val="00A04C7C"/>
    <w:rsid w:val="00A072E2"/>
    <w:rsid w:val="00A11A0C"/>
    <w:rsid w:val="00A230A8"/>
    <w:rsid w:val="00A246B6"/>
    <w:rsid w:val="00A25FEC"/>
    <w:rsid w:val="00A264B4"/>
    <w:rsid w:val="00A35770"/>
    <w:rsid w:val="00A36E0E"/>
    <w:rsid w:val="00A42ED9"/>
    <w:rsid w:val="00A43DB5"/>
    <w:rsid w:val="00A45138"/>
    <w:rsid w:val="00A50B34"/>
    <w:rsid w:val="00A5148C"/>
    <w:rsid w:val="00A662B4"/>
    <w:rsid w:val="00A7012B"/>
    <w:rsid w:val="00A70C92"/>
    <w:rsid w:val="00A734F1"/>
    <w:rsid w:val="00A7519F"/>
    <w:rsid w:val="00A77163"/>
    <w:rsid w:val="00A83504"/>
    <w:rsid w:val="00A83908"/>
    <w:rsid w:val="00A93D1B"/>
    <w:rsid w:val="00AB3279"/>
    <w:rsid w:val="00AC1A1F"/>
    <w:rsid w:val="00AC231A"/>
    <w:rsid w:val="00AC3532"/>
    <w:rsid w:val="00AE0D4A"/>
    <w:rsid w:val="00AF11C2"/>
    <w:rsid w:val="00AF5BCD"/>
    <w:rsid w:val="00B00592"/>
    <w:rsid w:val="00B23A1A"/>
    <w:rsid w:val="00B24DB7"/>
    <w:rsid w:val="00B30E47"/>
    <w:rsid w:val="00B34B47"/>
    <w:rsid w:val="00B35E51"/>
    <w:rsid w:val="00B40B3A"/>
    <w:rsid w:val="00B4149D"/>
    <w:rsid w:val="00B4786F"/>
    <w:rsid w:val="00B5299A"/>
    <w:rsid w:val="00B52F4C"/>
    <w:rsid w:val="00B53102"/>
    <w:rsid w:val="00B60CDD"/>
    <w:rsid w:val="00B658B6"/>
    <w:rsid w:val="00B6596C"/>
    <w:rsid w:val="00B67F13"/>
    <w:rsid w:val="00B71908"/>
    <w:rsid w:val="00B732E7"/>
    <w:rsid w:val="00B73F88"/>
    <w:rsid w:val="00B74CDB"/>
    <w:rsid w:val="00B764CC"/>
    <w:rsid w:val="00B81FF6"/>
    <w:rsid w:val="00B83618"/>
    <w:rsid w:val="00B92FF6"/>
    <w:rsid w:val="00BA09C4"/>
    <w:rsid w:val="00BA31C7"/>
    <w:rsid w:val="00BB11D9"/>
    <w:rsid w:val="00BC6952"/>
    <w:rsid w:val="00BC6A97"/>
    <w:rsid w:val="00BC77B9"/>
    <w:rsid w:val="00BD2405"/>
    <w:rsid w:val="00BD2A30"/>
    <w:rsid w:val="00BD2A59"/>
    <w:rsid w:val="00BD3026"/>
    <w:rsid w:val="00BE07D6"/>
    <w:rsid w:val="00BE5035"/>
    <w:rsid w:val="00BE69D6"/>
    <w:rsid w:val="00BE73C9"/>
    <w:rsid w:val="00C02EA4"/>
    <w:rsid w:val="00C12447"/>
    <w:rsid w:val="00C24563"/>
    <w:rsid w:val="00C24632"/>
    <w:rsid w:val="00C257F0"/>
    <w:rsid w:val="00C31153"/>
    <w:rsid w:val="00C32D38"/>
    <w:rsid w:val="00C3710B"/>
    <w:rsid w:val="00C42EA6"/>
    <w:rsid w:val="00C46874"/>
    <w:rsid w:val="00C5226B"/>
    <w:rsid w:val="00C54300"/>
    <w:rsid w:val="00C55730"/>
    <w:rsid w:val="00C66652"/>
    <w:rsid w:val="00C667E0"/>
    <w:rsid w:val="00C70383"/>
    <w:rsid w:val="00C7083D"/>
    <w:rsid w:val="00C75079"/>
    <w:rsid w:val="00C76569"/>
    <w:rsid w:val="00C769DF"/>
    <w:rsid w:val="00C86C94"/>
    <w:rsid w:val="00C9266F"/>
    <w:rsid w:val="00C96A96"/>
    <w:rsid w:val="00CA2C70"/>
    <w:rsid w:val="00CA4959"/>
    <w:rsid w:val="00CB164B"/>
    <w:rsid w:val="00CD3515"/>
    <w:rsid w:val="00CD684D"/>
    <w:rsid w:val="00CE059E"/>
    <w:rsid w:val="00CE221C"/>
    <w:rsid w:val="00CE283C"/>
    <w:rsid w:val="00CE2CB7"/>
    <w:rsid w:val="00CE6110"/>
    <w:rsid w:val="00CF4FB6"/>
    <w:rsid w:val="00D000A3"/>
    <w:rsid w:val="00D0039D"/>
    <w:rsid w:val="00D04854"/>
    <w:rsid w:val="00D04DA8"/>
    <w:rsid w:val="00D12B50"/>
    <w:rsid w:val="00D142BB"/>
    <w:rsid w:val="00D16756"/>
    <w:rsid w:val="00D223AA"/>
    <w:rsid w:val="00D22F18"/>
    <w:rsid w:val="00D2450E"/>
    <w:rsid w:val="00D356CF"/>
    <w:rsid w:val="00D40E64"/>
    <w:rsid w:val="00D50697"/>
    <w:rsid w:val="00D5099B"/>
    <w:rsid w:val="00D61692"/>
    <w:rsid w:val="00D6560B"/>
    <w:rsid w:val="00D73BFF"/>
    <w:rsid w:val="00D75007"/>
    <w:rsid w:val="00D81874"/>
    <w:rsid w:val="00D84D81"/>
    <w:rsid w:val="00D94D50"/>
    <w:rsid w:val="00DA68B3"/>
    <w:rsid w:val="00DB4869"/>
    <w:rsid w:val="00DB6BA6"/>
    <w:rsid w:val="00DC03FB"/>
    <w:rsid w:val="00DC2141"/>
    <w:rsid w:val="00DD3E4F"/>
    <w:rsid w:val="00DD44BD"/>
    <w:rsid w:val="00DE7189"/>
    <w:rsid w:val="00DF0C64"/>
    <w:rsid w:val="00DF3F7B"/>
    <w:rsid w:val="00DF6437"/>
    <w:rsid w:val="00DF7C95"/>
    <w:rsid w:val="00E011FA"/>
    <w:rsid w:val="00E0282F"/>
    <w:rsid w:val="00E211F0"/>
    <w:rsid w:val="00E30D7E"/>
    <w:rsid w:val="00E31973"/>
    <w:rsid w:val="00E32DF4"/>
    <w:rsid w:val="00E35C36"/>
    <w:rsid w:val="00E37773"/>
    <w:rsid w:val="00E428B5"/>
    <w:rsid w:val="00E44068"/>
    <w:rsid w:val="00E47583"/>
    <w:rsid w:val="00E567CE"/>
    <w:rsid w:val="00E85F63"/>
    <w:rsid w:val="00E8683F"/>
    <w:rsid w:val="00E87742"/>
    <w:rsid w:val="00E92F31"/>
    <w:rsid w:val="00E93800"/>
    <w:rsid w:val="00E93D9E"/>
    <w:rsid w:val="00EB1908"/>
    <w:rsid w:val="00EB72E8"/>
    <w:rsid w:val="00EC27AA"/>
    <w:rsid w:val="00EC7C13"/>
    <w:rsid w:val="00ED6BDB"/>
    <w:rsid w:val="00ED755E"/>
    <w:rsid w:val="00EE03EC"/>
    <w:rsid w:val="00EE4B30"/>
    <w:rsid w:val="00EF3208"/>
    <w:rsid w:val="00EF57A6"/>
    <w:rsid w:val="00F053A2"/>
    <w:rsid w:val="00F10599"/>
    <w:rsid w:val="00F11C9B"/>
    <w:rsid w:val="00F20ADD"/>
    <w:rsid w:val="00F21C0C"/>
    <w:rsid w:val="00F22FE1"/>
    <w:rsid w:val="00F313F6"/>
    <w:rsid w:val="00F320CB"/>
    <w:rsid w:val="00F338AF"/>
    <w:rsid w:val="00F36AC1"/>
    <w:rsid w:val="00F37F7B"/>
    <w:rsid w:val="00F43752"/>
    <w:rsid w:val="00F438D5"/>
    <w:rsid w:val="00F5009A"/>
    <w:rsid w:val="00F53BE7"/>
    <w:rsid w:val="00F54187"/>
    <w:rsid w:val="00F621B8"/>
    <w:rsid w:val="00F6345E"/>
    <w:rsid w:val="00F66C94"/>
    <w:rsid w:val="00F70899"/>
    <w:rsid w:val="00F72594"/>
    <w:rsid w:val="00F72F31"/>
    <w:rsid w:val="00F76696"/>
    <w:rsid w:val="00F81894"/>
    <w:rsid w:val="00F96971"/>
    <w:rsid w:val="00F97004"/>
    <w:rsid w:val="00FB5454"/>
    <w:rsid w:val="00FB5B69"/>
    <w:rsid w:val="00FC00DD"/>
    <w:rsid w:val="00FC457C"/>
    <w:rsid w:val="00FC6C1C"/>
    <w:rsid w:val="00FC6E26"/>
    <w:rsid w:val="00FD0828"/>
    <w:rsid w:val="00FD6ABB"/>
    <w:rsid w:val="00FD7443"/>
    <w:rsid w:val="00FD7527"/>
    <w:rsid w:val="00FE177C"/>
    <w:rsid w:val="00FE48E1"/>
    <w:rsid w:val="00FF09CB"/>
    <w:rsid w:val="00FF1F23"/>
    <w:rsid w:val="00FF488B"/>
    <w:rsid w:val="00FF65E3"/>
    <w:rsid w:val="035148F2"/>
    <w:rsid w:val="09B86F32"/>
    <w:rsid w:val="0CA10415"/>
    <w:rsid w:val="12F92CFB"/>
    <w:rsid w:val="16FE6E70"/>
    <w:rsid w:val="1B3714FE"/>
    <w:rsid w:val="254757DF"/>
    <w:rsid w:val="293735BB"/>
    <w:rsid w:val="2D522164"/>
    <w:rsid w:val="2E8D1134"/>
    <w:rsid w:val="3D4C44EB"/>
    <w:rsid w:val="491B67CF"/>
    <w:rsid w:val="4E950123"/>
    <w:rsid w:val="505575BE"/>
    <w:rsid w:val="557068F6"/>
    <w:rsid w:val="60582F2C"/>
    <w:rsid w:val="61A36997"/>
    <w:rsid w:val="62132597"/>
    <w:rsid w:val="633417DE"/>
    <w:rsid w:val="69807845"/>
    <w:rsid w:val="6D632590"/>
    <w:rsid w:val="716C7E6F"/>
    <w:rsid w:val="73671EFF"/>
    <w:rsid w:val="78FC5E56"/>
    <w:rsid w:val="7E436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semiHidden="0"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qFormat="1"/>
    <w:lsdException w:name="Title" w:semiHidden="0" w:uiPriority="10" w:unhideWhenUsed="0" w:qFormat="1"/>
    <w:lsdException w:name="Default Paragraph Font" w:uiPriority="1"/>
    <w:lsdException w:name="Body Text" w:semiHidden="0" w:uiPriority="0" w:qFormat="1"/>
    <w:lsdException w:name="Body Text Indent" w:qFormat="1"/>
    <w:lsdException w:name="Subtitle" w:semiHidden="0" w:uiPriority="11" w:unhideWhenUsed="0" w:qFormat="1"/>
    <w:lsdException w:name="Date" w:qFormat="1"/>
    <w:lsdException w:name="Body Text First Indent" w:semiHidden="0" w:uiPriority="0" w:qFormat="1"/>
    <w:lsdException w:name="Body Text First Indent 2" w:semiHidden="0" w:qFormat="1"/>
    <w:lsdException w:name="Body Text 2" w:semiHidden="0" w:uiPriority="0" w:unhideWhenUsed="0" w:qFormat="1"/>
    <w:lsdException w:name="Body Text 3" w:qFormat="1"/>
    <w:lsdException w:name="Hyperlink" w:semiHidden="0" w:uiPriority="0" w:qFormat="1"/>
    <w:lsdException w:name="FollowedHyperlink" w:uiPriority="0" w:qFormat="1"/>
    <w:lsdException w:name="Strong" w:semiHidden="0" w:uiPriority="22" w:unhideWhenUsed="0" w:qFormat="1"/>
    <w:lsdException w:name="Emphasis" w:semiHidden="0" w:uiPriority="0" w:unhideWhenUsed="0" w:qFormat="1"/>
    <w:lsdException w:name="Plain Text" w:semiHidden="0" w:qFormat="1"/>
    <w:lsdException w:name="Normal (Web)" w:qFormat="1"/>
    <w:lsdException w:name="HTML Preformatted"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qFormat/>
    <w:rsid w:val="00DF0C64"/>
    <w:pPr>
      <w:widowControl w:val="0"/>
      <w:jc w:val="both"/>
    </w:pPr>
    <w:rPr>
      <w:kern w:val="2"/>
      <w:sz w:val="21"/>
      <w:szCs w:val="22"/>
    </w:rPr>
  </w:style>
  <w:style w:type="paragraph" w:styleId="1">
    <w:name w:val="heading 1"/>
    <w:basedOn w:val="a"/>
    <w:next w:val="a"/>
    <w:link w:val="1Char"/>
    <w:qFormat/>
    <w:rsid w:val="00DF0C64"/>
    <w:pPr>
      <w:keepNext/>
      <w:keepLines/>
      <w:numPr>
        <w:numId w:val="1"/>
      </w:numPr>
      <w:adjustRightInd w:val="0"/>
      <w:spacing w:before="340" w:after="330" w:line="578" w:lineRule="atLeast"/>
      <w:ind w:left="0"/>
      <w:jc w:val="left"/>
      <w:outlineLvl w:val="0"/>
    </w:pPr>
    <w:rPr>
      <w:rFonts w:ascii="Calibri" w:eastAsia="宋体" w:hAnsi="Calibri" w:cs="Times New Roman"/>
      <w:b/>
      <w:bCs/>
      <w:kern w:val="44"/>
      <w:sz w:val="44"/>
      <w:szCs w:val="44"/>
    </w:rPr>
  </w:style>
  <w:style w:type="paragraph" w:styleId="2">
    <w:name w:val="heading 2"/>
    <w:basedOn w:val="a"/>
    <w:next w:val="a"/>
    <w:link w:val="2Char"/>
    <w:unhideWhenUsed/>
    <w:qFormat/>
    <w:rsid w:val="00DF0C64"/>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Char"/>
    <w:semiHidden/>
    <w:unhideWhenUsed/>
    <w:qFormat/>
    <w:rsid w:val="00DF0C64"/>
    <w:pPr>
      <w:autoSpaceDE w:val="0"/>
      <w:autoSpaceDN w:val="0"/>
      <w:adjustRightInd w:val="0"/>
      <w:spacing w:afterLines="50" w:line="360" w:lineRule="auto"/>
      <w:jc w:val="center"/>
      <w:outlineLvl w:val="2"/>
    </w:pPr>
    <w:rPr>
      <w:rFonts w:ascii="宋体" w:eastAsia="宋体" w:hAnsi="宋体" w:cs="宋体"/>
      <w:b/>
      <w:color w:val="000000"/>
      <w:kern w:val="0"/>
      <w:sz w:val="24"/>
      <w:szCs w:val="20"/>
      <w:lang w:val="en-GB"/>
    </w:rPr>
  </w:style>
  <w:style w:type="paragraph" w:styleId="4">
    <w:name w:val="heading 4"/>
    <w:basedOn w:val="a"/>
    <w:next w:val="a"/>
    <w:link w:val="4Char"/>
    <w:unhideWhenUsed/>
    <w:qFormat/>
    <w:rsid w:val="00DF0C64"/>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a4"/>
    <w:link w:val="2Char0"/>
    <w:uiPriority w:val="99"/>
    <w:unhideWhenUsed/>
    <w:qFormat/>
    <w:rsid w:val="00DF0C64"/>
    <w:pPr>
      <w:adjustRightInd/>
      <w:spacing w:line="240" w:lineRule="auto"/>
      <w:ind w:firstLineChars="200" w:firstLine="420"/>
      <w:jc w:val="both"/>
    </w:pPr>
    <w:rPr>
      <w:kern w:val="2"/>
      <w:sz w:val="21"/>
      <w:szCs w:val="22"/>
    </w:rPr>
  </w:style>
  <w:style w:type="paragraph" w:styleId="a3">
    <w:name w:val="Body Text Indent"/>
    <w:basedOn w:val="a"/>
    <w:next w:val="20"/>
    <w:link w:val="Char1"/>
    <w:uiPriority w:val="99"/>
    <w:semiHidden/>
    <w:unhideWhenUsed/>
    <w:qFormat/>
    <w:rsid w:val="00DF0C64"/>
    <w:pPr>
      <w:adjustRightInd w:val="0"/>
      <w:spacing w:after="120" w:line="360" w:lineRule="atLeast"/>
      <w:ind w:leftChars="200" w:left="420"/>
      <w:jc w:val="left"/>
    </w:pPr>
    <w:rPr>
      <w:kern w:val="0"/>
      <w:sz w:val="24"/>
      <w:szCs w:val="20"/>
    </w:rPr>
  </w:style>
  <w:style w:type="paragraph" w:styleId="a4">
    <w:name w:val="Date"/>
    <w:basedOn w:val="a"/>
    <w:next w:val="a"/>
    <w:link w:val="Char"/>
    <w:uiPriority w:val="99"/>
    <w:semiHidden/>
    <w:unhideWhenUsed/>
    <w:qFormat/>
    <w:rsid w:val="00DF0C64"/>
    <w:pPr>
      <w:ind w:leftChars="2500" w:left="100"/>
    </w:pPr>
  </w:style>
  <w:style w:type="paragraph" w:styleId="a5">
    <w:name w:val="Normal Indent"/>
    <w:basedOn w:val="a"/>
    <w:uiPriority w:val="99"/>
    <w:unhideWhenUsed/>
    <w:qFormat/>
    <w:rsid w:val="00DF0C64"/>
    <w:pPr>
      <w:ind w:firstLine="425"/>
    </w:pPr>
    <w:rPr>
      <w:rFonts w:ascii="Times New Roman" w:eastAsia="宋体" w:hAnsi="Times New Roman" w:cs="Times New Roman"/>
      <w:szCs w:val="20"/>
    </w:rPr>
  </w:style>
  <w:style w:type="paragraph" w:styleId="a6">
    <w:name w:val="caption"/>
    <w:basedOn w:val="a"/>
    <w:next w:val="a"/>
    <w:uiPriority w:val="99"/>
    <w:semiHidden/>
    <w:unhideWhenUsed/>
    <w:qFormat/>
    <w:rsid w:val="00DF0C64"/>
    <w:rPr>
      <w:rFonts w:ascii="Arial" w:eastAsia="黑体" w:hAnsi="Arial" w:cs="Arial"/>
      <w:sz w:val="20"/>
      <w:szCs w:val="20"/>
    </w:rPr>
  </w:style>
  <w:style w:type="paragraph" w:styleId="30">
    <w:name w:val="Body Text 3"/>
    <w:basedOn w:val="a"/>
    <w:link w:val="3Char0"/>
    <w:uiPriority w:val="99"/>
    <w:semiHidden/>
    <w:unhideWhenUsed/>
    <w:qFormat/>
    <w:rsid w:val="00DF0C64"/>
    <w:rPr>
      <w:rFonts w:ascii="Times New Roman" w:eastAsia="宋体" w:hAnsi="Times New Roman" w:cs="Times New Roman"/>
      <w:color w:val="FF0000"/>
      <w:sz w:val="24"/>
      <w:szCs w:val="24"/>
    </w:rPr>
  </w:style>
  <w:style w:type="paragraph" w:styleId="a7">
    <w:name w:val="Body Text"/>
    <w:basedOn w:val="a"/>
    <w:next w:val="style4"/>
    <w:link w:val="Char0"/>
    <w:unhideWhenUsed/>
    <w:qFormat/>
    <w:rsid w:val="00DF0C64"/>
    <w:pPr>
      <w:spacing w:after="120"/>
    </w:pPr>
  </w:style>
  <w:style w:type="paragraph" w:customStyle="1" w:styleId="style4">
    <w:name w:val="style4"/>
    <w:basedOn w:val="a"/>
    <w:next w:val="21"/>
    <w:uiPriority w:val="99"/>
    <w:qFormat/>
    <w:rsid w:val="00DF0C64"/>
    <w:pPr>
      <w:widowControl/>
      <w:spacing w:before="280" w:after="280"/>
    </w:pPr>
    <w:rPr>
      <w:rFonts w:ascii="宋体" w:eastAsia="宋体" w:hAnsi="Times New Roman" w:cs="Times New Roman"/>
      <w:sz w:val="18"/>
    </w:rPr>
  </w:style>
  <w:style w:type="paragraph" w:customStyle="1" w:styleId="21">
    <w:name w:val="2"/>
    <w:next w:val="a"/>
    <w:uiPriority w:val="99"/>
    <w:qFormat/>
    <w:rsid w:val="00DF0C64"/>
    <w:pPr>
      <w:widowControl w:val="0"/>
      <w:jc w:val="both"/>
    </w:pPr>
    <w:rPr>
      <w:rFonts w:ascii="Times New Roman" w:eastAsia="宋体" w:hAnsi="Times New Roman" w:cs="Times New Roman"/>
      <w:sz w:val="21"/>
      <w:szCs w:val="22"/>
    </w:rPr>
  </w:style>
  <w:style w:type="paragraph" w:styleId="5">
    <w:name w:val="toc 5"/>
    <w:basedOn w:val="a"/>
    <w:next w:val="a"/>
    <w:uiPriority w:val="39"/>
    <w:semiHidden/>
    <w:unhideWhenUsed/>
    <w:qFormat/>
    <w:rsid w:val="00DF0C6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unhideWhenUsed/>
    <w:qFormat/>
    <w:rsid w:val="00DF0C64"/>
    <w:pPr>
      <w:ind w:left="480"/>
      <w:jc w:val="left"/>
    </w:pPr>
    <w:rPr>
      <w:rFonts w:ascii="Times New Roman" w:eastAsia="宋体" w:hAnsi="Times New Roman" w:cs="Times New Roman"/>
      <w:i/>
      <w:iCs/>
      <w:color w:val="0000FF"/>
      <w:sz w:val="20"/>
      <w:szCs w:val="20"/>
    </w:rPr>
  </w:style>
  <w:style w:type="paragraph" w:styleId="a8">
    <w:name w:val="Plain Text"/>
    <w:basedOn w:val="a"/>
    <w:link w:val="Char2"/>
    <w:uiPriority w:val="99"/>
    <w:unhideWhenUsed/>
    <w:qFormat/>
    <w:rsid w:val="00DF0C64"/>
    <w:rPr>
      <w:rFonts w:eastAsia="宋体"/>
      <w:sz w:val="24"/>
    </w:rPr>
  </w:style>
  <w:style w:type="paragraph" w:styleId="a9">
    <w:name w:val="Balloon Text"/>
    <w:basedOn w:val="a"/>
    <w:link w:val="Char10"/>
    <w:uiPriority w:val="99"/>
    <w:semiHidden/>
    <w:unhideWhenUsed/>
    <w:qFormat/>
    <w:rsid w:val="00DF0C64"/>
    <w:rPr>
      <w:sz w:val="18"/>
      <w:szCs w:val="18"/>
    </w:rPr>
  </w:style>
  <w:style w:type="paragraph" w:styleId="aa">
    <w:name w:val="footer"/>
    <w:basedOn w:val="a"/>
    <w:link w:val="Char3"/>
    <w:uiPriority w:val="99"/>
    <w:unhideWhenUsed/>
    <w:qFormat/>
    <w:rsid w:val="00DF0C64"/>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DF0C6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unhideWhenUsed/>
    <w:qFormat/>
    <w:rsid w:val="00DF0C64"/>
    <w:pPr>
      <w:spacing w:before="120" w:after="120"/>
      <w:jc w:val="left"/>
    </w:pPr>
    <w:rPr>
      <w:rFonts w:ascii="Times New Roman" w:eastAsia="宋体" w:hAnsi="Times New Roman" w:cs="Times New Roman"/>
      <w:b/>
      <w:bCs/>
      <w:caps/>
      <w:color w:val="0000FF"/>
      <w:sz w:val="20"/>
      <w:szCs w:val="20"/>
    </w:rPr>
  </w:style>
  <w:style w:type="paragraph" w:styleId="22">
    <w:name w:val="Body Text 2"/>
    <w:basedOn w:val="a"/>
    <w:link w:val="2Char1"/>
    <w:autoRedefine/>
    <w:qFormat/>
    <w:rsid w:val="00DF0C64"/>
    <w:pPr>
      <w:widowControl/>
      <w:wordWrap w:val="0"/>
      <w:spacing w:before="100" w:beforeAutospacing="1" w:after="100" w:afterAutospacing="1" w:line="360" w:lineRule="auto"/>
      <w:ind w:left="315"/>
      <w:jc w:val="left"/>
    </w:pPr>
    <w:rPr>
      <w:rFonts w:ascii="宋体" w:hAnsi="宋体" w:cs="Times New Roman"/>
      <w:kern w:val="0"/>
      <w:sz w:val="24"/>
      <w:szCs w:val="28"/>
    </w:rPr>
  </w:style>
  <w:style w:type="paragraph" w:styleId="HTML">
    <w:name w:val="HTML Preformatted"/>
    <w:basedOn w:val="a"/>
    <w:link w:val="HTMLChar1"/>
    <w:uiPriority w:val="99"/>
    <w:semiHidden/>
    <w:unhideWhenUsed/>
    <w:qFormat/>
    <w:rsid w:val="00DF0C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semiHidden/>
    <w:unhideWhenUsed/>
    <w:qFormat/>
    <w:rsid w:val="00DF0C64"/>
    <w:rPr>
      <w:rFonts w:ascii="Calibri" w:eastAsia="宋体" w:hAnsi="Calibri" w:cs="Times New Roman"/>
      <w:sz w:val="24"/>
      <w:szCs w:val="24"/>
    </w:rPr>
  </w:style>
  <w:style w:type="paragraph" w:styleId="ad">
    <w:name w:val="Body Text First Indent"/>
    <w:basedOn w:val="a7"/>
    <w:next w:val="a"/>
    <w:link w:val="Char5"/>
    <w:unhideWhenUsed/>
    <w:qFormat/>
    <w:rsid w:val="00DF0C64"/>
    <w:pPr>
      <w:ind w:firstLineChars="100" w:firstLine="420"/>
    </w:pPr>
    <w:rPr>
      <w:rFonts w:ascii="宋体" w:eastAsia="宋体" w:hAnsi="Times New Roman" w:cs="Times New Roman"/>
      <w:kern w:val="0"/>
      <w:sz w:val="34"/>
      <w:szCs w:val="20"/>
    </w:rPr>
  </w:style>
  <w:style w:type="table" w:styleId="ae">
    <w:name w:val="Table Grid"/>
    <w:basedOn w:val="a1"/>
    <w:uiPriority w:val="39"/>
    <w:qFormat/>
    <w:rsid w:val="00DF0C64"/>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FollowedHyperlink"/>
    <w:basedOn w:val="a0"/>
    <w:semiHidden/>
    <w:unhideWhenUsed/>
    <w:qFormat/>
    <w:rsid w:val="00DF0C64"/>
    <w:rPr>
      <w:color w:val="954F72" w:themeColor="followedHyperlink"/>
      <w:u w:val="single"/>
    </w:rPr>
  </w:style>
  <w:style w:type="character" w:styleId="af0">
    <w:name w:val="Hyperlink"/>
    <w:basedOn w:val="a0"/>
    <w:unhideWhenUsed/>
    <w:qFormat/>
    <w:rsid w:val="00DF0C64"/>
    <w:rPr>
      <w:color w:val="0000FF"/>
      <w:u w:val="single"/>
    </w:rPr>
  </w:style>
  <w:style w:type="character" w:customStyle="1" w:styleId="Char1">
    <w:name w:val="正文文本缩进 Char1"/>
    <w:basedOn w:val="a0"/>
    <w:link w:val="a3"/>
    <w:uiPriority w:val="99"/>
    <w:semiHidden/>
    <w:qFormat/>
    <w:rsid w:val="00DF0C64"/>
    <w:rPr>
      <w:kern w:val="0"/>
      <w:sz w:val="24"/>
      <w:szCs w:val="20"/>
    </w:rPr>
  </w:style>
  <w:style w:type="character" w:customStyle="1" w:styleId="Char">
    <w:name w:val="日期 Char"/>
    <w:basedOn w:val="a0"/>
    <w:link w:val="a4"/>
    <w:uiPriority w:val="99"/>
    <w:semiHidden/>
    <w:qFormat/>
    <w:rsid w:val="00DF0C64"/>
  </w:style>
  <w:style w:type="character" w:customStyle="1" w:styleId="2Char0">
    <w:name w:val="正文首行缩进 2 Char"/>
    <w:basedOn w:val="Char1"/>
    <w:link w:val="20"/>
    <w:uiPriority w:val="99"/>
    <w:qFormat/>
    <w:rsid w:val="00DF0C64"/>
    <w:rPr>
      <w:kern w:val="0"/>
      <w:sz w:val="24"/>
      <w:szCs w:val="20"/>
    </w:rPr>
  </w:style>
  <w:style w:type="character" w:customStyle="1" w:styleId="1Char">
    <w:name w:val="标题 1 Char"/>
    <w:basedOn w:val="a0"/>
    <w:link w:val="1"/>
    <w:qFormat/>
    <w:rsid w:val="00DF0C64"/>
    <w:rPr>
      <w:rFonts w:ascii="Calibri" w:eastAsia="宋体" w:hAnsi="Calibri" w:cs="Times New Roman"/>
      <w:b/>
      <w:bCs/>
      <w:kern w:val="44"/>
      <w:sz w:val="44"/>
      <w:szCs w:val="44"/>
    </w:rPr>
  </w:style>
  <w:style w:type="character" w:customStyle="1" w:styleId="2Char">
    <w:name w:val="标题 2 Char"/>
    <w:basedOn w:val="a0"/>
    <w:link w:val="2"/>
    <w:semiHidden/>
    <w:qFormat/>
    <w:rsid w:val="00DF0C64"/>
    <w:rPr>
      <w:rFonts w:ascii="Arial" w:eastAsia="黑体" w:hAnsi="Arial" w:cs="Times New Roman"/>
      <w:b/>
      <w:bCs/>
      <w:kern w:val="0"/>
      <w:sz w:val="32"/>
      <w:szCs w:val="32"/>
    </w:rPr>
  </w:style>
  <w:style w:type="character" w:customStyle="1" w:styleId="3Char">
    <w:name w:val="标题 3 Char"/>
    <w:basedOn w:val="a0"/>
    <w:link w:val="3"/>
    <w:semiHidden/>
    <w:qFormat/>
    <w:rsid w:val="00DF0C64"/>
    <w:rPr>
      <w:rFonts w:ascii="宋体" w:eastAsia="宋体" w:hAnsi="宋体" w:cs="宋体"/>
      <w:b/>
      <w:color w:val="000000"/>
      <w:kern w:val="0"/>
      <w:sz w:val="24"/>
      <w:szCs w:val="20"/>
      <w:lang w:val="en-GB"/>
    </w:rPr>
  </w:style>
  <w:style w:type="character" w:customStyle="1" w:styleId="4Char">
    <w:name w:val="标题 4 Char"/>
    <w:basedOn w:val="a0"/>
    <w:link w:val="4"/>
    <w:semiHidden/>
    <w:qFormat/>
    <w:rsid w:val="00DF0C64"/>
    <w:rPr>
      <w:rFonts w:ascii="Arial" w:eastAsia="黑体" w:hAnsi="Arial" w:cs="Times New Roman"/>
      <w:b/>
      <w:bCs/>
      <w:kern w:val="0"/>
      <w:sz w:val="28"/>
      <w:szCs w:val="28"/>
    </w:rPr>
  </w:style>
  <w:style w:type="character" w:customStyle="1" w:styleId="3Char0">
    <w:name w:val="正文文本 3 Char"/>
    <w:basedOn w:val="a0"/>
    <w:link w:val="30"/>
    <w:uiPriority w:val="99"/>
    <w:semiHidden/>
    <w:qFormat/>
    <w:rsid w:val="00DF0C64"/>
    <w:rPr>
      <w:rFonts w:ascii="Times New Roman" w:eastAsia="宋体" w:hAnsi="Times New Roman" w:cs="Times New Roman"/>
      <w:color w:val="FF0000"/>
      <w:sz w:val="24"/>
      <w:szCs w:val="24"/>
    </w:rPr>
  </w:style>
  <w:style w:type="character" w:customStyle="1" w:styleId="Char0">
    <w:name w:val="正文文本 Char"/>
    <w:basedOn w:val="a0"/>
    <w:link w:val="a7"/>
    <w:qFormat/>
    <w:rsid w:val="00DF0C64"/>
  </w:style>
  <w:style w:type="character" w:customStyle="1" w:styleId="Char2">
    <w:name w:val="纯文本 Char"/>
    <w:basedOn w:val="a0"/>
    <w:link w:val="a8"/>
    <w:qFormat/>
    <w:rsid w:val="00DF0C64"/>
    <w:rPr>
      <w:rFonts w:eastAsia="宋体"/>
      <w:sz w:val="24"/>
    </w:rPr>
  </w:style>
  <w:style w:type="character" w:customStyle="1" w:styleId="Char10">
    <w:name w:val="批注框文本 Char1"/>
    <w:basedOn w:val="a0"/>
    <w:link w:val="a9"/>
    <w:uiPriority w:val="99"/>
    <w:semiHidden/>
    <w:qFormat/>
    <w:rsid w:val="00DF0C64"/>
    <w:rPr>
      <w:sz w:val="18"/>
      <w:szCs w:val="18"/>
    </w:rPr>
  </w:style>
  <w:style w:type="character" w:customStyle="1" w:styleId="Char3">
    <w:name w:val="页脚 Char"/>
    <w:basedOn w:val="a0"/>
    <w:link w:val="aa"/>
    <w:uiPriority w:val="99"/>
    <w:qFormat/>
    <w:rsid w:val="00DF0C64"/>
    <w:rPr>
      <w:sz w:val="18"/>
      <w:szCs w:val="18"/>
    </w:rPr>
  </w:style>
  <w:style w:type="character" w:customStyle="1" w:styleId="Char4">
    <w:name w:val="页眉 Char"/>
    <w:basedOn w:val="a0"/>
    <w:link w:val="ab"/>
    <w:uiPriority w:val="99"/>
    <w:qFormat/>
    <w:rsid w:val="00DF0C64"/>
    <w:rPr>
      <w:sz w:val="18"/>
      <w:szCs w:val="18"/>
    </w:rPr>
  </w:style>
  <w:style w:type="character" w:customStyle="1" w:styleId="HTMLChar1">
    <w:name w:val="HTML 预设格式 Char1"/>
    <w:basedOn w:val="a0"/>
    <w:link w:val="HTML"/>
    <w:uiPriority w:val="99"/>
    <w:semiHidden/>
    <w:qFormat/>
    <w:rsid w:val="00DF0C64"/>
    <w:rPr>
      <w:rFonts w:ascii="宋体" w:eastAsia="宋体" w:hAnsi="宋体" w:cs="宋体"/>
      <w:kern w:val="0"/>
      <w:sz w:val="24"/>
      <w:szCs w:val="24"/>
    </w:rPr>
  </w:style>
  <w:style w:type="character" w:customStyle="1" w:styleId="Char5">
    <w:name w:val="正文首行缩进 Char"/>
    <w:basedOn w:val="Char0"/>
    <w:link w:val="ad"/>
    <w:qFormat/>
    <w:rsid w:val="00DF0C64"/>
    <w:rPr>
      <w:rFonts w:ascii="宋体" w:eastAsia="宋体" w:hAnsi="Times New Roman" w:cs="Times New Roman"/>
      <w:kern w:val="0"/>
      <w:sz w:val="34"/>
      <w:szCs w:val="20"/>
    </w:rPr>
  </w:style>
  <w:style w:type="paragraph" w:customStyle="1" w:styleId="msonormal0">
    <w:name w:val="msonormal"/>
    <w:basedOn w:val="a"/>
    <w:uiPriority w:val="99"/>
    <w:qFormat/>
    <w:rsid w:val="00DF0C64"/>
    <w:rPr>
      <w:rFonts w:ascii="Calibri" w:eastAsia="宋体" w:hAnsi="Calibri" w:cs="Times New Roman"/>
      <w:sz w:val="24"/>
      <w:szCs w:val="24"/>
    </w:rPr>
  </w:style>
  <w:style w:type="paragraph" w:styleId="af1">
    <w:name w:val="List Paragraph"/>
    <w:basedOn w:val="a"/>
    <w:uiPriority w:val="34"/>
    <w:qFormat/>
    <w:rsid w:val="00DF0C64"/>
    <w:pPr>
      <w:ind w:firstLineChars="200" w:firstLine="420"/>
    </w:pPr>
  </w:style>
  <w:style w:type="paragraph" w:customStyle="1" w:styleId="12">
    <w:name w:val="无间隔1"/>
    <w:basedOn w:val="a"/>
    <w:uiPriority w:val="99"/>
    <w:qFormat/>
    <w:rsid w:val="00DF0C64"/>
    <w:pPr>
      <w:spacing w:line="400" w:lineRule="exact"/>
    </w:pPr>
    <w:rPr>
      <w:sz w:val="24"/>
    </w:rPr>
  </w:style>
  <w:style w:type="paragraph" w:customStyle="1" w:styleId="13">
    <w:name w:val="列出段落1"/>
    <w:basedOn w:val="a"/>
    <w:uiPriority w:val="99"/>
    <w:qFormat/>
    <w:rsid w:val="00DF0C64"/>
    <w:pPr>
      <w:ind w:firstLineChars="200" w:firstLine="420"/>
    </w:pPr>
  </w:style>
  <w:style w:type="paragraph" w:customStyle="1" w:styleId="af2">
    <w:name w:val="*正文"/>
    <w:basedOn w:val="a"/>
    <w:uiPriority w:val="99"/>
    <w:qFormat/>
    <w:rsid w:val="00DF0C64"/>
    <w:pPr>
      <w:keepNext/>
      <w:keepLines/>
      <w:spacing w:line="360" w:lineRule="auto"/>
      <w:ind w:firstLineChars="200" w:firstLine="200"/>
    </w:pPr>
    <w:rPr>
      <w:rFonts w:ascii="宋体" w:hAnsi="宋体"/>
    </w:rPr>
  </w:style>
  <w:style w:type="paragraph" w:customStyle="1" w:styleId="Default">
    <w:name w:val="Default"/>
    <w:uiPriority w:val="99"/>
    <w:qFormat/>
    <w:rsid w:val="00DF0C64"/>
    <w:pPr>
      <w:widowControl w:val="0"/>
      <w:autoSpaceDE w:val="0"/>
      <w:autoSpaceDN w:val="0"/>
      <w:adjustRightInd w:val="0"/>
    </w:pPr>
    <w:rPr>
      <w:rFonts w:ascii="宋体" w:eastAsia="宋体" w:cs="宋体"/>
      <w:color w:val="000000"/>
      <w:sz w:val="24"/>
      <w:szCs w:val="24"/>
    </w:rPr>
  </w:style>
  <w:style w:type="character" w:customStyle="1" w:styleId="CharChar">
    <w:name w:val="正文文本缩进 Char Char"/>
    <w:link w:val="14"/>
    <w:qFormat/>
    <w:locked/>
    <w:rsid w:val="00DF0C64"/>
    <w:rPr>
      <w:rFonts w:ascii="宋体" w:eastAsia="宋体" w:hAnsi="宋体"/>
      <w:sz w:val="24"/>
    </w:rPr>
  </w:style>
  <w:style w:type="paragraph" w:customStyle="1" w:styleId="14">
    <w:name w:val="正文文本缩进1"/>
    <w:basedOn w:val="a"/>
    <w:link w:val="CharChar"/>
    <w:qFormat/>
    <w:rsid w:val="00DF0C64"/>
    <w:pPr>
      <w:spacing w:line="360" w:lineRule="auto"/>
      <w:ind w:firstLineChars="200" w:firstLine="480"/>
    </w:pPr>
    <w:rPr>
      <w:rFonts w:ascii="宋体" w:eastAsia="宋体" w:hAnsi="宋体"/>
      <w:sz w:val="24"/>
    </w:rPr>
  </w:style>
  <w:style w:type="character" w:customStyle="1" w:styleId="CharChar0">
    <w:name w:val="日期 Char Char"/>
    <w:link w:val="15"/>
    <w:qFormat/>
    <w:locked/>
    <w:rsid w:val="00DF0C64"/>
    <w:rPr>
      <w:sz w:val="24"/>
    </w:rPr>
  </w:style>
  <w:style w:type="paragraph" w:customStyle="1" w:styleId="15">
    <w:name w:val="日期1"/>
    <w:basedOn w:val="a"/>
    <w:next w:val="a"/>
    <w:link w:val="CharChar0"/>
    <w:qFormat/>
    <w:rsid w:val="00DF0C64"/>
    <w:rPr>
      <w:sz w:val="24"/>
    </w:rPr>
  </w:style>
  <w:style w:type="paragraph" w:customStyle="1" w:styleId="16">
    <w:name w:val="正文缩进1"/>
    <w:basedOn w:val="a"/>
    <w:uiPriority w:val="99"/>
    <w:qFormat/>
    <w:rsid w:val="00DF0C64"/>
    <w:pPr>
      <w:adjustRightInd w:val="0"/>
      <w:spacing w:line="360" w:lineRule="atLeast"/>
      <w:ind w:firstLineChars="200" w:firstLine="420"/>
      <w:jc w:val="left"/>
    </w:pPr>
    <w:rPr>
      <w:rFonts w:ascii="Times New Roman" w:eastAsia="宋体" w:hAnsi="Times New Roman" w:cs="Times New Roman"/>
      <w:kern w:val="0"/>
      <w:sz w:val="24"/>
      <w:szCs w:val="20"/>
    </w:rPr>
  </w:style>
  <w:style w:type="paragraph" w:customStyle="1" w:styleId="10">
    <w:name w:val="样式1"/>
    <w:basedOn w:val="a"/>
    <w:uiPriority w:val="99"/>
    <w:qFormat/>
    <w:rsid w:val="00DF0C64"/>
    <w:pPr>
      <w:numPr>
        <w:numId w:val="2"/>
      </w:numPr>
      <w:adjustRightInd w:val="0"/>
    </w:pPr>
    <w:rPr>
      <w:rFonts w:ascii="宋体" w:eastAsia="宋体" w:hAnsi="宋体" w:cs="Times New Roman"/>
      <w:kern w:val="0"/>
      <w:szCs w:val="21"/>
    </w:rPr>
  </w:style>
  <w:style w:type="paragraph" w:customStyle="1" w:styleId="af3">
    <w:name w:val="图"/>
    <w:basedOn w:val="a"/>
    <w:uiPriority w:val="99"/>
    <w:qFormat/>
    <w:rsid w:val="00DF0C64"/>
    <w:pPr>
      <w:keepNext/>
      <w:adjustRightInd w:val="0"/>
      <w:snapToGrid w:val="0"/>
      <w:spacing w:before="60" w:after="60" w:line="300" w:lineRule="auto"/>
      <w:jc w:val="center"/>
    </w:pPr>
    <w:rPr>
      <w:rFonts w:ascii="Times New Roman" w:eastAsia="宋体" w:hAnsi="Times New Roman" w:cs="Times New Roman"/>
      <w:color w:val="0000FF"/>
      <w:spacing w:val="20"/>
      <w:kern w:val="0"/>
      <w:sz w:val="24"/>
      <w:szCs w:val="20"/>
    </w:rPr>
  </w:style>
  <w:style w:type="paragraph" w:customStyle="1" w:styleId="11212">
    <w:name w:val="样式 标题 1 + 四号 居中 段前: 12 磅 段后: 12 磅 行距: 单倍行距"/>
    <w:basedOn w:val="1"/>
    <w:uiPriority w:val="99"/>
    <w:qFormat/>
    <w:rsid w:val="00DF0C6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DF0C64"/>
    <w:pPr>
      <w:keepNext/>
      <w:keepLines/>
      <w:numPr>
        <w:numId w:val="3"/>
      </w:numPr>
      <w:adjustRightInd w:val="0"/>
      <w:spacing w:before="240"/>
      <w:jc w:val="left"/>
      <w:outlineLvl w:val="1"/>
    </w:pPr>
    <w:rPr>
      <w:rFonts w:ascii="宋体" w:eastAsia="宋体" w:hAnsi="宋体" w:cs="宋体"/>
      <w:b/>
      <w:bCs/>
      <w:color w:val="000000"/>
      <w:kern w:val="0"/>
      <w:szCs w:val="20"/>
    </w:rPr>
  </w:style>
  <w:style w:type="paragraph" w:customStyle="1" w:styleId="ListParagraph1">
    <w:name w:val="List Paragraph1"/>
    <w:basedOn w:val="a"/>
    <w:qFormat/>
    <w:rsid w:val="00DF0C64"/>
    <w:pPr>
      <w:ind w:firstLineChars="200" w:firstLine="420"/>
    </w:pPr>
    <w:rPr>
      <w:rFonts w:ascii="Calibri" w:hAnsi="Calibri" w:cs="宋体"/>
    </w:rPr>
  </w:style>
  <w:style w:type="paragraph" w:customStyle="1" w:styleId="17">
    <w:name w:val="1.正文"/>
    <w:uiPriority w:val="99"/>
    <w:qFormat/>
    <w:rsid w:val="00DF0C64"/>
    <w:pPr>
      <w:widowControl w:val="0"/>
      <w:adjustRightInd w:val="0"/>
      <w:spacing w:line="360" w:lineRule="auto"/>
      <w:ind w:firstLine="397"/>
      <w:jc w:val="both"/>
    </w:pPr>
    <w:rPr>
      <w:rFonts w:ascii="Times New Roman" w:eastAsia="宋体" w:hAnsi="Times New Roman" w:cs="Times New Roman"/>
      <w:spacing w:val="20"/>
      <w:sz w:val="24"/>
      <w:szCs w:val="22"/>
    </w:rPr>
  </w:style>
  <w:style w:type="paragraph" w:customStyle="1" w:styleId="ListParagraph2">
    <w:name w:val="List Paragraph2"/>
    <w:basedOn w:val="a"/>
    <w:uiPriority w:val="99"/>
    <w:qFormat/>
    <w:rsid w:val="00DF0C64"/>
    <w:pPr>
      <w:ind w:firstLineChars="200" w:firstLine="420"/>
    </w:pPr>
    <w:rPr>
      <w:rFonts w:ascii="Times New Roman" w:eastAsia="宋体" w:hAnsi="Times New Roman" w:cs="Times New Roman"/>
      <w:szCs w:val="24"/>
    </w:rPr>
  </w:style>
  <w:style w:type="paragraph" w:customStyle="1" w:styleId="18">
    <w:name w:val="正文1"/>
    <w:uiPriority w:val="99"/>
    <w:qFormat/>
    <w:rsid w:val="00DF0C64"/>
    <w:pPr>
      <w:framePr w:wrap="around" w:hAnchor="text" w:yAlign="top"/>
      <w:spacing w:before="160"/>
    </w:pPr>
    <w:rPr>
      <w:rFonts w:ascii="Helvetica Neue" w:eastAsia="Arial Unicode MS" w:hAnsi="Helvetica Neue" w:cs="Arial Unicode MS"/>
      <w:color w:val="000000"/>
      <w:sz w:val="24"/>
      <w:szCs w:val="24"/>
    </w:rPr>
  </w:style>
  <w:style w:type="paragraph" w:customStyle="1" w:styleId="23">
    <w:name w:val="表格样式 2"/>
    <w:uiPriority w:val="99"/>
    <w:qFormat/>
    <w:rsid w:val="00DF0C64"/>
    <w:rPr>
      <w:rFonts w:ascii="Arial Unicode MS" w:eastAsia="Helvetica Neue" w:hAnsi="Arial Unicode MS" w:cs="宋体"/>
      <w:color w:val="000000"/>
      <w:lang w:val="zh-CN"/>
    </w:rPr>
  </w:style>
  <w:style w:type="paragraph" w:customStyle="1" w:styleId="af4">
    <w:name w:val="默认"/>
    <w:uiPriority w:val="99"/>
    <w:qFormat/>
    <w:rsid w:val="00DF0C64"/>
    <w:pPr>
      <w:spacing w:before="160"/>
    </w:pPr>
    <w:rPr>
      <w:rFonts w:ascii="Helvetica Neue" w:eastAsia="Helvetica Neue" w:hAnsi="Helvetica Neue" w:cs="Helvetica Neue"/>
      <w:color w:val="000000"/>
      <w:sz w:val="24"/>
      <w:szCs w:val="24"/>
    </w:rPr>
  </w:style>
  <w:style w:type="character" w:customStyle="1" w:styleId="Char6">
    <w:name w:val="正文文本缩进 Char"/>
    <w:basedOn w:val="a0"/>
    <w:uiPriority w:val="99"/>
    <w:qFormat/>
    <w:rsid w:val="00DF0C64"/>
  </w:style>
  <w:style w:type="character" w:customStyle="1" w:styleId="Char7">
    <w:name w:val="批注框文本 Char"/>
    <w:basedOn w:val="a0"/>
    <w:uiPriority w:val="99"/>
    <w:semiHidden/>
    <w:qFormat/>
    <w:rsid w:val="00DF0C64"/>
    <w:rPr>
      <w:sz w:val="18"/>
      <w:szCs w:val="18"/>
    </w:rPr>
  </w:style>
  <w:style w:type="character" w:customStyle="1" w:styleId="HTMLChar">
    <w:name w:val="HTML 预设格式 Char"/>
    <w:basedOn w:val="a0"/>
    <w:uiPriority w:val="99"/>
    <w:semiHidden/>
    <w:qFormat/>
    <w:rsid w:val="00DF0C64"/>
    <w:rPr>
      <w:rFonts w:ascii="宋体" w:eastAsia="宋体" w:hAnsi="宋体" w:cs="宋体" w:hint="eastAsia"/>
      <w:kern w:val="0"/>
      <w:sz w:val="24"/>
      <w:szCs w:val="24"/>
    </w:rPr>
  </w:style>
  <w:style w:type="character" w:customStyle="1" w:styleId="Char11">
    <w:name w:val="纯文本 Char1"/>
    <w:qFormat/>
    <w:rsid w:val="00DF0C64"/>
    <w:rPr>
      <w:rFonts w:ascii="宋体" w:eastAsia="宋体" w:hAnsi="宋体" w:hint="eastAsia"/>
      <w:sz w:val="24"/>
    </w:rPr>
  </w:style>
  <w:style w:type="character" w:customStyle="1" w:styleId="edittexttarea">
    <w:name w:val="edittexttarea"/>
    <w:basedOn w:val="a0"/>
    <w:qFormat/>
    <w:rsid w:val="00DF0C64"/>
  </w:style>
  <w:style w:type="character" w:customStyle="1" w:styleId="font01">
    <w:name w:val="font01"/>
    <w:basedOn w:val="a0"/>
    <w:qFormat/>
    <w:rsid w:val="00DF0C64"/>
    <w:rPr>
      <w:rFonts w:ascii="宋体" w:eastAsia="宋体" w:hAnsi="宋体" w:cs="宋体" w:hint="eastAsia"/>
      <w:color w:val="000000"/>
      <w:sz w:val="22"/>
      <w:szCs w:val="22"/>
      <w:u w:val="none"/>
    </w:rPr>
  </w:style>
  <w:style w:type="character" w:customStyle="1" w:styleId="font31">
    <w:name w:val="font31"/>
    <w:basedOn w:val="a0"/>
    <w:qFormat/>
    <w:rsid w:val="00DF0C64"/>
    <w:rPr>
      <w:rFonts w:ascii="Calibri" w:hAnsi="Calibri" w:cs="Calibri" w:hint="default"/>
      <w:b/>
      <w:color w:val="000000"/>
      <w:sz w:val="18"/>
      <w:szCs w:val="18"/>
      <w:u w:val="none"/>
    </w:rPr>
  </w:style>
  <w:style w:type="character" w:customStyle="1" w:styleId="font121">
    <w:name w:val="font121"/>
    <w:basedOn w:val="a0"/>
    <w:qFormat/>
    <w:rsid w:val="00DF0C64"/>
    <w:rPr>
      <w:rFonts w:ascii="宋体" w:eastAsia="宋体" w:hAnsi="宋体" w:cs="宋体" w:hint="eastAsia"/>
      <w:color w:val="000000"/>
      <w:sz w:val="18"/>
      <w:szCs w:val="18"/>
      <w:u w:val="none"/>
    </w:rPr>
  </w:style>
  <w:style w:type="character" w:customStyle="1" w:styleId="font91">
    <w:name w:val="font91"/>
    <w:basedOn w:val="a0"/>
    <w:qFormat/>
    <w:rsid w:val="00DF0C64"/>
    <w:rPr>
      <w:rFonts w:ascii="宋体" w:eastAsia="宋体" w:hAnsi="宋体" w:cs="宋体" w:hint="eastAsia"/>
      <w:color w:val="000000"/>
      <w:sz w:val="18"/>
      <w:szCs w:val="18"/>
      <w:u w:val="none"/>
    </w:rPr>
  </w:style>
  <w:style w:type="character" w:customStyle="1" w:styleId="font112">
    <w:name w:val="font112"/>
    <w:basedOn w:val="a0"/>
    <w:qFormat/>
    <w:rsid w:val="00DF0C64"/>
    <w:rPr>
      <w:rFonts w:ascii="宋体" w:eastAsia="宋体" w:hAnsi="宋体" w:cs="宋体" w:hint="eastAsia"/>
      <w:color w:val="FF0000"/>
      <w:sz w:val="18"/>
      <w:szCs w:val="18"/>
      <w:u w:val="none"/>
    </w:rPr>
  </w:style>
  <w:style w:type="character" w:customStyle="1" w:styleId="NormalCharacter">
    <w:name w:val="NormalCharacter"/>
    <w:semiHidden/>
    <w:qFormat/>
    <w:rsid w:val="00DF0C64"/>
    <w:rPr>
      <w:rFonts w:asciiTheme="minorHAnsi" w:eastAsiaTheme="minorEastAsia" w:hAnsiTheme="minorHAnsi" w:cstheme="minorBidi" w:hint="default"/>
      <w:kern w:val="2"/>
      <w:sz w:val="21"/>
      <w:szCs w:val="22"/>
      <w:lang w:val="en-US" w:eastAsia="zh-CN" w:bidi="ar-SA"/>
    </w:rPr>
  </w:style>
  <w:style w:type="character" w:customStyle="1" w:styleId="UserStyle1">
    <w:name w:val="UserStyle_1"/>
    <w:basedOn w:val="NormalCharacter"/>
    <w:qFormat/>
    <w:rsid w:val="00DF0C64"/>
    <w:rPr>
      <w:rFonts w:ascii="宋体" w:eastAsia="宋体" w:hAnsi="宋体" w:cstheme="minorBidi" w:hint="eastAsia"/>
      <w:color w:val="000000"/>
      <w:kern w:val="2"/>
      <w:sz w:val="24"/>
      <w:szCs w:val="24"/>
      <w:lang w:val="en-US" w:eastAsia="zh-CN" w:bidi="ar-SA"/>
    </w:rPr>
  </w:style>
  <w:style w:type="character" w:customStyle="1" w:styleId="UserStyle0">
    <w:name w:val="UserStyle_0"/>
    <w:basedOn w:val="NormalCharacter"/>
    <w:qFormat/>
    <w:rsid w:val="00DF0C64"/>
    <w:rPr>
      <w:rFonts w:ascii="MS Gothic" w:eastAsia="MS Gothic" w:hAnsi="MS Gothic" w:cstheme="minorBidi" w:hint="eastAsia"/>
      <w:color w:val="000000"/>
      <w:kern w:val="2"/>
      <w:sz w:val="24"/>
      <w:szCs w:val="24"/>
      <w:lang w:val="en-US" w:eastAsia="zh-CN" w:bidi="ar-SA"/>
    </w:rPr>
  </w:style>
  <w:style w:type="character" w:customStyle="1" w:styleId="font41">
    <w:name w:val="font41"/>
    <w:basedOn w:val="a0"/>
    <w:qFormat/>
    <w:rsid w:val="00DF0C64"/>
    <w:rPr>
      <w:rFonts w:ascii="Arial" w:hAnsi="Arial" w:cs="Arial"/>
      <w:color w:val="000000"/>
      <w:sz w:val="24"/>
      <w:szCs w:val="24"/>
      <w:u w:val="none"/>
    </w:rPr>
  </w:style>
  <w:style w:type="paragraph" w:customStyle="1" w:styleId="af5">
    <w:name w:val="段"/>
    <w:qFormat/>
    <w:rsid w:val="00DF0C64"/>
    <w:pPr>
      <w:tabs>
        <w:tab w:val="center" w:pos="4201"/>
        <w:tab w:val="right" w:leader="dot" w:pos="9298"/>
      </w:tabs>
      <w:autoSpaceDE w:val="0"/>
      <w:autoSpaceDN w:val="0"/>
      <w:ind w:firstLineChars="200" w:firstLine="420"/>
      <w:jc w:val="both"/>
    </w:pPr>
    <w:rPr>
      <w:rFonts w:ascii="宋体" w:eastAsia="Times New Roman" w:hAnsi="Times New Roman" w:cs="Times New Roman"/>
      <w:sz w:val="21"/>
    </w:rPr>
  </w:style>
  <w:style w:type="character" w:customStyle="1" w:styleId="2Char1">
    <w:name w:val="正文文本 2 Char"/>
    <w:basedOn w:val="a0"/>
    <w:link w:val="22"/>
    <w:rsid w:val="00DF0C64"/>
    <w:rPr>
      <w:rFonts w:ascii="宋体" w:hAnsi="宋体" w:cs="Times New Roman"/>
      <w:sz w:val="24"/>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hinanpo.mca.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6F848-327F-4E6E-AE93-483CAE49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73</Pages>
  <Words>7545</Words>
  <Characters>43007</Characters>
  <Application>Microsoft Office Word</Application>
  <DocSecurity>0</DocSecurity>
  <Lines>358</Lines>
  <Paragraphs>100</Paragraphs>
  <ScaleCrop>false</ScaleCrop>
  <Company/>
  <LinksUpToDate>false</LinksUpToDate>
  <CharactersWithSpaces>50452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陕西方得项目管理有限公司:韩少华</dc:creator>
  <cp:lastModifiedBy>陕西方得项目管理有限公司:杨春明</cp:lastModifiedBy>
  <cp:revision>290</cp:revision>
  <cp:lastPrinted>2024-09-27T02:16:00Z</cp:lastPrinted>
  <dcterms:created xsi:type="dcterms:W3CDTF">2021-09-13T02:25:00Z</dcterms:created>
  <dcterms:modified xsi:type="dcterms:W3CDTF">2024-11-15T02:52:00Z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333EF6E9EDD4414BBF4D136E0424FEDF</vt:lpwstr>
  </property>
</Properties>
</file>