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6A9764">
      <w:pPr>
        <w:pStyle w:val="3"/>
        <w:bidi w:val="0"/>
        <w:rPr>
          <w:rFonts w:hint="eastAsia"/>
          <w:color w:val="auto"/>
        </w:rPr>
      </w:pPr>
      <w:bookmarkStart w:id="0" w:name="_Toc26649"/>
      <w:bookmarkStart w:id="1" w:name="_Toc9098"/>
      <w:r>
        <w:rPr>
          <w:rFonts w:hint="eastAsia"/>
          <w:color w:val="auto"/>
        </w:rPr>
        <w:t>招标公告</w:t>
      </w:r>
      <w:bookmarkEnd w:id="0"/>
      <w:bookmarkEnd w:id="1"/>
    </w:p>
    <w:p w14:paraId="45771553">
      <w:pPr>
        <w:spacing w:line="480" w:lineRule="exact"/>
        <w:ind w:firstLine="361" w:firstLineChars="150"/>
        <w:jc w:val="left"/>
        <w:rPr>
          <w:rFonts w:hint="eastAsia" w:ascii="宋体" w:hAnsi="宋体" w:cs="宋体"/>
          <w:b/>
          <w:bCs/>
          <w:color w:val="auto"/>
          <w:sz w:val="24"/>
          <w:highlight w:val="none"/>
        </w:rPr>
      </w:pPr>
      <w:bookmarkStart w:id="2" w:name="OLE_LINK1"/>
      <w:bookmarkStart w:id="3" w:name="OLE_LINK3"/>
      <w:bookmarkStart w:id="4" w:name="OLE_LINK2"/>
      <w:r>
        <w:rPr>
          <w:rFonts w:hint="eastAsia" w:ascii="宋体" w:hAnsi="宋体" w:cs="宋体"/>
          <w:b/>
          <w:bCs/>
          <w:color w:val="auto"/>
          <w:sz w:val="24"/>
          <w:highlight w:val="none"/>
        </w:rPr>
        <w:t>一、招标条件</w:t>
      </w:r>
    </w:p>
    <w:p w14:paraId="5F5C51AB">
      <w:pPr>
        <w:spacing w:line="500" w:lineRule="exact"/>
        <w:ind w:firstLine="480" w:firstLineChars="200"/>
        <w:rPr>
          <w:rFonts w:hint="eastAsia" w:ascii="宋体" w:hAnsi="宋体" w:cs="宋体"/>
          <w:b/>
          <w:color w:val="auto"/>
          <w:sz w:val="24"/>
          <w:highlight w:val="none"/>
        </w:rPr>
      </w:pPr>
      <w:r>
        <w:rPr>
          <w:rFonts w:hint="eastAsia" w:ascii="宋体" w:hAnsi="宋体" w:cs="宋体"/>
          <w:color w:val="auto"/>
          <w:sz w:val="24"/>
          <w:highlight w:val="none"/>
          <w:lang w:bidi="ar"/>
        </w:rPr>
        <w:t>三门峡市湖滨区住宅老旧电梯更新工程（2025年度）项目，资金来源为</w:t>
      </w:r>
      <w:r>
        <w:rPr>
          <w:rFonts w:hint="eastAsia" w:ascii="宋体" w:hAnsi="宋体" w:cs="宋体"/>
          <w:color w:val="auto"/>
          <w:kern w:val="0"/>
          <w:sz w:val="24"/>
          <w:highlight w:val="none"/>
          <w:lang w:bidi="ar"/>
        </w:rPr>
        <w:t>超长期</w:t>
      </w:r>
      <w:r>
        <w:rPr>
          <w:rFonts w:hint="eastAsia" w:ascii="宋体" w:hAnsi="宋体" w:cs="宋体"/>
          <w:color w:val="auto"/>
          <w:kern w:val="0"/>
          <w:sz w:val="24"/>
          <w:highlight w:val="none"/>
          <w:lang w:val="en-US" w:eastAsia="zh-CN" w:bidi="ar"/>
        </w:rPr>
        <w:t>特别</w:t>
      </w:r>
      <w:r>
        <w:rPr>
          <w:rFonts w:hint="eastAsia" w:ascii="宋体" w:hAnsi="宋体" w:cs="宋体"/>
          <w:color w:val="auto"/>
          <w:kern w:val="0"/>
          <w:sz w:val="24"/>
          <w:highlight w:val="none"/>
          <w:lang w:bidi="ar"/>
        </w:rPr>
        <w:t>国债</w:t>
      </w:r>
      <w:r>
        <w:rPr>
          <w:rFonts w:hint="eastAsia" w:ascii="宋体" w:hAnsi="宋体" w:cs="宋体"/>
          <w:color w:val="auto"/>
          <w:kern w:val="0"/>
          <w:sz w:val="24"/>
          <w:highlight w:val="none"/>
          <w:lang w:val="en-US" w:eastAsia="zh-CN" w:bidi="ar"/>
        </w:rPr>
        <w:t>+自筹资金</w:t>
      </w:r>
      <w:r>
        <w:rPr>
          <w:rFonts w:hint="eastAsia" w:ascii="宋体" w:hAnsi="宋体" w:cs="宋体"/>
          <w:color w:val="auto"/>
          <w:sz w:val="24"/>
          <w:highlight w:val="none"/>
          <w:lang w:bidi="ar"/>
        </w:rPr>
        <w:t>，资金已落实。招标人为三门峡市湖滨区建设局，招标代理机构为中和中基工程管理有限公司。项目已具备招标条件，现对该项目进行公开招标。</w:t>
      </w:r>
    </w:p>
    <w:p w14:paraId="2D7C0F0D">
      <w:pPr>
        <w:spacing w:line="480" w:lineRule="exact"/>
        <w:ind w:firstLine="361" w:firstLineChars="150"/>
        <w:jc w:val="left"/>
        <w:rPr>
          <w:rFonts w:hint="eastAsia" w:ascii="宋体" w:hAnsi="宋体" w:cs="宋体"/>
          <w:b/>
          <w:bCs/>
          <w:color w:val="auto"/>
          <w:sz w:val="24"/>
          <w:highlight w:val="none"/>
        </w:rPr>
      </w:pPr>
      <w:r>
        <w:rPr>
          <w:rFonts w:hint="eastAsia" w:ascii="宋体" w:hAnsi="宋体" w:cs="宋体"/>
          <w:b/>
          <w:bCs/>
          <w:color w:val="auto"/>
          <w:sz w:val="24"/>
          <w:highlight w:val="none"/>
        </w:rPr>
        <w:t>二、项目概况</w:t>
      </w:r>
    </w:p>
    <w:p w14:paraId="6C8A9E0C">
      <w:pPr>
        <w:adjustRightInd w:val="0"/>
        <w:spacing w:line="480" w:lineRule="exact"/>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1、项目名称：三门峡市湖滨区住宅老旧电梯更新工程（2025年度）项目</w:t>
      </w:r>
      <w:r>
        <w:rPr>
          <w:rFonts w:hint="eastAsia" w:ascii="宋体" w:hAnsi="宋体" w:cs="宋体"/>
          <w:color w:val="auto"/>
          <w:kern w:val="0"/>
          <w:sz w:val="24"/>
          <w:highlight w:val="none"/>
        </w:rPr>
        <w:t>；</w:t>
      </w:r>
    </w:p>
    <w:p w14:paraId="26AE11FB">
      <w:pPr>
        <w:spacing w:line="360" w:lineRule="auto"/>
        <w:ind w:firstLine="480" w:firstLineChars="200"/>
        <w:jc w:val="left"/>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2、招标编号</w:t>
      </w:r>
      <w:bookmarkStart w:id="5" w:name="_Toc25404"/>
      <w:bookmarkEnd w:id="5"/>
      <w:bookmarkStart w:id="6" w:name="_Toc15152"/>
      <w:bookmarkEnd w:id="6"/>
      <w:bookmarkStart w:id="7" w:name="_Toc20853"/>
      <w:bookmarkEnd w:id="7"/>
      <w:r>
        <w:rPr>
          <w:rFonts w:hint="eastAsia" w:ascii="宋体" w:hAnsi="宋体" w:cs="宋体"/>
          <w:color w:val="auto"/>
          <w:kern w:val="0"/>
          <w:sz w:val="24"/>
          <w:highlight w:val="none"/>
          <w:lang w:bidi="ar"/>
        </w:rPr>
        <w:t>：湖滨公开采购-2025-28</w:t>
      </w:r>
      <w:r>
        <w:rPr>
          <w:rFonts w:hint="eastAsia" w:ascii="宋体" w:hAnsi="宋体" w:cs="宋体"/>
          <w:color w:val="auto"/>
          <w:kern w:val="0"/>
          <w:sz w:val="24"/>
          <w:highlight w:val="none"/>
          <w:lang w:val="en-US" w:eastAsia="zh-CN" w:bidi="ar"/>
        </w:rPr>
        <w:t xml:space="preserve"> 、SGZ[2025]619-GC169 </w:t>
      </w:r>
      <w:r>
        <w:rPr>
          <w:rFonts w:hint="eastAsia" w:ascii="宋体" w:hAnsi="宋体" w:cs="宋体"/>
          <w:color w:val="auto"/>
          <w:kern w:val="0"/>
          <w:sz w:val="24"/>
          <w:highlight w:val="none"/>
        </w:rPr>
        <w:t>；</w:t>
      </w:r>
    </w:p>
    <w:p w14:paraId="4AB82987">
      <w:pPr>
        <w:spacing w:line="360" w:lineRule="auto"/>
        <w:ind w:firstLine="480" w:firstLineChars="200"/>
        <w:jc w:val="left"/>
        <w:rPr>
          <w:rFonts w:hint="eastAsia" w:ascii="宋体" w:hAnsi="宋体" w:eastAsia="宋体" w:cs="宋体"/>
          <w:color w:val="auto"/>
          <w:kern w:val="0"/>
          <w:sz w:val="24"/>
          <w:highlight w:val="none"/>
          <w:lang w:eastAsia="zh-CN" w:bidi="ar"/>
        </w:rPr>
      </w:pPr>
      <w:r>
        <w:rPr>
          <w:rFonts w:hint="eastAsia" w:ascii="宋体" w:hAnsi="宋体" w:cs="宋体"/>
          <w:color w:val="auto"/>
          <w:kern w:val="0"/>
          <w:sz w:val="24"/>
          <w:highlight w:val="none"/>
          <w:lang w:bidi="ar"/>
        </w:rPr>
        <w:t>3、工程概况：</w:t>
      </w:r>
      <w:r>
        <w:rPr>
          <w:rFonts w:hint="eastAsia" w:ascii="宋体" w:hAnsi="宋体" w:cs="宋体"/>
          <w:color w:val="auto"/>
          <w:kern w:val="0"/>
          <w:sz w:val="24"/>
          <w:highlight w:val="none"/>
        </w:rPr>
        <w:t>本项目为三门峡市湖滨区住宅老旧电梯更新工程（2025年度）项目</w:t>
      </w:r>
      <w:r>
        <w:rPr>
          <w:rFonts w:hint="eastAsia" w:ascii="宋体" w:hAnsi="宋体" w:cs="宋体"/>
          <w:color w:val="auto"/>
          <w:kern w:val="0"/>
          <w:sz w:val="24"/>
          <w:highlight w:val="none"/>
          <w:lang w:val="en-US" w:eastAsia="zh-CN"/>
        </w:rPr>
        <w:t>涉及7个小区，共分为六个标段，</w:t>
      </w:r>
      <w:r>
        <w:rPr>
          <w:rFonts w:hint="eastAsia" w:ascii="宋体" w:hAnsi="宋体" w:eastAsia="宋体" w:cs="宋体"/>
          <w:color w:val="auto"/>
          <w:sz w:val="24"/>
          <w:highlight w:val="none"/>
          <w:lang w:val="en-US" w:eastAsia="zh-CN" w:bidi="ar"/>
        </w:rPr>
        <w:t>其中：一标段：永兴花园18台；二标段：富达商住楼4台，上官路滨河苑6台；三标段：湖滨和谐家园13台；四标段：馨和嘉苑10台；五标段：甘棠路森林半岛27台；六标段：天河花园11台，总计</w:t>
      </w:r>
      <w:r>
        <w:rPr>
          <w:rFonts w:hint="eastAsia" w:ascii="宋体" w:hAnsi="宋体" w:cs="宋体"/>
          <w:color w:val="auto"/>
          <w:kern w:val="0"/>
          <w:sz w:val="24"/>
          <w:highlight w:val="none"/>
          <w:lang w:val="en-US" w:eastAsia="zh-CN"/>
        </w:rPr>
        <w:t>89部老旧电梯更新改造。</w:t>
      </w:r>
      <w:r>
        <w:rPr>
          <w:rFonts w:hint="eastAsia" w:ascii="宋体" w:hAnsi="宋体" w:cs="宋体"/>
          <w:color w:val="auto"/>
          <w:sz w:val="24"/>
          <w:highlight w:val="none"/>
          <w:lang w:bidi="ar"/>
        </w:rPr>
        <w:t>具体内容:</w:t>
      </w:r>
      <w:r>
        <w:rPr>
          <w:rFonts w:hint="eastAsia" w:ascii="宋体" w:hAnsi="宋体" w:cs="宋体"/>
          <w:color w:val="auto"/>
          <w:sz w:val="24"/>
          <w:highlight w:val="none"/>
          <w:lang w:val="en-US" w:eastAsia="zh-CN" w:bidi="ar"/>
        </w:rPr>
        <w:t>89部电梯</w:t>
      </w:r>
      <w:r>
        <w:rPr>
          <w:rFonts w:hint="eastAsia" w:ascii="宋体" w:hAnsi="宋体" w:cs="宋体"/>
          <w:color w:val="auto"/>
          <w:sz w:val="24"/>
          <w:highlight w:val="none"/>
          <w:lang w:eastAsia="zh-CN" w:bidi="ar"/>
        </w:rPr>
        <w:t>所有部件全部更新</w:t>
      </w:r>
      <w:r>
        <w:rPr>
          <w:rFonts w:hint="eastAsia" w:ascii="宋体" w:hAnsi="宋体" w:cs="宋体"/>
          <w:color w:val="auto"/>
          <w:sz w:val="24"/>
          <w:highlight w:val="none"/>
          <w:lang w:bidi="ar"/>
        </w:rPr>
        <w:t>、安全评估费用、</w:t>
      </w:r>
      <w:r>
        <w:rPr>
          <w:rFonts w:hint="eastAsia" w:ascii="宋体" w:hAnsi="宋体" w:cs="宋体"/>
          <w:color w:val="auto"/>
          <w:kern w:val="0"/>
          <w:sz w:val="24"/>
          <w:highlight w:val="none"/>
          <w:lang w:bidi="ar"/>
        </w:rPr>
        <w:t>住宅老旧电梯拆除及更换</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井道整改、新梯安装、因拆除或安装电梯导致损坏的部分进行二次装修、灯线照明、洞口封堵、地面及墙面恢复、验收、质保期</w:t>
      </w:r>
      <w:r>
        <w:rPr>
          <w:rFonts w:hint="eastAsia" w:ascii="宋体" w:hAnsi="宋体" w:cs="宋体"/>
          <w:color w:val="auto"/>
          <w:kern w:val="0"/>
          <w:sz w:val="24"/>
          <w:highlight w:val="none"/>
          <w:lang w:eastAsia="zh-CN" w:bidi="ar"/>
        </w:rPr>
        <w:t>服务、配件供应与货物有关的运输和保险及主体施工配合等其他伴随服务</w:t>
      </w:r>
      <w:r>
        <w:rPr>
          <w:rFonts w:hint="eastAsia" w:ascii="宋体" w:hAnsi="宋体" w:cs="宋体"/>
          <w:color w:val="auto"/>
          <w:sz w:val="24"/>
          <w:highlight w:val="none"/>
          <w:lang w:eastAsia="zh-CN"/>
        </w:rPr>
        <w:t>，</w:t>
      </w:r>
      <w:r>
        <w:rPr>
          <w:rFonts w:hint="eastAsia" w:ascii="宋体" w:hAnsi="宋体" w:cs="宋体"/>
          <w:color w:val="auto"/>
          <w:sz w:val="24"/>
          <w:highlight w:val="none"/>
        </w:rPr>
        <w:t>详细参数详见技术标准和要求</w:t>
      </w:r>
      <w:r>
        <w:rPr>
          <w:rFonts w:hint="eastAsia" w:ascii="宋体" w:hAnsi="宋体" w:cs="宋体"/>
          <w:color w:val="auto"/>
          <w:kern w:val="0"/>
          <w:sz w:val="24"/>
          <w:highlight w:val="none"/>
          <w:lang w:eastAsia="zh-CN"/>
        </w:rPr>
        <w:t>；</w:t>
      </w:r>
    </w:p>
    <w:p w14:paraId="685E42AD">
      <w:pPr>
        <w:adjustRightInd w:val="0"/>
        <w:spacing w:line="480" w:lineRule="exact"/>
        <w:ind w:firstLine="480" w:firstLineChars="200"/>
        <w:jc w:val="left"/>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4、招标范围：本项目招标文件、补充文件及答疑纪要等列明的所有内容；</w:t>
      </w:r>
    </w:p>
    <w:p w14:paraId="06357D77">
      <w:pPr>
        <w:adjustRightInd w:val="0"/>
        <w:spacing w:line="480" w:lineRule="exact"/>
        <w:ind w:firstLine="480" w:firstLineChars="200"/>
        <w:jc w:val="left"/>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5、质量要求：达到国家质量验收规范合格标准，通过相关部门的验收；</w:t>
      </w:r>
    </w:p>
    <w:p w14:paraId="585BF35E">
      <w:pPr>
        <w:adjustRightInd w:val="0"/>
        <w:spacing w:line="480" w:lineRule="exact"/>
        <w:ind w:firstLine="480" w:firstLineChars="200"/>
        <w:jc w:val="left"/>
        <w:rPr>
          <w:rFonts w:hint="eastAsia" w:ascii="宋体" w:hAnsi="宋体" w:cs="宋体"/>
          <w:color w:val="auto"/>
          <w:highlight w:val="none"/>
        </w:rPr>
      </w:pPr>
      <w:r>
        <w:rPr>
          <w:rFonts w:hint="eastAsia" w:ascii="宋体" w:hAnsi="宋体" w:cs="宋体"/>
          <w:color w:val="auto"/>
          <w:kern w:val="0"/>
          <w:sz w:val="24"/>
          <w:highlight w:val="none"/>
          <w:lang w:bidi="ar"/>
        </w:rPr>
        <w:t>6、资金来源：</w:t>
      </w:r>
      <w:r>
        <w:rPr>
          <w:rFonts w:hint="eastAsia" w:ascii="宋体" w:hAnsi="宋体" w:cs="宋体"/>
          <w:color w:val="auto"/>
          <w:kern w:val="0"/>
          <w:sz w:val="24"/>
          <w:highlight w:val="none"/>
          <w:lang w:val="en-US" w:eastAsia="zh-CN" w:bidi="ar"/>
        </w:rPr>
        <w:t>超长期特别国债+自筹资金</w:t>
      </w:r>
      <w:r>
        <w:rPr>
          <w:rFonts w:hint="eastAsia" w:ascii="宋体" w:hAnsi="宋体" w:cs="宋体"/>
          <w:color w:val="auto"/>
          <w:kern w:val="0"/>
          <w:sz w:val="24"/>
          <w:highlight w:val="none"/>
          <w:lang w:bidi="ar"/>
        </w:rPr>
        <w:t>，已落实；</w:t>
      </w:r>
    </w:p>
    <w:p w14:paraId="6076EF91">
      <w:pPr>
        <w:pStyle w:val="2"/>
        <w:spacing w:line="480" w:lineRule="exact"/>
        <w:ind w:firstLine="480" w:firstLineChars="200"/>
        <w:rPr>
          <w:rFonts w:hint="default" w:ascii="宋体" w:hAnsi="宋体" w:eastAsia="宋体" w:cs="宋体"/>
          <w:b/>
          <w:bCs/>
          <w:color w:val="auto"/>
          <w:kern w:val="0"/>
          <w:sz w:val="24"/>
          <w:highlight w:val="none"/>
          <w:lang w:val="en-US" w:eastAsia="zh-CN"/>
        </w:rPr>
      </w:pPr>
      <w:r>
        <w:rPr>
          <w:rFonts w:hint="eastAsia" w:ascii="宋体" w:hAnsi="宋体" w:eastAsia="宋体" w:cs="宋体"/>
          <w:color w:val="auto"/>
          <w:kern w:val="0"/>
          <w:sz w:val="24"/>
          <w:szCs w:val="24"/>
          <w:highlight w:val="none"/>
          <w:lang w:val="en-US" w:eastAsia="zh-CN" w:bidi="ar"/>
        </w:rPr>
        <w:t>7、招标控制价：13404390.00元，其中：</w:t>
      </w:r>
      <w:r>
        <w:rPr>
          <w:rFonts w:hint="eastAsia" w:ascii="宋体" w:hAnsi="宋体" w:eastAsia="宋体" w:cs="宋体"/>
          <w:color w:val="auto"/>
          <w:sz w:val="24"/>
          <w:highlight w:val="none"/>
          <w:lang w:val="en-US" w:eastAsia="zh-CN" w:bidi="ar"/>
        </w:rPr>
        <w:t>一标段：2703770.00元，二标段：1521500.00元，三标段：1953250.00元，四标段：1510000.00元，五标段：4058520.00元，六标段：1657350.00元；</w:t>
      </w:r>
    </w:p>
    <w:p w14:paraId="11F6D091">
      <w:pPr>
        <w:pStyle w:val="2"/>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8、建设地点：</w:t>
      </w:r>
      <w:r>
        <w:rPr>
          <w:rFonts w:hint="eastAsia" w:ascii="宋体" w:hAnsi="宋体" w:eastAsia="宋体" w:cs="宋体"/>
          <w:color w:val="auto"/>
          <w:sz w:val="24"/>
          <w:highlight w:val="none"/>
        </w:rPr>
        <w:t>三门峡市湖滨区；</w:t>
      </w:r>
    </w:p>
    <w:p w14:paraId="6E1C6C37">
      <w:pPr>
        <w:pStyle w:val="2"/>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9、安全生产目标：零事故；</w:t>
      </w:r>
    </w:p>
    <w:p w14:paraId="6A848125">
      <w:pPr>
        <w:pStyle w:val="2"/>
        <w:spacing w:line="480" w:lineRule="exact"/>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10、计划工期: 合同签订后15日历天内供货，30日历天内完成安装、调试并试运行</w:t>
      </w:r>
      <w:r>
        <w:rPr>
          <w:rFonts w:hint="eastAsia" w:ascii="宋体" w:hAnsi="宋体" w:eastAsia="宋体" w:cs="宋体"/>
          <w:color w:val="auto"/>
          <w:sz w:val="24"/>
          <w:highlight w:val="none"/>
          <w:lang w:val="en-US" w:eastAsia="zh-CN" w:bidi="ar"/>
        </w:rPr>
        <w:t>/标段</w:t>
      </w:r>
      <w:r>
        <w:rPr>
          <w:rFonts w:hint="eastAsia" w:ascii="宋体" w:hAnsi="宋体" w:eastAsia="宋体" w:cs="宋体"/>
          <w:color w:val="auto"/>
          <w:sz w:val="24"/>
          <w:highlight w:val="none"/>
          <w:lang w:bidi="ar"/>
        </w:rPr>
        <w:t>；</w:t>
      </w:r>
    </w:p>
    <w:p w14:paraId="6CF2C547">
      <w:pPr>
        <w:pStyle w:val="2"/>
        <w:spacing w:line="480" w:lineRule="exact"/>
        <w:ind w:firstLine="480" w:firstLineChars="200"/>
        <w:rPr>
          <w:rFonts w:hint="eastAsia" w:ascii="宋体" w:hAnsi="宋体" w:eastAsia="宋体" w:cs="宋体"/>
          <w:color w:val="auto"/>
          <w:sz w:val="24"/>
          <w:highlight w:val="none"/>
          <w:lang w:eastAsia="zh-CN" w:bidi="ar"/>
        </w:rPr>
      </w:pPr>
      <w:r>
        <w:rPr>
          <w:rFonts w:hint="eastAsia" w:ascii="宋体" w:hAnsi="宋体" w:eastAsia="宋体" w:cs="宋体"/>
          <w:color w:val="auto"/>
          <w:sz w:val="24"/>
          <w:highlight w:val="none"/>
          <w:lang w:bidi="ar"/>
        </w:rPr>
        <w:t>11、</w:t>
      </w:r>
      <w:r>
        <w:rPr>
          <w:rFonts w:hint="eastAsia" w:ascii="宋体" w:hAnsi="宋体" w:eastAsia="宋体" w:cs="宋体"/>
          <w:color w:val="auto"/>
          <w:sz w:val="24"/>
          <w:highlight w:val="none"/>
          <w:lang w:eastAsia="zh-CN" w:bidi="ar"/>
        </w:rPr>
        <w:t>质保期和免费维保期</w:t>
      </w:r>
      <w:r>
        <w:rPr>
          <w:rFonts w:hint="eastAsia" w:ascii="宋体" w:hAnsi="宋体" w:eastAsia="宋体" w:cs="宋体"/>
          <w:color w:val="auto"/>
          <w:sz w:val="24"/>
          <w:highlight w:val="none"/>
          <w:lang w:bidi="ar"/>
        </w:rPr>
        <w:t>：</w:t>
      </w:r>
      <w:r>
        <w:rPr>
          <w:rFonts w:hint="eastAsia" w:ascii="宋体" w:hAnsi="宋体" w:eastAsia="宋体" w:cs="宋体"/>
          <w:color w:val="auto"/>
          <w:sz w:val="24"/>
          <w:highlight w:val="none"/>
          <w:lang w:eastAsia="zh-CN" w:bidi="ar"/>
        </w:rPr>
        <w:t>二年；</w:t>
      </w:r>
    </w:p>
    <w:p w14:paraId="4D31B6E3">
      <w:pPr>
        <w:pStyle w:val="2"/>
        <w:spacing w:line="480" w:lineRule="exact"/>
        <w:ind w:firstLine="480" w:firstLineChars="200"/>
        <w:rPr>
          <w:rFonts w:hint="default" w:ascii="宋体" w:hAnsi="宋体" w:eastAsia="宋体" w:cs="宋体"/>
          <w:color w:val="auto"/>
          <w:sz w:val="24"/>
          <w:highlight w:val="none"/>
          <w:lang w:val="en-US" w:eastAsia="zh-CN" w:bidi="ar"/>
        </w:rPr>
      </w:pPr>
      <w:r>
        <w:rPr>
          <w:rFonts w:hint="eastAsia" w:ascii="宋体" w:hAnsi="宋体" w:eastAsia="宋体" w:cs="宋体"/>
          <w:color w:val="auto"/>
          <w:sz w:val="24"/>
          <w:highlight w:val="none"/>
          <w:lang w:val="en-US" w:eastAsia="zh-CN" w:bidi="ar"/>
        </w:rPr>
        <w:t>12、标段划分：本项目划分为六个标段，其中：一标段：永兴花园18台；二标段：富达商住楼4台，上官路滨河苑6台；三标段：湖滨和谐家园13台；四标段：馨和嘉苑10台；五标段：甘棠路森林半岛27台；六标段：天河花园11台；</w:t>
      </w:r>
    </w:p>
    <w:p w14:paraId="60541808">
      <w:pPr>
        <w:spacing w:line="480" w:lineRule="exact"/>
        <w:ind w:firstLine="480" w:firstLineChars="200"/>
        <w:rPr>
          <w:rFonts w:hint="eastAsia" w:ascii="宋体" w:hAnsi="宋体" w:cs="宋体"/>
          <w:color w:val="auto"/>
          <w:highlight w:val="none"/>
        </w:rPr>
      </w:pPr>
      <w:r>
        <w:rPr>
          <w:rFonts w:hint="eastAsia" w:ascii="宋体" w:hAnsi="宋体" w:cs="宋体"/>
          <w:color w:val="auto"/>
          <w:sz w:val="24"/>
          <w:highlight w:val="none"/>
        </w:rPr>
        <w:t>12、</w:t>
      </w:r>
      <w:r>
        <w:rPr>
          <w:rFonts w:hint="eastAsia" w:ascii="宋体" w:hAnsi="宋体" w:cs="宋体"/>
          <w:bCs/>
          <w:color w:val="auto"/>
          <w:sz w:val="24"/>
          <w:highlight w:val="none"/>
        </w:rPr>
        <w:t>本项目采用评定分离</w:t>
      </w:r>
      <w:r>
        <w:rPr>
          <w:rFonts w:hint="eastAsia" w:ascii="宋体" w:hAnsi="宋体" w:cs="宋体"/>
          <w:color w:val="auto"/>
          <w:sz w:val="24"/>
          <w:highlight w:val="none"/>
          <w:lang w:val="en-US" w:eastAsia="zh-CN"/>
        </w:rPr>
        <w:t>方</w:t>
      </w:r>
      <w:r>
        <w:rPr>
          <w:rFonts w:hint="eastAsia" w:ascii="宋体" w:hAnsi="宋体" w:cs="宋体"/>
          <w:color w:val="auto"/>
          <w:sz w:val="24"/>
          <w:highlight w:val="none"/>
        </w:rPr>
        <w:t>式</w:t>
      </w:r>
      <w:r>
        <w:rPr>
          <w:rFonts w:hint="eastAsia" w:ascii="宋体" w:hAnsi="宋体" w:cs="宋体"/>
          <w:b/>
          <w:color w:val="auto"/>
          <w:sz w:val="24"/>
          <w:highlight w:val="none"/>
          <w:lang w:eastAsia="zh-CN"/>
        </w:rPr>
        <w:t>核查随机法</w:t>
      </w:r>
      <w:r>
        <w:rPr>
          <w:rFonts w:hint="eastAsia" w:ascii="宋体" w:hAnsi="宋体" w:cs="宋体"/>
          <w:bCs/>
          <w:color w:val="auto"/>
          <w:sz w:val="24"/>
          <w:highlight w:val="none"/>
        </w:rPr>
        <w:t>。</w:t>
      </w:r>
    </w:p>
    <w:p w14:paraId="69AF73E4">
      <w:pPr>
        <w:spacing w:line="480" w:lineRule="exact"/>
        <w:ind w:firstLine="361" w:firstLineChars="150"/>
        <w:jc w:val="left"/>
        <w:rPr>
          <w:rFonts w:hint="eastAsia" w:ascii="宋体" w:hAnsi="宋体" w:cs="宋体"/>
          <w:b/>
          <w:bCs/>
          <w:color w:val="auto"/>
          <w:sz w:val="24"/>
          <w:highlight w:val="none"/>
        </w:rPr>
      </w:pPr>
      <w:r>
        <w:rPr>
          <w:rFonts w:hint="eastAsia" w:ascii="宋体" w:hAnsi="宋体" w:cs="宋体"/>
          <w:b/>
          <w:bCs/>
          <w:color w:val="auto"/>
          <w:sz w:val="24"/>
          <w:highlight w:val="none"/>
        </w:rPr>
        <w:t>三、投标人资格要求</w:t>
      </w:r>
    </w:p>
    <w:p w14:paraId="59D87F08">
      <w:pPr>
        <w:pStyle w:val="6"/>
        <w:widowControl w:val="0"/>
        <w:adjustRightInd w:val="0"/>
        <w:spacing w:before="0" w:beforeAutospacing="0" w:after="0" w:afterAutospacing="0" w:line="480" w:lineRule="exact"/>
        <w:ind w:firstLine="480" w:firstLineChars="200"/>
        <w:rPr>
          <w:rFonts w:hint="eastAsia"/>
          <w:color w:val="auto"/>
          <w:kern w:val="0"/>
          <w:highlight w:val="none"/>
          <w:lang w:bidi="ar"/>
        </w:rPr>
      </w:pPr>
      <w:r>
        <w:rPr>
          <w:rFonts w:hint="eastAsia"/>
          <w:color w:val="auto"/>
          <w:kern w:val="0"/>
          <w:highlight w:val="none"/>
          <w:lang w:bidi="ar"/>
        </w:rPr>
        <w:t>1、</w:t>
      </w:r>
      <w:r>
        <w:rPr>
          <w:rFonts w:hint="eastAsia"/>
          <w:color w:val="auto"/>
          <w:kern w:val="0"/>
          <w:highlight w:val="none"/>
          <w:lang w:eastAsia="zh-CN" w:bidi="ar"/>
        </w:rPr>
        <w:t>投标人须具有有效的营业执照或其他组织</w:t>
      </w:r>
      <w:r>
        <w:rPr>
          <w:rFonts w:hint="eastAsia"/>
          <w:color w:val="auto"/>
          <w:kern w:val="0"/>
          <w:highlight w:val="none"/>
          <w:lang w:bidi="ar"/>
        </w:rPr>
        <w:t>；</w:t>
      </w:r>
    </w:p>
    <w:p w14:paraId="6F5C9EDA">
      <w:pPr>
        <w:pStyle w:val="6"/>
        <w:widowControl w:val="0"/>
        <w:adjustRightInd w:val="0"/>
        <w:spacing w:before="0" w:beforeAutospacing="0" w:after="0" w:afterAutospacing="0" w:line="480" w:lineRule="exact"/>
        <w:ind w:firstLine="480" w:firstLineChars="200"/>
        <w:rPr>
          <w:rFonts w:hint="eastAsia"/>
          <w:color w:val="auto"/>
          <w:kern w:val="0"/>
          <w:highlight w:val="none"/>
          <w:lang w:bidi="ar"/>
        </w:rPr>
      </w:pPr>
      <w:r>
        <w:rPr>
          <w:rFonts w:hint="eastAsia"/>
          <w:color w:val="auto"/>
          <w:kern w:val="0"/>
          <w:highlight w:val="none"/>
          <w:lang w:bidi="ar"/>
        </w:rPr>
        <w:t>2、投标人若为制造商，须提供特种设备（电梯）制造许可证 A级及国家主管部门颁发的特种设备安装、改造、维修 A级资质（或新版中华人民共和国特种设备生产许可证），</w:t>
      </w:r>
      <w:r>
        <w:rPr>
          <w:rFonts w:hint="eastAsia"/>
          <w:color w:val="auto"/>
          <w:highlight w:val="none"/>
        </w:rPr>
        <w:t>投标人若为代理商，须提供国家主管部门颁发的特种设备安装、维修 A 级及以上资质（或新版中华人民共和国特种设备生产许可证）且所投电梯品牌制造商具有特种设备（电梯）制造许可证 A级（或新版中华人民共和国特种设备生产许可证）</w:t>
      </w:r>
      <w:r>
        <w:rPr>
          <w:rFonts w:hint="eastAsia"/>
          <w:color w:val="auto"/>
          <w:highlight w:val="none"/>
          <w:lang w:val="en-US" w:eastAsia="zh-CN"/>
        </w:rPr>
        <w:t>及</w:t>
      </w:r>
      <w:r>
        <w:rPr>
          <w:rFonts w:hint="eastAsia" w:ascii="宋体" w:hAnsi="宋体" w:eastAsia="宋体" w:cs="宋体"/>
          <w:i w:val="0"/>
          <w:iCs w:val="0"/>
          <w:caps w:val="0"/>
          <w:color w:val="333333"/>
          <w:spacing w:val="0"/>
          <w:sz w:val="24"/>
          <w:szCs w:val="24"/>
          <w:highlight w:val="none"/>
        </w:rPr>
        <w:t>制造厂商出具的针对本项目的唯一书面授权书</w:t>
      </w:r>
      <w:r>
        <w:rPr>
          <w:rFonts w:hint="eastAsia"/>
          <w:color w:val="auto"/>
          <w:highlight w:val="none"/>
          <w:lang w:eastAsia="zh-CN"/>
        </w:rPr>
        <w:t>；</w:t>
      </w:r>
    </w:p>
    <w:p w14:paraId="3C963B4A">
      <w:pPr>
        <w:pStyle w:val="6"/>
        <w:widowControl w:val="0"/>
        <w:adjustRightInd w:val="0"/>
        <w:spacing w:before="0" w:beforeAutospacing="0" w:after="0" w:afterAutospacing="0" w:line="480" w:lineRule="exact"/>
        <w:ind w:firstLine="480" w:firstLineChars="200"/>
        <w:rPr>
          <w:rFonts w:hint="eastAsia"/>
          <w:color w:val="auto"/>
          <w:kern w:val="0"/>
          <w:highlight w:val="none"/>
          <w:lang w:bidi="ar"/>
        </w:rPr>
      </w:pPr>
      <w:r>
        <w:rPr>
          <w:rFonts w:hint="eastAsia"/>
          <w:color w:val="auto"/>
          <w:kern w:val="0"/>
          <w:highlight w:val="none"/>
          <w:lang w:bidi="ar"/>
        </w:rPr>
        <w:t>3、</w:t>
      </w:r>
      <w:r>
        <w:rPr>
          <w:rFonts w:hint="eastAsia"/>
          <w:color w:val="auto"/>
          <w:kern w:val="0"/>
          <w:highlight w:val="none"/>
          <w:lang w:eastAsia="zh-CN" w:bidi="ar"/>
        </w:rPr>
        <w:t>投标人拟派项目负责人须具有在本单位注册的机电工程专业二级</w:t>
      </w:r>
      <w:r>
        <w:rPr>
          <w:rFonts w:hint="eastAsia"/>
          <w:color w:val="auto"/>
          <w:kern w:val="0"/>
          <w:highlight w:val="none"/>
          <w:lang w:bidi="ar"/>
        </w:rPr>
        <w:t>及以上注册建造师证书 （提供近期在本单位参加社会养老保险的缴费证明 ），</w:t>
      </w:r>
      <w:r>
        <w:rPr>
          <w:rFonts w:hint="eastAsia" w:ascii="宋体" w:hAnsi="宋体" w:eastAsia="宋体" w:cs="宋体"/>
          <w:i w:val="0"/>
          <w:iCs w:val="0"/>
          <w:caps w:val="0"/>
          <w:color w:val="333333"/>
          <w:spacing w:val="0"/>
          <w:sz w:val="24"/>
          <w:szCs w:val="24"/>
        </w:rPr>
        <w:t>具有有效的安全生产考核合格证书</w:t>
      </w:r>
      <w:r>
        <w:rPr>
          <w:rFonts w:hint="eastAsia" w:cs="宋体"/>
          <w:i w:val="0"/>
          <w:iCs w:val="0"/>
          <w:caps w:val="0"/>
          <w:color w:val="333333"/>
          <w:spacing w:val="0"/>
          <w:sz w:val="24"/>
          <w:szCs w:val="24"/>
          <w:lang w:eastAsia="zh-CN"/>
        </w:rPr>
        <w:t>，</w:t>
      </w:r>
      <w:r>
        <w:rPr>
          <w:rFonts w:hint="eastAsia"/>
          <w:color w:val="auto"/>
          <w:kern w:val="0"/>
          <w:highlight w:val="none"/>
          <w:lang w:bidi="ar"/>
        </w:rPr>
        <w:t>且未担任其他在施建设工程项目的项目经理（提供项目经理无在建承诺函）；</w:t>
      </w:r>
    </w:p>
    <w:p w14:paraId="0593CA25">
      <w:pPr>
        <w:spacing w:line="360" w:lineRule="auto"/>
        <w:ind w:firstLine="480" w:firstLineChars="200"/>
        <w:rPr>
          <w:rFonts w:hint="eastAsia" w:ascii="宋体" w:hAnsi="宋体" w:eastAsia="宋体" w:cs="宋体"/>
          <w:color w:val="auto"/>
          <w:kern w:val="0"/>
          <w:highlight w:val="none"/>
          <w:lang w:eastAsia="zh-CN" w:bidi="ar"/>
        </w:rPr>
      </w:pPr>
      <w:r>
        <w:rPr>
          <w:rFonts w:hint="eastAsia" w:ascii="宋体" w:hAnsi="宋体" w:eastAsia="宋体" w:cs="宋体"/>
          <w:color w:val="auto"/>
          <w:kern w:val="0"/>
          <w:sz w:val="24"/>
          <w:szCs w:val="24"/>
          <w:highlight w:val="none"/>
          <w:lang w:val="en-US" w:eastAsia="zh-CN" w:bidi="ar"/>
        </w:rPr>
        <w:t>4、公</w:t>
      </w:r>
      <w:r>
        <w:rPr>
          <w:rFonts w:hint="eastAsia" w:ascii="宋体" w:hAnsi="宋体" w:cs="宋体"/>
          <w:color w:val="auto"/>
          <w:sz w:val="24"/>
          <w:highlight w:val="none"/>
          <w:lang w:eastAsia="zh-CN"/>
        </w:rPr>
        <w:t>司成立五年及以上，提供2022、2023、2024年度经会计师事务所或审计机构审计的年度财务审计报告；</w:t>
      </w:r>
    </w:p>
    <w:p w14:paraId="7FB8719A">
      <w:pPr>
        <w:pStyle w:val="6"/>
        <w:widowControl w:val="0"/>
        <w:adjustRightInd w:val="0"/>
        <w:spacing w:before="0" w:beforeAutospacing="0" w:after="0" w:afterAutospacing="0" w:line="480" w:lineRule="exact"/>
        <w:ind w:firstLine="480" w:firstLineChars="200"/>
        <w:rPr>
          <w:rFonts w:hint="eastAsia"/>
          <w:color w:val="auto"/>
          <w:kern w:val="0"/>
          <w:highlight w:val="none"/>
          <w:lang w:bidi="ar"/>
        </w:rPr>
      </w:pPr>
      <w:r>
        <w:rPr>
          <w:rFonts w:hint="eastAsia"/>
          <w:color w:val="auto"/>
          <w:kern w:val="0"/>
          <w:highlight w:val="none"/>
          <w:lang w:bidi="ar"/>
        </w:rPr>
        <w:t>5、投标人出具无行贿犯罪记录在中国裁判文书网自行查询或自行承诺（查询/承诺对象：企业、法定代表人、项目经理），查询时间自本公告发布之日起，截图要显示查询时间；</w:t>
      </w:r>
    </w:p>
    <w:p w14:paraId="0939E21C">
      <w:pPr>
        <w:pStyle w:val="6"/>
        <w:widowControl w:val="0"/>
        <w:adjustRightInd w:val="0"/>
        <w:spacing w:before="0" w:beforeAutospacing="0" w:after="0" w:afterAutospacing="0" w:line="480" w:lineRule="exact"/>
        <w:ind w:firstLine="480" w:firstLineChars="200"/>
        <w:rPr>
          <w:rFonts w:hint="eastAsia"/>
          <w:color w:val="auto"/>
          <w:kern w:val="0"/>
          <w:highlight w:val="none"/>
          <w:lang w:bidi="ar"/>
        </w:rPr>
      </w:pPr>
      <w:r>
        <w:rPr>
          <w:rFonts w:hint="eastAsia"/>
          <w:color w:val="auto"/>
          <w:kern w:val="0"/>
          <w:highlight w:val="none"/>
          <w:lang w:bidi="ar"/>
        </w:rPr>
        <w:t>6、投标人自行出具本企业无商业贿赂和不正当竞争行为承诺书；</w:t>
      </w:r>
    </w:p>
    <w:p w14:paraId="259D4B1D">
      <w:pPr>
        <w:pStyle w:val="6"/>
        <w:widowControl w:val="0"/>
        <w:adjustRightInd w:val="0"/>
        <w:spacing w:before="0" w:beforeAutospacing="0" w:after="0" w:afterAutospacing="0" w:line="480" w:lineRule="exact"/>
        <w:ind w:firstLine="480" w:firstLineChars="200"/>
        <w:rPr>
          <w:rFonts w:hint="eastAsia"/>
          <w:color w:val="auto"/>
          <w:kern w:val="0"/>
          <w:highlight w:val="none"/>
          <w:lang w:bidi="ar"/>
        </w:rPr>
      </w:pPr>
      <w:r>
        <w:rPr>
          <w:rFonts w:hint="eastAsia"/>
          <w:color w:val="auto"/>
          <w:kern w:val="0"/>
          <w:highlight w:val="none"/>
          <w:lang w:bidi="ar"/>
        </w:rPr>
        <w:t>7、投标人自行出具近三年无重大质量、安全事故及违法违规记录承诺书；</w:t>
      </w:r>
    </w:p>
    <w:p w14:paraId="51BB7055">
      <w:pPr>
        <w:pStyle w:val="6"/>
        <w:widowControl w:val="0"/>
        <w:adjustRightInd w:val="0"/>
        <w:spacing w:before="0" w:beforeAutospacing="0" w:after="0" w:afterAutospacing="0" w:line="480" w:lineRule="exact"/>
        <w:ind w:firstLine="480" w:firstLineChars="200"/>
        <w:rPr>
          <w:rFonts w:hint="eastAsia"/>
          <w:color w:val="auto"/>
          <w:kern w:val="0"/>
          <w:highlight w:val="none"/>
          <w:lang w:bidi="ar"/>
        </w:rPr>
      </w:pPr>
      <w:r>
        <w:rPr>
          <w:rFonts w:hint="eastAsia"/>
          <w:color w:val="auto"/>
          <w:kern w:val="0"/>
          <w:highlight w:val="none"/>
          <w:lang w:bidi="ar"/>
        </w:rPr>
        <w:t>8、</w:t>
      </w:r>
      <w:r>
        <w:rPr>
          <w:rFonts w:hint="eastAsia"/>
          <w:color w:val="auto"/>
          <w:highlight w:val="none"/>
          <w:lang w:bidi="ar"/>
        </w:rPr>
        <w:t>参考《关于在政府采购活动中查询及使用信用记录有关问题的通知》(财库[2016]125号)和豫财购【2016】15号的规定，对列入失信被执行人、重大税收违法失信主体、政府采购严重违法失信行为记录名单的投标人，拒绝参与本项目采购活动；【</w:t>
      </w:r>
      <w:r>
        <w:rPr>
          <w:rFonts w:hint="eastAsia"/>
          <w:color w:val="auto"/>
          <w:highlight w:val="none"/>
        </w:rPr>
        <w:t>查询渠道：</w:t>
      </w:r>
      <w:r>
        <w:rPr>
          <w:rFonts w:hint="eastAsia"/>
          <w:color w:val="auto"/>
          <w:kern w:val="0"/>
          <w:highlight w:val="none"/>
          <w:lang w:bidi="ar"/>
        </w:rPr>
        <w:t>“中国执行信息公开网”（http://zxgk.court.gov.cn/）“信用中国”网站（www.creditchina.gov.cn）、“中国政府采购网”（www.ccgp.gov.cn）】（提供网站的查询信息截图,查询结果页面加盖公章），查询时间自本公告发布之日起，截图要显示查询时间；</w:t>
      </w:r>
    </w:p>
    <w:p w14:paraId="4EB42246">
      <w:pPr>
        <w:pStyle w:val="6"/>
        <w:widowControl w:val="0"/>
        <w:adjustRightInd w:val="0"/>
        <w:spacing w:before="0" w:beforeAutospacing="0" w:after="0" w:afterAutospacing="0" w:line="480" w:lineRule="exact"/>
        <w:ind w:firstLine="480" w:firstLineChars="200"/>
        <w:rPr>
          <w:rFonts w:hint="eastAsia"/>
          <w:color w:val="auto"/>
          <w:highlight w:val="none"/>
        </w:rPr>
      </w:pPr>
      <w:r>
        <w:rPr>
          <w:rFonts w:hint="eastAsia"/>
          <w:color w:val="auto"/>
          <w:highlight w:val="none"/>
        </w:rPr>
        <w:t>9、单位负责人为同一人或者存在控股、管理关系的不同单位，不得参加同一标段投标或者未划分标段的同一招标项目投标，提供“国家企业信用信息公示系统”中查询相关信息（须显示基本信息”和“股东信息”），查询时间自本公告发布之日起；</w:t>
      </w:r>
    </w:p>
    <w:p w14:paraId="29742444">
      <w:pPr>
        <w:pStyle w:val="6"/>
        <w:widowControl w:val="0"/>
        <w:adjustRightInd w:val="0"/>
        <w:spacing w:before="0" w:beforeAutospacing="0" w:after="0" w:afterAutospacing="0" w:line="480" w:lineRule="exact"/>
        <w:ind w:firstLine="480" w:firstLineChars="200"/>
        <w:rPr>
          <w:rFonts w:hint="eastAsia"/>
          <w:color w:val="auto"/>
          <w:kern w:val="0"/>
          <w:highlight w:val="none"/>
          <w:lang w:bidi="ar"/>
        </w:rPr>
      </w:pPr>
      <w:r>
        <w:rPr>
          <w:rFonts w:hint="eastAsia"/>
          <w:color w:val="auto"/>
          <w:kern w:val="0"/>
          <w:highlight w:val="none"/>
          <w:lang w:bidi="ar"/>
        </w:rPr>
        <w:t>10、</w:t>
      </w:r>
      <w:r>
        <w:rPr>
          <w:rFonts w:hint="eastAsia"/>
          <w:color w:val="auto"/>
          <w:highlight w:val="none"/>
          <w:lang w:bidi="ar"/>
        </w:rPr>
        <w:t>本项目不接受联合体投标，投标人需提供非联合体承诺书（格式自拟）；</w:t>
      </w:r>
    </w:p>
    <w:p w14:paraId="58A97BEF">
      <w:pPr>
        <w:pStyle w:val="6"/>
        <w:widowControl w:val="0"/>
        <w:adjustRightInd w:val="0"/>
        <w:spacing w:before="0" w:beforeAutospacing="0" w:after="0" w:afterAutospacing="0" w:line="480" w:lineRule="exact"/>
        <w:ind w:firstLine="480" w:firstLineChars="200"/>
        <w:rPr>
          <w:rFonts w:hint="eastAsia"/>
          <w:color w:val="auto"/>
          <w:kern w:val="0"/>
          <w:highlight w:val="none"/>
          <w:lang w:bidi="ar"/>
        </w:rPr>
      </w:pPr>
      <w:r>
        <w:rPr>
          <w:rFonts w:hint="eastAsia"/>
          <w:color w:val="auto"/>
          <w:kern w:val="0"/>
          <w:highlight w:val="none"/>
          <w:lang w:bidi="ar"/>
        </w:rPr>
        <w:t>11、本次招标实行资格后审，</w:t>
      </w:r>
      <w:r>
        <w:rPr>
          <w:rFonts w:hint="eastAsia"/>
          <w:color w:val="auto"/>
          <w:highlight w:val="none"/>
          <w:lang w:bidi="ar"/>
        </w:rPr>
        <w:t>资格审查的具体要求见招标文件。</w:t>
      </w:r>
    </w:p>
    <w:p w14:paraId="3AB4FDA9">
      <w:pPr>
        <w:wordWrap w:val="0"/>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rPr>
        <w:t>注：</w:t>
      </w:r>
      <w:r>
        <w:rPr>
          <w:rFonts w:hint="eastAsia" w:ascii="宋体" w:hAnsi="宋体" w:eastAsia="宋体" w:cs="宋体"/>
          <w:b/>
          <w:bCs/>
          <w:color w:val="auto"/>
          <w:sz w:val="24"/>
          <w:highlight w:val="none"/>
          <w:lang w:val="en-US" w:eastAsia="zh-CN"/>
        </w:rPr>
        <w:t>1、本项目的监管单位及其利害关系单位，不得参与本项目投标。</w:t>
      </w:r>
    </w:p>
    <w:p w14:paraId="1EB52E81">
      <w:pPr>
        <w:numPr>
          <w:ilvl w:val="0"/>
          <w:numId w:val="1"/>
        </w:numPr>
        <w:wordWrap w:val="0"/>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本项目允许投标人参加多个标段投标，但是只能中标其中一个标段，取前舍后，以中标先后顺序为准。</w:t>
      </w:r>
    </w:p>
    <w:p w14:paraId="2DD7C25B">
      <w:pPr>
        <w:wordWrap w:val="0"/>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3、对列入失信被执行人、重大税收违法失信主体、政府采购严重违法失信行为记录名单的企业做无效标处理。招标人或代理机构有权对投标人信用记录进行甄别和复查。</w:t>
      </w:r>
    </w:p>
    <w:p w14:paraId="5FE401D6">
      <w:pPr>
        <w:spacing w:line="480" w:lineRule="exact"/>
        <w:ind w:firstLine="361" w:firstLineChars="150"/>
        <w:jc w:val="left"/>
        <w:rPr>
          <w:rFonts w:hint="eastAsia" w:ascii="宋体" w:hAnsi="宋体" w:cs="宋体"/>
          <w:b/>
          <w:bCs/>
          <w:color w:val="auto"/>
          <w:sz w:val="24"/>
          <w:highlight w:val="none"/>
        </w:rPr>
      </w:pPr>
      <w:r>
        <w:rPr>
          <w:rFonts w:hint="eastAsia" w:ascii="宋体" w:hAnsi="宋体" w:cs="宋体"/>
          <w:b/>
          <w:bCs/>
          <w:color w:val="auto"/>
          <w:sz w:val="24"/>
          <w:highlight w:val="none"/>
        </w:rPr>
        <w:t>四、招标文件的获取方式</w:t>
      </w:r>
    </w:p>
    <w:p w14:paraId="0B878FA9">
      <w:pPr>
        <w:autoSpaceDE w:val="0"/>
        <w:autoSpaceDN w:val="0"/>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1、方式：投标人凭CA数字证书通过三门峡市公共资源交易中心网（网址：http://gzjy.smx.gov.cn），点击交易平台选择“市场主体登录”，在所参与项目右侧点击参与投标，即可直接下载本项目招标文件。</w:t>
      </w:r>
    </w:p>
    <w:p w14:paraId="6A8D3068">
      <w:pPr>
        <w:autoSpaceDE w:val="0"/>
        <w:autoSpaceDN w:val="0"/>
        <w:spacing w:line="480" w:lineRule="exact"/>
        <w:ind w:firstLine="480" w:firstLineChars="200"/>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办理CA证书链接http://gzjy.smx.gov.cn/bzzx/008001/20211105/57b16af9-ab87-4395-a723-7758c628a3f8.html</w:t>
      </w:r>
      <w:r>
        <w:rPr>
          <w:rFonts w:hint="eastAsia" w:ascii="宋体" w:hAnsi="宋体" w:cs="宋体"/>
          <w:color w:val="auto"/>
          <w:sz w:val="24"/>
          <w:highlight w:val="none"/>
          <w:lang w:eastAsia="zh-CN"/>
        </w:rPr>
        <w:t>；</w:t>
      </w:r>
    </w:p>
    <w:p w14:paraId="43B9AC09">
      <w:pPr>
        <w:pStyle w:val="6"/>
        <w:widowControl w:val="0"/>
        <w:adjustRightInd w:val="0"/>
        <w:spacing w:before="0" w:beforeAutospacing="0" w:after="0" w:afterAutospacing="0" w:line="480" w:lineRule="exact"/>
        <w:ind w:firstLine="480" w:firstLineChars="200"/>
        <w:rPr>
          <w:rFonts w:hint="eastAsia"/>
          <w:color w:val="auto"/>
          <w:highlight w:val="none"/>
        </w:rPr>
      </w:pPr>
      <w:r>
        <w:rPr>
          <w:rFonts w:hint="eastAsia"/>
          <w:color w:val="auto"/>
          <w:highlight w:val="none"/>
        </w:rPr>
        <w:t>2、招标文件下载时间：2025年</w:t>
      </w:r>
      <w:r>
        <w:rPr>
          <w:rFonts w:hint="eastAsia"/>
          <w:color w:val="auto"/>
          <w:highlight w:val="none"/>
          <w:lang w:val="en-US" w:eastAsia="zh-CN"/>
        </w:rPr>
        <w:t>12</w:t>
      </w:r>
      <w:r>
        <w:rPr>
          <w:rFonts w:hint="eastAsia"/>
          <w:color w:val="auto"/>
          <w:highlight w:val="none"/>
        </w:rPr>
        <w:t>月</w:t>
      </w:r>
      <w:r>
        <w:rPr>
          <w:rFonts w:hint="eastAsia"/>
          <w:color w:val="auto"/>
          <w:highlight w:val="none"/>
          <w:lang w:val="en-US" w:eastAsia="zh-CN"/>
        </w:rPr>
        <w:t>27</w:t>
      </w:r>
      <w:r>
        <w:rPr>
          <w:rFonts w:hint="eastAsia"/>
          <w:color w:val="auto"/>
          <w:highlight w:val="none"/>
        </w:rPr>
        <w:t>日至</w:t>
      </w:r>
      <w:r>
        <w:rPr>
          <w:rFonts w:hint="eastAsia"/>
          <w:color w:val="auto"/>
          <w:highlight w:val="none"/>
          <w:lang w:eastAsia="zh-CN"/>
        </w:rPr>
        <w:t>2026年1月19日8时20分</w:t>
      </w:r>
      <w:r>
        <w:rPr>
          <w:rFonts w:hint="eastAsia"/>
          <w:color w:val="auto"/>
          <w:kern w:val="0"/>
          <w:highlight w:val="none"/>
          <w:lang w:bidi="ar"/>
        </w:rPr>
        <w:t>；</w:t>
      </w:r>
    </w:p>
    <w:p w14:paraId="1B1BC937">
      <w:pPr>
        <w:pStyle w:val="6"/>
        <w:widowControl w:val="0"/>
        <w:adjustRightInd w:val="0"/>
        <w:spacing w:before="0" w:beforeAutospacing="0" w:after="0" w:afterAutospacing="0" w:line="480" w:lineRule="exact"/>
        <w:ind w:firstLine="480" w:firstLineChars="200"/>
        <w:rPr>
          <w:rFonts w:hint="eastAsia"/>
          <w:color w:val="auto"/>
          <w:highlight w:val="none"/>
        </w:rPr>
      </w:pPr>
      <w:r>
        <w:rPr>
          <w:rFonts w:hint="eastAsia"/>
          <w:color w:val="auto"/>
          <w:highlight w:val="none"/>
        </w:rPr>
        <w:t>3、本项目采用全电子化招标，不再收取招标文件费</w:t>
      </w:r>
      <w:r>
        <w:rPr>
          <w:rFonts w:hint="eastAsia"/>
          <w:color w:val="auto"/>
          <w:kern w:val="0"/>
          <w:highlight w:val="none"/>
          <w:lang w:bidi="ar"/>
        </w:rPr>
        <w:t>；</w:t>
      </w:r>
    </w:p>
    <w:p w14:paraId="0A9CA06D">
      <w:pPr>
        <w:pStyle w:val="6"/>
        <w:widowControl w:val="0"/>
        <w:spacing w:before="0" w:beforeAutospacing="0" w:after="0" w:afterAutospacing="0" w:line="480" w:lineRule="exact"/>
        <w:ind w:firstLine="480" w:firstLineChars="200"/>
        <w:rPr>
          <w:rFonts w:hint="eastAsia"/>
          <w:color w:val="auto"/>
          <w:highlight w:val="none"/>
        </w:rPr>
      </w:pPr>
      <w:r>
        <w:rPr>
          <w:rFonts w:hint="eastAsia"/>
          <w:color w:val="auto"/>
          <w:highlight w:val="none"/>
        </w:rPr>
        <w:t>注：本项目为不见面开标项目，开标当日，投标人无需到开标现场参加开标会议，投标人应当在投标截止时间前，登陆不见面开标大厅选择登陆三门峡市公共资源电子招投标系统进行登陆（网址为</w:t>
      </w:r>
      <w:r>
        <w:rPr>
          <w:rStyle w:val="10"/>
          <w:rFonts w:hint="eastAsia"/>
          <w:color w:val="auto"/>
          <w:highlight w:val="none"/>
        </w:rPr>
        <w:t>http://120.194.249.36:10094/BidOpening/bidopeninghallaction/hall/login</w:t>
      </w:r>
      <w:r>
        <w:rPr>
          <w:rFonts w:hint="eastAsia"/>
          <w:color w:val="auto"/>
          <w:highlight w:val="none"/>
        </w:rPr>
        <w:t>）,在线准时参加开标活动并进行投标文件解密等。每位投标人的解密时间为开标时间起</w:t>
      </w:r>
      <w:r>
        <w:rPr>
          <w:rFonts w:hint="eastAsia"/>
          <w:color w:val="auto"/>
          <w:highlight w:val="none"/>
          <w:lang w:eastAsia="zh-CN"/>
        </w:rPr>
        <w:t>20分</w:t>
      </w:r>
      <w:r>
        <w:rPr>
          <w:rFonts w:hint="eastAsia"/>
          <w:color w:val="auto"/>
          <w:highlight w:val="none"/>
        </w:rPr>
        <w:t>钟内完成。因投标人原因未能解密、解密失败或解密超时的将被拒绝。</w:t>
      </w:r>
    </w:p>
    <w:p w14:paraId="71DBFC79">
      <w:pPr>
        <w:spacing w:line="480" w:lineRule="exact"/>
        <w:ind w:firstLine="361" w:firstLineChars="150"/>
        <w:jc w:val="left"/>
        <w:rPr>
          <w:rFonts w:hint="eastAsia" w:ascii="宋体" w:hAnsi="宋体" w:cs="宋体"/>
          <w:b/>
          <w:bCs/>
          <w:color w:val="auto"/>
          <w:sz w:val="24"/>
          <w:highlight w:val="none"/>
        </w:rPr>
      </w:pPr>
      <w:r>
        <w:rPr>
          <w:rFonts w:hint="eastAsia" w:ascii="宋体" w:hAnsi="宋体" w:cs="宋体"/>
          <w:b/>
          <w:bCs/>
          <w:color w:val="auto"/>
          <w:sz w:val="24"/>
          <w:highlight w:val="none"/>
          <w:lang w:val="en-US" w:eastAsia="zh-CN"/>
        </w:rPr>
        <w:t>五</w:t>
      </w:r>
      <w:r>
        <w:rPr>
          <w:rFonts w:hint="eastAsia" w:ascii="宋体" w:hAnsi="宋体" w:cs="宋体"/>
          <w:b/>
          <w:bCs/>
          <w:color w:val="auto"/>
          <w:sz w:val="24"/>
          <w:highlight w:val="none"/>
        </w:rPr>
        <w:t>、投标保证金</w:t>
      </w:r>
    </w:p>
    <w:p w14:paraId="3551F13C">
      <w:pPr>
        <w:wordWrap w:val="0"/>
        <w:spacing w:line="360" w:lineRule="auto"/>
        <w:ind w:firstLine="480" w:firstLineChars="200"/>
        <w:jc w:val="left"/>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bidi="ar"/>
        </w:rPr>
        <w:t>投标保证金金额：</w:t>
      </w:r>
    </w:p>
    <w:p w14:paraId="4F67F826">
      <w:pPr>
        <w:wordWrap w:val="0"/>
        <w:spacing w:line="360" w:lineRule="auto"/>
        <w:ind w:firstLine="480" w:firstLineChars="200"/>
        <w:jc w:val="left"/>
        <w:rPr>
          <w:rFonts w:hint="eastAsia" w:ascii="宋体" w:hAnsi="宋体" w:eastAsia="宋体" w:cs="宋体"/>
          <w:color w:val="auto"/>
          <w:sz w:val="24"/>
          <w:highlight w:val="none"/>
          <w:lang w:val="en-US" w:eastAsia="zh-CN" w:bidi="ar"/>
        </w:rPr>
      </w:pPr>
      <w:r>
        <w:rPr>
          <w:rFonts w:hint="eastAsia" w:ascii="宋体" w:hAnsi="宋体" w:eastAsia="宋体" w:cs="宋体"/>
          <w:color w:val="auto"/>
          <w:sz w:val="24"/>
          <w:highlight w:val="none"/>
          <w:lang w:val="en-US" w:eastAsia="zh-CN" w:bidi="ar"/>
        </w:rPr>
        <w:t>一标段：大写：伍万肆仟壹佰元整    小写：</w:t>
      </w:r>
      <w:r>
        <w:rPr>
          <w:rFonts w:hint="eastAsia" w:ascii="宋体" w:hAnsi="宋体" w:eastAsia="宋体" w:cs="宋体"/>
          <w:i w:val="0"/>
          <w:iCs w:val="0"/>
          <w:color w:val="auto"/>
          <w:kern w:val="0"/>
          <w:sz w:val="24"/>
          <w:szCs w:val="24"/>
          <w:highlight w:val="none"/>
          <w:u w:val="none"/>
          <w:lang w:val="en-US" w:eastAsia="zh-CN" w:bidi="ar"/>
        </w:rPr>
        <w:t>54100元</w:t>
      </w:r>
    </w:p>
    <w:p w14:paraId="6EBEB07A">
      <w:pPr>
        <w:wordWrap w:val="0"/>
        <w:spacing w:line="360" w:lineRule="auto"/>
        <w:ind w:firstLine="480" w:firstLineChars="200"/>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sz w:val="24"/>
          <w:highlight w:val="none"/>
          <w:lang w:val="en-US" w:eastAsia="zh-CN" w:bidi="ar"/>
        </w:rPr>
        <w:t>二标段：大写：叁万零肆佰元整      小写：</w:t>
      </w:r>
      <w:r>
        <w:rPr>
          <w:rFonts w:hint="eastAsia" w:ascii="宋体" w:hAnsi="宋体" w:eastAsia="宋体" w:cs="宋体"/>
          <w:i w:val="0"/>
          <w:iCs w:val="0"/>
          <w:color w:val="auto"/>
          <w:kern w:val="0"/>
          <w:sz w:val="24"/>
          <w:szCs w:val="24"/>
          <w:highlight w:val="none"/>
          <w:u w:val="none"/>
          <w:lang w:val="en-US" w:eastAsia="zh-CN" w:bidi="ar"/>
        </w:rPr>
        <w:t>30400元</w:t>
      </w:r>
    </w:p>
    <w:p w14:paraId="11D21013">
      <w:pPr>
        <w:wordWrap w:val="0"/>
        <w:spacing w:line="360" w:lineRule="auto"/>
        <w:ind w:firstLine="480" w:firstLineChars="200"/>
        <w:jc w:val="left"/>
        <w:rPr>
          <w:rFonts w:hint="default" w:ascii="宋体" w:hAnsi="宋体" w:eastAsia="宋体" w:cs="宋体"/>
          <w:color w:val="auto"/>
          <w:sz w:val="24"/>
          <w:highlight w:val="none"/>
          <w:lang w:val="en-US" w:eastAsia="zh-CN" w:bidi="ar"/>
        </w:rPr>
      </w:pPr>
      <w:r>
        <w:rPr>
          <w:rFonts w:hint="eastAsia" w:ascii="宋体" w:hAnsi="宋体" w:eastAsia="宋体" w:cs="宋体"/>
          <w:color w:val="auto"/>
          <w:sz w:val="24"/>
          <w:highlight w:val="none"/>
          <w:lang w:val="en-US" w:eastAsia="zh-CN" w:bidi="ar"/>
        </w:rPr>
        <w:t>三标段：大写：叁万玖仟壹佰元整    小写：</w:t>
      </w:r>
      <w:r>
        <w:rPr>
          <w:rFonts w:hint="eastAsia" w:ascii="宋体" w:hAnsi="宋体" w:eastAsia="宋体" w:cs="宋体"/>
          <w:i w:val="0"/>
          <w:iCs w:val="0"/>
          <w:color w:val="auto"/>
          <w:kern w:val="0"/>
          <w:sz w:val="24"/>
          <w:szCs w:val="24"/>
          <w:highlight w:val="none"/>
          <w:u w:val="none"/>
          <w:lang w:val="en-US" w:eastAsia="zh-CN" w:bidi="ar"/>
        </w:rPr>
        <w:t>39100元</w:t>
      </w:r>
    </w:p>
    <w:p w14:paraId="32EB7275">
      <w:pPr>
        <w:wordWrap w:val="0"/>
        <w:spacing w:line="360" w:lineRule="auto"/>
        <w:ind w:firstLine="480" w:firstLineChars="200"/>
        <w:jc w:val="left"/>
        <w:rPr>
          <w:rFonts w:hint="default" w:ascii="宋体" w:hAnsi="宋体" w:eastAsia="宋体" w:cs="宋体"/>
          <w:color w:val="auto"/>
          <w:sz w:val="24"/>
          <w:highlight w:val="none"/>
          <w:lang w:val="en-US" w:eastAsia="zh-CN" w:bidi="ar"/>
        </w:rPr>
      </w:pPr>
      <w:r>
        <w:rPr>
          <w:rFonts w:hint="eastAsia" w:ascii="宋体" w:hAnsi="宋体" w:eastAsia="宋体" w:cs="宋体"/>
          <w:color w:val="auto"/>
          <w:sz w:val="24"/>
          <w:highlight w:val="none"/>
          <w:lang w:val="en-US" w:eastAsia="zh-CN" w:bidi="ar"/>
        </w:rPr>
        <w:t>四标段：大写：叁万壹仟伍佰元整    小写：</w:t>
      </w:r>
      <w:r>
        <w:rPr>
          <w:rFonts w:hint="eastAsia" w:ascii="宋体" w:hAnsi="宋体" w:eastAsia="宋体" w:cs="宋体"/>
          <w:i w:val="0"/>
          <w:iCs w:val="0"/>
          <w:color w:val="auto"/>
          <w:kern w:val="0"/>
          <w:sz w:val="24"/>
          <w:szCs w:val="24"/>
          <w:highlight w:val="none"/>
          <w:u w:val="none"/>
          <w:lang w:val="en-US" w:eastAsia="zh-CN" w:bidi="ar"/>
        </w:rPr>
        <w:t>31000元</w:t>
      </w:r>
    </w:p>
    <w:p w14:paraId="6B89D3F5">
      <w:pPr>
        <w:wordWrap w:val="0"/>
        <w:spacing w:line="360" w:lineRule="auto"/>
        <w:ind w:firstLine="480" w:firstLineChars="200"/>
        <w:jc w:val="left"/>
        <w:rPr>
          <w:rFonts w:hint="default" w:ascii="宋体" w:hAnsi="宋体" w:eastAsia="宋体" w:cs="宋体"/>
          <w:color w:val="auto"/>
          <w:sz w:val="24"/>
          <w:highlight w:val="none"/>
          <w:lang w:val="en-US" w:eastAsia="zh-CN" w:bidi="ar"/>
        </w:rPr>
      </w:pPr>
      <w:r>
        <w:rPr>
          <w:rFonts w:hint="eastAsia" w:ascii="宋体" w:hAnsi="宋体" w:eastAsia="宋体" w:cs="宋体"/>
          <w:color w:val="auto"/>
          <w:sz w:val="24"/>
          <w:highlight w:val="none"/>
          <w:lang w:val="en-US" w:eastAsia="zh-CN" w:bidi="ar"/>
        </w:rPr>
        <w:t>五标段：大写：捌万壹仟贰佰元整    小写：</w:t>
      </w:r>
      <w:r>
        <w:rPr>
          <w:rFonts w:hint="eastAsia" w:ascii="宋体" w:hAnsi="宋体" w:eastAsia="宋体" w:cs="宋体"/>
          <w:i w:val="0"/>
          <w:iCs w:val="0"/>
          <w:color w:val="auto"/>
          <w:kern w:val="0"/>
          <w:sz w:val="24"/>
          <w:szCs w:val="24"/>
          <w:highlight w:val="none"/>
          <w:u w:val="none"/>
          <w:lang w:val="en-US" w:eastAsia="zh-CN" w:bidi="ar"/>
        </w:rPr>
        <w:t>81200元</w:t>
      </w:r>
    </w:p>
    <w:p w14:paraId="0D912E40">
      <w:pPr>
        <w:wordWrap w:val="0"/>
        <w:spacing w:line="360" w:lineRule="auto"/>
        <w:ind w:firstLine="480" w:firstLineChars="200"/>
        <w:jc w:val="left"/>
        <w:rPr>
          <w:rFonts w:hint="default" w:ascii="宋体" w:hAnsi="宋体" w:eastAsia="宋体" w:cs="宋体"/>
          <w:color w:val="auto"/>
          <w:sz w:val="24"/>
          <w:highlight w:val="none"/>
          <w:lang w:val="en-US" w:eastAsia="zh-CN" w:bidi="ar"/>
        </w:rPr>
      </w:pPr>
      <w:r>
        <w:rPr>
          <w:rFonts w:hint="eastAsia" w:ascii="宋体" w:hAnsi="宋体" w:eastAsia="宋体" w:cs="宋体"/>
          <w:color w:val="auto"/>
          <w:sz w:val="24"/>
          <w:highlight w:val="none"/>
          <w:lang w:val="en-US" w:eastAsia="zh-CN" w:bidi="ar"/>
        </w:rPr>
        <w:t>六标段：大写：叁万叁仟贰佰元整    小写：</w:t>
      </w:r>
      <w:r>
        <w:rPr>
          <w:rFonts w:hint="eastAsia" w:ascii="宋体" w:hAnsi="宋体" w:eastAsia="宋体" w:cs="宋体"/>
          <w:i w:val="0"/>
          <w:iCs w:val="0"/>
          <w:color w:val="auto"/>
          <w:kern w:val="0"/>
          <w:sz w:val="24"/>
          <w:szCs w:val="24"/>
          <w:highlight w:val="none"/>
          <w:u w:val="none"/>
          <w:lang w:val="en-US" w:eastAsia="zh-CN" w:bidi="ar"/>
        </w:rPr>
        <w:t>33200元</w:t>
      </w:r>
    </w:p>
    <w:p w14:paraId="5AF673E0">
      <w:pPr>
        <w:pStyle w:val="6"/>
        <w:widowControl w:val="0"/>
        <w:spacing w:before="0" w:beforeAutospacing="0" w:after="0" w:afterAutospacing="0" w:line="480" w:lineRule="exact"/>
        <w:ind w:firstLine="480" w:firstLineChars="200"/>
        <w:rPr>
          <w:rFonts w:hint="eastAsia"/>
          <w:color w:val="auto"/>
          <w:highlight w:val="none"/>
        </w:rPr>
      </w:pPr>
      <w:r>
        <w:rPr>
          <w:rFonts w:hint="eastAsia"/>
          <w:color w:val="auto"/>
          <w:kern w:val="0"/>
          <w:highlight w:val="none"/>
          <w:lang w:bidi="ar"/>
        </w:rPr>
        <w:t>2、</w:t>
      </w:r>
      <w:r>
        <w:rPr>
          <w:rFonts w:hint="eastAsia"/>
          <w:color w:val="auto"/>
          <w:highlight w:val="none"/>
        </w:rPr>
        <w:t>保证金递交的截止时间：</w:t>
      </w:r>
      <w:r>
        <w:rPr>
          <w:rFonts w:hint="eastAsia"/>
          <w:color w:val="auto"/>
          <w:highlight w:val="none"/>
          <w:lang w:eastAsia="zh-CN"/>
        </w:rPr>
        <w:t>2026年1月19日8时</w:t>
      </w:r>
      <w:r>
        <w:rPr>
          <w:rFonts w:hint="eastAsia"/>
          <w:color w:val="auto"/>
          <w:highlight w:val="none"/>
          <w:lang w:val="en-US" w:eastAsia="zh-CN"/>
        </w:rPr>
        <w:t>20分</w:t>
      </w:r>
      <w:r>
        <w:rPr>
          <w:rFonts w:hint="eastAsia"/>
          <w:color w:val="auto"/>
          <w:kern w:val="0"/>
          <w:highlight w:val="none"/>
        </w:rPr>
        <w:t>。</w:t>
      </w:r>
    </w:p>
    <w:p w14:paraId="46EA70DD">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3、根据《关于加快推进公共资源交易领域信用监管工作的通知》三公管办[2021]3号文要求：</w:t>
      </w:r>
    </w:p>
    <w:p w14:paraId="19F99471">
      <w:pPr>
        <w:wordWrap w:val="0"/>
        <w:spacing w:line="360" w:lineRule="auto"/>
        <w:ind w:firstLine="480" w:firstLineChars="200"/>
        <w:jc w:val="left"/>
        <w:rPr>
          <w:rFonts w:hint="default" w:ascii="宋体" w:hAnsi="宋体" w:eastAsia="宋体" w:cs="宋体"/>
          <w:color w:val="auto"/>
          <w:sz w:val="24"/>
          <w:highlight w:val="none"/>
          <w:lang w:val="en-US" w:eastAsia="zh-CN" w:bidi="ar"/>
        </w:rPr>
      </w:pPr>
      <w:r>
        <w:rPr>
          <w:rFonts w:hint="eastAsia" w:ascii="宋体" w:hAnsi="宋体" w:cs="宋体"/>
          <w:color w:val="auto"/>
          <w:sz w:val="24"/>
          <w:highlight w:val="none"/>
        </w:rPr>
        <w:t>建筑类施工企业获得“优秀”、公路类施工企业获得 “AA”、水利类施工企业获得“AAA”等级且连续3年无不良行为记录的中小微企业，保证金缴纳金额为：</w:t>
      </w:r>
      <w:r>
        <w:rPr>
          <w:rFonts w:hint="eastAsia" w:ascii="宋体" w:hAnsi="宋体" w:eastAsia="宋体" w:cs="宋体"/>
          <w:color w:val="auto"/>
          <w:sz w:val="24"/>
          <w:highlight w:val="none"/>
          <w:lang w:val="en-US" w:eastAsia="zh-CN" w:bidi="ar"/>
        </w:rPr>
        <w:t>一标段：小写：</w:t>
      </w:r>
      <w:r>
        <w:rPr>
          <w:rFonts w:hint="eastAsia" w:ascii="宋体" w:hAnsi="宋体" w:eastAsia="宋体" w:cs="宋体"/>
          <w:i w:val="0"/>
          <w:iCs w:val="0"/>
          <w:color w:val="auto"/>
          <w:kern w:val="0"/>
          <w:sz w:val="24"/>
          <w:szCs w:val="24"/>
          <w:highlight w:val="none"/>
          <w:u w:val="none"/>
          <w:lang w:val="en-US" w:eastAsia="zh-CN" w:bidi="ar"/>
        </w:rPr>
        <w:t>48700元，</w:t>
      </w:r>
      <w:r>
        <w:rPr>
          <w:rFonts w:hint="eastAsia" w:ascii="宋体" w:hAnsi="宋体" w:eastAsia="宋体" w:cs="宋体"/>
          <w:color w:val="auto"/>
          <w:sz w:val="24"/>
          <w:highlight w:val="none"/>
          <w:lang w:val="en-US" w:eastAsia="zh-CN" w:bidi="ar"/>
        </w:rPr>
        <w:t>二标段：</w:t>
      </w:r>
      <w:r>
        <w:rPr>
          <w:rFonts w:hint="eastAsia" w:ascii="宋体" w:hAnsi="宋体" w:eastAsia="宋体" w:cs="宋体"/>
          <w:i w:val="0"/>
          <w:iCs w:val="0"/>
          <w:color w:val="auto"/>
          <w:kern w:val="0"/>
          <w:sz w:val="24"/>
          <w:szCs w:val="24"/>
          <w:highlight w:val="none"/>
          <w:u w:val="none"/>
          <w:lang w:val="en-US" w:eastAsia="zh-CN" w:bidi="ar"/>
        </w:rPr>
        <w:t>27400元，</w:t>
      </w:r>
      <w:r>
        <w:rPr>
          <w:rFonts w:hint="eastAsia" w:ascii="宋体" w:hAnsi="宋体" w:eastAsia="宋体" w:cs="宋体"/>
          <w:color w:val="auto"/>
          <w:sz w:val="24"/>
          <w:highlight w:val="none"/>
          <w:lang w:val="en-US" w:eastAsia="zh-CN" w:bidi="ar"/>
        </w:rPr>
        <w:t>三标段：</w:t>
      </w:r>
      <w:r>
        <w:rPr>
          <w:rFonts w:hint="eastAsia" w:ascii="宋体" w:hAnsi="宋体" w:eastAsia="宋体" w:cs="宋体"/>
          <w:i w:val="0"/>
          <w:iCs w:val="0"/>
          <w:color w:val="auto"/>
          <w:kern w:val="0"/>
          <w:sz w:val="24"/>
          <w:szCs w:val="24"/>
          <w:highlight w:val="none"/>
          <w:u w:val="none"/>
          <w:lang w:val="en-US" w:eastAsia="zh-CN" w:bidi="ar"/>
        </w:rPr>
        <w:t>35200元，</w:t>
      </w:r>
      <w:r>
        <w:rPr>
          <w:rFonts w:hint="eastAsia" w:ascii="宋体" w:hAnsi="宋体" w:eastAsia="宋体" w:cs="宋体"/>
          <w:color w:val="auto"/>
          <w:sz w:val="24"/>
          <w:highlight w:val="none"/>
          <w:lang w:val="en-US" w:eastAsia="zh-CN" w:bidi="ar"/>
        </w:rPr>
        <w:t>四标段：</w:t>
      </w:r>
      <w:r>
        <w:rPr>
          <w:rFonts w:hint="eastAsia" w:ascii="宋体" w:hAnsi="宋体" w:eastAsia="宋体" w:cs="宋体"/>
          <w:i w:val="0"/>
          <w:iCs w:val="0"/>
          <w:color w:val="auto"/>
          <w:kern w:val="0"/>
          <w:sz w:val="24"/>
          <w:szCs w:val="24"/>
          <w:highlight w:val="none"/>
          <w:u w:val="none"/>
          <w:lang w:val="en-US" w:eastAsia="zh-CN" w:bidi="ar"/>
        </w:rPr>
        <w:t>27200元，</w:t>
      </w:r>
      <w:r>
        <w:rPr>
          <w:rFonts w:hint="eastAsia" w:ascii="宋体" w:hAnsi="宋体" w:eastAsia="宋体" w:cs="宋体"/>
          <w:color w:val="auto"/>
          <w:sz w:val="24"/>
          <w:highlight w:val="none"/>
          <w:lang w:val="en-US" w:eastAsia="zh-CN" w:bidi="ar"/>
        </w:rPr>
        <w:t>五标段：</w:t>
      </w:r>
      <w:r>
        <w:rPr>
          <w:rFonts w:hint="eastAsia" w:ascii="宋体" w:hAnsi="宋体" w:eastAsia="宋体" w:cs="宋体"/>
          <w:i w:val="0"/>
          <w:iCs w:val="0"/>
          <w:color w:val="auto"/>
          <w:kern w:val="0"/>
          <w:sz w:val="24"/>
          <w:szCs w:val="24"/>
          <w:highlight w:val="none"/>
          <w:u w:val="none"/>
          <w:lang w:val="en-US" w:eastAsia="zh-CN" w:bidi="ar"/>
        </w:rPr>
        <w:t>73100元，</w:t>
      </w:r>
      <w:r>
        <w:rPr>
          <w:rFonts w:hint="eastAsia" w:ascii="宋体" w:hAnsi="宋体" w:eastAsia="宋体" w:cs="宋体"/>
          <w:color w:val="auto"/>
          <w:sz w:val="24"/>
          <w:highlight w:val="none"/>
          <w:lang w:val="en-US" w:eastAsia="zh-CN" w:bidi="ar"/>
        </w:rPr>
        <w:t>六标段：</w:t>
      </w:r>
      <w:r>
        <w:rPr>
          <w:rFonts w:hint="eastAsia" w:ascii="宋体" w:hAnsi="宋体" w:eastAsia="宋体" w:cs="宋体"/>
          <w:i w:val="0"/>
          <w:iCs w:val="0"/>
          <w:color w:val="auto"/>
          <w:kern w:val="0"/>
          <w:sz w:val="24"/>
          <w:szCs w:val="24"/>
          <w:highlight w:val="none"/>
          <w:u w:val="none"/>
          <w:lang w:val="en-US" w:eastAsia="zh-CN" w:bidi="ar"/>
        </w:rPr>
        <w:t>29900元；</w:t>
      </w:r>
    </w:p>
    <w:p w14:paraId="04DC638A">
      <w:pPr>
        <w:wordWrap w:val="0"/>
        <w:spacing w:line="360" w:lineRule="auto"/>
        <w:ind w:firstLine="480" w:firstLineChars="200"/>
        <w:jc w:val="left"/>
        <w:rPr>
          <w:rFonts w:hint="eastAsia" w:ascii="宋体" w:hAnsi="宋体" w:cs="宋体"/>
          <w:color w:val="auto"/>
          <w:sz w:val="24"/>
          <w:szCs w:val="22"/>
          <w:highlight w:val="none"/>
        </w:rPr>
      </w:pPr>
      <w:r>
        <w:rPr>
          <w:rFonts w:hint="eastAsia" w:ascii="宋体" w:hAnsi="宋体" w:cs="宋体"/>
          <w:color w:val="auto"/>
          <w:sz w:val="24"/>
          <w:highlight w:val="none"/>
        </w:rPr>
        <w:t>建筑类施工企业获得“良好”、公路类施工企业获得“A”、水利类施工企业获得“AA”等级且连续3年无不良行为记录的中小微企业，保证金缴纳金额为：</w:t>
      </w:r>
      <w:r>
        <w:rPr>
          <w:rFonts w:hint="eastAsia" w:ascii="宋体" w:hAnsi="宋体" w:eastAsia="宋体" w:cs="宋体"/>
          <w:color w:val="auto"/>
          <w:sz w:val="24"/>
          <w:highlight w:val="none"/>
          <w:lang w:val="en-US" w:eastAsia="zh-CN" w:bidi="ar"/>
        </w:rPr>
        <w:t>一标段：小写：</w:t>
      </w:r>
      <w:r>
        <w:rPr>
          <w:rFonts w:hint="eastAsia" w:ascii="宋体" w:hAnsi="宋体" w:eastAsia="宋体" w:cs="宋体"/>
          <w:i w:val="0"/>
          <w:iCs w:val="0"/>
          <w:color w:val="auto"/>
          <w:kern w:val="0"/>
          <w:sz w:val="24"/>
          <w:szCs w:val="24"/>
          <w:highlight w:val="none"/>
          <w:u w:val="none"/>
          <w:lang w:val="en-US" w:eastAsia="zh-CN" w:bidi="ar"/>
        </w:rPr>
        <w:t>51400元，</w:t>
      </w:r>
      <w:r>
        <w:rPr>
          <w:rFonts w:hint="eastAsia" w:ascii="宋体" w:hAnsi="宋体" w:eastAsia="宋体" w:cs="宋体"/>
          <w:color w:val="auto"/>
          <w:sz w:val="24"/>
          <w:highlight w:val="none"/>
          <w:lang w:val="en-US" w:eastAsia="zh-CN" w:bidi="ar"/>
        </w:rPr>
        <w:t>二标段：</w:t>
      </w:r>
      <w:r>
        <w:rPr>
          <w:rFonts w:hint="eastAsia" w:ascii="宋体" w:hAnsi="宋体" w:eastAsia="宋体" w:cs="宋体"/>
          <w:i w:val="0"/>
          <w:iCs w:val="0"/>
          <w:color w:val="auto"/>
          <w:kern w:val="0"/>
          <w:sz w:val="24"/>
          <w:szCs w:val="24"/>
          <w:highlight w:val="none"/>
          <w:u w:val="none"/>
          <w:lang w:val="en-US" w:eastAsia="zh-CN" w:bidi="ar"/>
        </w:rPr>
        <w:t>29000元，</w:t>
      </w:r>
      <w:r>
        <w:rPr>
          <w:rFonts w:hint="eastAsia" w:ascii="宋体" w:hAnsi="宋体" w:eastAsia="宋体" w:cs="宋体"/>
          <w:color w:val="auto"/>
          <w:sz w:val="24"/>
          <w:highlight w:val="none"/>
          <w:lang w:val="en-US" w:eastAsia="zh-CN" w:bidi="ar"/>
        </w:rPr>
        <w:t>三标段：</w:t>
      </w:r>
      <w:r>
        <w:rPr>
          <w:rFonts w:hint="eastAsia" w:ascii="宋体" w:hAnsi="宋体" w:eastAsia="宋体" w:cs="宋体"/>
          <w:i w:val="0"/>
          <w:iCs w:val="0"/>
          <w:color w:val="auto"/>
          <w:kern w:val="0"/>
          <w:sz w:val="24"/>
          <w:szCs w:val="24"/>
          <w:highlight w:val="none"/>
          <w:u w:val="none"/>
          <w:lang w:val="en-US" w:eastAsia="zh-CN" w:bidi="ar"/>
        </w:rPr>
        <w:t>37100元，</w:t>
      </w:r>
      <w:r>
        <w:rPr>
          <w:rFonts w:hint="eastAsia" w:ascii="宋体" w:hAnsi="宋体" w:eastAsia="宋体" w:cs="宋体"/>
          <w:color w:val="auto"/>
          <w:sz w:val="24"/>
          <w:highlight w:val="none"/>
          <w:lang w:val="en-US" w:eastAsia="zh-CN" w:bidi="ar"/>
        </w:rPr>
        <w:t>四标段：</w:t>
      </w:r>
      <w:r>
        <w:rPr>
          <w:rFonts w:hint="eastAsia" w:ascii="宋体" w:hAnsi="宋体" w:eastAsia="宋体" w:cs="宋体"/>
          <w:i w:val="0"/>
          <w:iCs w:val="0"/>
          <w:color w:val="auto"/>
          <w:kern w:val="0"/>
          <w:sz w:val="24"/>
          <w:szCs w:val="24"/>
          <w:highlight w:val="none"/>
          <w:u w:val="none"/>
          <w:lang w:val="en-US" w:eastAsia="zh-CN" w:bidi="ar"/>
        </w:rPr>
        <w:t>28700元，</w:t>
      </w:r>
      <w:r>
        <w:rPr>
          <w:rFonts w:hint="eastAsia" w:ascii="宋体" w:hAnsi="宋体" w:eastAsia="宋体" w:cs="宋体"/>
          <w:color w:val="auto"/>
          <w:sz w:val="24"/>
          <w:highlight w:val="none"/>
          <w:lang w:val="en-US" w:eastAsia="zh-CN" w:bidi="ar"/>
        </w:rPr>
        <w:t>五标段：</w:t>
      </w:r>
      <w:r>
        <w:rPr>
          <w:rFonts w:hint="eastAsia" w:ascii="宋体" w:hAnsi="宋体" w:eastAsia="宋体" w:cs="宋体"/>
          <w:i w:val="0"/>
          <w:iCs w:val="0"/>
          <w:color w:val="auto"/>
          <w:kern w:val="0"/>
          <w:sz w:val="24"/>
          <w:szCs w:val="24"/>
          <w:highlight w:val="none"/>
          <w:u w:val="none"/>
          <w:lang w:val="en-US" w:eastAsia="zh-CN" w:bidi="ar"/>
        </w:rPr>
        <w:t>77100元，</w:t>
      </w:r>
      <w:r>
        <w:rPr>
          <w:rFonts w:hint="eastAsia" w:ascii="宋体" w:hAnsi="宋体" w:eastAsia="宋体" w:cs="宋体"/>
          <w:color w:val="auto"/>
          <w:sz w:val="24"/>
          <w:highlight w:val="none"/>
          <w:lang w:val="en-US" w:eastAsia="zh-CN" w:bidi="ar"/>
        </w:rPr>
        <w:t>六标段：</w:t>
      </w:r>
      <w:r>
        <w:rPr>
          <w:rFonts w:hint="eastAsia" w:ascii="宋体" w:hAnsi="宋体" w:eastAsia="宋体" w:cs="宋体"/>
          <w:i w:val="0"/>
          <w:iCs w:val="0"/>
          <w:color w:val="auto"/>
          <w:kern w:val="0"/>
          <w:sz w:val="24"/>
          <w:szCs w:val="24"/>
          <w:highlight w:val="none"/>
          <w:u w:val="none"/>
          <w:lang w:val="en-US" w:eastAsia="zh-CN" w:bidi="ar"/>
        </w:rPr>
        <w:t>31500元；</w:t>
      </w:r>
    </w:p>
    <w:p w14:paraId="633121AD">
      <w:pPr>
        <w:tabs>
          <w:tab w:val="left" w:pos="5550"/>
        </w:tabs>
        <w:snapToGrid w:val="0"/>
        <w:spacing w:line="480" w:lineRule="exact"/>
        <w:ind w:firstLine="480" w:firstLineChars="200"/>
        <w:jc w:val="left"/>
        <w:rPr>
          <w:rFonts w:hint="eastAsia" w:ascii="宋体" w:hAnsi="宋体" w:cs="宋体"/>
          <w:color w:val="auto"/>
          <w:sz w:val="24"/>
          <w:szCs w:val="22"/>
          <w:highlight w:val="none"/>
        </w:rPr>
      </w:pPr>
      <w:r>
        <w:rPr>
          <w:rFonts w:hint="eastAsia" w:ascii="宋体" w:hAnsi="宋体" w:cs="宋体"/>
          <w:color w:val="auto"/>
          <w:sz w:val="24"/>
          <w:szCs w:val="22"/>
          <w:highlight w:val="none"/>
        </w:rPr>
        <w:t>本项目投标保证金可使用电子保函缴纳，开具方式请在首页-交易智库-系统操作指南下载操作手册，办理保函缴纳金额按上述标准执行。</w:t>
      </w:r>
    </w:p>
    <w:p w14:paraId="1ECBC39F">
      <w:pPr>
        <w:tabs>
          <w:tab w:val="left" w:pos="5550"/>
        </w:tabs>
        <w:snapToGrid w:val="0"/>
        <w:spacing w:line="480" w:lineRule="exact"/>
        <w:ind w:firstLine="480" w:firstLineChars="200"/>
        <w:jc w:val="left"/>
        <w:rPr>
          <w:rFonts w:hint="eastAsia" w:ascii="宋体" w:hAnsi="宋体" w:cs="宋体"/>
          <w:color w:val="auto"/>
          <w:sz w:val="24"/>
          <w:szCs w:val="22"/>
          <w:highlight w:val="none"/>
        </w:rPr>
      </w:pPr>
      <w:r>
        <w:rPr>
          <w:rFonts w:hint="eastAsia" w:ascii="宋体" w:hAnsi="宋体" w:cs="宋体"/>
          <w:color w:val="auto"/>
          <w:sz w:val="24"/>
          <w:szCs w:val="22"/>
          <w:highlight w:val="none"/>
        </w:rPr>
        <w:t>4、缴纳方式详见：投标人交易主体登录-系统菜单-工程业务-业务管理-保证金单笔入账查询，即可查询保证金缴纳账号及到账情况。</w:t>
      </w:r>
    </w:p>
    <w:p w14:paraId="19B08F25">
      <w:pPr>
        <w:tabs>
          <w:tab w:val="left" w:pos="5550"/>
        </w:tabs>
        <w:snapToGrid w:val="0"/>
        <w:spacing w:line="480" w:lineRule="exact"/>
        <w:ind w:firstLine="480" w:firstLineChars="200"/>
        <w:jc w:val="left"/>
        <w:rPr>
          <w:rFonts w:hint="eastAsia" w:ascii="宋体" w:hAnsi="宋体" w:cs="宋体"/>
          <w:color w:val="auto"/>
          <w:sz w:val="24"/>
          <w:szCs w:val="22"/>
          <w:highlight w:val="none"/>
        </w:rPr>
      </w:pPr>
      <w:r>
        <w:rPr>
          <w:rFonts w:hint="eastAsia" w:ascii="宋体" w:hAnsi="宋体" w:cs="宋体"/>
          <w:color w:val="auto"/>
          <w:sz w:val="24"/>
          <w:szCs w:val="22"/>
          <w:highlight w:val="none"/>
        </w:rPr>
        <w:t>注：投标人应仔细阅读操作手册，在本公告中要求的截止时间前完成投标保证金的缴纳和绑定工作。并充分考虑人为操作和银行异地跨行转账到账的时间等因素，因投标人操作不当或银行到账时间等问题造成的无法投标等一切后果，由投标人自行承担。</w:t>
      </w:r>
    </w:p>
    <w:p w14:paraId="0F4EAD04">
      <w:pPr>
        <w:spacing w:line="480" w:lineRule="exact"/>
        <w:ind w:firstLine="361" w:firstLineChars="150"/>
        <w:jc w:val="left"/>
        <w:rPr>
          <w:rFonts w:hint="eastAsia" w:ascii="宋体" w:hAnsi="宋体" w:cs="宋体"/>
          <w:b/>
          <w:bCs/>
          <w:color w:val="auto"/>
          <w:sz w:val="24"/>
          <w:highlight w:val="none"/>
        </w:rPr>
      </w:pPr>
      <w:r>
        <w:rPr>
          <w:rFonts w:hint="eastAsia" w:ascii="宋体" w:hAnsi="宋体" w:cs="宋体"/>
          <w:b/>
          <w:bCs/>
          <w:color w:val="auto"/>
          <w:sz w:val="24"/>
          <w:highlight w:val="none"/>
          <w:lang w:val="en-US" w:eastAsia="zh-CN"/>
        </w:rPr>
        <w:t>六</w:t>
      </w:r>
      <w:r>
        <w:rPr>
          <w:rFonts w:hint="eastAsia" w:ascii="宋体" w:hAnsi="宋体" w:cs="宋体"/>
          <w:b/>
          <w:bCs/>
          <w:color w:val="auto"/>
          <w:sz w:val="24"/>
          <w:highlight w:val="none"/>
        </w:rPr>
        <w:t>、投标文件的递交</w:t>
      </w:r>
    </w:p>
    <w:p w14:paraId="6E57A886">
      <w:pPr>
        <w:adjustRightInd w:val="0"/>
        <w:spacing w:line="480" w:lineRule="exact"/>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1、投标文件递交截止时间：</w:t>
      </w:r>
      <w:r>
        <w:rPr>
          <w:rFonts w:hint="eastAsia" w:ascii="宋体" w:hAnsi="宋体" w:cs="宋体"/>
          <w:color w:val="auto"/>
          <w:kern w:val="0"/>
          <w:sz w:val="24"/>
          <w:highlight w:val="none"/>
          <w:lang w:eastAsia="zh-CN" w:bidi="ar"/>
        </w:rPr>
        <w:t>2026年1月19日8时</w:t>
      </w:r>
      <w:r>
        <w:rPr>
          <w:rFonts w:hint="eastAsia" w:ascii="宋体" w:hAnsi="宋体" w:cs="宋体"/>
          <w:color w:val="auto"/>
          <w:kern w:val="0"/>
          <w:sz w:val="24"/>
          <w:highlight w:val="none"/>
          <w:lang w:val="en-US" w:eastAsia="zh-CN" w:bidi="ar"/>
        </w:rPr>
        <w:t>20分</w:t>
      </w:r>
      <w:r>
        <w:rPr>
          <w:rFonts w:hint="eastAsia" w:ascii="宋体" w:hAnsi="宋体" w:cs="宋体"/>
          <w:color w:val="auto"/>
          <w:kern w:val="0"/>
          <w:sz w:val="24"/>
          <w:highlight w:val="none"/>
          <w:lang w:bidi="ar"/>
        </w:rPr>
        <w:t>；</w:t>
      </w:r>
    </w:p>
    <w:p w14:paraId="150F730F">
      <w:pPr>
        <w:adjustRightInd w:val="0"/>
        <w:spacing w:line="480" w:lineRule="exact"/>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2、开标地点：</w:t>
      </w:r>
      <w:r>
        <w:rPr>
          <w:rFonts w:hint="eastAsia" w:ascii="宋体" w:hAnsi="宋体" w:cs="宋体"/>
          <w:color w:val="auto"/>
          <w:sz w:val="24"/>
          <w:highlight w:val="none"/>
          <w:lang w:bidi="ar"/>
        </w:rPr>
        <w:t>三门峡市公共资源交易中心五楼开标区</w:t>
      </w:r>
      <w:r>
        <w:rPr>
          <w:rFonts w:hint="eastAsia" w:ascii="宋体" w:hAnsi="宋体" w:cs="宋体"/>
          <w:color w:val="auto"/>
          <w:kern w:val="0"/>
          <w:sz w:val="24"/>
          <w:highlight w:val="none"/>
          <w:lang w:bidi="ar"/>
        </w:rPr>
        <w:t>。</w:t>
      </w:r>
    </w:p>
    <w:p w14:paraId="40CF8849">
      <w:pPr>
        <w:spacing w:line="480" w:lineRule="exact"/>
        <w:ind w:firstLine="361" w:firstLineChars="150"/>
        <w:jc w:val="left"/>
        <w:rPr>
          <w:rFonts w:hint="eastAsia" w:ascii="宋体" w:hAnsi="宋体" w:cs="宋体"/>
          <w:b/>
          <w:bCs/>
          <w:color w:val="auto"/>
          <w:sz w:val="24"/>
          <w:highlight w:val="none"/>
        </w:rPr>
      </w:pPr>
      <w:r>
        <w:rPr>
          <w:rFonts w:hint="eastAsia" w:ascii="宋体" w:hAnsi="宋体" w:cs="宋体"/>
          <w:b/>
          <w:bCs/>
          <w:color w:val="auto"/>
          <w:sz w:val="24"/>
          <w:highlight w:val="none"/>
          <w:lang w:val="en-US" w:eastAsia="zh-CN"/>
        </w:rPr>
        <w:t>七</w:t>
      </w:r>
      <w:r>
        <w:rPr>
          <w:rFonts w:hint="eastAsia" w:ascii="宋体" w:hAnsi="宋体" w:cs="宋体"/>
          <w:b/>
          <w:bCs/>
          <w:color w:val="auto"/>
          <w:sz w:val="24"/>
          <w:highlight w:val="none"/>
        </w:rPr>
        <w:t>、其他事项</w:t>
      </w:r>
    </w:p>
    <w:p w14:paraId="26D408E2">
      <w:pPr>
        <w:adjustRightInd w:val="0"/>
        <w:spacing w:line="48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投标人应仔细阅读操作手册，在本公告中要求的截止时间前完成投标保证金的缴纳和绑定工作。并充分考虑人为操作和银行异地跨行转账到账的时间等因素，因投标人操作不当或银行到账时间等问题造成的无法投标等一切后果，由投标人自行承担。</w:t>
      </w:r>
    </w:p>
    <w:p w14:paraId="654F3DD3">
      <w:pPr>
        <w:adjustRightInd w:val="0"/>
        <w:spacing w:line="48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2、投标人递交的资料和投标文件不论中标与否均不予退还。</w:t>
      </w:r>
    </w:p>
    <w:p w14:paraId="3A73D06E">
      <w:pPr>
        <w:adjustRightInd w:val="0"/>
        <w:spacing w:line="48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3、招标人不组织投标人踏勘现场。</w:t>
      </w:r>
    </w:p>
    <w:p w14:paraId="34BADF74">
      <w:pPr>
        <w:adjustRightInd w:val="0"/>
        <w:spacing w:line="48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4、本项目资格评审和业绩以投标文件为准，投标人可使用电子营业执照。</w:t>
      </w:r>
    </w:p>
    <w:p w14:paraId="3A5666A5">
      <w:pPr>
        <w:adjustRightInd w:val="0"/>
        <w:spacing w:line="48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5、根据优化营商环境的要求，评标时以投标文件为准：</w:t>
      </w:r>
    </w:p>
    <w:p w14:paraId="3AD163AE">
      <w:pPr>
        <w:spacing w:line="500" w:lineRule="exact"/>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（1）资格评（预）审部分：资格评（预）审以投标文件为准，其资料真实性由投标人自行承担，同时，投标人要完善主体库</w:t>
      </w:r>
      <w:r>
        <w:rPr>
          <w:rFonts w:hint="eastAsia" w:ascii="宋体" w:hAnsi="宋体" w:cs="宋体"/>
          <w:color w:val="auto"/>
          <w:sz w:val="24"/>
          <w:highlight w:val="none"/>
        </w:rPr>
        <w:t>(基本信息不作为资格审查项)</w:t>
      </w:r>
      <w:r>
        <w:rPr>
          <w:rFonts w:hint="eastAsia" w:ascii="宋体" w:hAnsi="宋体" w:cs="宋体"/>
          <w:bCs/>
          <w:color w:val="auto"/>
          <w:kern w:val="0"/>
          <w:sz w:val="24"/>
          <w:highlight w:val="none"/>
        </w:rPr>
        <w:t>。</w:t>
      </w:r>
    </w:p>
    <w:p w14:paraId="4E7862FC">
      <w:pPr>
        <w:spacing w:line="500" w:lineRule="exact"/>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（2）详细评审部分：详细评审部分</w:t>
      </w:r>
      <w:r>
        <w:rPr>
          <w:rFonts w:hint="eastAsia" w:ascii="宋体" w:hAnsi="宋体" w:cs="宋体"/>
          <w:b/>
          <w:bCs w:val="0"/>
          <w:color w:val="auto"/>
          <w:kern w:val="0"/>
          <w:sz w:val="24"/>
          <w:highlight w:val="none"/>
        </w:rPr>
        <w:t>按照合格制原则</w:t>
      </w:r>
      <w:r>
        <w:rPr>
          <w:rFonts w:hint="eastAsia" w:ascii="宋体" w:hAnsi="宋体" w:cs="宋体"/>
          <w:bCs/>
          <w:color w:val="auto"/>
          <w:kern w:val="0"/>
          <w:sz w:val="24"/>
          <w:highlight w:val="none"/>
        </w:rPr>
        <w:t>进行，涉及到资格审查、人员业绩、企业业绩等部分时，以投标单位自行制作到投标文件中的相应内容为准。</w:t>
      </w:r>
    </w:p>
    <w:p w14:paraId="65AF0CA9">
      <w:pPr>
        <w:spacing w:line="500" w:lineRule="exact"/>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3）投标文件编制部分：在招标文件中要求投标人按照投标文件格式进行投标文件编制，在投标文件编制时，应明确将投标单位企业基本情况、资质情况、人员情况、财务情况、业绩情况编入投标文件，便于进行资格审查及详细评审。</w:t>
      </w:r>
    </w:p>
    <w:p w14:paraId="78B58DBA">
      <w:pPr>
        <w:adjustRightInd w:val="0"/>
        <w:spacing w:line="480" w:lineRule="exact"/>
        <w:ind w:firstLine="482" w:firstLineChars="200"/>
        <w:jc w:val="left"/>
        <w:rPr>
          <w:rFonts w:hint="eastAsia" w:ascii="宋体" w:hAnsi="宋体" w:cs="宋体"/>
          <w:b/>
          <w:bCs/>
          <w:color w:val="auto"/>
          <w:sz w:val="24"/>
          <w:highlight w:val="none"/>
        </w:rPr>
      </w:pPr>
      <w:r>
        <w:rPr>
          <w:rFonts w:hint="eastAsia" w:ascii="宋体" w:hAnsi="宋体" w:cs="宋体"/>
          <w:b/>
          <w:bCs/>
          <w:color w:val="auto"/>
          <w:sz w:val="24"/>
          <w:highlight w:val="none"/>
        </w:rPr>
        <w:t>温馨提示：本项目为电子化、无纸化交易项目，开标时不再接受任何纸质资料，为保证您能投标成功，请需仔细阅读招标文件和三门峡市公共资源交易中心官网业务办理指南。</w:t>
      </w:r>
    </w:p>
    <w:p w14:paraId="207CF566">
      <w:pPr>
        <w:spacing w:line="480" w:lineRule="exact"/>
        <w:ind w:firstLine="361" w:firstLineChars="150"/>
        <w:jc w:val="left"/>
        <w:rPr>
          <w:rFonts w:hint="eastAsia" w:ascii="宋体" w:hAnsi="宋体" w:cs="宋体"/>
          <w:b/>
          <w:bCs/>
          <w:color w:val="auto"/>
          <w:sz w:val="24"/>
          <w:highlight w:val="none"/>
        </w:rPr>
      </w:pPr>
      <w:r>
        <w:rPr>
          <w:rFonts w:hint="eastAsia" w:ascii="宋体" w:hAnsi="宋体" w:cs="宋体"/>
          <w:b/>
          <w:bCs/>
          <w:color w:val="auto"/>
          <w:sz w:val="24"/>
          <w:highlight w:val="none"/>
          <w:lang w:val="en-US" w:eastAsia="zh-CN"/>
        </w:rPr>
        <w:t>八</w:t>
      </w:r>
      <w:r>
        <w:rPr>
          <w:rFonts w:hint="eastAsia" w:ascii="宋体" w:hAnsi="宋体" w:cs="宋体"/>
          <w:b/>
          <w:bCs/>
          <w:color w:val="auto"/>
          <w:sz w:val="24"/>
          <w:highlight w:val="none"/>
        </w:rPr>
        <w:t>、发布公告的媒介</w:t>
      </w:r>
    </w:p>
    <w:p w14:paraId="15E20F4E">
      <w:pPr>
        <w:spacing w:line="480" w:lineRule="exact"/>
        <w:ind w:firstLine="360" w:firstLineChars="150"/>
        <w:jc w:val="left"/>
        <w:rPr>
          <w:rFonts w:hint="eastAsia" w:ascii="宋体" w:hAnsi="宋体" w:cs="宋体"/>
          <w:color w:val="auto"/>
          <w:sz w:val="24"/>
          <w:highlight w:val="none"/>
        </w:rPr>
      </w:pPr>
      <w:r>
        <w:rPr>
          <w:rFonts w:hint="eastAsia" w:ascii="宋体" w:hAnsi="宋体" w:cs="宋体"/>
          <w:color w:val="auto"/>
          <w:sz w:val="24"/>
          <w:highlight w:val="none"/>
        </w:rPr>
        <w:t>本次招标公告同时在《河南省政府采购网》、《中国招标投标公共服务平台》、《三门峡市公共资源交易中心网》等媒体公开发布。</w:t>
      </w:r>
    </w:p>
    <w:p w14:paraId="44222C77">
      <w:pPr>
        <w:spacing w:line="480" w:lineRule="exact"/>
        <w:ind w:firstLine="361" w:firstLineChars="150"/>
        <w:jc w:val="left"/>
        <w:rPr>
          <w:rFonts w:hint="eastAsia" w:ascii="宋体" w:hAnsi="宋体" w:cs="宋体"/>
          <w:b/>
          <w:bCs/>
          <w:color w:val="auto"/>
          <w:sz w:val="24"/>
          <w:highlight w:val="none"/>
        </w:rPr>
      </w:pPr>
      <w:r>
        <w:rPr>
          <w:rFonts w:hint="eastAsia" w:ascii="宋体" w:hAnsi="宋体" w:cs="宋体"/>
          <w:b/>
          <w:bCs/>
          <w:color w:val="auto"/>
          <w:sz w:val="24"/>
          <w:highlight w:val="none"/>
          <w:lang w:val="en-US" w:eastAsia="zh-CN"/>
        </w:rPr>
        <w:t>九</w:t>
      </w:r>
      <w:r>
        <w:rPr>
          <w:rFonts w:hint="eastAsia" w:ascii="宋体" w:hAnsi="宋体" w:cs="宋体"/>
          <w:b/>
          <w:bCs/>
          <w:color w:val="auto"/>
          <w:sz w:val="24"/>
          <w:highlight w:val="none"/>
        </w:rPr>
        <w:t>、联系方式</w:t>
      </w:r>
    </w:p>
    <w:bookmarkEnd w:id="2"/>
    <w:bookmarkEnd w:id="3"/>
    <w:bookmarkEnd w:id="4"/>
    <w:p w14:paraId="47C14D21">
      <w:pPr>
        <w:spacing w:line="360" w:lineRule="auto"/>
        <w:ind w:firstLine="472" w:firstLineChars="202"/>
        <w:rPr>
          <w:rFonts w:hint="eastAsia" w:ascii="宋体" w:hAnsi="宋体" w:cs="宋体"/>
          <w:color w:val="auto"/>
          <w:spacing w:val="-3"/>
          <w:sz w:val="24"/>
          <w:highlight w:val="none"/>
        </w:rPr>
      </w:pPr>
      <w:r>
        <w:rPr>
          <w:rFonts w:hint="eastAsia" w:ascii="宋体" w:hAnsi="宋体" w:cs="宋体"/>
          <w:color w:val="auto"/>
          <w:spacing w:val="-3"/>
          <w:sz w:val="24"/>
          <w:highlight w:val="none"/>
        </w:rPr>
        <w:t>监督单位：三门峡市湖滨区建设工程施工招标投标管理办公室</w:t>
      </w:r>
    </w:p>
    <w:p w14:paraId="3AECB20C">
      <w:pPr>
        <w:spacing w:line="360" w:lineRule="auto"/>
        <w:ind w:firstLine="472" w:firstLineChars="202"/>
        <w:rPr>
          <w:rFonts w:hint="eastAsia" w:ascii="宋体" w:hAnsi="宋体" w:eastAsia="宋体" w:cs="宋体"/>
          <w:color w:val="auto"/>
          <w:spacing w:val="-3"/>
          <w:sz w:val="24"/>
          <w:highlight w:val="none"/>
          <w:lang w:eastAsia="zh-CN"/>
        </w:rPr>
      </w:pPr>
      <w:r>
        <w:rPr>
          <w:rFonts w:hint="eastAsia" w:ascii="宋体" w:hAnsi="宋体" w:cs="宋体"/>
          <w:color w:val="auto"/>
          <w:spacing w:val="-3"/>
          <w:sz w:val="24"/>
          <w:highlight w:val="none"/>
        </w:rPr>
        <w:t>电话：</w:t>
      </w:r>
      <w:r>
        <w:rPr>
          <w:rFonts w:hint="eastAsia" w:ascii="宋体" w:hAnsi="宋体" w:cs="宋体"/>
          <w:color w:val="auto"/>
          <w:spacing w:val="-3"/>
          <w:sz w:val="24"/>
          <w:highlight w:val="none"/>
          <w:lang w:eastAsia="zh-CN"/>
        </w:rPr>
        <w:t>0398-2906166</w:t>
      </w:r>
    </w:p>
    <w:p w14:paraId="07148E75">
      <w:pPr>
        <w:spacing w:line="360" w:lineRule="auto"/>
        <w:ind w:firstLine="472" w:firstLineChars="202"/>
        <w:rPr>
          <w:rFonts w:hint="eastAsia" w:ascii="宋体" w:hAnsi="宋体" w:cs="宋体"/>
          <w:color w:val="auto"/>
          <w:spacing w:val="-3"/>
          <w:sz w:val="24"/>
          <w:highlight w:val="none"/>
        </w:rPr>
      </w:pPr>
      <w:r>
        <w:rPr>
          <w:rFonts w:hint="eastAsia" w:ascii="宋体" w:hAnsi="宋体" w:cs="宋体"/>
          <w:color w:val="auto"/>
          <w:spacing w:val="-3"/>
          <w:sz w:val="24"/>
          <w:highlight w:val="none"/>
        </w:rPr>
        <w:t>招标人：三门峡市湖滨区建设局</w:t>
      </w:r>
    </w:p>
    <w:p w14:paraId="04EE5C12">
      <w:pPr>
        <w:spacing w:line="360" w:lineRule="auto"/>
        <w:ind w:firstLine="484" w:firstLineChars="202"/>
        <w:rPr>
          <w:rFonts w:hint="eastAsia" w:ascii="宋体" w:hAnsi="宋体" w:eastAsia="宋体" w:cs="宋体"/>
          <w:color w:val="auto"/>
          <w:sz w:val="24"/>
          <w:highlight w:val="none"/>
          <w:lang w:eastAsia="zh-CN"/>
        </w:rPr>
      </w:pPr>
      <w:r>
        <w:rPr>
          <w:rFonts w:hint="eastAsia" w:ascii="宋体" w:hAnsi="宋体" w:cs="宋体"/>
          <w:color w:val="auto"/>
          <w:sz w:val="24"/>
          <w:highlight w:val="none"/>
        </w:rPr>
        <w:t>联系人：齐</w:t>
      </w:r>
      <w:r>
        <w:rPr>
          <w:rFonts w:hint="eastAsia" w:ascii="宋体" w:hAnsi="宋体" w:cs="宋体"/>
          <w:color w:val="auto"/>
          <w:sz w:val="24"/>
          <w:highlight w:val="none"/>
          <w:lang w:val="en-US" w:eastAsia="zh-CN"/>
        </w:rPr>
        <w:t>先生</w:t>
      </w:r>
    </w:p>
    <w:p w14:paraId="15050B15">
      <w:pPr>
        <w:spacing w:line="360" w:lineRule="auto"/>
        <w:ind w:firstLine="484" w:firstLineChars="202"/>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联系电话：0398-2958029 </w:t>
      </w:r>
    </w:p>
    <w:p w14:paraId="7B3F10D4">
      <w:pPr>
        <w:spacing w:line="360" w:lineRule="auto"/>
        <w:ind w:firstLine="484" w:firstLineChars="202"/>
        <w:rPr>
          <w:rFonts w:hint="eastAsia" w:ascii="宋体" w:hAnsi="宋体" w:cs="宋体"/>
          <w:color w:val="auto"/>
          <w:sz w:val="24"/>
          <w:highlight w:val="none"/>
        </w:rPr>
      </w:pPr>
      <w:r>
        <w:rPr>
          <w:rFonts w:hint="eastAsia" w:ascii="宋体" w:hAnsi="宋体" w:cs="宋体"/>
          <w:color w:val="auto"/>
          <w:sz w:val="24"/>
          <w:highlight w:val="none"/>
        </w:rPr>
        <w:t>地址：三门峡市湖滨区青龙路科创大厦</w:t>
      </w:r>
    </w:p>
    <w:p w14:paraId="238E4CD6">
      <w:pPr>
        <w:spacing w:line="360" w:lineRule="auto"/>
        <w:ind w:firstLine="472" w:firstLineChars="202"/>
        <w:rPr>
          <w:rFonts w:hint="eastAsia" w:ascii="宋体" w:hAnsi="宋体" w:cs="宋体"/>
          <w:color w:val="auto"/>
          <w:spacing w:val="-3"/>
          <w:sz w:val="24"/>
          <w:highlight w:val="none"/>
        </w:rPr>
      </w:pPr>
      <w:r>
        <w:rPr>
          <w:rFonts w:hint="eastAsia" w:ascii="宋体" w:hAnsi="宋体" w:cs="宋体"/>
          <w:color w:val="auto"/>
          <w:spacing w:val="-3"/>
          <w:sz w:val="24"/>
          <w:highlight w:val="none"/>
        </w:rPr>
        <w:t xml:space="preserve">招标代理机构：中和中基工程管理有限公司 </w:t>
      </w:r>
    </w:p>
    <w:p w14:paraId="73081D8C">
      <w:pPr>
        <w:spacing w:line="360" w:lineRule="auto"/>
        <w:ind w:firstLine="484" w:firstLineChars="202"/>
        <w:rPr>
          <w:rFonts w:ascii="宋体" w:hAnsi="宋体" w:cs="宋体"/>
          <w:color w:val="auto"/>
          <w:sz w:val="24"/>
          <w:highlight w:val="none"/>
        </w:rPr>
      </w:pPr>
      <w:r>
        <w:rPr>
          <w:rFonts w:hint="eastAsia" w:ascii="宋体" w:hAnsi="宋体" w:cs="宋体"/>
          <w:color w:val="auto"/>
          <w:sz w:val="24"/>
          <w:highlight w:val="none"/>
        </w:rPr>
        <w:t>联系人：王女士</w:t>
      </w:r>
    </w:p>
    <w:p w14:paraId="15C14FF8">
      <w:pPr>
        <w:spacing w:line="360" w:lineRule="auto"/>
        <w:ind w:firstLine="484" w:firstLineChars="202"/>
        <w:rPr>
          <w:rFonts w:ascii="宋体" w:hAnsi="宋体" w:cs="宋体"/>
          <w:color w:val="auto"/>
          <w:sz w:val="24"/>
          <w:highlight w:val="none"/>
        </w:rPr>
      </w:pPr>
      <w:r>
        <w:rPr>
          <w:rFonts w:hint="eastAsia" w:ascii="宋体" w:hAnsi="宋体" w:cs="宋体"/>
          <w:color w:val="auto"/>
          <w:sz w:val="24"/>
          <w:highlight w:val="none"/>
        </w:rPr>
        <w:t>联系电话：15890121943</w:t>
      </w:r>
    </w:p>
    <w:p w14:paraId="0A756888">
      <w:pPr>
        <w:spacing w:line="440" w:lineRule="exact"/>
        <w:ind w:firstLine="437"/>
        <w:jc w:val="left"/>
        <w:rPr>
          <w:rFonts w:hint="eastAsia" w:ascii="宋体" w:hAnsi="宋体" w:cs="宋体"/>
          <w:color w:val="auto"/>
          <w:sz w:val="24"/>
          <w:highlight w:val="none"/>
        </w:rPr>
      </w:pPr>
      <w:r>
        <w:rPr>
          <w:rFonts w:hint="eastAsia" w:ascii="宋体" w:hAnsi="宋体" w:cs="宋体"/>
          <w:color w:val="auto"/>
          <w:sz w:val="24"/>
          <w:highlight w:val="none"/>
        </w:rPr>
        <w:t>地址：河南省平顶山市湛河区中兴路100号联通公司综合楼11楼（新汽车站对面）</w:t>
      </w:r>
    </w:p>
    <w:p w14:paraId="3C4B475A">
      <w:pPr>
        <w:pStyle w:val="2"/>
        <w:rPr>
          <w:rFonts w:hint="eastAsia" w:ascii="宋体" w:hAnsi="宋体" w:cs="宋体"/>
          <w:color w:val="auto"/>
          <w:sz w:val="24"/>
          <w:highlight w:val="none"/>
        </w:rPr>
      </w:pPr>
    </w:p>
    <w:p w14:paraId="1ED891F5">
      <w:bookmarkStart w:id="8" w:name="_GoBack"/>
      <w:bookmarkEnd w:id="8"/>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2587B">
    <w:pPr>
      <w:pStyle w:val="5"/>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2E6A63B">
                          <w:pPr>
                            <w:pStyle w:val="5"/>
                            <w:jc w:val="center"/>
                          </w:pPr>
                          <w:r>
                            <w:fldChar w:fldCharType="begin"/>
                          </w:r>
                          <w:r>
                            <w:instrText xml:space="preserve">PAGE   \* MERGEFORMAT</w:instrText>
                          </w:r>
                          <w:r>
                            <w:fldChar w:fldCharType="separate"/>
                          </w:r>
                          <w:r>
                            <w:rPr>
                              <w:lang w:val="zh-CN"/>
                            </w:rPr>
                            <w:t>40</w:t>
                          </w:r>
                          <w:r>
                            <w:fldChar w:fldCharType="end"/>
                          </w:r>
                        </w:p>
                        <w:p w14:paraId="44DFFCFB">
                          <w:pPr>
                            <w:pStyle w:val="7"/>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0lY7tAAAAAFAQAADwAAAAAAAAABACAAAAAiAAAAZHJzL2Rv&#10;d25yZXYueG1sUEsBAhQAFAAAAAgAh07iQIvhV3XQAQAAogMAAA4AAAAAAAAAAQAgAAAAHwEAAGRy&#10;cy9lMm9Eb2MueG1sUEsFBgAAAAAGAAYAWQEAAGEFAAAAAA==&#10;">
              <v:path/>
              <v:fill on="f" focussize="0,0"/>
              <v:stroke on="f" weight="0.5pt"/>
              <v:imagedata o:title=""/>
              <o:lock v:ext="edit" aspectratio="f"/>
              <v:textbox inset="0mm,0mm,0mm,0mm" style="mso-fit-shape-to-text:t;">
                <w:txbxContent>
                  <w:p w14:paraId="32E6A63B">
                    <w:pPr>
                      <w:pStyle w:val="5"/>
                      <w:jc w:val="center"/>
                    </w:pPr>
                    <w:r>
                      <w:fldChar w:fldCharType="begin"/>
                    </w:r>
                    <w:r>
                      <w:instrText xml:space="preserve">PAGE   \* MERGEFORMAT</w:instrText>
                    </w:r>
                    <w:r>
                      <w:fldChar w:fldCharType="separate"/>
                    </w:r>
                    <w:r>
                      <w:rPr>
                        <w:lang w:val="zh-CN"/>
                      </w:rPr>
                      <w:t>40</w:t>
                    </w:r>
                    <w:r>
                      <w:fldChar w:fldCharType="end"/>
                    </w:r>
                  </w:p>
                  <w:p w14:paraId="44DFFCFB">
                    <w:pPr>
                      <w:pStyle w:val="7"/>
                    </w:pPr>
                  </w:p>
                </w:txbxContent>
              </v:textbox>
            </v:shape>
          </w:pict>
        </mc:Fallback>
      </mc:AlternateContent>
    </w:r>
  </w:p>
  <w:p w14:paraId="6C54089E">
    <w:pPr>
      <w:pStyle w:val="5"/>
      <w:jc w:val="center"/>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036A15"/>
    <w:multiLevelType w:val="singleLevel"/>
    <w:tmpl w:val="12036A15"/>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6556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3">
    <w:name w:val="heading 1"/>
    <w:basedOn w:val="1"/>
    <w:next w:val="1"/>
    <w:qFormat/>
    <w:uiPriority w:val="99"/>
    <w:pPr>
      <w:keepNext/>
      <w:keepLines/>
      <w:spacing w:line="360" w:lineRule="auto"/>
      <w:jc w:val="center"/>
      <w:outlineLvl w:val="0"/>
    </w:pPr>
    <w:rPr>
      <w:rFonts w:ascii="Calibri" w:hAnsi="Calibri"/>
      <w:b/>
      <w:bCs/>
      <w:kern w:val="44"/>
      <w:sz w:val="36"/>
      <w:szCs w:val="44"/>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Indent 2"/>
    <w:basedOn w:val="1"/>
    <w:qFormat/>
    <w:uiPriority w:val="0"/>
    <w:pPr>
      <w:ind w:firstLine="624"/>
    </w:pPr>
    <w:rPr>
      <w:rFonts w:ascii="仿宋_GB2312" w:eastAsia="仿宋_GB2312"/>
      <w:kern w:val="0"/>
      <w:sz w:val="28"/>
    </w:rPr>
  </w:style>
  <w:style w:type="paragraph" w:styleId="4">
    <w:name w:val="Body Text"/>
    <w:basedOn w:val="1"/>
    <w:qFormat/>
    <w:uiPriority w:val="0"/>
    <w:pPr>
      <w:spacing w:after="120"/>
    </w:pPr>
    <w:rPr>
      <w:kern w:val="0"/>
      <w:sz w:val="20"/>
    </w:rPr>
  </w:style>
  <w:style w:type="paragraph" w:styleId="5">
    <w:name w:val="footer"/>
    <w:basedOn w:val="1"/>
    <w:unhideWhenUsed/>
    <w:qFormat/>
    <w:uiPriority w:val="99"/>
    <w:pPr>
      <w:tabs>
        <w:tab w:val="center" w:pos="4153"/>
        <w:tab w:val="right" w:pos="8306"/>
      </w:tabs>
      <w:snapToGrid w:val="0"/>
      <w:jc w:val="left"/>
    </w:pPr>
    <w:rPr>
      <w:kern w:val="0"/>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sz w:val="24"/>
    </w:rPr>
  </w:style>
  <w:style w:type="paragraph" w:styleId="7">
    <w:name w:val="Body Text First Indent"/>
    <w:basedOn w:val="4"/>
    <w:qFormat/>
    <w:uiPriority w:val="0"/>
    <w:pPr>
      <w:spacing w:line="360" w:lineRule="auto"/>
      <w:ind w:firstLine="420"/>
    </w:pPr>
    <w:rPr>
      <w:rFonts w:eastAsia="Arial Unicode MS"/>
      <w:color w:val="000000"/>
      <w:kern w:val="0"/>
      <w:sz w:val="28"/>
      <w:szCs w:val="28"/>
    </w:rPr>
  </w:style>
  <w:style w:type="character" w:styleId="10">
    <w:name w:val="Hyperlink"/>
    <w:unhideWhenUsed/>
    <w:qFormat/>
    <w:uiPriority w:val="99"/>
    <w:rPr>
      <w:color w:val="0000FF"/>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2025-12-26T03:28:44Z</dcterms:created>
  <dc:creator>Administrator</dc:creator>
  <cp:lastModifiedBy>WPS_1602124444</cp:lastModifiedBy>
  <dcterms:modified xsi:type="dcterms:W3CDTF">2025-12-26T03:29:03Z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eyJoZGlkIjoiOGFkZDgxZDhkMTE2MjQwMTYzZGRhYTNmN2VmNDhiZDEiLCJ1c2VySWQiOiIxMTI4NDAxNjg4In0=</vt:lpwstr>
  </property>
  <property fmtid="{D5CDD505-2E9C-101B-9397-08002B2CF9AE}" pid="4" name="ICV">
    <vt:lpwstr>5AEB4C143A424636BF13723A68415187_12</vt:lpwstr>
  </property>
</Properties>
</file>