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E7B21">
      <w:pPr>
        <w:keepNext w:val="0"/>
        <w:keepLines w:val="0"/>
        <w:pageBreakBefore w:val="0"/>
        <w:widowControl w:val="0"/>
        <w:tabs>
          <w:tab w:val="left" w:pos="420"/>
        </w:tabs>
        <w:kinsoku w:val="0"/>
        <w:wordWrap w:val="0"/>
        <w:overflowPunct w:val="0"/>
        <w:topLinePunct w:val="0"/>
        <w:autoSpaceDE/>
        <w:autoSpaceDN/>
        <w:bidi w:val="0"/>
        <w:adjustRightInd/>
        <w:snapToGrid/>
        <w:spacing w:before="0" w:after="0" w:line="240" w:lineRule="auto"/>
        <w:ind w:left="-619" w:leftChars="-295" w:right="-5328" w:rightChars="-2537" w:firstLine="615" w:firstLineChars="104"/>
        <w:jc w:val="center"/>
        <w:textAlignment w:val="auto"/>
        <w:rPr>
          <w:rFonts w:hint="eastAsia" w:ascii="微软雅黑" w:hAnsi="微软雅黑" w:eastAsia="微软雅黑" w:cs="微软雅黑"/>
          <w:b w:val="0"/>
          <w:bCs/>
          <w:color w:val="auto"/>
          <w:spacing w:val="36"/>
          <w:position w:val="0"/>
          <w:sz w:val="52"/>
          <w:highlight w:val="none"/>
          <w:shd w:val="clear" w:fill="auto"/>
        </w:rPr>
      </w:pPr>
    </w:p>
    <w:p w14:paraId="0C5E9107">
      <w:pPr>
        <w:keepNext w:val="0"/>
        <w:keepLines w:val="0"/>
        <w:pageBreakBefore w:val="0"/>
        <w:widowControl w:val="0"/>
        <w:tabs>
          <w:tab w:val="left" w:pos="420"/>
        </w:tabs>
        <w:kinsoku w:val="0"/>
        <w:wordWrap w:val="0"/>
        <w:overflowPunct w:val="0"/>
        <w:topLinePunct w:val="0"/>
        <w:autoSpaceDE/>
        <w:autoSpaceDN/>
        <w:bidi w:val="0"/>
        <w:adjustRightInd/>
        <w:snapToGrid/>
        <w:spacing w:before="0" w:after="0" w:line="240" w:lineRule="auto"/>
        <w:ind w:left="0" w:right="0" w:firstLine="0"/>
        <w:jc w:val="center"/>
        <w:textAlignment w:val="auto"/>
        <w:rPr>
          <w:rFonts w:hint="eastAsia" w:ascii="微软雅黑" w:hAnsi="微软雅黑" w:eastAsia="微软雅黑" w:cs="微软雅黑"/>
          <w:b w:val="0"/>
          <w:bCs/>
          <w:color w:val="auto"/>
          <w:spacing w:val="36"/>
          <w:position w:val="0"/>
          <w:sz w:val="52"/>
          <w:highlight w:val="none"/>
          <w:shd w:val="clear" w:fill="auto"/>
        </w:rPr>
      </w:pPr>
    </w:p>
    <w:p w14:paraId="618E6726">
      <w:pPr>
        <w:keepNext w:val="0"/>
        <w:keepLines w:val="0"/>
        <w:pageBreakBefore w:val="0"/>
        <w:widowControl w:val="0"/>
        <w:tabs>
          <w:tab w:val="left" w:pos="420"/>
        </w:tabs>
        <w:kinsoku w:val="0"/>
        <w:wordWrap w:val="0"/>
        <w:overflowPunct w:val="0"/>
        <w:topLinePunct w:val="0"/>
        <w:autoSpaceDE/>
        <w:autoSpaceDN/>
        <w:bidi w:val="0"/>
        <w:adjustRightInd/>
        <w:snapToGrid/>
        <w:spacing w:before="0" w:after="0" w:line="240" w:lineRule="auto"/>
        <w:ind w:left="0" w:right="0" w:firstLine="0"/>
        <w:jc w:val="center"/>
        <w:textAlignment w:val="auto"/>
        <w:rPr>
          <w:rFonts w:hint="eastAsia" w:ascii="微软雅黑" w:hAnsi="微软雅黑" w:eastAsia="微软雅黑" w:cs="微软雅黑"/>
          <w:b w:val="0"/>
          <w:bCs/>
          <w:color w:val="auto"/>
          <w:spacing w:val="36"/>
          <w:position w:val="0"/>
          <w:sz w:val="52"/>
          <w:highlight w:val="none"/>
          <w:shd w:val="clear" w:fill="auto"/>
        </w:rPr>
      </w:pPr>
      <w:r>
        <w:rPr>
          <w:rFonts w:hint="eastAsia" w:ascii="微软雅黑" w:hAnsi="微软雅黑" w:eastAsia="微软雅黑" w:cs="微软雅黑"/>
          <w:b w:val="0"/>
          <w:bCs/>
          <w:color w:val="auto"/>
          <w:spacing w:val="36"/>
          <w:position w:val="0"/>
          <w:sz w:val="52"/>
          <w:highlight w:val="none"/>
          <w:shd w:val="clear" w:fill="auto"/>
        </w:rPr>
        <w:t>周口市公共资源交易中心</w:t>
      </w:r>
    </w:p>
    <w:p w14:paraId="0C649948">
      <w:pPr>
        <w:keepNext w:val="0"/>
        <w:keepLines w:val="0"/>
        <w:pageBreakBefore w:val="0"/>
        <w:widowControl w:val="0"/>
        <w:tabs>
          <w:tab w:val="left" w:pos="315"/>
          <w:tab w:val="left" w:pos="8820"/>
        </w:tabs>
        <w:kinsoku/>
        <w:wordWrap/>
        <w:overflowPunct/>
        <w:topLinePunct w:val="0"/>
        <w:autoSpaceDE/>
        <w:autoSpaceDN/>
        <w:bidi w:val="0"/>
        <w:adjustRightInd/>
        <w:snapToGrid/>
        <w:spacing w:before="0" w:after="0" w:line="500" w:lineRule="auto"/>
        <w:ind w:left="0" w:right="267" w:firstLine="0"/>
        <w:jc w:val="both"/>
        <w:textAlignment w:val="auto"/>
        <w:outlineLvl w:val="9"/>
        <w:rPr>
          <w:rFonts w:ascii="仿宋_GB2312" w:hAnsi="仿宋_GB2312" w:eastAsia="仿宋_GB2312" w:cs="仿宋_GB2312"/>
          <w:b/>
          <w:color w:val="auto"/>
          <w:spacing w:val="0"/>
          <w:position w:val="0"/>
          <w:sz w:val="28"/>
          <w:szCs w:val="28"/>
          <w:highlight w:val="none"/>
          <w:shd w:val="clear" w:fill="auto"/>
        </w:rPr>
      </w:pPr>
    </w:p>
    <w:p w14:paraId="0C1FBDF4">
      <w:pPr>
        <w:keepNext w:val="0"/>
        <w:keepLines w:val="0"/>
        <w:pageBreakBefore w:val="0"/>
        <w:widowControl w:val="0"/>
        <w:kinsoku/>
        <w:wordWrap/>
        <w:overflowPunct/>
        <w:topLinePunct w:val="0"/>
        <w:autoSpaceDE/>
        <w:autoSpaceDN/>
        <w:bidi w:val="0"/>
        <w:adjustRightInd/>
        <w:snapToGrid/>
        <w:textAlignment w:val="auto"/>
        <w:outlineLvl w:val="9"/>
        <w:rPr>
          <w:color w:val="auto"/>
          <w:sz w:val="28"/>
          <w:szCs w:val="28"/>
          <w:highlight w:val="none"/>
        </w:rPr>
      </w:pPr>
    </w:p>
    <w:p w14:paraId="2A6E788C">
      <w:pPr>
        <w:bidi w:val="0"/>
        <w:rPr>
          <w:color w:val="auto"/>
          <w:sz w:val="28"/>
          <w:szCs w:val="28"/>
          <w:highlight w:val="none"/>
        </w:rPr>
      </w:pPr>
    </w:p>
    <w:p w14:paraId="0213E648">
      <w:pPr>
        <w:keepNext w:val="0"/>
        <w:keepLines w:val="0"/>
        <w:pageBreakBefore w:val="0"/>
        <w:widowControl w:val="0"/>
        <w:kinsoku/>
        <w:wordWrap/>
        <w:overflowPunct/>
        <w:topLinePunct w:val="0"/>
        <w:autoSpaceDE/>
        <w:autoSpaceDN/>
        <w:bidi w:val="0"/>
        <w:adjustRightInd/>
        <w:snapToGrid/>
        <w:jc w:val="both"/>
        <w:textAlignment w:val="auto"/>
        <w:outlineLvl w:val="9"/>
        <w:rPr>
          <w:color w:val="auto"/>
          <w:sz w:val="28"/>
          <w:szCs w:val="28"/>
          <w:highlight w:val="none"/>
        </w:rPr>
      </w:pPr>
    </w:p>
    <w:p w14:paraId="2D2130BB">
      <w:pPr>
        <w:keepNext w:val="0"/>
        <w:keepLines w:val="0"/>
        <w:pageBreakBefore w:val="0"/>
        <w:widowControl w:val="0"/>
        <w:kinsoku/>
        <w:wordWrap/>
        <w:overflowPunct/>
        <w:topLinePunct w:val="0"/>
        <w:autoSpaceDE/>
        <w:autoSpaceDN/>
        <w:bidi w:val="0"/>
        <w:adjustRightInd/>
        <w:snapToGrid/>
        <w:jc w:val="both"/>
        <w:textAlignment w:val="auto"/>
        <w:outlineLvl w:val="9"/>
        <w:rPr>
          <w:color w:val="auto"/>
          <w:sz w:val="28"/>
          <w:szCs w:val="28"/>
          <w:highlight w:val="none"/>
        </w:rPr>
      </w:pPr>
    </w:p>
    <w:p w14:paraId="4F3CEABE">
      <w:pPr>
        <w:keepNext w:val="0"/>
        <w:keepLines w:val="0"/>
        <w:pageBreakBefore w:val="0"/>
        <w:widowControl w:val="0"/>
        <w:kinsoku/>
        <w:wordWrap/>
        <w:overflowPunct/>
        <w:topLinePunct w:val="0"/>
        <w:autoSpaceDE/>
        <w:autoSpaceDN/>
        <w:bidi w:val="0"/>
        <w:adjustRightInd/>
        <w:snapToGrid/>
        <w:textAlignment w:val="auto"/>
        <w:outlineLvl w:val="9"/>
        <w:rPr>
          <w:color w:val="auto"/>
          <w:sz w:val="28"/>
          <w:szCs w:val="28"/>
          <w:highlight w:val="none"/>
        </w:rPr>
      </w:pPr>
    </w:p>
    <w:p w14:paraId="7427B63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A812A42">
      <w:pPr>
        <w:tabs>
          <w:tab w:val="left" w:pos="315"/>
          <w:tab w:val="left" w:pos="8820"/>
        </w:tabs>
        <w:spacing w:before="0" w:after="0" w:line="50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1A1C795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73B8D9FB">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B0DB369">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1C350E24">
      <w:pPr>
        <w:tabs>
          <w:tab w:val="left" w:pos="315"/>
          <w:tab w:val="left" w:pos="8820"/>
        </w:tabs>
        <w:spacing w:before="0" w:after="0" w:line="500" w:lineRule="auto"/>
        <w:ind w:left="0" w:right="267" w:firstLine="0"/>
        <w:jc w:val="both"/>
        <w:rPr>
          <w:rFonts w:ascii="宋体" w:hAnsi="宋体" w:eastAsia="宋体" w:cs="宋体"/>
          <w:color w:val="auto"/>
          <w:spacing w:val="0"/>
          <w:position w:val="0"/>
          <w:sz w:val="32"/>
          <w:highlight w:val="none"/>
          <w:shd w:val="clear" w:fill="auto"/>
        </w:rPr>
      </w:pPr>
    </w:p>
    <w:p w14:paraId="53F8146E">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10AF2930">
      <w:pPr>
        <w:tabs>
          <w:tab w:val="left" w:pos="315"/>
          <w:tab w:val="left" w:pos="8820"/>
        </w:tabs>
        <w:spacing w:before="0" w:after="0" w:line="600" w:lineRule="auto"/>
        <w:ind w:left="0" w:right="267" w:firstLine="562" w:firstLineChars="200"/>
        <w:jc w:val="left"/>
        <w:rPr>
          <w:rFonts w:hint="eastAsia" w:ascii="宋体" w:hAnsi="宋体" w:eastAsia="宋体" w:cs="宋体"/>
          <w:b/>
          <w:color w:val="auto"/>
          <w:spacing w:val="0"/>
          <w:position w:val="0"/>
          <w:sz w:val="28"/>
          <w:szCs w:val="28"/>
          <w:highlight w:val="none"/>
          <w:shd w:val="clear" w:fill="auto"/>
          <w:lang w:eastAsia="zh-CN"/>
        </w:rPr>
      </w:pPr>
      <w:r>
        <w:rPr>
          <w:rFonts w:ascii="宋体" w:hAnsi="宋体" w:eastAsia="宋体" w:cs="宋体"/>
          <w:b/>
          <w:color w:val="auto"/>
          <w:spacing w:val="0"/>
          <w:position w:val="0"/>
          <w:sz w:val="28"/>
          <w:szCs w:val="28"/>
          <w:highlight w:val="none"/>
          <w:shd w:val="clear" w:fill="auto"/>
        </w:rPr>
        <w:t>项目名称:</w:t>
      </w:r>
      <w:r>
        <w:rPr>
          <w:rFonts w:hint="eastAsia" w:ascii="宋体" w:hAnsi="宋体" w:eastAsia="宋体" w:cs="宋体"/>
          <w:b/>
          <w:color w:val="auto"/>
          <w:spacing w:val="0"/>
          <w:position w:val="0"/>
          <w:sz w:val="28"/>
          <w:szCs w:val="28"/>
          <w:highlight w:val="none"/>
          <w:shd w:val="clear" w:fill="auto"/>
          <w:lang w:eastAsia="zh-CN"/>
        </w:rPr>
        <w:t>周口市中心医院文昌路院区消防器材</w:t>
      </w:r>
      <w:r>
        <w:rPr>
          <w:rFonts w:hint="eastAsia" w:ascii="宋体" w:hAnsi="宋体" w:eastAsia="宋体" w:cs="宋体"/>
          <w:b/>
          <w:color w:val="auto"/>
          <w:spacing w:val="0"/>
          <w:position w:val="0"/>
          <w:sz w:val="28"/>
          <w:szCs w:val="28"/>
          <w:highlight w:val="none"/>
          <w:shd w:val="clear" w:fill="auto"/>
          <w:lang w:val="en-US" w:eastAsia="zh-CN"/>
        </w:rPr>
        <w:t>维保项目</w:t>
      </w:r>
    </w:p>
    <w:p w14:paraId="79157FCC">
      <w:pPr>
        <w:spacing w:before="0" w:after="120" w:line="240" w:lineRule="auto"/>
        <w:ind w:left="0" w:right="0" w:firstLine="562" w:firstLineChars="200"/>
        <w:jc w:val="both"/>
        <w:rPr>
          <w:rFonts w:hint="default" w:ascii="宋体" w:hAnsi="宋体" w:eastAsia="宋体" w:cs="宋体"/>
          <w:b/>
          <w:color w:val="auto"/>
          <w:spacing w:val="0"/>
          <w:position w:val="0"/>
          <w:sz w:val="28"/>
          <w:szCs w:val="28"/>
          <w:highlight w:val="none"/>
          <w:shd w:val="clear" w:fill="auto"/>
          <w:lang w:val="en-US" w:eastAsia="zh-CN"/>
        </w:rPr>
      </w:pPr>
      <w:r>
        <w:rPr>
          <w:rFonts w:ascii="宋体" w:hAnsi="宋体" w:eastAsia="宋体" w:cs="宋体"/>
          <w:b/>
          <w:color w:val="auto"/>
          <w:spacing w:val="0"/>
          <w:position w:val="0"/>
          <w:sz w:val="28"/>
          <w:szCs w:val="28"/>
          <w:highlight w:val="none"/>
          <w:shd w:val="clear" w:fill="auto"/>
        </w:rPr>
        <w:t>项目编号:</w:t>
      </w:r>
      <w:r>
        <w:rPr>
          <w:rFonts w:hint="eastAsia" w:ascii="宋体" w:hAnsi="宋体" w:eastAsia="宋体" w:cs="宋体"/>
          <w:b/>
          <w:color w:val="auto"/>
          <w:spacing w:val="0"/>
          <w:position w:val="0"/>
          <w:sz w:val="28"/>
          <w:szCs w:val="28"/>
          <w:highlight w:val="none"/>
          <w:shd w:val="clear" w:fill="auto"/>
          <w:lang w:val="en-US" w:eastAsia="zh-CN"/>
        </w:rPr>
        <w:t>周财磋商采购-2025-147</w:t>
      </w:r>
    </w:p>
    <w:p w14:paraId="60882432">
      <w:pPr>
        <w:spacing w:before="0" w:after="120" w:line="240" w:lineRule="auto"/>
        <w:ind w:left="0" w:right="0" w:firstLine="0"/>
        <w:jc w:val="center"/>
        <w:rPr>
          <w:rFonts w:ascii="宋体" w:hAnsi="宋体" w:eastAsia="宋体" w:cs="宋体"/>
          <w:b/>
          <w:color w:val="auto"/>
          <w:spacing w:val="0"/>
          <w:position w:val="0"/>
          <w:sz w:val="28"/>
          <w:szCs w:val="28"/>
          <w:highlight w:val="none"/>
          <w:shd w:val="clear" w:fill="auto"/>
        </w:rPr>
      </w:pPr>
      <w:r>
        <w:rPr>
          <w:rFonts w:hint="eastAsia" w:ascii="宋体" w:hAnsi="宋体" w:eastAsia="宋体" w:cs="宋体"/>
          <w:b/>
          <w:bCs/>
          <w:color w:val="auto"/>
          <w:spacing w:val="0"/>
          <w:position w:val="0"/>
          <w:sz w:val="28"/>
          <w:szCs w:val="28"/>
          <w:highlight w:val="none"/>
          <w:shd w:val="clear" w:fill="auto"/>
          <w:lang w:val="en-US" w:eastAsia="zh-CN"/>
        </w:rPr>
        <w:t>2026</w:t>
      </w:r>
      <w:r>
        <w:rPr>
          <w:rFonts w:ascii="宋体" w:hAnsi="宋体" w:eastAsia="宋体" w:cs="宋体"/>
          <w:b/>
          <w:color w:val="auto"/>
          <w:spacing w:val="0"/>
          <w:position w:val="0"/>
          <w:sz w:val="28"/>
          <w:szCs w:val="28"/>
          <w:highlight w:val="none"/>
          <w:shd w:val="clear" w:fill="auto"/>
        </w:rPr>
        <w:t>年</w:t>
      </w:r>
      <w:r>
        <w:rPr>
          <w:rFonts w:hint="eastAsia" w:ascii="宋体" w:hAnsi="宋体" w:eastAsia="宋体" w:cs="宋体"/>
          <w:b/>
          <w:color w:val="auto"/>
          <w:spacing w:val="0"/>
          <w:position w:val="0"/>
          <w:sz w:val="28"/>
          <w:szCs w:val="28"/>
          <w:highlight w:val="none"/>
          <w:shd w:val="clear" w:fill="auto"/>
          <w:lang w:val="en-US" w:eastAsia="zh-CN"/>
        </w:rPr>
        <w:t>1</w:t>
      </w:r>
      <w:r>
        <w:rPr>
          <w:rFonts w:ascii="宋体" w:hAnsi="宋体" w:eastAsia="宋体" w:cs="宋体"/>
          <w:b/>
          <w:color w:val="auto"/>
          <w:spacing w:val="0"/>
          <w:position w:val="0"/>
          <w:sz w:val="28"/>
          <w:szCs w:val="28"/>
          <w:highlight w:val="none"/>
          <w:shd w:val="clear" w:fill="auto"/>
        </w:rPr>
        <w:t>月</w:t>
      </w:r>
      <w:r>
        <w:rPr>
          <w:rFonts w:hint="eastAsia" w:ascii="宋体" w:hAnsi="宋体" w:eastAsia="宋体" w:cs="宋体"/>
          <w:b/>
          <w:color w:val="auto"/>
          <w:spacing w:val="0"/>
          <w:position w:val="0"/>
          <w:sz w:val="28"/>
          <w:szCs w:val="28"/>
          <w:highlight w:val="none"/>
          <w:shd w:val="clear" w:fill="auto"/>
          <w:lang w:val="en-US" w:eastAsia="zh-CN"/>
        </w:rPr>
        <w:t>7</w:t>
      </w:r>
      <w:r>
        <w:rPr>
          <w:rFonts w:ascii="宋体" w:hAnsi="宋体" w:eastAsia="宋体" w:cs="宋体"/>
          <w:b/>
          <w:color w:val="auto"/>
          <w:spacing w:val="0"/>
          <w:position w:val="0"/>
          <w:sz w:val="28"/>
          <w:szCs w:val="28"/>
          <w:highlight w:val="none"/>
          <w:shd w:val="clear" w:fill="auto"/>
        </w:rPr>
        <w:t>日</w:t>
      </w:r>
    </w:p>
    <w:sdt>
      <w:sdtPr>
        <w:rPr>
          <w:rFonts w:hint="eastAsia" w:ascii="宋体" w:hAnsi="宋体" w:eastAsia="宋体" w:cs="宋体"/>
          <w:b/>
          <w:bCs/>
          <w:color w:val="auto"/>
          <w:sz w:val="28"/>
          <w:szCs w:val="28"/>
          <w:highlight w:val="none"/>
        </w:rPr>
        <w:id w:val="147453533"/>
        <w15:color w:val="DBDBDB"/>
        <w:docPartObj>
          <w:docPartGallery w:val="Table of Contents"/>
          <w:docPartUnique/>
        </w:docPartObj>
      </w:sdtPr>
      <w:sdtEndPr>
        <w:rPr>
          <w:rFonts w:hint="eastAsia" w:ascii="宋体" w:hAnsi="宋体" w:eastAsia="宋体" w:cs="宋体"/>
          <w:b/>
          <w:bCs/>
          <w:color w:val="auto"/>
          <w:spacing w:val="0"/>
          <w:position w:val="0"/>
          <w:sz w:val="24"/>
          <w:szCs w:val="24"/>
          <w:highlight w:val="none"/>
          <w:shd w:val="clear" w:fill="auto"/>
        </w:rPr>
      </w:sdtEndPr>
      <w:sdtContent>
        <w:p w14:paraId="113952C1">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目录</w:t>
          </w:r>
        </w:p>
        <w:p w14:paraId="109FA7C2">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b/>
              <w:color w:val="auto"/>
              <w:spacing w:val="0"/>
              <w:position w:val="0"/>
              <w:sz w:val="24"/>
              <w:szCs w:val="24"/>
              <w:highlight w:val="none"/>
              <w:shd w:val="clear" w:fill="auto"/>
            </w:rPr>
            <w:fldChar w:fldCharType="begin"/>
          </w:r>
          <w:r>
            <w:rPr>
              <w:rFonts w:hint="eastAsia" w:ascii="宋体" w:hAnsi="宋体" w:eastAsia="宋体" w:cs="宋体"/>
              <w:b/>
              <w:color w:val="auto"/>
              <w:spacing w:val="0"/>
              <w:position w:val="0"/>
              <w:sz w:val="24"/>
              <w:szCs w:val="24"/>
              <w:highlight w:val="none"/>
              <w:shd w:val="clear" w:fill="auto"/>
            </w:rPr>
            <w:instrText xml:space="preserve">TOC \o "1-3" \h \u </w:instrText>
          </w:r>
          <w:r>
            <w:rPr>
              <w:rFonts w:hint="eastAsia" w:ascii="宋体" w:hAnsi="宋体" w:eastAsia="宋体" w:cs="宋体"/>
              <w:b/>
              <w:color w:val="auto"/>
              <w:spacing w:val="0"/>
              <w:position w:val="0"/>
              <w:sz w:val="24"/>
              <w:szCs w:val="24"/>
              <w:highlight w:val="none"/>
              <w:shd w:val="clear" w:fill="auto"/>
            </w:rPr>
            <w:fldChar w:fldCharType="separate"/>
          </w: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color w:val="auto"/>
              <w:spacing w:val="0"/>
              <w:position w:val="0"/>
              <w:sz w:val="24"/>
              <w:szCs w:val="24"/>
              <w:highlight w:val="none"/>
              <w:shd w:val="clear" w:fill="auto"/>
            </w:rPr>
            <w:instrText xml:space="preserve"> HYPERLINK \l _Toc31483 </w:instrText>
          </w:r>
          <w:r>
            <w:rPr>
              <w:rFonts w:hint="eastAsia" w:ascii="宋体" w:hAnsi="宋体" w:eastAsia="宋体" w:cs="宋体"/>
              <w:color w:val="auto"/>
              <w:spacing w:val="0"/>
              <w:position w:val="0"/>
              <w:sz w:val="24"/>
              <w:szCs w:val="24"/>
              <w:highlight w:val="none"/>
              <w:shd w:val="clear" w:fill="auto"/>
            </w:rPr>
            <w:fldChar w:fldCharType="separate"/>
          </w:r>
          <w:r>
            <w:rPr>
              <w:rFonts w:hint="eastAsia" w:ascii="宋体" w:hAnsi="宋体" w:eastAsia="宋体" w:cs="宋体"/>
              <w:color w:val="auto"/>
              <w:spacing w:val="0"/>
              <w:position w:val="0"/>
              <w:sz w:val="24"/>
              <w:szCs w:val="24"/>
              <w:highlight w:val="none"/>
              <w:shd w:val="clear" w:fill="auto"/>
            </w:rPr>
            <w:t>第一章 竞争性磋商邀请函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_Toc31483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52C08DCC">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color w:val="auto"/>
              <w:spacing w:val="0"/>
              <w:position w:val="0"/>
              <w:sz w:val="24"/>
              <w:szCs w:val="24"/>
              <w:highlight w:val="none"/>
              <w:shd w:val="clear" w:fill="auto"/>
            </w:rPr>
            <w:instrText xml:space="preserve"> HYPERLINK \l _Toc25161 </w:instrText>
          </w:r>
          <w:r>
            <w:rPr>
              <w:rFonts w:hint="eastAsia" w:ascii="宋体" w:hAnsi="宋体" w:eastAsia="宋体" w:cs="宋体"/>
              <w:color w:val="auto"/>
              <w:spacing w:val="0"/>
              <w:position w:val="0"/>
              <w:sz w:val="24"/>
              <w:szCs w:val="24"/>
              <w:highlight w:val="none"/>
              <w:shd w:val="clear" w:fill="auto"/>
            </w:rPr>
            <w:fldChar w:fldCharType="separate"/>
          </w:r>
          <w:r>
            <w:rPr>
              <w:rFonts w:hint="eastAsia" w:ascii="宋体" w:hAnsi="宋体" w:eastAsia="宋体" w:cs="宋体"/>
              <w:color w:val="auto"/>
              <w:spacing w:val="0"/>
              <w:position w:val="0"/>
              <w:sz w:val="24"/>
              <w:szCs w:val="24"/>
              <w:highlight w:val="none"/>
              <w:shd w:val="clear" w:fill="auto"/>
            </w:rPr>
            <w:t>第二章 供应商须知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_Toc25161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6B8C2DDC">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color w:val="auto"/>
              <w:spacing w:val="0"/>
              <w:position w:val="0"/>
              <w:sz w:val="24"/>
              <w:szCs w:val="24"/>
              <w:highlight w:val="none"/>
              <w:shd w:val="clear" w:fill="auto"/>
            </w:rPr>
            <w:instrText xml:space="preserve"> HYPERLINK \l _Toc13450 </w:instrText>
          </w:r>
          <w:r>
            <w:rPr>
              <w:rFonts w:hint="eastAsia" w:ascii="宋体" w:hAnsi="宋体" w:eastAsia="宋体" w:cs="宋体"/>
              <w:color w:val="auto"/>
              <w:spacing w:val="0"/>
              <w:position w:val="0"/>
              <w:sz w:val="24"/>
              <w:szCs w:val="24"/>
              <w:highlight w:val="none"/>
              <w:shd w:val="clear" w:fill="auto"/>
            </w:rPr>
            <w:fldChar w:fldCharType="separate"/>
          </w:r>
          <w:r>
            <w:rPr>
              <w:rFonts w:hint="eastAsia" w:ascii="宋体" w:hAnsi="宋体" w:eastAsia="宋体" w:cs="宋体"/>
              <w:color w:val="auto"/>
              <w:spacing w:val="0"/>
              <w:position w:val="0"/>
              <w:sz w:val="24"/>
              <w:szCs w:val="24"/>
              <w:highlight w:val="none"/>
              <w:shd w:val="clear" w:fill="auto"/>
            </w:rPr>
            <w:t>第三章 采购项目内容及要求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_Toc13450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5A150B71">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color w:val="auto"/>
              <w:spacing w:val="0"/>
              <w:position w:val="0"/>
              <w:sz w:val="24"/>
              <w:szCs w:val="24"/>
              <w:highlight w:val="none"/>
              <w:shd w:val="clear" w:fill="auto"/>
            </w:rPr>
            <w:instrText xml:space="preserve"> HYPERLINK \l _Toc30516 </w:instrText>
          </w:r>
          <w:r>
            <w:rPr>
              <w:rFonts w:hint="eastAsia" w:ascii="宋体" w:hAnsi="宋体" w:eastAsia="宋体" w:cs="宋体"/>
              <w:color w:val="auto"/>
              <w:spacing w:val="0"/>
              <w:position w:val="0"/>
              <w:sz w:val="24"/>
              <w:szCs w:val="24"/>
              <w:highlight w:val="none"/>
              <w:shd w:val="clear" w:fill="auto"/>
            </w:rPr>
            <w:fldChar w:fldCharType="separate"/>
          </w:r>
          <w:r>
            <w:rPr>
              <w:rFonts w:hint="eastAsia" w:ascii="宋体" w:hAnsi="宋体" w:eastAsia="宋体" w:cs="宋体"/>
              <w:bCs/>
              <w:color w:val="auto"/>
              <w:spacing w:val="0"/>
              <w:position w:val="0"/>
              <w:sz w:val="24"/>
              <w:szCs w:val="24"/>
              <w:highlight w:val="none"/>
              <w:shd w:val="clear" w:fill="auto"/>
            </w:rPr>
            <w:t>第四章 响应性文件内容及格式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_Toc30516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337144B8">
          <w:pPr>
            <w:pStyle w:val="8"/>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position w:val="0"/>
              <w:sz w:val="24"/>
              <w:szCs w:val="24"/>
              <w:highlight w:val="none"/>
              <w:shd w:val="clear" w:fill="auto"/>
            </w:rPr>
            <w:fldChar w:fldCharType="begin"/>
          </w:r>
          <w:r>
            <w:rPr>
              <w:rFonts w:hint="eastAsia" w:ascii="宋体" w:hAnsi="宋体" w:eastAsia="宋体" w:cs="宋体"/>
              <w:color w:val="auto"/>
              <w:spacing w:val="0"/>
              <w:position w:val="0"/>
              <w:sz w:val="24"/>
              <w:szCs w:val="24"/>
              <w:highlight w:val="none"/>
              <w:shd w:val="clear" w:fill="auto"/>
            </w:rPr>
            <w:instrText xml:space="preserve"> HYPERLINK \l _Toc19744 </w:instrText>
          </w:r>
          <w:r>
            <w:rPr>
              <w:rFonts w:hint="eastAsia" w:ascii="宋体" w:hAnsi="宋体" w:eastAsia="宋体" w:cs="宋体"/>
              <w:color w:val="auto"/>
              <w:spacing w:val="0"/>
              <w:position w:val="0"/>
              <w:sz w:val="24"/>
              <w:szCs w:val="24"/>
              <w:highlight w:val="none"/>
              <w:shd w:val="clear" w:fill="auto"/>
            </w:rPr>
            <w:fldChar w:fldCharType="separate"/>
          </w:r>
          <w:r>
            <w:rPr>
              <w:rFonts w:hint="eastAsia" w:ascii="宋体" w:hAnsi="宋体" w:eastAsia="宋体" w:cs="宋体"/>
              <w:bCs/>
              <w:color w:val="auto"/>
              <w:spacing w:val="0"/>
              <w:position w:val="0"/>
              <w:sz w:val="24"/>
              <w:szCs w:val="24"/>
              <w:highlight w:val="none"/>
              <w:shd w:val="clear" w:fill="auto"/>
              <w:lang w:val="en-US" w:eastAsia="zh-CN"/>
            </w:rPr>
            <w:t xml:space="preserve">第五章 </w:t>
          </w:r>
          <w:r>
            <w:rPr>
              <w:rFonts w:hint="eastAsia" w:ascii="宋体" w:hAnsi="宋体" w:eastAsia="宋体" w:cs="宋体"/>
              <w:bCs/>
              <w:color w:val="auto"/>
              <w:spacing w:val="0"/>
              <w:position w:val="0"/>
              <w:sz w:val="24"/>
              <w:szCs w:val="24"/>
              <w:highlight w:val="none"/>
              <w:shd w:val="clear" w:fill="auto"/>
            </w:rPr>
            <w:t>周口市政府采购合同（货物类）标准文本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_Toc19744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pacing w:val="0"/>
              <w:position w:val="0"/>
              <w:sz w:val="24"/>
              <w:szCs w:val="24"/>
              <w:highlight w:val="none"/>
              <w:shd w:val="clear" w:fill="auto"/>
            </w:rPr>
            <w:fldChar w:fldCharType="end"/>
          </w:r>
        </w:p>
        <w:p w14:paraId="558CEE52">
          <w:pPr>
            <w:keepNext w:val="0"/>
            <w:keepLines w:val="0"/>
            <w:pageBreakBefore w:val="0"/>
            <w:widowControl w:val="0"/>
            <w:kinsoku/>
            <w:wordWrap/>
            <w:overflowPunct/>
            <w:topLinePunct w:val="0"/>
            <w:autoSpaceDE/>
            <w:autoSpaceDN/>
            <w:bidi w:val="0"/>
            <w:adjustRightInd/>
            <w:snapToGrid/>
            <w:spacing w:before="0" w:after="0" w:line="520" w:lineRule="exact"/>
            <w:ind w:left="0" w:leftChars="0" w:right="0" w:rightChars="0" w:firstLine="0" w:firstLineChars="0"/>
            <w:jc w:val="both"/>
            <w:textAlignment w:val="auto"/>
            <w:rPr>
              <w:color w:val="auto"/>
              <w:highlight w:val="none"/>
            </w:rPr>
          </w:pPr>
          <w:r>
            <w:rPr>
              <w:rFonts w:hint="eastAsia" w:ascii="宋体" w:hAnsi="宋体" w:eastAsia="宋体" w:cs="宋体"/>
              <w:color w:val="auto"/>
              <w:spacing w:val="0"/>
              <w:position w:val="0"/>
              <w:sz w:val="24"/>
              <w:szCs w:val="24"/>
              <w:highlight w:val="none"/>
              <w:shd w:val="clear" w:fill="auto"/>
            </w:rPr>
            <w:fldChar w:fldCharType="end"/>
          </w:r>
        </w:p>
      </w:sdtContent>
    </w:sdt>
    <w:p w14:paraId="23F41902">
      <w:pPr>
        <w:spacing w:before="0" w:after="0" w:line="240" w:lineRule="auto"/>
        <w:ind w:left="0" w:right="0" w:firstLine="0"/>
        <w:jc w:val="center"/>
        <w:outlineLvl w:val="0"/>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bookmarkStart w:id="0" w:name="_Toc31483"/>
      <w:r>
        <w:rPr>
          <w:rFonts w:ascii="宋体" w:hAnsi="宋体" w:eastAsia="宋体" w:cs="宋体"/>
          <w:b/>
          <w:color w:val="auto"/>
          <w:spacing w:val="0"/>
          <w:position w:val="0"/>
          <w:sz w:val="32"/>
          <w:highlight w:val="none"/>
          <w:shd w:val="clear" w:fill="auto"/>
        </w:rPr>
        <w:t>第一章 竞争性磋商邀请函</w:t>
      </w:r>
      <w:bookmarkEnd w:id="0"/>
    </w:p>
    <w:p w14:paraId="48DA0D56">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项目概况</w:t>
      </w:r>
    </w:p>
    <w:p w14:paraId="43EEF02E">
      <w:pPr>
        <w:keepNext w:val="0"/>
        <w:keepLines w:val="0"/>
        <w:pageBreakBefore w:val="0"/>
        <w:kinsoku/>
        <w:wordWrap/>
        <w:overflowPunct/>
        <w:topLinePunct w:val="0"/>
        <w:autoSpaceDE/>
        <w:autoSpaceDN/>
        <w:bidi w:val="0"/>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周口市中心医院文昌路院区消防器材维保项目招标的潜在投标人应在周口市公共资源交易中心网（http://jyzx.zhoukou.gov.cn）获取招标文件，并于2026年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lang w:val="en-US" w:eastAsia="zh-CN"/>
        </w:rPr>
        <w:t>日10时00分（北京时间）前递交投标文件。</w:t>
      </w:r>
    </w:p>
    <w:p w14:paraId="41F6C4A9">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rPr>
      </w:pPr>
      <w:bookmarkStart w:id="1" w:name="_Toc35393629"/>
      <w:bookmarkStart w:id="2" w:name="_Toc28359089"/>
      <w:bookmarkStart w:id="3" w:name="_Toc35393798"/>
      <w:bookmarkStart w:id="4" w:name="_Toc28359012"/>
      <w:r>
        <w:rPr>
          <w:rFonts w:hint="eastAsia" w:ascii="宋体" w:hAnsi="宋体" w:eastAsia="宋体" w:cs="宋体"/>
          <w:color w:val="auto"/>
          <w:sz w:val="24"/>
          <w:szCs w:val="24"/>
          <w:highlight w:val="none"/>
        </w:rPr>
        <w:t>一、项目基本情况</w:t>
      </w:r>
      <w:bookmarkEnd w:id="1"/>
      <w:bookmarkEnd w:id="2"/>
      <w:bookmarkEnd w:id="3"/>
      <w:bookmarkEnd w:id="4"/>
    </w:p>
    <w:p w14:paraId="5E893E80">
      <w:pPr>
        <w:keepNext w:val="0"/>
        <w:keepLines w:val="0"/>
        <w:pageBreakBefore w:val="0"/>
        <w:kinsoku/>
        <w:wordWrap/>
        <w:overflowPunct/>
        <w:topLinePunct w:val="0"/>
        <w:autoSpaceDE/>
        <w:autoSpaceDN/>
        <w:bidi w:val="0"/>
        <w:spacing w:line="520" w:lineRule="exact"/>
        <w:ind w:firstLine="240" w:firstLineChars="1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val="en-US" w:eastAsia="zh-CN"/>
        </w:rPr>
        <w:t>周财磋商采购-2025-147</w:t>
      </w:r>
    </w:p>
    <w:p w14:paraId="07FC6347">
      <w:pPr>
        <w:keepNext w:val="0"/>
        <w:keepLines w:val="0"/>
        <w:pageBreakBefore w:val="0"/>
        <w:kinsoku/>
        <w:wordWrap/>
        <w:overflowPunct/>
        <w:topLinePunct w:val="0"/>
        <w:autoSpaceDE/>
        <w:autoSpaceDN/>
        <w:bidi w:val="0"/>
        <w:spacing w:line="520" w:lineRule="exact"/>
        <w:ind w:left="1919" w:leftChars="114" w:hanging="1680" w:hangingChars="700"/>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val="en-US" w:eastAsia="zh-CN"/>
        </w:rPr>
        <w:t>周口市中心医院文昌路院区消防器材维保项目</w:t>
      </w:r>
    </w:p>
    <w:p w14:paraId="0BF27D33">
      <w:pPr>
        <w:keepNext w:val="0"/>
        <w:keepLines w:val="0"/>
        <w:pageBreakBefore w:val="0"/>
        <w:kinsoku/>
        <w:wordWrap/>
        <w:overflowPunct/>
        <w:topLinePunct w:val="0"/>
        <w:autoSpaceDE/>
        <w:autoSpaceDN/>
        <w:bidi w:val="0"/>
        <w:spacing w:line="520" w:lineRule="exact"/>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采购方式：竞争性</w:t>
      </w:r>
      <w:r>
        <w:rPr>
          <w:rFonts w:hint="eastAsia" w:ascii="宋体" w:hAnsi="宋体" w:eastAsia="宋体" w:cs="宋体"/>
          <w:color w:val="auto"/>
          <w:sz w:val="24"/>
          <w:szCs w:val="24"/>
          <w:highlight w:val="none"/>
          <w:lang w:val="en-US" w:eastAsia="zh-CN"/>
        </w:rPr>
        <w:t>磋商</w:t>
      </w:r>
      <w:bookmarkStart w:id="31" w:name="_GoBack"/>
      <w:bookmarkEnd w:id="31"/>
    </w:p>
    <w:p w14:paraId="4739DF51">
      <w:pPr>
        <w:keepNext w:val="0"/>
        <w:keepLines w:val="0"/>
        <w:pageBreakBefore w:val="0"/>
        <w:kinsoku/>
        <w:wordWrap/>
        <w:overflowPunct/>
        <w:topLinePunct w:val="0"/>
        <w:autoSpaceDE/>
        <w:autoSpaceDN/>
        <w:bidi w:val="0"/>
        <w:spacing w:line="520" w:lineRule="exact"/>
        <w:ind w:firstLine="240" w:firstLineChars="1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预算金额：</w:t>
      </w:r>
      <w:r>
        <w:rPr>
          <w:rFonts w:hint="eastAsia" w:cs="宋体" w:asciiTheme="minorEastAsia" w:hAnsiTheme="minorEastAsia"/>
          <w:color w:val="auto"/>
          <w:sz w:val="24"/>
          <w:highlight w:val="none"/>
          <w:lang w:val="en-US" w:eastAsia="zh-CN"/>
        </w:rPr>
        <w:t>1960950</w:t>
      </w:r>
      <w:r>
        <w:rPr>
          <w:rFonts w:hint="eastAsia" w:ascii="宋体" w:hAnsi="宋体" w:eastAsia="宋体" w:cs="宋体"/>
          <w:color w:val="auto"/>
          <w:sz w:val="24"/>
          <w:szCs w:val="24"/>
          <w:highlight w:val="none"/>
          <w:lang w:val="en-US" w:eastAsia="zh-CN"/>
        </w:rPr>
        <w:t>元</w:t>
      </w:r>
    </w:p>
    <w:p w14:paraId="61A9E694">
      <w:pPr>
        <w:keepNext w:val="0"/>
        <w:keepLines w:val="0"/>
        <w:pageBreakBefore w:val="0"/>
        <w:kinsoku/>
        <w:wordWrap/>
        <w:overflowPunct/>
        <w:topLinePunct w:val="0"/>
        <w:autoSpaceDE/>
        <w:autoSpaceDN/>
        <w:bidi w:val="0"/>
        <w:spacing w:line="520" w:lineRule="exact"/>
        <w:ind w:firstLine="720" w:firstLineChars="3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最高限价：</w:t>
      </w:r>
      <w:r>
        <w:rPr>
          <w:rFonts w:hint="eastAsia" w:cs="宋体" w:asciiTheme="minorEastAsia" w:hAnsiTheme="minorEastAsia"/>
          <w:color w:val="auto"/>
          <w:sz w:val="24"/>
          <w:highlight w:val="none"/>
          <w:lang w:val="en-US" w:eastAsia="zh-CN"/>
        </w:rPr>
        <w:t>1960950</w:t>
      </w:r>
      <w:r>
        <w:rPr>
          <w:rFonts w:hint="eastAsia" w:ascii="宋体" w:hAnsi="宋体" w:eastAsia="宋体" w:cs="宋体"/>
          <w:color w:val="auto"/>
          <w:sz w:val="24"/>
          <w:szCs w:val="24"/>
          <w:highlight w:val="none"/>
          <w:lang w:val="en-US" w:eastAsia="zh-CN"/>
        </w:rPr>
        <w:t>元</w:t>
      </w:r>
    </w:p>
    <w:tbl>
      <w:tblPr>
        <w:tblStyle w:val="11"/>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39"/>
        <w:gridCol w:w="2205"/>
        <w:gridCol w:w="2030"/>
        <w:gridCol w:w="2418"/>
      </w:tblGrid>
      <w:tr w14:paraId="758A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765" w:type="dxa"/>
            <w:vAlign w:val="center"/>
          </w:tcPr>
          <w:p w14:paraId="247DCDB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739" w:type="dxa"/>
            <w:vAlign w:val="center"/>
          </w:tcPr>
          <w:p w14:paraId="7A737D3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包号</w:t>
            </w:r>
          </w:p>
        </w:tc>
        <w:tc>
          <w:tcPr>
            <w:tcW w:w="2205" w:type="dxa"/>
            <w:vAlign w:val="center"/>
          </w:tcPr>
          <w:p w14:paraId="54CFC2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包名称</w:t>
            </w:r>
          </w:p>
        </w:tc>
        <w:tc>
          <w:tcPr>
            <w:tcW w:w="2030" w:type="dxa"/>
            <w:vAlign w:val="center"/>
          </w:tcPr>
          <w:p w14:paraId="2718D4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包预算（元）</w:t>
            </w:r>
          </w:p>
        </w:tc>
        <w:tc>
          <w:tcPr>
            <w:tcW w:w="2418" w:type="dxa"/>
            <w:vAlign w:val="center"/>
          </w:tcPr>
          <w:p w14:paraId="55FE1E8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包最高限价（元）</w:t>
            </w:r>
          </w:p>
        </w:tc>
      </w:tr>
      <w:tr w14:paraId="01FF0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765" w:type="dxa"/>
            <w:vAlign w:val="center"/>
          </w:tcPr>
          <w:p w14:paraId="094012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739" w:type="dxa"/>
            <w:vAlign w:val="center"/>
          </w:tcPr>
          <w:p w14:paraId="18DDE7A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2205" w:type="dxa"/>
            <w:vAlign w:val="center"/>
          </w:tcPr>
          <w:p w14:paraId="20ED18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rPr>
            </w:pPr>
            <w:r>
              <w:rPr>
                <w:rFonts w:hint="eastAsia" w:ascii="宋体" w:hAnsi="宋体" w:eastAsia="宋体" w:cs="宋体"/>
                <w:color w:val="auto"/>
                <w:sz w:val="24"/>
                <w:szCs w:val="24"/>
                <w:highlight w:val="none"/>
                <w:vertAlign w:val="baseline"/>
                <w:lang w:val="en-US" w:eastAsia="zh-CN"/>
              </w:rPr>
              <w:t>周口市中心医院文昌路院区消防器材维保项目</w:t>
            </w:r>
          </w:p>
        </w:tc>
        <w:tc>
          <w:tcPr>
            <w:tcW w:w="2030" w:type="dxa"/>
            <w:vAlign w:val="center"/>
          </w:tcPr>
          <w:p w14:paraId="4ABC923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asciiTheme="minorEastAsia" w:hAnsiTheme="minorEastAsia"/>
                <w:color w:val="auto"/>
                <w:sz w:val="24"/>
                <w:highlight w:val="none"/>
                <w:lang w:val="en-US" w:eastAsia="zh-CN"/>
              </w:rPr>
              <w:t>1960950</w:t>
            </w:r>
          </w:p>
        </w:tc>
        <w:tc>
          <w:tcPr>
            <w:tcW w:w="2418" w:type="dxa"/>
            <w:vAlign w:val="center"/>
          </w:tcPr>
          <w:p w14:paraId="5C8524F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auto"/>
                <w:sz w:val="24"/>
                <w:szCs w:val="24"/>
                <w:highlight w:val="none"/>
                <w:vertAlign w:val="baseline"/>
                <w:lang w:val="en-US" w:eastAsia="zh-CN"/>
              </w:rPr>
            </w:pPr>
            <w:r>
              <w:rPr>
                <w:rFonts w:hint="eastAsia" w:cs="宋体" w:asciiTheme="minorEastAsia" w:hAnsiTheme="minorEastAsia"/>
                <w:color w:val="auto"/>
                <w:sz w:val="24"/>
                <w:highlight w:val="none"/>
                <w:lang w:val="en-US" w:eastAsia="zh-CN"/>
              </w:rPr>
              <w:t>1960950</w:t>
            </w:r>
          </w:p>
        </w:tc>
      </w:tr>
    </w:tbl>
    <w:p w14:paraId="18459CF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采购需求：供应商对其提供的产品出具《关于符合本国产品标准的声明函》或财政部会同有关部门规定的有关证明文件。（包括但不限于标的的名称、数量、简要技术需求或服务要求等）详见磋商文件</w:t>
      </w:r>
    </w:p>
    <w:p w14:paraId="351C7C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合同履行期限：</w:t>
      </w:r>
      <w:r>
        <w:rPr>
          <w:rFonts w:hint="eastAsia" w:ascii="宋体" w:hAnsi="宋体" w:eastAsia="宋体" w:cs="宋体"/>
          <w:color w:val="auto"/>
          <w:sz w:val="24"/>
          <w:szCs w:val="24"/>
          <w:highlight w:val="none"/>
          <w:lang w:val="en-US" w:eastAsia="zh-CN"/>
        </w:rPr>
        <w:t>合同签订后三年</w:t>
      </w:r>
    </w:p>
    <w:p w14:paraId="5122399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bookmarkStart w:id="5" w:name="_Toc35393630"/>
      <w:bookmarkStart w:id="6" w:name="_Toc28359013"/>
      <w:bookmarkStart w:id="7" w:name="_Toc35393799"/>
      <w:bookmarkStart w:id="8" w:name="_Toc28359090"/>
      <w:r>
        <w:rPr>
          <w:rFonts w:hint="eastAsia" w:ascii="宋体" w:hAnsi="宋体" w:eastAsia="宋体" w:cs="宋体"/>
          <w:color w:val="auto"/>
          <w:sz w:val="24"/>
          <w:szCs w:val="24"/>
          <w:highlight w:val="none"/>
          <w:lang w:val="en-US" w:eastAsia="zh-CN"/>
        </w:rPr>
        <w:t>7、本项目是否接受联合体投标：否</w:t>
      </w:r>
    </w:p>
    <w:p w14:paraId="481D37E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8、是否接受进口产品：否</w:t>
      </w:r>
    </w:p>
    <w:p w14:paraId="06CDC4E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9、是否专门面向中小企业：</w:t>
      </w:r>
      <w:r>
        <w:rPr>
          <w:rFonts w:hint="eastAsia" w:ascii="宋体" w:hAnsi="宋体" w:eastAsia="宋体" w:cs="宋体"/>
          <w:color w:val="auto"/>
          <w:sz w:val="24"/>
          <w:szCs w:val="24"/>
          <w:highlight w:val="none"/>
          <w:lang w:val="en-US" w:eastAsia="zh-CN"/>
        </w:rPr>
        <w:t>否</w:t>
      </w:r>
    </w:p>
    <w:p w14:paraId="072E149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二、申请人的资格要求：</w:t>
      </w:r>
      <w:bookmarkEnd w:id="5"/>
      <w:bookmarkEnd w:id="6"/>
      <w:bookmarkEnd w:id="7"/>
      <w:bookmarkEnd w:id="8"/>
    </w:p>
    <w:p w14:paraId="4D8FC52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24406D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5B719B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0A9CFCF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181F0B7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2C6E5C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w:t>
      </w:r>
    </w:p>
    <w:p w14:paraId="763A44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（6）法律、行政法规规定的其他条件。</w:t>
      </w:r>
    </w:p>
    <w:p w14:paraId="041A40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bookmarkStart w:id="9" w:name="_Toc28359014"/>
      <w:bookmarkStart w:id="10" w:name="_Toc28359091"/>
      <w:r>
        <w:rPr>
          <w:rFonts w:hint="eastAsia" w:ascii="宋体" w:hAnsi="宋体" w:eastAsia="宋体" w:cs="宋体"/>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01FA9B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14:paraId="0F0C1D4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采购严重违法失信行为记录名单”和“中国政府采购”网站(www.ccgp.gov.cn)的“政府采购严重违法失信行为记录名单”的供应商和法定代表人，将拒绝其参加政府采购活动；在标书中附加盖公章的</w:t>
      </w:r>
      <w:r>
        <w:rPr>
          <w:rFonts w:hint="eastAsia" w:ascii="宋体" w:hAnsi="宋体" w:eastAsia="宋体" w:cs="宋体"/>
          <w:i w:val="0"/>
          <w:iCs w:val="0"/>
          <w:color w:val="auto"/>
          <w:sz w:val="24"/>
          <w:szCs w:val="24"/>
          <w:highlight w:val="none"/>
        </w:rPr>
        <w:t>供应商及</w:t>
      </w:r>
      <w:r>
        <w:rPr>
          <w:rFonts w:hint="eastAsia" w:ascii="宋体" w:hAnsi="宋体" w:cs="宋体"/>
          <w:i w:val="0"/>
          <w:iCs w:val="0"/>
          <w:color w:val="auto"/>
          <w:sz w:val="24"/>
          <w:szCs w:val="24"/>
          <w:highlight w:val="none"/>
          <w:lang w:val="en-US" w:eastAsia="zh-CN"/>
        </w:rPr>
        <w:t>其</w:t>
      </w:r>
      <w:r>
        <w:rPr>
          <w:rFonts w:hint="eastAsia" w:ascii="宋体" w:hAnsi="宋体" w:eastAsia="宋体" w:cs="宋体"/>
          <w:i w:val="0"/>
          <w:iCs w:val="0"/>
          <w:color w:val="auto"/>
          <w:sz w:val="24"/>
          <w:szCs w:val="24"/>
          <w:highlight w:val="none"/>
        </w:rPr>
        <w:t>法定代表人网页查询扫描件，</w:t>
      </w:r>
      <w:r>
        <w:rPr>
          <w:rFonts w:hint="eastAsia" w:ascii="宋体" w:hAnsi="宋体" w:eastAsia="宋体" w:cs="宋体"/>
          <w:color w:val="auto"/>
          <w:sz w:val="24"/>
          <w:szCs w:val="24"/>
          <w:highlight w:val="none"/>
        </w:rPr>
        <w:t>查询日期为公告发布之日起至投标截止之日止。</w:t>
      </w:r>
    </w:p>
    <w:p w14:paraId="3BA0E7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bookmarkStart w:id="11" w:name="_Toc35393800"/>
      <w:bookmarkStart w:id="12" w:name="_Toc35393631"/>
      <w:r>
        <w:rPr>
          <w:rFonts w:hint="eastAsia" w:ascii="宋体" w:hAnsi="宋体" w:eastAsia="宋体" w:cs="宋体"/>
          <w:color w:val="auto"/>
          <w:sz w:val="24"/>
          <w:szCs w:val="24"/>
          <w:highlight w:val="none"/>
        </w:rPr>
        <w:t>三、获取采购文件</w:t>
      </w:r>
      <w:bookmarkEnd w:id="9"/>
      <w:bookmarkEnd w:id="10"/>
      <w:bookmarkEnd w:id="11"/>
      <w:bookmarkEnd w:id="12"/>
    </w:p>
    <w:p w14:paraId="2859A46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1.时间：2026年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日至2026年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日（北京时间，法定节假日除外。）</w:t>
      </w:r>
    </w:p>
    <w:p w14:paraId="35997EE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地点：周口市公共资源交易中心网（http://jyzx.zhoukou.gov.cn）</w:t>
      </w:r>
    </w:p>
    <w:p w14:paraId="58BF85F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466F770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售价：</w:t>
      </w:r>
      <w:r>
        <w:rPr>
          <w:rFonts w:hint="eastAsia" w:ascii="宋体" w:hAnsi="宋体" w:eastAsia="宋体" w:cs="宋体"/>
          <w:color w:val="auto"/>
          <w:sz w:val="24"/>
          <w:szCs w:val="24"/>
          <w:highlight w:val="none"/>
          <w:lang w:val="en-US" w:eastAsia="zh-CN"/>
        </w:rPr>
        <w:t>0</w:t>
      </w:r>
    </w:p>
    <w:p w14:paraId="14CB3D8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bookmarkStart w:id="13" w:name="_Toc28359015"/>
      <w:bookmarkStart w:id="14" w:name="_Toc35393632"/>
      <w:bookmarkStart w:id="15" w:name="_Toc35393801"/>
      <w:bookmarkStart w:id="16" w:name="_Toc28359092"/>
      <w:r>
        <w:rPr>
          <w:rFonts w:hint="eastAsia" w:ascii="宋体" w:hAnsi="宋体" w:eastAsia="宋体" w:cs="宋体"/>
          <w:color w:val="auto"/>
          <w:sz w:val="24"/>
          <w:szCs w:val="24"/>
          <w:highlight w:val="none"/>
        </w:rPr>
        <w:t>四、响应文件提交</w:t>
      </w:r>
      <w:bookmarkEnd w:id="13"/>
      <w:bookmarkEnd w:id="14"/>
      <w:bookmarkEnd w:id="15"/>
      <w:bookmarkEnd w:id="16"/>
    </w:p>
    <w:p w14:paraId="5744E6B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val="en-US" w:eastAsia="zh-CN"/>
        </w:rPr>
        <w:t>2026年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lang w:val="en-US" w:eastAsia="zh-CN"/>
        </w:rPr>
        <w:t>日10时00分</w:t>
      </w:r>
      <w:r>
        <w:rPr>
          <w:rFonts w:hint="eastAsia" w:ascii="宋体" w:hAnsi="宋体" w:eastAsia="宋体" w:cs="宋体"/>
          <w:color w:val="auto"/>
          <w:sz w:val="24"/>
          <w:szCs w:val="24"/>
          <w:highlight w:val="none"/>
        </w:rPr>
        <w:t>（北京时间）</w:t>
      </w:r>
    </w:p>
    <w:p w14:paraId="28C9AB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地点：加密电子响应文件须在投标截止时间前通过周口市公共资源交易中心网（网址http://jyzx.zhoukou.gov.cn）。</w:t>
      </w:r>
    </w:p>
    <w:p w14:paraId="6190E14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bookmarkStart w:id="17" w:name="_Toc28359016"/>
      <w:bookmarkStart w:id="18" w:name="_Toc28359093"/>
      <w:bookmarkStart w:id="19" w:name="_Toc35393802"/>
      <w:bookmarkStart w:id="20" w:name="_Toc35393633"/>
      <w:r>
        <w:rPr>
          <w:rFonts w:hint="eastAsia" w:ascii="宋体" w:hAnsi="宋体" w:eastAsia="宋体" w:cs="宋体"/>
          <w:color w:val="auto"/>
          <w:sz w:val="24"/>
          <w:szCs w:val="24"/>
          <w:highlight w:val="none"/>
        </w:rPr>
        <w:t>五、</w:t>
      </w:r>
      <w:bookmarkEnd w:id="17"/>
      <w:bookmarkEnd w:id="18"/>
      <w:bookmarkEnd w:id="19"/>
      <w:bookmarkEnd w:id="20"/>
      <w:r>
        <w:rPr>
          <w:rFonts w:hint="eastAsia" w:ascii="宋体" w:hAnsi="宋体" w:eastAsia="宋体" w:cs="宋体"/>
          <w:color w:val="auto"/>
          <w:sz w:val="24"/>
          <w:szCs w:val="24"/>
          <w:highlight w:val="none"/>
        </w:rPr>
        <w:t>响应文件开启</w:t>
      </w:r>
    </w:p>
    <w:p w14:paraId="6AE50FB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val="en-US" w:eastAsia="zh-CN"/>
        </w:rPr>
        <w:t>2026年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lang w:val="en-US" w:eastAsia="zh-CN"/>
        </w:rPr>
        <w:t>日10时00分</w:t>
      </w:r>
      <w:r>
        <w:rPr>
          <w:rFonts w:hint="eastAsia" w:ascii="宋体" w:hAnsi="宋体" w:eastAsia="宋体" w:cs="宋体"/>
          <w:color w:val="auto"/>
          <w:sz w:val="24"/>
          <w:szCs w:val="24"/>
          <w:highlight w:val="none"/>
        </w:rPr>
        <w:t>（北京时间）</w:t>
      </w:r>
    </w:p>
    <w:p w14:paraId="2982ECB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地点：周口市公共资源</w:t>
      </w:r>
      <w:r>
        <w:rPr>
          <w:rFonts w:hint="eastAsia" w:ascii="宋体" w:hAnsi="宋体" w:eastAsia="宋体" w:cs="宋体"/>
          <w:color w:val="auto"/>
          <w:sz w:val="24"/>
          <w:szCs w:val="24"/>
          <w:highlight w:val="none"/>
          <w:lang w:eastAsia="zh-CN"/>
        </w:rPr>
        <w:t>交易中心</w:t>
      </w:r>
      <w:r>
        <w:rPr>
          <w:rFonts w:hint="eastAsia" w:ascii="宋体" w:hAnsi="宋体" w:eastAsia="宋体" w:cs="宋体"/>
          <w:color w:val="auto"/>
          <w:sz w:val="24"/>
          <w:szCs w:val="24"/>
          <w:highlight w:val="none"/>
          <w:lang w:val="en-US" w:eastAsia="zh-CN"/>
        </w:rPr>
        <w:t>开标室</w:t>
      </w:r>
    </w:p>
    <w:p w14:paraId="4BF336D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六、发布公告的媒介及招标公告期限</w:t>
      </w:r>
    </w:p>
    <w:p w14:paraId="77AD024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bookmarkStart w:id="21" w:name="_Toc35393804"/>
      <w:bookmarkStart w:id="22" w:name="_Toc35393635"/>
      <w:r>
        <w:rPr>
          <w:rFonts w:hint="eastAsia" w:ascii="宋体" w:hAnsi="宋体" w:eastAsia="宋体" w:cs="宋体"/>
          <w:color w:val="auto"/>
          <w:sz w:val="24"/>
          <w:szCs w:val="24"/>
          <w:highlight w:val="none"/>
        </w:rPr>
        <w:t>本次招标公告在《河南省政府采购网》《周口市公共资源交易中心网》上发布，招标公告期限为三个工作日。</w:t>
      </w:r>
    </w:p>
    <w:p w14:paraId="65F98D80">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rPr>
        <w:t>其他补充事宜</w:t>
      </w:r>
      <w:bookmarkEnd w:id="21"/>
      <w:bookmarkEnd w:id="22"/>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无</w:t>
      </w:r>
    </w:p>
    <w:p w14:paraId="5577A0DC">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凡对本次招标提出询问，请按照以下方式联系</w:t>
      </w:r>
    </w:p>
    <w:p w14:paraId="0FCDDB4A">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47B579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val="en-US" w:eastAsia="zh-CN"/>
        </w:rPr>
        <w:t>周口市中心医院</w:t>
      </w:r>
    </w:p>
    <w:p w14:paraId="278663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ascii="宋体" w:hAnsi="宋体" w:cs="宋体"/>
          <w:color w:val="auto"/>
          <w:sz w:val="24"/>
          <w:szCs w:val="24"/>
          <w:highlight w:val="none"/>
        </w:rPr>
        <w:t>周口市川汇区人民路东段 26 号</w:t>
      </w:r>
    </w:p>
    <w:p w14:paraId="707B330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eastAsia="zh-CN"/>
        </w:rPr>
        <w:t>李永庆</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联系方式：</w:t>
      </w:r>
      <w:bookmarkStart w:id="23" w:name="_Toc28359086"/>
      <w:bookmarkStart w:id="24" w:name="_Toc28359009"/>
      <w:r>
        <w:rPr>
          <w:rFonts w:hint="eastAsia" w:ascii="宋体" w:hAnsi="宋体" w:eastAsia="宋体" w:cs="宋体"/>
          <w:color w:val="auto"/>
          <w:sz w:val="24"/>
          <w:szCs w:val="24"/>
          <w:highlight w:val="none"/>
          <w:lang w:eastAsia="zh-CN"/>
        </w:rPr>
        <w:t>13195796602</w:t>
      </w:r>
    </w:p>
    <w:p w14:paraId="5575733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23"/>
      <w:bookmarkEnd w:id="24"/>
    </w:p>
    <w:p w14:paraId="61CA80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名称：周口市公共资源交易中心政府采购中心</w:t>
      </w:r>
    </w:p>
    <w:p w14:paraId="0C15CE0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w:t>
      </w:r>
      <w:r>
        <w:rPr>
          <w:rFonts w:hint="eastAsia" w:ascii="宋体" w:hAnsi="宋体" w:eastAsia="宋体" w:cs="宋体"/>
          <w:color w:val="auto"/>
          <w:sz w:val="24"/>
          <w:szCs w:val="24"/>
          <w:highlight w:val="none"/>
          <w:lang w:val="en-US" w:eastAsia="zh-CN"/>
        </w:rPr>
        <w:t>向北100米路东</w:t>
      </w:r>
    </w:p>
    <w:p w14:paraId="4FF6B1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项目联系人：王园园</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联系方式：</w:t>
      </w:r>
      <w:bookmarkStart w:id="25" w:name="_Toc28359087"/>
      <w:bookmarkStart w:id="26" w:name="_Toc28359010"/>
      <w:r>
        <w:rPr>
          <w:rFonts w:hint="eastAsia" w:ascii="宋体" w:hAnsi="宋体" w:eastAsia="宋体" w:cs="宋体"/>
          <w:color w:val="auto"/>
          <w:sz w:val="24"/>
          <w:szCs w:val="24"/>
          <w:highlight w:val="none"/>
          <w:lang w:val="en-US" w:eastAsia="zh-CN"/>
        </w:rPr>
        <w:t>0394-8106517、19913281180</w:t>
      </w:r>
    </w:p>
    <w:bookmarkEnd w:id="25"/>
    <w:bookmarkEnd w:id="26"/>
    <w:p w14:paraId="03983897">
      <w:pPr>
        <w:keepNext w:val="0"/>
        <w:keepLines w:val="0"/>
        <w:pageBreakBefore w:val="0"/>
        <w:widowControl w:val="0"/>
        <w:kinsoku/>
        <w:wordWrap/>
        <w:overflowPunct/>
        <w:topLinePunct w:val="0"/>
        <w:autoSpaceDE/>
        <w:autoSpaceDN/>
        <w:bidi w:val="0"/>
        <w:adjustRightInd/>
        <w:snapToGrid/>
        <w:spacing w:line="520" w:lineRule="exact"/>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3.监督单位：</w:t>
      </w:r>
      <w:r>
        <w:rPr>
          <w:rFonts w:hint="eastAsia" w:ascii="宋体" w:hAnsi="宋体" w:eastAsia="宋体" w:cs="宋体"/>
          <w:color w:val="auto"/>
          <w:sz w:val="24"/>
          <w:highlight w:val="none"/>
        </w:rPr>
        <w:t>周口市财政局政府采购监督管理科</w:t>
      </w:r>
    </w:p>
    <w:p w14:paraId="49D2CCC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highlight w:val="none"/>
        </w:rPr>
        <w:t>0394-8106976</w:t>
      </w:r>
    </w:p>
    <w:p w14:paraId="7477AA19">
      <w:pPr>
        <w:pStyle w:val="1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p>
    <w:p w14:paraId="6E4DEA07">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32DB2F71">
      <w:pPr>
        <w:keepNext w:val="0"/>
        <w:keepLines w:val="0"/>
        <w:pageBreakBefore w:val="0"/>
        <w:widowControl w:val="0"/>
        <w:kinsoku/>
        <w:wordWrap/>
        <w:overflowPunct/>
        <w:topLinePunct w:val="0"/>
        <w:autoSpaceDE/>
        <w:autoSpaceDN/>
        <w:bidi w:val="0"/>
        <w:adjustRightInd/>
        <w:snapToGrid/>
        <w:spacing w:line="520" w:lineRule="exact"/>
        <w:ind w:firstLine="6240" w:firstLineChars="26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7日</w:t>
      </w:r>
    </w:p>
    <w:p w14:paraId="5F7ACE25">
      <w:pPr>
        <w:tabs>
          <w:tab w:val="left" w:pos="0"/>
          <w:tab w:val="left" w:pos="993"/>
          <w:tab w:val="left" w:pos="1134"/>
        </w:tabs>
        <w:spacing w:before="0" w:after="0" w:line="240" w:lineRule="auto"/>
        <w:ind w:right="0"/>
        <w:jc w:val="center"/>
        <w:outlineLvl w:val="0"/>
        <w:rPr>
          <w:rFonts w:ascii="宋体" w:hAnsi="宋体" w:eastAsia="宋体" w:cs="宋体"/>
          <w:b/>
          <w:color w:val="auto"/>
          <w:spacing w:val="0"/>
          <w:position w:val="0"/>
          <w:sz w:val="24"/>
          <w:highlight w:val="none"/>
          <w:shd w:val="clear" w:fill="auto"/>
        </w:rPr>
      </w:pPr>
      <w:r>
        <w:rPr>
          <w:rFonts w:hint="eastAsia" w:ascii="宋体" w:hAnsi="宋体" w:eastAsia="宋体" w:cs="宋体"/>
          <w:color w:val="auto"/>
          <w:sz w:val="24"/>
          <w:szCs w:val="24"/>
          <w:highlight w:val="none"/>
        </w:rPr>
        <w:br w:type="page"/>
      </w:r>
      <w:bookmarkStart w:id="27" w:name="_Toc25161"/>
      <w:r>
        <w:rPr>
          <w:rFonts w:ascii="宋体" w:hAnsi="宋体" w:eastAsia="宋体" w:cs="宋体"/>
          <w:b/>
          <w:color w:val="auto"/>
          <w:spacing w:val="0"/>
          <w:position w:val="0"/>
          <w:sz w:val="32"/>
          <w:szCs w:val="32"/>
          <w:highlight w:val="none"/>
          <w:shd w:val="clear" w:fill="auto"/>
        </w:rPr>
        <w:t>第二章 供应商须知</w:t>
      </w:r>
      <w:bookmarkEnd w:id="27"/>
    </w:p>
    <w:tbl>
      <w:tblPr>
        <w:tblStyle w:val="10"/>
        <w:tblW w:w="0" w:type="auto"/>
        <w:tblInd w:w="108" w:type="dxa"/>
        <w:tblLayout w:type="autofit"/>
        <w:tblCellMar>
          <w:top w:w="0" w:type="dxa"/>
          <w:left w:w="10" w:type="dxa"/>
          <w:bottom w:w="0" w:type="dxa"/>
          <w:right w:w="10" w:type="dxa"/>
        </w:tblCellMar>
      </w:tblPr>
      <w:tblGrid>
        <w:gridCol w:w="876"/>
        <w:gridCol w:w="1635"/>
        <w:gridCol w:w="5897"/>
      </w:tblGrid>
      <w:tr w14:paraId="72ACE51F">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A5B1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供应商须知前附表</w:t>
            </w:r>
          </w:p>
        </w:tc>
      </w:tr>
      <w:tr w14:paraId="5150AF2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309F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AC80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A0FA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内  容</w:t>
            </w:r>
          </w:p>
        </w:tc>
      </w:tr>
      <w:tr w14:paraId="00F9DD9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DD6DA">
            <w:pPr>
              <w:keepNext w:val="0"/>
              <w:keepLines w:val="0"/>
              <w:pageBreakBefore w:val="0"/>
              <w:widowControl w:val="0"/>
              <w:numPr>
                <w:ilvl w:val="0"/>
                <w:numId w:val="2"/>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D74C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F32A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1）项目名称：</w:t>
            </w:r>
            <w:r>
              <w:rPr>
                <w:rFonts w:hint="eastAsia" w:ascii="宋体" w:hAnsi="宋体" w:eastAsia="宋体" w:cs="宋体"/>
                <w:color w:val="auto"/>
                <w:sz w:val="24"/>
                <w:szCs w:val="24"/>
                <w:highlight w:val="none"/>
                <w:vertAlign w:val="baseline"/>
                <w:lang w:val="en-US" w:eastAsia="zh-CN"/>
              </w:rPr>
              <w:t>周口市中心医院文昌路院区消防器材维保项目</w:t>
            </w:r>
          </w:p>
          <w:p w14:paraId="3B24F36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default" w:ascii="宋体" w:hAnsi="宋体" w:eastAsia="宋体" w:cs="宋体"/>
                <w:color w:val="auto"/>
                <w:spacing w:val="0"/>
                <w:position w:val="0"/>
                <w:sz w:val="24"/>
                <w:szCs w:val="24"/>
                <w:highlight w:val="none"/>
                <w:shd w:val="clear" w:fill="auto"/>
                <w:lang w:val="en-US"/>
              </w:rPr>
            </w:pPr>
            <w:r>
              <w:rPr>
                <w:rFonts w:ascii="宋体" w:hAnsi="宋体" w:eastAsia="宋体" w:cs="宋体"/>
                <w:color w:val="auto"/>
                <w:spacing w:val="0"/>
                <w:position w:val="0"/>
                <w:sz w:val="24"/>
                <w:szCs w:val="24"/>
                <w:highlight w:val="none"/>
                <w:shd w:val="clear" w:fill="auto"/>
              </w:rPr>
              <w:t>2）采购内容：</w:t>
            </w:r>
            <w:r>
              <w:rPr>
                <w:rFonts w:hint="eastAsia" w:ascii="宋体" w:hAnsi="宋体" w:eastAsia="宋体" w:cs="宋体"/>
                <w:color w:val="auto"/>
                <w:sz w:val="24"/>
                <w:szCs w:val="24"/>
                <w:highlight w:val="none"/>
                <w:vertAlign w:val="baseline"/>
                <w:lang w:val="en-US" w:eastAsia="zh-CN"/>
              </w:rPr>
              <w:t>周口市中心医院文昌路院区消防器材维护、保养、更换</w:t>
            </w:r>
          </w:p>
          <w:p w14:paraId="1D1D98E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3）采购人：</w:t>
            </w:r>
            <w:r>
              <w:rPr>
                <w:rFonts w:hint="eastAsia" w:ascii="宋体" w:hAnsi="宋体" w:eastAsia="宋体" w:cs="宋体"/>
                <w:color w:val="auto"/>
                <w:spacing w:val="0"/>
                <w:position w:val="0"/>
                <w:sz w:val="24"/>
                <w:szCs w:val="24"/>
                <w:highlight w:val="none"/>
                <w:shd w:val="clear" w:fill="auto"/>
                <w:lang w:val="en-US" w:eastAsia="zh-CN"/>
              </w:rPr>
              <w:t>周口市中心医院</w:t>
            </w:r>
          </w:p>
          <w:p w14:paraId="5C5AF28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4）采购代理机构：周口市公共资源交易中心政府采购中心</w:t>
            </w:r>
          </w:p>
        </w:tc>
      </w:tr>
      <w:tr w14:paraId="747E470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EAB1F">
            <w:pPr>
              <w:keepNext w:val="0"/>
              <w:keepLines w:val="0"/>
              <w:pageBreakBefore w:val="0"/>
              <w:widowControl w:val="0"/>
              <w:numPr>
                <w:ilvl w:val="0"/>
                <w:numId w:val="3"/>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5E572">
            <w:pPr>
              <w:keepNext w:val="0"/>
              <w:keepLines w:val="0"/>
              <w:pageBreakBefore w:val="0"/>
              <w:widowControl w:val="0"/>
              <w:kinsoku/>
              <w:wordWrap/>
              <w:overflowPunct/>
              <w:topLinePunct w:val="0"/>
              <w:autoSpaceDE/>
              <w:autoSpaceDN/>
              <w:bidi w:val="0"/>
              <w:adjustRightInd/>
              <w:snapToGrid/>
              <w:spacing w:before="0" w:after="0" w:line="400" w:lineRule="exact"/>
              <w:ind w:left="-4" w:right="0" w:hanging="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FD6D7">
            <w:pPr>
              <w:keepNext w:val="0"/>
              <w:keepLines w:val="0"/>
              <w:pageBreakBefore w:val="0"/>
              <w:widowControl w:val="0"/>
              <w:kinsoku/>
              <w:wordWrap/>
              <w:overflowPunct/>
              <w:topLinePunct w:val="0"/>
              <w:autoSpaceDE/>
              <w:autoSpaceDN/>
              <w:bidi w:val="0"/>
              <w:adjustRightInd/>
              <w:snapToGrid/>
              <w:spacing w:before="0" w:after="0" w:line="400" w:lineRule="exact"/>
              <w:ind w:left="-4" w:right="0" w:hanging="4"/>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见竞争性磋商邀请函</w:t>
            </w:r>
          </w:p>
        </w:tc>
      </w:tr>
      <w:tr w14:paraId="34E63AE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87DE9">
            <w:pPr>
              <w:keepNext w:val="0"/>
              <w:keepLines w:val="0"/>
              <w:pageBreakBefore w:val="0"/>
              <w:widowControl w:val="0"/>
              <w:numPr>
                <w:ilvl w:val="0"/>
                <w:numId w:val="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0EFE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30590">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无论报价和磋商的过程和结果如何，供应商自行承担所有与参加报价及磋商有关活动的全部费用。</w:t>
            </w:r>
          </w:p>
        </w:tc>
      </w:tr>
      <w:tr w14:paraId="6A25CCB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E89E7">
            <w:pPr>
              <w:keepNext w:val="0"/>
              <w:keepLines w:val="0"/>
              <w:pageBreakBefore w:val="0"/>
              <w:widowControl w:val="0"/>
              <w:numPr>
                <w:ilvl w:val="0"/>
                <w:numId w:val="5"/>
              </w:numPr>
              <w:tabs>
                <w:tab w:val="left" w:pos="420"/>
              </w:tabs>
              <w:kinsoku/>
              <w:wordWrap/>
              <w:overflowPunct/>
              <w:topLinePunct w:val="0"/>
              <w:autoSpaceDE/>
              <w:autoSpaceDN/>
              <w:bidi w:val="0"/>
              <w:adjustRightInd/>
              <w:snapToGrid/>
              <w:spacing w:before="0" w:after="0" w:line="400" w:lineRule="exact"/>
              <w:ind w:left="420" w:right="0" w:hanging="42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739A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B533B">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中文</w:t>
            </w:r>
          </w:p>
        </w:tc>
      </w:tr>
      <w:tr w14:paraId="28FEE12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D6158">
            <w:pPr>
              <w:keepNext w:val="0"/>
              <w:keepLines w:val="0"/>
              <w:pageBreakBefore w:val="0"/>
              <w:widowControl w:val="0"/>
              <w:numPr>
                <w:ilvl w:val="0"/>
                <w:numId w:val="6"/>
              </w:numPr>
              <w:tabs>
                <w:tab w:val="left" w:pos="420"/>
              </w:tabs>
              <w:kinsoku/>
              <w:wordWrap/>
              <w:overflowPunct/>
              <w:topLinePunct w:val="0"/>
              <w:autoSpaceDE/>
              <w:autoSpaceDN/>
              <w:bidi w:val="0"/>
              <w:adjustRightInd/>
              <w:snapToGrid/>
              <w:spacing w:before="0" w:after="0" w:line="400" w:lineRule="exact"/>
              <w:ind w:left="420" w:right="0" w:hanging="42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B284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FE82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人民币</w:t>
            </w:r>
          </w:p>
        </w:tc>
      </w:tr>
      <w:tr w14:paraId="10BF010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F7282">
            <w:pPr>
              <w:keepNext w:val="0"/>
              <w:keepLines w:val="0"/>
              <w:pageBreakBefore w:val="0"/>
              <w:widowControl w:val="0"/>
              <w:numPr>
                <w:ilvl w:val="0"/>
                <w:numId w:val="7"/>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97F9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722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报价包括本项目所招标的货物、保险、税费、包装、加工及加工损耗、运输、现场落地、安装、验收等（采购项目技术规格、参数及要求）</w:t>
            </w:r>
          </w:p>
        </w:tc>
      </w:tr>
      <w:tr w14:paraId="5B2095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B0648">
            <w:pPr>
              <w:keepNext w:val="0"/>
              <w:keepLines w:val="0"/>
              <w:pageBreakBefore w:val="0"/>
              <w:widowControl w:val="0"/>
              <w:numPr>
                <w:ilvl w:val="0"/>
                <w:numId w:val="8"/>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8E5D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790A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响应文件递交截止期后60日内有效</w:t>
            </w:r>
          </w:p>
        </w:tc>
      </w:tr>
      <w:tr w14:paraId="2F6BF53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95CEBD">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15B72">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EB54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A1C99D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18D8">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80985">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65D35">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列明项目名称、本磋商文件编号、供应商名称及地址</w:t>
            </w:r>
          </w:p>
        </w:tc>
      </w:tr>
      <w:tr w14:paraId="5C13885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157C0">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453C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D053E">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加密的电子投标文件须在投标截止时间前成功上传</w:t>
            </w:r>
          </w:p>
        </w:tc>
      </w:tr>
      <w:tr w14:paraId="15CF2E2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3CA5B">
            <w:pPr>
              <w:keepNext w:val="0"/>
              <w:keepLines w:val="0"/>
              <w:pageBreakBefore w:val="0"/>
              <w:widowControl w:val="0"/>
              <w:numPr>
                <w:ilvl w:val="0"/>
                <w:numId w:val="12"/>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213B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E5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无</w:t>
            </w:r>
          </w:p>
        </w:tc>
      </w:tr>
      <w:tr w14:paraId="275A51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CCADA">
            <w:pPr>
              <w:keepNext w:val="0"/>
              <w:keepLines w:val="0"/>
              <w:pageBreakBefore w:val="0"/>
              <w:widowControl w:val="0"/>
              <w:numPr>
                <w:ilvl w:val="0"/>
                <w:numId w:val="13"/>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6CC7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1261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6F5E285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p>
        </w:tc>
      </w:tr>
      <w:tr w14:paraId="2977935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A168">
            <w:pPr>
              <w:keepNext w:val="0"/>
              <w:keepLines w:val="0"/>
              <w:pageBreakBefore w:val="0"/>
              <w:widowControl w:val="0"/>
              <w:numPr>
                <w:ilvl w:val="0"/>
                <w:numId w:val="1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F067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30A0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 xml:space="preserve">******年 ****** 月******日上午   （见磋商公告） </w:t>
            </w:r>
          </w:p>
        </w:tc>
      </w:tr>
      <w:tr w14:paraId="5FD76CF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0B89B">
            <w:pPr>
              <w:keepNext w:val="0"/>
              <w:keepLines w:val="0"/>
              <w:pageBreakBefore w:val="0"/>
              <w:widowControl w:val="0"/>
              <w:numPr>
                <w:ilvl w:val="0"/>
                <w:numId w:val="15"/>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91D6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B925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rPr>
              <w:t>周口市公共资源交易中心</w:t>
            </w:r>
            <w:r>
              <w:rPr>
                <w:rFonts w:hint="eastAsia" w:ascii="宋体" w:hAnsi="宋体"/>
                <w:color w:val="auto"/>
                <w:sz w:val="24"/>
                <w:szCs w:val="24"/>
                <w:highlight w:val="none"/>
                <w:lang w:val="en-US" w:eastAsia="zh-CN"/>
              </w:rPr>
              <w:t>网</w:t>
            </w:r>
          </w:p>
          <w:p w14:paraId="0C23C1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eastAsiaTheme="minorEastAsia"/>
                <w:color w:val="auto"/>
                <w:sz w:val="24"/>
                <w:szCs w:val="24"/>
                <w:highlight w:val="none"/>
                <w:lang w:val="en-US" w:eastAsia="zh-CN"/>
              </w:rPr>
            </w:pPr>
            <w:r>
              <w:rPr>
                <w:rFonts w:hint="eastAsia" w:ascii="宋体" w:hAnsi="宋体"/>
                <w:color w:val="auto"/>
                <w:sz w:val="24"/>
                <w:szCs w:val="24"/>
                <w:highlight w:val="none"/>
              </w:rPr>
              <w:t>网址：周口市公共资源电子交易服务平台会员系统（网址</w:t>
            </w:r>
            <w:r>
              <w:rPr>
                <w:rFonts w:hint="eastAsia" w:asciiTheme="minorEastAsia" w:hAnsiTheme="minorEastAsia" w:eastAsiaTheme="minorEastAsia"/>
                <w:color w:val="auto"/>
                <w:sz w:val="24"/>
                <w:szCs w:val="24"/>
                <w:highlight w:val="none"/>
              </w:rPr>
              <w:t>http://jyzx.zhoukou.gov.cn</w:t>
            </w:r>
            <w:r>
              <w:rPr>
                <w:rFonts w:hint="eastAsia" w:asciiTheme="minorEastAsia" w:hAnsiTheme="minorEastAsia" w:eastAsiaTheme="minorEastAsia"/>
                <w:color w:val="auto"/>
                <w:sz w:val="24"/>
                <w:szCs w:val="24"/>
                <w:highlight w:val="none"/>
                <w:lang w:eastAsia="zh-CN"/>
              </w:rPr>
              <w:t>）</w:t>
            </w:r>
          </w:p>
          <w:p w14:paraId="62B9571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0D08DF9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C2D3C">
            <w:pPr>
              <w:keepNext w:val="0"/>
              <w:keepLines w:val="0"/>
              <w:pageBreakBefore w:val="0"/>
              <w:widowControl w:val="0"/>
              <w:numPr>
                <w:ilvl w:val="0"/>
                <w:numId w:val="16"/>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57B3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08212">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******年******月******日上午    见磋商公告</w:t>
            </w:r>
          </w:p>
        </w:tc>
      </w:tr>
      <w:tr w14:paraId="6FF8C9A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1E190">
            <w:pPr>
              <w:keepNext w:val="0"/>
              <w:keepLines w:val="0"/>
              <w:pageBreakBefore w:val="0"/>
              <w:widowControl w:val="0"/>
              <w:numPr>
                <w:ilvl w:val="0"/>
                <w:numId w:val="17"/>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4F4B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622F97">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详见磋商文件第二章</w:t>
            </w:r>
          </w:p>
        </w:tc>
      </w:tr>
      <w:tr w14:paraId="371C6AD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EBB10">
            <w:pPr>
              <w:keepNext w:val="0"/>
              <w:keepLines w:val="0"/>
              <w:pageBreakBefore w:val="0"/>
              <w:widowControl w:val="0"/>
              <w:numPr>
                <w:ilvl w:val="0"/>
                <w:numId w:val="18"/>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D53F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6C2FF">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采购人根据磋商小组的推荐意见，由采购人确定成交供应商。采购代理机构向成交供应商发出成交通知书。</w:t>
            </w:r>
          </w:p>
        </w:tc>
      </w:tr>
      <w:tr w14:paraId="66254C8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EA6FD">
            <w:pPr>
              <w:keepNext w:val="0"/>
              <w:keepLines w:val="0"/>
              <w:pageBreakBefore w:val="0"/>
              <w:widowControl w:val="0"/>
              <w:numPr>
                <w:ilvl w:val="0"/>
                <w:numId w:val="19"/>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7E37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8B0D31">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3D9F980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34122">
            <w:pPr>
              <w:keepNext w:val="0"/>
              <w:keepLines w:val="0"/>
              <w:pageBreakBefore w:val="0"/>
              <w:widowControl w:val="0"/>
              <w:numPr>
                <w:ilvl w:val="0"/>
                <w:numId w:val="20"/>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74F7B">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EB350">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本项目不需要交纳投标保证金</w:t>
            </w:r>
          </w:p>
        </w:tc>
      </w:tr>
      <w:tr w14:paraId="73B6921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1551B">
            <w:pPr>
              <w:keepNext w:val="0"/>
              <w:keepLines w:val="0"/>
              <w:pageBreakBefore w:val="0"/>
              <w:widowControl w:val="0"/>
              <w:numPr>
                <w:ilvl w:val="0"/>
                <w:numId w:val="21"/>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6AB3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D241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left"/>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合同签订后</w:t>
            </w:r>
            <w:r>
              <w:rPr>
                <w:rFonts w:hint="eastAsia" w:ascii="宋体" w:hAnsi="宋体" w:eastAsia="宋体" w:cs="宋体"/>
                <w:color w:val="auto"/>
                <w:spacing w:val="0"/>
                <w:position w:val="0"/>
                <w:sz w:val="24"/>
                <w:szCs w:val="24"/>
                <w:highlight w:val="none"/>
                <w:shd w:val="clear" w:fill="auto"/>
                <w:lang w:val="en-US" w:eastAsia="zh-CN"/>
              </w:rPr>
              <w:t>三年</w:t>
            </w:r>
          </w:p>
        </w:tc>
      </w:tr>
      <w:tr w14:paraId="6CEF31F1">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B94B9">
            <w:pPr>
              <w:keepNext w:val="0"/>
              <w:keepLines w:val="0"/>
              <w:pageBreakBefore w:val="0"/>
              <w:widowControl w:val="0"/>
              <w:numPr>
                <w:ilvl w:val="0"/>
                <w:numId w:val="22"/>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D228D">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45F05">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每月按供货量单价据实结算</w:t>
            </w:r>
          </w:p>
        </w:tc>
      </w:tr>
      <w:tr w14:paraId="515AF78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D3D61">
            <w:pPr>
              <w:keepNext w:val="0"/>
              <w:keepLines w:val="0"/>
              <w:pageBreakBefore w:val="0"/>
              <w:widowControl w:val="0"/>
              <w:numPr>
                <w:ilvl w:val="0"/>
                <w:numId w:val="23"/>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8966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szCs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309F9">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z w:val="24"/>
                <w:szCs w:val="24"/>
                <w:highlight w:val="none"/>
                <w:lang w:val="en-US" w:eastAsia="zh-CN"/>
              </w:rPr>
              <w:t>因本项目安装时间较为紧迫，供货地点较为分散，需参与投标的供应商在下载采购文件截止后的第一个工作日内，自行组织现场勘察</w:t>
            </w:r>
            <w:r>
              <w:rPr>
                <w:rFonts w:hint="eastAsia" w:ascii="宋体" w:hAnsi="宋体" w:eastAsia="宋体" w:cs="宋体"/>
                <w:color w:val="auto"/>
                <w:spacing w:val="-13"/>
                <w:sz w:val="24"/>
                <w:szCs w:val="24"/>
                <w:highlight w:val="none"/>
                <w:lang w:eastAsia="zh-CN"/>
              </w:rPr>
              <w:t>。经采购单位证实供应商确实已到现场勘查，开具加盖采购单位公章的现场勘查证明函，</w:t>
            </w:r>
            <w:r>
              <w:rPr>
                <w:rFonts w:hint="eastAsia" w:ascii="宋体" w:hAnsi="宋体" w:eastAsia="宋体" w:cs="宋体"/>
                <w:color w:val="auto"/>
                <w:spacing w:val="-13"/>
                <w:sz w:val="24"/>
                <w:szCs w:val="24"/>
                <w:highlight w:val="none"/>
                <w:lang w:val="en-US" w:eastAsia="zh-CN"/>
              </w:rPr>
              <w:t>联</w:t>
            </w:r>
            <w:r>
              <w:rPr>
                <w:rFonts w:hint="eastAsia" w:ascii="宋体" w:hAnsi="宋体" w:eastAsia="宋体" w:cs="宋体"/>
                <w:color w:val="auto"/>
                <w:spacing w:val="-13"/>
                <w:sz w:val="24"/>
                <w:szCs w:val="24"/>
                <w:highlight w:val="none"/>
                <w:lang w:eastAsia="zh-CN"/>
              </w:rPr>
              <w:t>系人:李永庆</w:t>
            </w:r>
            <w:r>
              <w:rPr>
                <w:rFonts w:hint="eastAsia" w:ascii="宋体" w:hAnsi="宋体" w:eastAsia="宋体" w:cs="宋体"/>
                <w:color w:val="auto"/>
                <w:spacing w:val="-13"/>
                <w:sz w:val="24"/>
                <w:szCs w:val="24"/>
                <w:highlight w:val="none"/>
                <w:lang w:val="en-US" w:eastAsia="zh-CN"/>
              </w:rPr>
              <w:t xml:space="preserve"> </w:t>
            </w:r>
            <w:r>
              <w:rPr>
                <w:rFonts w:hint="eastAsia" w:ascii="宋体" w:hAnsi="宋体" w:eastAsia="宋体" w:cs="宋体"/>
                <w:color w:val="auto"/>
                <w:spacing w:val="-13"/>
                <w:sz w:val="24"/>
                <w:szCs w:val="24"/>
                <w:highlight w:val="none"/>
                <w:lang w:eastAsia="zh-CN"/>
              </w:rPr>
              <w:t xml:space="preserve"> 联系方式:13195796602</w:t>
            </w:r>
          </w:p>
        </w:tc>
      </w:tr>
      <w:tr w14:paraId="573A932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09A6D">
            <w:pPr>
              <w:keepNext w:val="0"/>
              <w:keepLines w:val="0"/>
              <w:pageBreakBefore w:val="0"/>
              <w:widowControl w:val="0"/>
              <w:numPr>
                <w:ilvl w:val="0"/>
                <w:numId w:val="2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0F0E7">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ascii="宋体" w:hAnsi="宋体" w:eastAsia="宋体" w:cs="宋体"/>
                <w:color w:val="auto"/>
                <w:spacing w:val="0"/>
                <w:position w:val="0"/>
                <w:sz w:val="24"/>
                <w:szCs w:val="24"/>
                <w:highlight w:val="none"/>
                <w:shd w:val="clear" w:fill="auto"/>
              </w:rPr>
            </w:pPr>
            <w:r>
              <w:rPr>
                <w:rFonts w:hint="eastAsia" w:ascii="宋体" w:hAnsi="宋体" w:cs="宋体"/>
                <w:b/>
                <w:bCs/>
                <w:color w:val="auto"/>
                <w:sz w:val="24"/>
                <w:szCs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1601F">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ascii="宋体" w:hAnsi="宋体" w:eastAsia="宋体" w:cs="宋体"/>
                <w:color w:val="auto"/>
                <w:spacing w:val="0"/>
                <w:position w:val="0"/>
                <w:sz w:val="24"/>
                <w:szCs w:val="24"/>
                <w:highlight w:val="none"/>
                <w:shd w:val="clear" w:fill="auto"/>
              </w:rPr>
            </w:pPr>
            <w:r>
              <w:rPr>
                <w:rFonts w:hint="eastAsia" w:ascii="宋体" w:hAnsi="宋体" w:cs="宋体"/>
                <w:b/>
                <w:bCs/>
                <w:color w:val="auto"/>
                <w:sz w:val="24"/>
                <w:szCs w:val="24"/>
                <w:highlight w:val="none"/>
                <w:lang w:val="en-US" w:eastAsia="zh-CN"/>
              </w:rPr>
              <w:t>一次报价</w:t>
            </w:r>
          </w:p>
        </w:tc>
      </w:tr>
      <w:tr w14:paraId="36217D3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CAD93">
            <w:pPr>
              <w:keepNext w:val="0"/>
              <w:keepLines w:val="0"/>
              <w:pageBreakBefore w:val="0"/>
              <w:widowControl w:val="0"/>
              <w:numPr>
                <w:ilvl w:val="0"/>
                <w:numId w:val="24"/>
              </w:numPr>
              <w:tabs>
                <w:tab w:val="left" w:pos="420"/>
              </w:tabs>
              <w:kinsoku/>
              <w:wordWrap/>
              <w:overflowPunct/>
              <w:topLinePunct w:val="0"/>
              <w:autoSpaceDE/>
              <w:autoSpaceDN/>
              <w:bidi w:val="0"/>
              <w:adjustRightInd/>
              <w:snapToGrid/>
              <w:spacing w:before="0" w:after="0" w:line="400" w:lineRule="exact"/>
              <w:ind w:left="420" w:right="0" w:hanging="420"/>
              <w:jc w:val="center"/>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A7BF3">
            <w:pPr>
              <w:keepNext w:val="0"/>
              <w:keepLines w:val="0"/>
              <w:pageBreakBefore w:val="0"/>
              <w:widowControl w:val="0"/>
              <w:kinsoku/>
              <w:wordWrap/>
              <w:overflowPunct/>
              <w:topLinePunct w:val="0"/>
              <w:autoSpaceDE/>
              <w:autoSpaceDN/>
              <w:bidi w:val="0"/>
              <w:adjustRightInd/>
              <w:snapToGrid/>
              <w:spacing w:beforeLines="50" w:line="400" w:lineRule="exact"/>
              <w:ind w:firstLine="14" w:firstLineChars="6"/>
              <w:jc w:val="center"/>
              <w:textAlignment w:val="auto"/>
              <w:rPr>
                <w:rFonts w:hint="default"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行业分类</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899A5C">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cs="宋体"/>
                <w:b/>
                <w:bCs/>
                <w:color w:val="auto"/>
                <w:sz w:val="24"/>
                <w:szCs w:val="24"/>
                <w:highlight w:val="none"/>
                <w:lang w:val="en-US" w:eastAsia="zh-CN"/>
              </w:rPr>
            </w:pPr>
            <w:r>
              <w:rPr>
                <w:rFonts w:hint="eastAsia" w:ascii="宋体" w:hAnsi="宋体" w:eastAsia="宋体" w:cs="宋体"/>
                <w:caps w:val="0"/>
                <w:color w:val="auto"/>
                <w:spacing w:val="0"/>
                <w:sz w:val="24"/>
                <w:szCs w:val="24"/>
                <w:highlight w:val="none"/>
                <w:u w:val="none"/>
              </w:rPr>
              <w:t>其他未列明行业</w:t>
            </w:r>
          </w:p>
        </w:tc>
      </w:tr>
    </w:tbl>
    <w:p w14:paraId="3461EED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24"/>
          <w:highlight w:val="none"/>
          <w:shd w:val="clear" w:fill="auto"/>
        </w:rPr>
        <w:t>一、总则</w:t>
      </w:r>
    </w:p>
    <w:p w14:paraId="1E93FAD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7F48D4D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0A80AF7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61A5B83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411566AD">
      <w:pPr>
        <w:keepNext w:val="0"/>
        <w:keepLines w:val="0"/>
        <w:pageBreakBefore w:val="0"/>
        <w:widowControl w:val="0"/>
        <w:tabs>
          <w:tab w:val="left" w:pos="0"/>
        </w:tabs>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周口市中心医院</w:t>
      </w:r>
    </w:p>
    <w:p w14:paraId="710C5A3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2CF3371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4B5F330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51F07E6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2.6“法定代表人”系指法人单位（企业）法人营业执照（或事业法人登记证书上）上注明的法定代表人；如为其他组织或个体经营者参加竞争性磋商会的，指营业执照上注明的负责人或经营者。</w:t>
      </w:r>
    </w:p>
    <w:p w14:paraId="3EEA12F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5E1BEFB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95E1D4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1B834CF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20F5E3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5051C7F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1BD0CA6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A1A0B5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278B192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550A908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74ADAF9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3EB8BE6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0DD3FE2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34F3FB9F">
      <w:pPr>
        <w:keepNext w:val="0"/>
        <w:keepLines w:val="0"/>
        <w:pageBreakBefore w:val="0"/>
        <w:widowControl w:val="0"/>
        <w:kinsoku/>
        <w:wordWrap/>
        <w:overflowPunct/>
        <w:topLinePunct w:val="0"/>
        <w:autoSpaceDE/>
        <w:autoSpaceDN/>
        <w:bidi w:val="0"/>
        <w:adjustRightInd/>
        <w:snapToGrid/>
        <w:spacing w:before="0" w:after="120" w:line="52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27E6B5B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25A8506E">
      <w:pPr>
        <w:keepNext w:val="0"/>
        <w:keepLines w:val="0"/>
        <w:pageBreakBefore w:val="0"/>
        <w:widowControl w:val="0"/>
        <w:kinsoku/>
        <w:wordWrap/>
        <w:overflowPunct/>
        <w:topLinePunct w:val="0"/>
        <w:autoSpaceDE/>
        <w:autoSpaceDN/>
        <w:bidi w:val="0"/>
        <w:adjustRightInd/>
        <w:snapToGrid/>
        <w:spacing w:before="0" w:after="120" w:line="520" w:lineRule="exact"/>
        <w:ind w:left="0" w:right="0" w:firstLine="480"/>
        <w:jc w:val="left"/>
        <w:textAlignment w:val="auto"/>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4AD10CA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243A866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718871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firstLineChars="200"/>
        <w:jc w:val="both"/>
        <w:textAlignment w:val="auto"/>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4.6</w:t>
      </w:r>
      <w:r>
        <w:rPr>
          <w:rFonts w:ascii="宋体" w:hAnsi="宋体" w:eastAsia="宋体" w:cs="宋体"/>
          <w:color w:val="auto"/>
          <w:spacing w:val="0"/>
          <w:position w:val="0"/>
          <w:sz w:val="24"/>
          <w:shd w:val="clear" w:fill="auto"/>
        </w:rPr>
        <w:t>是否要求现场进行实地勘查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是，因本项目安装时间较为紧迫，供货地点较为分散，需参与投标的供应商在下载采购文件截止后的第一个工作日内，自行组织现场勘察。经采购单位证实供应商确实已到现场勘查，开具加盖采购单位公章的现场勘查证明函，联系人:李永庆  联系方式:13195796602。</w:t>
      </w:r>
    </w:p>
    <w:p w14:paraId="5FFF12F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740EC60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42FC25E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96FC3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72A74F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75ACE26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01A17EDB">
      <w:pPr>
        <w:keepNext w:val="0"/>
        <w:keepLines w:val="0"/>
        <w:pageBreakBefore w:val="0"/>
        <w:widowControl w:val="0"/>
        <w:tabs>
          <w:tab w:val="left" w:pos="632"/>
          <w:tab w:val="left" w:pos="790"/>
        </w:tabs>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587BE3A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4B18E67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B572FB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4760DC0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63EB14E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EC7391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2325BC5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87CB0F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2C9857E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045481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3A61D9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3C8C89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795FCA3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F8C6E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pacing w:val="0"/>
          <w:position w:val="0"/>
          <w:sz w:val="24"/>
          <w:highlight w:val="none"/>
          <w:shd w:val="clear" w:fill="auto"/>
          <w:lang w:val="en-US" w:eastAsia="zh-CN"/>
        </w:rPr>
        <w:t>书面</w:t>
      </w:r>
      <w:r>
        <w:rPr>
          <w:rFonts w:ascii="宋体" w:hAnsi="宋体" w:eastAsia="宋体" w:cs="宋体"/>
          <w:color w:val="auto"/>
          <w:spacing w:val="0"/>
          <w:position w:val="0"/>
          <w:sz w:val="24"/>
          <w:highlight w:val="none"/>
          <w:shd w:val="clear" w:fill="auto"/>
        </w:rPr>
        <w:t>保证所提供的全部资料的真实性、合法性，否则其响应性文件将作为无效处理。</w:t>
      </w:r>
    </w:p>
    <w:p w14:paraId="38D8D23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1F9F15E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A7C703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59F6D24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5F16EA5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247719E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24CB778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7BDDEAA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294368F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0E67F3B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B9301F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color w:val="auto"/>
          <w:spacing w:val="0"/>
          <w:position w:val="0"/>
          <w:sz w:val="24"/>
          <w:highlight w:val="none"/>
          <w:shd w:val="clear" w:fill="auto"/>
        </w:rPr>
        <w:t>响应文件应编制连续页码，并编制目录；每个页面应在明显位置编制页码和总页码；除特殊规格的图纸或方案、图片资料等外，均应按A4规格制作。</w:t>
      </w:r>
    </w:p>
    <w:p w14:paraId="28ACCAC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B82C0D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3E176A3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B14C08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291D7B8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663C6EA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020549D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A898DB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3DC07B1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E5304D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68595B3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pacing w:val="0"/>
          <w:position w:val="0"/>
          <w:sz w:val="24"/>
          <w:highlight w:val="none"/>
          <w:shd w:val="clear" w:fill="auto"/>
        </w:rPr>
        <w:t>生成后的电子响应文件需要供应商法定代表人或委托代理人逐页签字盖章。</w:t>
      </w:r>
      <w:r>
        <w:rPr>
          <w:rFonts w:ascii="宋体" w:hAnsi="宋体" w:eastAsia="宋体" w:cs="宋体"/>
          <w:color w:val="auto"/>
          <w:spacing w:val="0"/>
          <w:position w:val="0"/>
          <w:sz w:val="24"/>
          <w:highlight w:val="none"/>
          <w:shd w:val="clear" w:fill="auto"/>
        </w:rPr>
        <w:t>本竞争性磋商文件所表述（指定）的公章是指法人（供应商）行政公章，不包括专用章。</w:t>
      </w:r>
    </w:p>
    <w:p w14:paraId="7F03539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7AD7F4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w:t>
      </w:r>
      <w:r>
        <w:rPr>
          <w:rFonts w:hint="eastAsia" w:ascii="宋体" w:hAnsi="宋体" w:cs="宋体"/>
          <w:color w:val="auto"/>
          <w:sz w:val="24"/>
        </w:rPr>
        <w:t>有关证明材料的复印件或扫描件须签署“与原件一致”字样，</w:t>
      </w:r>
      <w:r>
        <w:rPr>
          <w:rFonts w:ascii="宋体" w:hAnsi="宋体" w:eastAsia="宋体" w:cs="宋体"/>
          <w:color w:val="auto"/>
          <w:spacing w:val="0"/>
          <w:position w:val="0"/>
          <w:sz w:val="24"/>
          <w:highlight w:val="none"/>
          <w:shd w:val="clear" w:fill="auto"/>
        </w:rPr>
        <w:t>该文件可以是文字资料、图纸和数据等详细描述的资料。</w:t>
      </w:r>
    </w:p>
    <w:p w14:paraId="06CF66BD">
      <w:pPr>
        <w:keepNext w:val="0"/>
        <w:keepLines w:val="0"/>
        <w:pageBreakBefore w:val="0"/>
        <w:widowControl w:val="0"/>
        <w:kinsoku/>
        <w:wordWrap/>
        <w:overflowPunct/>
        <w:topLinePunct w:val="0"/>
        <w:autoSpaceDE/>
        <w:autoSpaceDN/>
        <w:bidi w:val="0"/>
        <w:adjustRightInd/>
        <w:snapToGrid/>
        <w:spacing w:line="520" w:lineRule="exact"/>
        <w:ind w:firstLine="550"/>
        <w:textAlignment w:val="auto"/>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0859157C">
      <w:pPr>
        <w:pStyle w:val="14"/>
        <w:keepNext w:val="0"/>
        <w:keepLines w:val="0"/>
        <w:pageBreakBefore w:val="0"/>
        <w:widowControl w:val="0"/>
        <w:kinsoku/>
        <w:wordWrap/>
        <w:overflowPunct/>
        <w:topLinePunct w:val="0"/>
        <w:autoSpaceDE/>
        <w:autoSpaceDN/>
        <w:bidi w:val="0"/>
        <w:adjustRightInd/>
        <w:snapToGrid/>
        <w:spacing w:line="520" w:lineRule="exact"/>
        <w:textAlignment w:val="auto"/>
        <w:rPr>
          <w:color w:val="auto"/>
          <w:highlight w:val="none"/>
        </w:rPr>
      </w:pPr>
    </w:p>
    <w:p w14:paraId="2D395B8E">
      <w:pPr>
        <w:keepNext w:val="0"/>
        <w:keepLines w:val="0"/>
        <w:pageBreakBefore w:val="0"/>
        <w:widowControl w:val="0"/>
        <w:numPr>
          <w:ilvl w:val="0"/>
          <w:numId w:val="25"/>
        </w:numPr>
        <w:tabs>
          <w:tab w:val="left" w:pos="720"/>
        </w:tabs>
        <w:kinsoku/>
        <w:wordWrap/>
        <w:overflowPunct/>
        <w:topLinePunct w:val="0"/>
        <w:autoSpaceDE/>
        <w:autoSpaceDN/>
        <w:bidi w:val="0"/>
        <w:adjustRightInd/>
        <w:snapToGrid/>
        <w:spacing w:before="0" w:after="0" w:line="520" w:lineRule="exact"/>
        <w:ind w:left="720" w:right="0" w:hanging="72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65A12F6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565C4F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33A962E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2BAB27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A0003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3C8107D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CAA8CD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CA938BE">
      <w:pPr>
        <w:keepNext w:val="0"/>
        <w:keepLines w:val="0"/>
        <w:pageBreakBefore w:val="0"/>
        <w:widowControl w:val="0"/>
        <w:kinsoku/>
        <w:wordWrap/>
        <w:overflowPunct/>
        <w:topLinePunct w:val="0"/>
        <w:autoSpaceDE/>
        <w:autoSpaceDN/>
        <w:bidi w:val="0"/>
        <w:adjustRightInd/>
        <w:snapToGrid/>
        <w:spacing w:before="0" w:after="0" w:line="520" w:lineRule="exact"/>
        <w:ind w:left="279" w:right="0" w:firstLine="24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6E4D20A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60FB077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2BB10D0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2B86975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19F736A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70657EA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7A49B71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ABC0C0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6FED70F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14A84AA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41D7B78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4DE6DC3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3078CD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65603DE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BFD61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0C5A979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2830555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1CF9896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2B38654B">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765F02F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5336AD7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3ECA1B1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FF6BB8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1BB048E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442AD4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4E41EE6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B48647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0A0F332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A3B9A4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6F39C75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475F968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3AC2AF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53E425D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995747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EEF719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9EBF2C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8B9CFA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79C972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7699FA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EBDCC7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8918C3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73A5812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43695CB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10256AF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3026D72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A70E8B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108" w:type="dxa"/>
        <w:tblLayout w:type="autofit"/>
        <w:tblCellMar>
          <w:top w:w="0" w:type="dxa"/>
          <w:left w:w="10" w:type="dxa"/>
          <w:bottom w:w="0" w:type="dxa"/>
          <w:right w:w="10" w:type="dxa"/>
        </w:tblCellMar>
      </w:tblPr>
      <w:tblGrid>
        <w:gridCol w:w="702"/>
        <w:gridCol w:w="2639"/>
        <w:gridCol w:w="1911"/>
        <w:gridCol w:w="818"/>
        <w:gridCol w:w="2338"/>
      </w:tblGrid>
      <w:tr w14:paraId="30C7CE1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AAA2E">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1307270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9BF2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38F12">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A0C9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F0961">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355617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4925A">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648C326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2E1CDAC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B812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5124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666B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B2FAA">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7366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B010C1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1B51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660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F206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2977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A725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66DD25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E4A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F8E8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6CA2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E48D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D70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59D3DD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1F9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ACAF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0F4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72AB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AF3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76BF12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E5C1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F36F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5825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C3DD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A686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E005F3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A196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5A9D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12BA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5002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3936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1FDC9C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9914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3561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1D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A7B04">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49D1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1AA1A8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445A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89277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F740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488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B581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447A6E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9C21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7A4C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8A04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D45C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AFD4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2B7A5A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46C6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BEC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CA86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33E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9D7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010656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6E30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24E7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9577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3007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F87D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AE94B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879C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4E96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3C16A">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8E54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8161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F7B81D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60D8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4F52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2C1D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C989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3F2C3">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C4E97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AC69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B3CE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1645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37B37C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3E142A5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DA4DD3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8BE2C7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17F328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6E13B2D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3508479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680BC6A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18BC1C1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7B8EED7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1ED4A5E8">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790FFD2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1535EE7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0F9525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F04911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C3FEE7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9B3E7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4350AF5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7652307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77A4B6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4973EA1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591CE3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7D4178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37B15E9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5DF7338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75E207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w:t>
      </w:r>
      <w:r>
        <w:rPr>
          <w:rFonts w:hint="eastAsia" w:ascii="宋体" w:hAnsi="宋体" w:eastAsia="宋体" w:cs="宋体"/>
          <w:color w:val="auto"/>
          <w:spacing w:val="0"/>
          <w:position w:val="0"/>
          <w:sz w:val="24"/>
          <w:highlight w:val="none"/>
          <w:shd w:val="clear" w:fill="auto"/>
        </w:rPr>
        <w:t>日起</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个</w:t>
      </w:r>
      <w:r>
        <w:rPr>
          <w:rFonts w:ascii="宋体" w:hAnsi="宋体" w:eastAsia="宋体" w:cs="宋体"/>
          <w:color w:val="auto"/>
          <w:spacing w:val="0"/>
          <w:position w:val="0"/>
          <w:sz w:val="24"/>
          <w:highlight w:val="none"/>
          <w:shd w:val="clear" w:fill="auto"/>
        </w:rPr>
        <w:t>工作日内，在评标报告确定的中标候选人名单中确定中标人。</w:t>
      </w:r>
    </w:p>
    <w:p w14:paraId="01C305D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72CA7CA0">
      <w:pPr>
        <w:keepNext w:val="0"/>
        <w:keepLines w:val="0"/>
        <w:pageBreakBefore w:val="0"/>
        <w:widowControl w:val="0"/>
        <w:kinsoku/>
        <w:wordWrap/>
        <w:overflowPunct/>
        <w:topLinePunct w:val="0"/>
        <w:autoSpaceDE/>
        <w:autoSpaceDN/>
        <w:bidi w:val="0"/>
        <w:adjustRightInd/>
        <w:snapToGrid/>
        <w:spacing w:before="0" w:after="0" w:line="520" w:lineRule="exact"/>
        <w:ind w:left="0" w:right="-92" w:firstLine="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333"/>
        <w:gridCol w:w="5946"/>
      </w:tblGrid>
      <w:tr w14:paraId="329A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237" w:type="dxa"/>
            <w:vAlign w:val="center"/>
          </w:tcPr>
          <w:p w14:paraId="3AB8B3D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评审因素</w:t>
            </w:r>
          </w:p>
        </w:tc>
        <w:tc>
          <w:tcPr>
            <w:tcW w:w="1333" w:type="dxa"/>
            <w:vAlign w:val="center"/>
          </w:tcPr>
          <w:p w14:paraId="3B3DA65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评审内容</w:t>
            </w:r>
          </w:p>
        </w:tc>
        <w:tc>
          <w:tcPr>
            <w:tcW w:w="5946" w:type="dxa"/>
            <w:vAlign w:val="center"/>
          </w:tcPr>
          <w:p w14:paraId="2F9B323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评分标准</w:t>
            </w:r>
          </w:p>
        </w:tc>
      </w:tr>
      <w:tr w14:paraId="6952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Align w:val="center"/>
          </w:tcPr>
          <w:p w14:paraId="5823F4A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报价部分</w:t>
            </w:r>
          </w:p>
          <w:p w14:paraId="4E91BF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（30分）</w:t>
            </w:r>
          </w:p>
        </w:tc>
        <w:tc>
          <w:tcPr>
            <w:tcW w:w="1333" w:type="dxa"/>
            <w:vAlign w:val="center"/>
          </w:tcPr>
          <w:p w14:paraId="69EB9F7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报价得分（30分）</w:t>
            </w:r>
          </w:p>
        </w:tc>
        <w:tc>
          <w:tcPr>
            <w:tcW w:w="5946" w:type="dxa"/>
            <w:vAlign w:val="center"/>
          </w:tcPr>
          <w:p w14:paraId="065C3AF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1D921A3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磋商报价得分=（磋商基准价/最后磋商报价）×价格权值×</w:t>
            </w:r>
            <w:r>
              <w:rPr>
                <w:rFonts w:hint="eastAsia" w:ascii="宋体" w:hAnsi="宋体" w:eastAsia="宋体" w:cs="宋体"/>
                <w:color w:val="auto"/>
                <w:sz w:val="24"/>
                <w:szCs w:val="24"/>
                <w:highlight w:val="none"/>
                <w:lang w:val="en-US" w:eastAsia="zh-CN"/>
              </w:rPr>
              <w:t>30</w:t>
            </w:r>
          </w:p>
          <w:p w14:paraId="34BE95B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5483D61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根据财政部、工信部关于印发《政府采购促进中小企业发展管理办法》的通知（财库〔2020〕46号）文件规定：</w:t>
            </w:r>
          </w:p>
          <w:p w14:paraId="30F9D6D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（1）对小微企业报价给予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%扣除，请按照《政府采购促进中小企业发展管理办法》要求提供中小企业声明函。</w:t>
            </w:r>
          </w:p>
          <w:p w14:paraId="683DBB4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（2）关于监狱企业：视同小微企业。须提供由省级以上监狱管理局、戒毒管理局（含新疆生产建设兵团）出具的属于监狱企业的证明文件，否则不考虑价格扣除。</w:t>
            </w:r>
          </w:p>
          <w:p w14:paraId="579D8A6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45B097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5EB1A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Merge w:val="restart"/>
            <w:vAlign w:val="center"/>
          </w:tcPr>
          <w:p w14:paraId="2D31CE9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技术部分（45分）</w:t>
            </w:r>
          </w:p>
        </w:tc>
        <w:tc>
          <w:tcPr>
            <w:tcW w:w="1333" w:type="dxa"/>
            <w:vAlign w:val="center"/>
          </w:tcPr>
          <w:p w14:paraId="713786D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技术参数满足程度(30分)</w:t>
            </w:r>
          </w:p>
        </w:tc>
        <w:tc>
          <w:tcPr>
            <w:tcW w:w="5946" w:type="dxa"/>
            <w:vAlign w:val="center"/>
          </w:tcPr>
          <w:p w14:paraId="1010522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供应商所提供产品的技术参数、产品功能全部满足招标文件要求的得30分，每有一项不满足扣2分，扣完为止，需提供检测报告或证书复印件。</w:t>
            </w:r>
          </w:p>
        </w:tc>
      </w:tr>
      <w:tr w14:paraId="3DCF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Merge w:val="continue"/>
            <w:vAlign w:val="center"/>
          </w:tcPr>
          <w:p w14:paraId="41D3010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3" w:type="dxa"/>
            <w:vAlign w:val="center"/>
          </w:tcPr>
          <w:p w14:paraId="229792D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技术方案(15分)</w:t>
            </w:r>
          </w:p>
        </w:tc>
        <w:tc>
          <w:tcPr>
            <w:tcW w:w="5946" w:type="dxa"/>
            <w:vAlign w:val="center"/>
          </w:tcPr>
          <w:p w14:paraId="65E46BF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1.供应商提供产品总体实施方案设计及技术架构方案得5分，不提供不得分。</w:t>
            </w:r>
          </w:p>
          <w:p w14:paraId="7E4FC6A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2.供应商提供完整的供货及服务实施方案、详细的进度安排计划、实施过程中进行追踪和控制方案得10分，不提供不得分。</w:t>
            </w:r>
          </w:p>
        </w:tc>
      </w:tr>
      <w:tr w14:paraId="2B85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Merge w:val="restart"/>
            <w:vAlign w:val="center"/>
          </w:tcPr>
          <w:p w14:paraId="6BDE670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综合部分（25分）</w:t>
            </w:r>
          </w:p>
        </w:tc>
        <w:tc>
          <w:tcPr>
            <w:tcW w:w="1333" w:type="dxa"/>
            <w:vAlign w:val="center"/>
          </w:tcPr>
          <w:p w14:paraId="13D90D7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业绩(4分)</w:t>
            </w:r>
          </w:p>
        </w:tc>
        <w:tc>
          <w:tcPr>
            <w:tcW w:w="5946" w:type="dxa"/>
            <w:vAlign w:val="center"/>
          </w:tcPr>
          <w:p w14:paraId="3AA01E0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供应商提供2022年1月1日以来具有类似业绩，每份合同业绩2分，满分4分。(附合同复印件、；中标通知书复印件，未提供者不得分)</w:t>
            </w:r>
          </w:p>
        </w:tc>
      </w:tr>
      <w:tr w14:paraId="51BF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Merge w:val="continue"/>
            <w:vAlign w:val="center"/>
          </w:tcPr>
          <w:p w14:paraId="56C7470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3" w:type="dxa"/>
            <w:vAlign w:val="center"/>
          </w:tcPr>
          <w:p w14:paraId="11F000C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质量保证措施(8分)</w:t>
            </w:r>
          </w:p>
        </w:tc>
        <w:tc>
          <w:tcPr>
            <w:tcW w:w="5946" w:type="dxa"/>
            <w:vAlign w:val="center"/>
          </w:tcPr>
          <w:p w14:paraId="2B75340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供应商提供质量保证措施得8分，不提供的不得分。</w:t>
            </w:r>
          </w:p>
        </w:tc>
      </w:tr>
      <w:tr w14:paraId="3F330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Merge w:val="continue"/>
            <w:vAlign w:val="center"/>
          </w:tcPr>
          <w:p w14:paraId="63EFBEA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3" w:type="dxa"/>
            <w:vAlign w:val="center"/>
          </w:tcPr>
          <w:p w14:paraId="03F2AAA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售后服务承诺(8分）</w:t>
            </w:r>
          </w:p>
        </w:tc>
        <w:tc>
          <w:tcPr>
            <w:tcW w:w="5946" w:type="dxa"/>
            <w:vAlign w:val="center"/>
          </w:tcPr>
          <w:p w14:paraId="375E873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提供质保期内售后服务方案及措施，包含售后服务的人员、响应时间、保养计划、巡检计划、质保期内承诺得8分，不提供的不得分。</w:t>
            </w:r>
          </w:p>
        </w:tc>
      </w:tr>
      <w:tr w14:paraId="5427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dxa"/>
            <w:vMerge w:val="continue"/>
            <w:vAlign w:val="center"/>
          </w:tcPr>
          <w:p w14:paraId="54590C8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3" w:type="dxa"/>
            <w:vAlign w:val="center"/>
          </w:tcPr>
          <w:p w14:paraId="21D4D03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勘察证明（5分）</w:t>
            </w:r>
          </w:p>
        </w:tc>
        <w:tc>
          <w:tcPr>
            <w:tcW w:w="5946" w:type="dxa"/>
            <w:vAlign w:val="center"/>
          </w:tcPr>
          <w:p w14:paraId="7876BD7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提供采购单位出具的现场勘查证明的得5分，没有不得分。（因本项目安装时间较为紧迫，供货地点较为分散，需参与投标的供应商在下载采购文件截止后的第一个工作日内，自行组织现场勘察。经采购单位证实供应商确实已到现场勘查，开具加盖采购单位公章的现场勘查证明函）。</w:t>
            </w:r>
          </w:p>
        </w:tc>
      </w:tr>
    </w:tbl>
    <w:p w14:paraId="742E2B7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firstLineChars="20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132A6FCF">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32FC008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B5E2CE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4509A3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375F5C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77BFC5F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06BEE66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5CC8B5D6">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F651442">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2FC2BE2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314B660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79A824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EDAD83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193FA7B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35584B71">
      <w:pPr>
        <w:keepNext w:val="0"/>
        <w:keepLines w:val="0"/>
        <w:pageBreakBefore w:val="0"/>
        <w:widowControl w:val="0"/>
        <w:tabs>
          <w:tab w:val="left" w:pos="1800"/>
        </w:tabs>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4797E7CF">
      <w:pPr>
        <w:keepNext w:val="0"/>
        <w:keepLines w:val="0"/>
        <w:pageBreakBefore w:val="0"/>
        <w:widowControl w:val="0"/>
        <w:tabs>
          <w:tab w:val="left" w:pos="1800"/>
        </w:tabs>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380657C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361463F7">
      <w:pPr>
        <w:keepNext w:val="0"/>
        <w:keepLines w:val="0"/>
        <w:pageBreakBefore w:val="0"/>
        <w:widowControl w:val="0"/>
        <w:tabs>
          <w:tab w:val="left" w:pos="1620"/>
        </w:tabs>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168D75A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3116649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E77C66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E265547">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0089797A">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89D9D2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B1DF250">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76415D5C">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68D90A11">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0B9C93D">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both"/>
        <w:textAlignment w:val="auto"/>
        <w:rPr>
          <w:rFonts w:ascii="宋体" w:hAnsi="宋体" w:eastAsia="宋体" w:cs="宋体"/>
          <w:color w:val="auto"/>
          <w:spacing w:val="0"/>
          <w:position w:val="0"/>
          <w:sz w:val="24"/>
          <w:highlight w:val="none"/>
          <w:shd w:val="clear" w:fill="auto"/>
        </w:rPr>
      </w:pPr>
    </w:p>
    <w:p w14:paraId="54B09F74">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center"/>
        <w:textAlignment w:val="auto"/>
        <w:outlineLvl w:val="0"/>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bookmarkStart w:id="28" w:name="_Toc13450"/>
      <w:r>
        <w:rPr>
          <w:rFonts w:ascii="宋体" w:hAnsi="宋体" w:eastAsia="宋体" w:cs="宋体"/>
          <w:b/>
          <w:color w:val="auto"/>
          <w:spacing w:val="0"/>
          <w:position w:val="0"/>
          <w:sz w:val="32"/>
          <w:szCs w:val="32"/>
          <w:highlight w:val="none"/>
          <w:shd w:val="clear" w:fill="auto"/>
        </w:rPr>
        <w:t>第三章 采购项目内容及要求</w:t>
      </w:r>
      <w:bookmarkEnd w:id="28"/>
    </w:p>
    <w:p w14:paraId="412D36CF">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1、项目服务范围及清单</w:t>
      </w:r>
      <w:r>
        <w:rPr>
          <w:rFonts w:ascii="宋体" w:hAnsi="宋体" w:eastAsia="宋体" w:cs="宋体"/>
          <w:color w:val="auto"/>
          <w:spacing w:val="0"/>
          <w:position w:val="0"/>
          <w:sz w:val="24"/>
          <w:highlight w:val="none"/>
          <w:shd w:val="clear" w:fill="auto"/>
        </w:rPr>
        <w:t>：</w:t>
      </w:r>
    </w:p>
    <w:p w14:paraId="4AAD8975">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1.1本项目维保包含地点：周口市中心医院文昌路院区1#楼、2#楼、门（急）诊楼、餐厅、康复中心、行政楼、全科医生临床培养基地及已建成的周边辅助用房。</w:t>
      </w:r>
    </w:p>
    <w:p w14:paraId="70317312">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1.2维保项目清单：</w:t>
      </w:r>
    </w:p>
    <w:tbl>
      <w:tblPr>
        <w:tblStyle w:val="10"/>
        <w:tblW w:w="76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97"/>
        <w:gridCol w:w="1593"/>
        <w:gridCol w:w="1719"/>
        <w:gridCol w:w="1429"/>
      </w:tblGrid>
      <w:tr w14:paraId="70CCF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9D4D">
            <w:pPr>
              <w:bidi w:val="0"/>
              <w:jc w:val="center"/>
              <w:rPr>
                <w:rFonts w:hint="default"/>
                <w:lang w:val="en-US" w:eastAsia="zh-CN"/>
              </w:rPr>
            </w:pPr>
            <w:r>
              <w:rPr>
                <w:rFonts w:hint="default"/>
                <w:lang w:val="en-US" w:eastAsia="zh-CN"/>
              </w:rPr>
              <w:t>名称</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ADB83">
            <w:pPr>
              <w:bidi w:val="0"/>
              <w:jc w:val="center"/>
              <w:rPr>
                <w:rFonts w:hint="default"/>
                <w:lang w:val="en-US" w:eastAsia="zh-CN"/>
              </w:rPr>
            </w:pPr>
            <w:r>
              <w:rPr>
                <w:rFonts w:hint="default"/>
                <w:lang w:val="en-US" w:eastAsia="zh-CN"/>
              </w:rPr>
              <w:t>单价（含税）</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AE0B4">
            <w:pPr>
              <w:bidi w:val="0"/>
              <w:jc w:val="center"/>
              <w:rPr>
                <w:rFonts w:hint="default"/>
                <w:lang w:val="en-US" w:eastAsia="zh-CN"/>
              </w:rPr>
            </w:pPr>
            <w:r>
              <w:rPr>
                <w:rFonts w:hint="default"/>
                <w:lang w:val="en-US" w:eastAsia="zh-CN"/>
              </w:rPr>
              <w:t>三年预估消耗量</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988C">
            <w:pPr>
              <w:bidi w:val="0"/>
              <w:jc w:val="center"/>
              <w:rPr>
                <w:rFonts w:hint="default"/>
                <w:lang w:val="en-US" w:eastAsia="zh-CN"/>
              </w:rPr>
            </w:pPr>
            <w:r>
              <w:rPr>
                <w:rFonts w:hint="default"/>
                <w:lang w:val="en-US" w:eastAsia="zh-CN"/>
              </w:rPr>
              <w:t>三年总价</w:t>
            </w:r>
          </w:p>
        </w:tc>
      </w:tr>
      <w:tr w14:paraId="3AA8F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A1FF">
            <w:pPr>
              <w:bidi w:val="0"/>
              <w:rPr>
                <w:rFonts w:hint="eastAsia" w:ascii="仿宋" w:hAnsi="仿宋" w:eastAsia="仿宋" w:cs="仿宋"/>
                <w:lang w:val="en-US" w:eastAsia="zh-CN"/>
              </w:rPr>
            </w:pPr>
            <w:r>
              <w:rPr>
                <w:rFonts w:hint="eastAsia" w:ascii="仿宋" w:hAnsi="仿宋" w:eastAsia="仿宋" w:cs="仿宋"/>
                <w:lang w:val="en-US" w:eastAsia="zh-CN"/>
              </w:rPr>
              <w:t>消防栓水泵结合器铜接头</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7BD3">
            <w:pPr>
              <w:bidi w:val="0"/>
              <w:rPr>
                <w:rFonts w:hint="eastAsia" w:ascii="仿宋" w:hAnsi="仿宋" w:eastAsia="仿宋" w:cs="仿宋"/>
                <w:lang w:val="en-US" w:eastAsia="zh-CN"/>
              </w:rPr>
            </w:pPr>
            <w:r>
              <w:rPr>
                <w:rFonts w:hint="eastAsia" w:ascii="仿宋" w:hAnsi="仿宋" w:eastAsia="仿宋" w:cs="仿宋"/>
                <w:lang w:val="en-US" w:eastAsia="zh-CN"/>
              </w:rPr>
              <w:t>94</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6019">
            <w:pPr>
              <w:bidi w:val="0"/>
              <w:rPr>
                <w:rFonts w:hint="eastAsia" w:ascii="仿宋" w:hAnsi="仿宋" w:eastAsia="仿宋" w:cs="仿宋"/>
                <w:lang w:val="en-US" w:eastAsia="zh-CN"/>
              </w:rPr>
            </w:pPr>
            <w:r>
              <w:rPr>
                <w:rFonts w:hint="eastAsia" w:ascii="仿宋" w:hAnsi="仿宋" w:eastAsia="仿宋" w:cs="仿宋"/>
                <w:lang w:val="en-US" w:eastAsia="zh-CN"/>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DAFAA">
            <w:pPr>
              <w:bidi w:val="0"/>
              <w:rPr>
                <w:rFonts w:hint="eastAsia" w:ascii="仿宋" w:hAnsi="仿宋" w:eastAsia="仿宋" w:cs="仿宋"/>
                <w:lang w:val="en-US" w:eastAsia="zh-CN"/>
              </w:rPr>
            </w:pPr>
            <w:r>
              <w:rPr>
                <w:rFonts w:hint="eastAsia" w:ascii="仿宋" w:hAnsi="仿宋" w:eastAsia="仿宋" w:cs="仿宋"/>
                <w:lang w:val="en-US" w:eastAsia="zh-CN"/>
              </w:rPr>
              <w:t>752</w:t>
            </w:r>
          </w:p>
        </w:tc>
      </w:tr>
      <w:tr w14:paraId="5C8B8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3049">
            <w:pPr>
              <w:bidi w:val="0"/>
              <w:rPr>
                <w:rFonts w:hint="eastAsia" w:ascii="仿宋" w:hAnsi="仿宋" w:eastAsia="仿宋" w:cs="仿宋"/>
                <w:lang w:val="en-US" w:eastAsia="zh-CN"/>
              </w:rPr>
            </w:pPr>
            <w:r>
              <w:rPr>
                <w:rFonts w:hint="eastAsia" w:ascii="仿宋" w:hAnsi="仿宋" w:eastAsia="仿宋" w:cs="仿宋"/>
                <w:lang w:val="en-US" w:eastAsia="zh-CN"/>
              </w:rPr>
              <w:t>消防栓锁母牙口</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EAE9">
            <w:pPr>
              <w:bidi w:val="0"/>
              <w:rPr>
                <w:rFonts w:hint="eastAsia" w:ascii="仿宋" w:hAnsi="仿宋" w:eastAsia="仿宋" w:cs="仿宋"/>
                <w:lang w:val="en-US" w:eastAsia="zh-CN"/>
              </w:rPr>
            </w:pPr>
            <w:r>
              <w:rPr>
                <w:rFonts w:hint="eastAsia" w:ascii="仿宋" w:hAnsi="仿宋" w:eastAsia="仿宋" w:cs="仿宋"/>
                <w:lang w:val="en-US" w:eastAsia="zh-CN"/>
              </w:rPr>
              <w:t>24</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E5733">
            <w:pPr>
              <w:bidi w:val="0"/>
              <w:rPr>
                <w:rFonts w:hint="eastAsia" w:ascii="仿宋" w:hAnsi="仿宋" w:eastAsia="仿宋" w:cs="仿宋"/>
                <w:lang w:val="en-US" w:eastAsia="zh-CN"/>
              </w:rPr>
            </w:pPr>
            <w:r>
              <w:rPr>
                <w:rFonts w:hint="eastAsia" w:ascii="仿宋" w:hAnsi="仿宋" w:eastAsia="仿宋" w:cs="仿宋"/>
                <w:lang w:val="en-US" w:eastAsia="zh-CN"/>
              </w:rPr>
              <w:t>474</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7BDB4">
            <w:pPr>
              <w:bidi w:val="0"/>
              <w:rPr>
                <w:rFonts w:hint="eastAsia" w:ascii="仿宋" w:hAnsi="仿宋" w:eastAsia="仿宋" w:cs="仿宋"/>
                <w:lang w:val="en-US" w:eastAsia="zh-CN"/>
              </w:rPr>
            </w:pPr>
            <w:r>
              <w:rPr>
                <w:rFonts w:hint="eastAsia" w:ascii="仿宋" w:hAnsi="仿宋" w:eastAsia="仿宋" w:cs="仿宋"/>
                <w:lang w:val="en-US" w:eastAsia="zh-CN"/>
              </w:rPr>
              <w:t>11376</w:t>
            </w:r>
          </w:p>
        </w:tc>
      </w:tr>
      <w:tr w14:paraId="0051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3E33">
            <w:pPr>
              <w:bidi w:val="0"/>
              <w:rPr>
                <w:rFonts w:hint="eastAsia" w:ascii="仿宋" w:hAnsi="仿宋" w:eastAsia="仿宋" w:cs="仿宋"/>
                <w:lang w:val="en-US" w:eastAsia="zh-CN"/>
              </w:rPr>
            </w:pPr>
            <w:r>
              <w:rPr>
                <w:rFonts w:hint="eastAsia" w:ascii="仿宋" w:hAnsi="仿宋" w:eastAsia="仿宋" w:cs="仿宋"/>
                <w:lang w:val="en-US" w:eastAsia="zh-CN"/>
              </w:rPr>
              <w:t>消防栓减压稳压卷盘栓</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17DF">
            <w:pPr>
              <w:bidi w:val="0"/>
              <w:rPr>
                <w:rFonts w:hint="eastAsia" w:ascii="仿宋" w:hAnsi="仿宋" w:eastAsia="仿宋" w:cs="仿宋"/>
                <w:lang w:val="en-US" w:eastAsia="zh-CN"/>
              </w:rPr>
            </w:pPr>
            <w:r>
              <w:rPr>
                <w:rFonts w:hint="eastAsia" w:ascii="仿宋" w:hAnsi="仿宋" w:eastAsia="仿宋" w:cs="仿宋"/>
                <w:lang w:val="en-US" w:eastAsia="zh-CN"/>
              </w:rPr>
              <w:t>189</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B82E">
            <w:pPr>
              <w:bidi w:val="0"/>
              <w:rPr>
                <w:rFonts w:hint="eastAsia" w:ascii="仿宋" w:hAnsi="仿宋" w:eastAsia="仿宋" w:cs="仿宋"/>
                <w:lang w:val="en-US" w:eastAsia="zh-CN"/>
              </w:rPr>
            </w:pPr>
            <w:r>
              <w:rPr>
                <w:rFonts w:hint="eastAsia" w:ascii="仿宋" w:hAnsi="仿宋" w:eastAsia="仿宋" w:cs="仿宋"/>
                <w:lang w:val="en-US" w:eastAsia="zh-CN"/>
              </w:rPr>
              <w:t>316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AD99">
            <w:pPr>
              <w:bidi w:val="0"/>
              <w:rPr>
                <w:rFonts w:hint="eastAsia" w:ascii="仿宋" w:hAnsi="仿宋" w:eastAsia="仿宋" w:cs="仿宋"/>
                <w:lang w:val="en-US" w:eastAsia="zh-CN"/>
              </w:rPr>
            </w:pPr>
            <w:r>
              <w:rPr>
                <w:rFonts w:hint="eastAsia" w:ascii="仿宋" w:hAnsi="仿宋" w:eastAsia="仿宋" w:cs="仿宋"/>
                <w:lang w:val="en-US" w:eastAsia="zh-CN"/>
              </w:rPr>
              <w:t>59724</w:t>
            </w:r>
          </w:p>
        </w:tc>
      </w:tr>
      <w:tr w14:paraId="1018A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4FFC">
            <w:pPr>
              <w:bidi w:val="0"/>
              <w:rPr>
                <w:rFonts w:hint="eastAsia" w:ascii="仿宋" w:hAnsi="仿宋" w:eastAsia="仿宋" w:cs="仿宋"/>
                <w:lang w:val="en-US" w:eastAsia="zh-CN"/>
              </w:rPr>
            </w:pPr>
            <w:r>
              <w:rPr>
                <w:rFonts w:hint="eastAsia" w:ascii="仿宋" w:hAnsi="仿宋" w:eastAsia="仿宋" w:cs="仿宋"/>
                <w:lang w:val="en-US" w:eastAsia="zh-CN"/>
              </w:rPr>
              <w:t>消防栓手柄轮</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5994">
            <w:pPr>
              <w:bidi w:val="0"/>
              <w:rPr>
                <w:rFonts w:hint="eastAsia" w:ascii="仿宋" w:hAnsi="仿宋" w:eastAsia="仿宋" w:cs="仿宋"/>
                <w:lang w:val="en-US" w:eastAsia="zh-CN"/>
              </w:rPr>
            </w:pPr>
            <w:r>
              <w:rPr>
                <w:rFonts w:hint="eastAsia" w:ascii="仿宋" w:hAnsi="仿宋" w:eastAsia="仿宋" w:cs="仿宋"/>
                <w:lang w:val="en-US" w:eastAsia="zh-CN"/>
              </w:rPr>
              <w:t>24</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2367F">
            <w:pPr>
              <w:bidi w:val="0"/>
              <w:rPr>
                <w:rFonts w:hint="eastAsia" w:ascii="仿宋" w:hAnsi="仿宋" w:eastAsia="仿宋" w:cs="仿宋"/>
                <w:lang w:val="en-US" w:eastAsia="zh-CN"/>
              </w:rPr>
            </w:pPr>
            <w:r>
              <w:rPr>
                <w:rFonts w:hint="eastAsia" w:ascii="仿宋" w:hAnsi="仿宋" w:eastAsia="仿宋" w:cs="仿宋"/>
                <w:lang w:val="en-US" w:eastAsia="zh-CN"/>
              </w:rPr>
              <w:t>316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63F1">
            <w:pPr>
              <w:bidi w:val="0"/>
              <w:rPr>
                <w:rFonts w:hint="eastAsia" w:ascii="仿宋" w:hAnsi="仿宋" w:eastAsia="仿宋" w:cs="仿宋"/>
                <w:lang w:val="en-US" w:eastAsia="zh-CN"/>
              </w:rPr>
            </w:pPr>
            <w:r>
              <w:rPr>
                <w:rFonts w:hint="eastAsia" w:ascii="仿宋" w:hAnsi="仿宋" w:eastAsia="仿宋" w:cs="仿宋"/>
                <w:lang w:val="en-US" w:eastAsia="zh-CN"/>
              </w:rPr>
              <w:t>7584</w:t>
            </w:r>
          </w:p>
        </w:tc>
      </w:tr>
      <w:tr w14:paraId="087DF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6582">
            <w:pPr>
              <w:bidi w:val="0"/>
              <w:rPr>
                <w:rFonts w:hint="eastAsia" w:ascii="仿宋" w:hAnsi="仿宋" w:eastAsia="仿宋" w:cs="仿宋"/>
                <w:lang w:val="en-US" w:eastAsia="zh-CN"/>
              </w:rPr>
            </w:pPr>
            <w:r>
              <w:rPr>
                <w:rFonts w:hint="eastAsia" w:ascii="仿宋" w:hAnsi="仿宋" w:eastAsia="仿宋" w:cs="仿宋"/>
                <w:lang w:val="en-US" w:eastAsia="zh-CN"/>
              </w:rPr>
              <w:t>充装干粉灭火器</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60F39">
            <w:pPr>
              <w:bidi w:val="0"/>
              <w:rPr>
                <w:rFonts w:hint="eastAsia" w:ascii="仿宋" w:hAnsi="仿宋" w:eastAsia="仿宋" w:cs="仿宋"/>
                <w:lang w:val="en-US" w:eastAsia="zh-CN"/>
              </w:rPr>
            </w:pPr>
            <w:r>
              <w:rPr>
                <w:rFonts w:hint="eastAsia" w:ascii="仿宋" w:hAnsi="仿宋" w:eastAsia="仿宋" w:cs="仿宋"/>
                <w:lang w:val="en-US" w:eastAsia="zh-CN"/>
              </w:rPr>
              <w:t>33</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41D3">
            <w:pPr>
              <w:bidi w:val="0"/>
              <w:rPr>
                <w:rFonts w:hint="eastAsia" w:ascii="仿宋" w:hAnsi="仿宋" w:eastAsia="仿宋" w:cs="仿宋"/>
                <w:lang w:val="en-US" w:eastAsia="zh-CN"/>
              </w:rPr>
            </w:pPr>
            <w:r>
              <w:rPr>
                <w:rFonts w:hint="eastAsia" w:ascii="仿宋" w:hAnsi="仿宋" w:eastAsia="仿宋" w:cs="仿宋"/>
                <w:lang w:val="en-US" w:eastAsia="zh-CN"/>
              </w:rPr>
              <w:t>9570</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E511">
            <w:pPr>
              <w:bidi w:val="0"/>
              <w:rPr>
                <w:rFonts w:hint="eastAsia" w:ascii="仿宋" w:hAnsi="仿宋" w:eastAsia="仿宋" w:cs="仿宋"/>
                <w:lang w:val="en-US" w:eastAsia="zh-CN"/>
              </w:rPr>
            </w:pPr>
            <w:r>
              <w:rPr>
                <w:rFonts w:hint="eastAsia" w:ascii="仿宋" w:hAnsi="仿宋" w:eastAsia="仿宋" w:cs="仿宋"/>
                <w:lang w:val="en-US" w:eastAsia="zh-CN"/>
              </w:rPr>
              <w:t>315810</w:t>
            </w:r>
          </w:p>
        </w:tc>
      </w:tr>
      <w:tr w14:paraId="0B7BA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B5D5">
            <w:pPr>
              <w:bidi w:val="0"/>
              <w:rPr>
                <w:rFonts w:hint="eastAsia" w:ascii="仿宋" w:hAnsi="仿宋" w:eastAsia="仿宋" w:cs="仿宋"/>
                <w:lang w:val="en-US" w:eastAsia="zh-CN"/>
              </w:rPr>
            </w:pPr>
            <w:r>
              <w:rPr>
                <w:rFonts w:hint="eastAsia" w:ascii="仿宋" w:hAnsi="仿宋" w:eastAsia="仿宋" w:cs="仿宋"/>
                <w:lang w:val="en-US" w:eastAsia="zh-CN"/>
              </w:rPr>
              <w:t>更换干粉灭火器</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AEDED">
            <w:pPr>
              <w:bidi w:val="0"/>
              <w:rPr>
                <w:rFonts w:hint="eastAsia" w:ascii="仿宋" w:hAnsi="仿宋" w:eastAsia="仿宋" w:cs="仿宋"/>
                <w:lang w:val="en-US" w:eastAsia="zh-CN"/>
              </w:rPr>
            </w:pPr>
            <w:r>
              <w:rPr>
                <w:rFonts w:hint="eastAsia" w:ascii="仿宋" w:hAnsi="仿宋" w:eastAsia="仿宋" w:cs="仿宋"/>
                <w:lang w:val="en-US" w:eastAsia="zh-CN"/>
              </w:rPr>
              <w:t>94</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37961">
            <w:pPr>
              <w:bidi w:val="0"/>
              <w:rPr>
                <w:rFonts w:hint="eastAsia" w:ascii="仿宋" w:hAnsi="仿宋" w:eastAsia="仿宋" w:cs="仿宋"/>
                <w:lang w:val="en-US" w:eastAsia="zh-CN"/>
              </w:rPr>
            </w:pPr>
            <w:r>
              <w:rPr>
                <w:rFonts w:hint="eastAsia" w:ascii="仿宋" w:hAnsi="仿宋" w:eastAsia="仿宋" w:cs="仿宋"/>
                <w:lang w:val="en-US" w:eastAsia="zh-CN"/>
              </w:rPr>
              <w:t>2871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1A07">
            <w:pPr>
              <w:bidi w:val="0"/>
              <w:rPr>
                <w:rFonts w:hint="eastAsia" w:ascii="仿宋" w:hAnsi="仿宋" w:eastAsia="仿宋" w:cs="仿宋"/>
                <w:lang w:val="en-US" w:eastAsia="zh-CN"/>
              </w:rPr>
            </w:pPr>
            <w:r>
              <w:rPr>
                <w:rFonts w:hint="eastAsia" w:ascii="仿宋" w:hAnsi="仿宋" w:eastAsia="仿宋" w:cs="仿宋"/>
                <w:lang w:val="en-US" w:eastAsia="zh-CN"/>
              </w:rPr>
              <w:t>269874</w:t>
            </w:r>
          </w:p>
        </w:tc>
      </w:tr>
      <w:tr w14:paraId="6F6EB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897E7">
            <w:pPr>
              <w:bidi w:val="0"/>
              <w:rPr>
                <w:rFonts w:hint="eastAsia" w:ascii="仿宋" w:hAnsi="仿宋" w:eastAsia="仿宋" w:cs="仿宋"/>
                <w:lang w:val="en-US" w:eastAsia="zh-CN"/>
              </w:rPr>
            </w:pPr>
            <w:r>
              <w:rPr>
                <w:rFonts w:hint="eastAsia" w:ascii="仿宋" w:hAnsi="仿宋" w:eastAsia="仿宋" w:cs="仿宋"/>
                <w:lang w:val="en-US" w:eastAsia="zh-CN"/>
              </w:rPr>
              <w:t>充装二氧化碳灭火器</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FC8C">
            <w:pPr>
              <w:bidi w:val="0"/>
              <w:rPr>
                <w:rFonts w:hint="eastAsia" w:ascii="仿宋" w:hAnsi="仿宋" w:eastAsia="仿宋" w:cs="仿宋"/>
                <w:lang w:val="en-US" w:eastAsia="zh-CN"/>
              </w:rPr>
            </w:pPr>
            <w:r>
              <w:rPr>
                <w:rFonts w:hint="eastAsia" w:ascii="仿宋" w:hAnsi="仿宋" w:eastAsia="仿宋" w:cs="仿宋"/>
                <w:lang w:val="en-US" w:eastAsia="zh-CN"/>
              </w:rPr>
              <w:t>111</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08A8C">
            <w:pPr>
              <w:bidi w:val="0"/>
              <w:rPr>
                <w:rFonts w:hint="eastAsia" w:ascii="仿宋" w:hAnsi="仿宋" w:eastAsia="仿宋" w:cs="仿宋"/>
                <w:lang w:val="en-US" w:eastAsia="zh-CN"/>
              </w:rPr>
            </w:pPr>
            <w:r>
              <w:rPr>
                <w:rFonts w:hint="eastAsia" w:ascii="仿宋" w:hAnsi="仿宋" w:eastAsia="仿宋" w:cs="仿宋"/>
                <w:lang w:val="en-US" w:eastAsia="zh-CN"/>
              </w:rPr>
              <w:t>1560</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D1F6F">
            <w:pPr>
              <w:bidi w:val="0"/>
              <w:rPr>
                <w:rFonts w:hint="eastAsia" w:ascii="仿宋" w:hAnsi="仿宋" w:eastAsia="仿宋" w:cs="仿宋"/>
                <w:lang w:val="en-US" w:eastAsia="zh-CN"/>
              </w:rPr>
            </w:pPr>
            <w:r>
              <w:rPr>
                <w:rFonts w:hint="eastAsia" w:ascii="仿宋" w:hAnsi="仿宋" w:eastAsia="仿宋" w:cs="仿宋"/>
                <w:lang w:val="en-US" w:eastAsia="zh-CN"/>
              </w:rPr>
              <w:t>173160</w:t>
            </w:r>
          </w:p>
        </w:tc>
      </w:tr>
      <w:tr w14:paraId="045BE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4850C">
            <w:pPr>
              <w:bidi w:val="0"/>
              <w:rPr>
                <w:rFonts w:hint="eastAsia" w:ascii="仿宋" w:hAnsi="仿宋" w:eastAsia="仿宋" w:cs="仿宋"/>
                <w:lang w:val="en-US" w:eastAsia="zh-CN"/>
              </w:rPr>
            </w:pPr>
            <w:r>
              <w:rPr>
                <w:rFonts w:hint="eastAsia" w:ascii="仿宋" w:hAnsi="仿宋" w:eastAsia="仿宋" w:cs="仿宋"/>
                <w:lang w:val="en-US" w:eastAsia="zh-CN"/>
              </w:rPr>
              <w:t>更换二氧化碳灭火器</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03D9">
            <w:pPr>
              <w:bidi w:val="0"/>
              <w:rPr>
                <w:rFonts w:hint="eastAsia" w:ascii="仿宋" w:hAnsi="仿宋" w:eastAsia="仿宋" w:cs="仿宋"/>
                <w:lang w:val="en-US" w:eastAsia="zh-CN"/>
              </w:rPr>
            </w:pPr>
            <w:r>
              <w:rPr>
                <w:rFonts w:hint="eastAsia" w:ascii="仿宋" w:hAnsi="仿宋" w:eastAsia="仿宋" w:cs="仿宋"/>
                <w:lang w:val="en-US" w:eastAsia="zh-CN"/>
              </w:rPr>
              <w:t>233</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DD21">
            <w:pPr>
              <w:bidi w:val="0"/>
              <w:rPr>
                <w:rFonts w:hint="eastAsia" w:ascii="仿宋" w:hAnsi="仿宋" w:eastAsia="仿宋" w:cs="仿宋"/>
                <w:lang w:val="en-US" w:eastAsia="zh-CN"/>
              </w:rPr>
            </w:pPr>
            <w:r>
              <w:rPr>
                <w:rFonts w:hint="eastAsia" w:ascii="仿宋" w:hAnsi="仿宋" w:eastAsia="仿宋" w:cs="仿宋"/>
                <w:lang w:val="en-US" w:eastAsia="zh-CN"/>
              </w:rPr>
              <w:t>218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9128">
            <w:pPr>
              <w:bidi w:val="0"/>
              <w:rPr>
                <w:rFonts w:hint="eastAsia" w:ascii="仿宋" w:hAnsi="仿宋" w:eastAsia="仿宋" w:cs="仿宋"/>
                <w:lang w:val="en-US" w:eastAsia="zh-CN"/>
              </w:rPr>
            </w:pPr>
            <w:r>
              <w:rPr>
                <w:rFonts w:hint="eastAsia" w:ascii="仿宋" w:hAnsi="仿宋" w:eastAsia="仿宋" w:cs="仿宋"/>
                <w:lang w:val="en-US" w:eastAsia="zh-CN"/>
              </w:rPr>
              <w:t>50794</w:t>
            </w:r>
          </w:p>
        </w:tc>
      </w:tr>
      <w:tr w14:paraId="65295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3C9F">
            <w:pPr>
              <w:bidi w:val="0"/>
              <w:rPr>
                <w:rFonts w:hint="eastAsia" w:ascii="仿宋" w:hAnsi="仿宋" w:eastAsia="仿宋" w:cs="仿宋"/>
                <w:lang w:val="en-US" w:eastAsia="zh-CN"/>
              </w:rPr>
            </w:pPr>
            <w:r>
              <w:rPr>
                <w:rFonts w:hint="eastAsia" w:ascii="仿宋" w:hAnsi="仿宋" w:eastAsia="仿宋" w:cs="仿宋"/>
                <w:lang w:val="en-US" w:eastAsia="zh-CN"/>
              </w:rPr>
              <w:t>水带</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DE0F">
            <w:pPr>
              <w:bidi w:val="0"/>
              <w:rPr>
                <w:rFonts w:hint="eastAsia" w:ascii="仿宋" w:hAnsi="仿宋" w:eastAsia="仿宋" w:cs="仿宋"/>
                <w:lang w:val="en-US" w:eastAsia="zh-CN"/>
              </w:rPr>
            </w:pPr>
            <w:r>
              <w:rPr>
                <w:rFonts w:hint="eastAsia" w:ascii="仿宋" w:hAnsi="仿宋" w:eastAsia="仿宋" w:cs="仿宋"/>
                <w:lang w:val="en-US" w:eastAsia="zh-CN"/>
              </w:rPr>
              <w:t>183</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0414">
            <w:pPr>
              <w:bidi w:val="0"/>
              <w:rPr>
                <w:rFonts w:hint="eastAsia" w:ascii="仿宋" w:hAnsi="仿宋" w:eastAsia="仿宋" w:cs="仿宋"/>
                <w:lang w:val="en-US" w:eastAsia="zh-CN"/>
              </w:rPr>
            </w:pPr>
            <w:r>
              <w:rPr>
                <w:rFonts w:hint="eastAsia" w:ascii="仿宋" w:hAnsi="仿宋" w:eastAsia="仿宋" w:cs="仿宋"/>
                <w:lang w:val="en-US" w:eastAsia="zh-CN"/>
              </w:rPr>
              <w:t>811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9D9A">
            <w:pPr>
              <w:bidi w:val="0"/>
              <w:rPr>
                <w:rFonts w:hint="eastAsia" w:ascii="仿宋" w:hAnsi="仿宋" w:eastAsia="仿宋" w:cs="仿宋"/>
                <w:lang w:val="en-US" w:eastAsia="zh-CN"/>
              </w:rPr>
            </w:pPr>
            <w:r>
              <w:rPr>
                <w:rFonts w:hint="eastAsia" w:ascii="仿宋" w:hAnsi="仿宋" w:eastAsia="仿宋" w:cs="仿宋"/>
                <w:lang w:val="en-US" w:eastAsia="zh-CN"/>
              </w:rPr>
              <w:t>148413</w:t>
            </w:r>
          </w:p>
        </w:tc>
      </w:tr>
      <w:tr w14:paraId="1FD49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5CE3">
            <w:pPr>
              <w:bidi w:val="0"/>
              <w:rPr>
                <w:rFonts w:hint="eastAsia" w:ascii="仿宋" w:hAnsi="仿宋" w:eastAsia="仿宋" w:cs="仿宋"/>
                <w:lang w:val="en-US" w:eastAsia="zh-CN"/>
              </w:rPr>
            </w:pPr>
            <w:r>
              <w:rPr>
                <w:rFonts w:hint="eastAsia" w:ascii="仿宋" w:hAnsi="仿宋" w:eastAsia="仿宋" w:cs="仿宋"/>
                <w:lang w:val="en-US" w:eastAsia="zh-CN"/>
              </w:rPr>
              <w:t>水带接口</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C3BFE">
            <w:pPr>
              <w:bidi w:val="0"/>
              <w:rPr>
                <w:rFonts w:hint="eastAsia" w:ascii="仿宋" w:hAnsi="仿宋" w:eastAsia="仿宋" w:cs="仿宋"/>
                <w:lang w:val="en-US" w:eastAsia="zh-CN"/>
              </w:rPr>
            </w:pPr>
            <w:r>
              <w:rPr>
                <w:rFonts w:hint="eastAsia" w:ascii="仿宋" w:hAnsi="仿宋" w:eastAsia="仿宋" w:cs="仿宋"/>
                <w:lang w:val="en-US" w:eastAsia="zh-CN"/>
              </w:rPr>
              <w:t>39</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97584">
            <w:pPr>
              <w:bidi w:val="0"/>
              <w:rPr>
                <w:rFonts w:hint="eastAsia" w:ascii="仿宋" w:hAnsi="仿宋" w:eastAsia="仿宋" w:cs="仿宋"/>
                <w:lang w:val="en-US" w:eastAsia="zh-CN"/>
              </w:rPr>
            </w:pPr>
            <w:r>
              <w:rPr>
                <w:rFonts w:hint="eastAsia" w:ascii="仿宋" w:hAnsi="仿宋" w:eastAsia="仿宋" w:cs="仿宋"/>
                <w:lang w:val="en-US" w:eastAsia="zh-CN"/>
              </w:rPr>
              <w:t>551</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8B2B9">
            <w:pPr>
              <w:bidi w:val="0"/>
              <w:rPr>
                <w:rFonts w:hint="eastAsia" w:ascii="仿宋" w:hAnsi="仿宋" w:eastAsia="仿宋" w:cs="仿宋"/>
                <w:lang w:val="en-US" w:eastAsia="zh-CN"/>
              </w:rPr>
            </w:pPr>
            <w:r>
              <w:rPr>
                <w:rFonts w:hint="eastAsia" w:ascii="仿宋" w:hAnsi="仿宋" w:eastAsia="仿宋" w:cs="仿宋"/>
                <w:lang w:val="en-US" w:eastAsia="zh-CN"/>
              </w:rPr>
              <w:t>21489</w:t>
            </w:r>
          </w:p>
        </w:tc>
      </w:tr>
      <w:tr w14:paraId="173EB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6E87">
            <w:pPr>
              <w:bidi w:val="0"/>
              <w:rPr>
                <w:rFonts w:hint="eastAsia" w:ascii="仿宋" w:hAnsi="仿宋" w:eastAsia="仿宋" w:cs="仿宋"/>
                <w:lang w:val="en-US" w:eastAsia="zh-CN"/>
              </w:rPr>
            </w:pPr>
            <w:r>
              <w:rPr>
                <w:rFonts w:hint="eastAsia" w:ascii="仿宋" w:hAnsi="仿宋" w:eastAsia="仿宋" w:cs="仿宋"/>
                <w:lang w:val="en-US" w:eastAsia="zh-CN"/>
              </w:rPr>
              <w:t>水带密封卡箍皮垫</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46EF1">
            <w:pPr>
              <w:bidi w:val="0"/>
              <w:rPr>
                <w:rFonts w:hint="eastAsia" w:ascii="仿宋" w:hAnsi="仿宋" w:eastAsia="仿宋" w:cs="仿宋"/>
                <w:lang w:val="en-US" w:eastAsia="zh-CN"/>
              </w:rPr>
            </w:pPr>
            <w:r>
              <w:rPr>
                <w:rFonts w:hint="eastAsia" w:ascii="仿宋" w:hAnsi="仿宋" w:eastAsia="仿宋" w:cs="仿宋"/>
                <w:lang w:val="en-US" w:eastAsia="zh-CN"/>
              </w:rPr>
              <w:t>9</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6EA37">
            <w:pPr>
              <w:bidi w:val="0"/>
              <w:rPr>
                <w:rFonts w:hint="eastAsia" w:ascii="仿宋" w:hAnsi="仿宋" w:eastAsia="仿宋" w:cs="仿宋"/>
                <w:lang w:val="en-US" w:eastAsia="zh-CN"/>
              </w:rPr>
            </w:pPr>
            <w:r>
              <w:rPr>
                <w:rFonts w:hint="eastAsia" w:ascii="仿宋" w:hAnsi="仿宋" w:eastAsia="仿宋" w:cs="仿宋"/>
                <w:lang w:val="en-US" w:eastAsia="zh-CN"/>
              </w:rPr>
              <w:t>1297</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007B6">
            <w:pPr>
              <w:bidi w:val="0"/>
              <w:rPr>
                <w:rFonts w:hint="eastAsia" w:ascii="仿宋" w:hAnsi="仿宋" w:eastAsia="仿宋" w:cs="仿宋"/>
                <w:lang w:val="en-US" w:eastAsia="zh-CN"/>
              </w:rPr>
            </w:pPr>
            <w:r>
              <w:rPr>
                <w:rFonts w:hint="eastAsia" w:ascii="仿宋" w:hAnsi="仿宋" w:eastAsia="仿宋" w:cs="仿宋"/>
                <w:lang w:val="en-US" w:eastAsia="zh-CN"/>
              </w:rPr>
              <w:t>11673</w:t>
            </w:r>
          </w:p>
        </w:tc>
      </w:tr>
      <w:tr w14:paraId="1B494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1EA1E">
            <w:pPr>
              <w:bidi w:val="0"/>
              <w:rPr>
                <w:rFonts w:hint="eastAsia" w:ascii="仿宋" w:hAnsi="仿宋" w:eastAsia="仿宋" w:cs="仿宋"/>
                <w:lang w:val="en-US" w:eastAsia="zh-CN"/>
              </w:rPr>
            </w:pPr>
            <w:r>
              <w:rPr>
                <w:rFonts w:hint="eastAsia" w:ascii="仿宋" w:hAnsi="仿宋" w:eastAsia="仿宋" w:cs="仿宋"/>
                <w:lang w:val="en-US" w:eastAsia="zh-CN"/>
              </w:rPr>
              <w:t>消防栓软管卷盘</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A0F9">
            <w:pPr>
              <w:bidi w:val="0"/>
              <w:rPr>
                <w:rFonts w:hint="eastAsia" w:ascii="仿宋" w:hAnsi="仿宋" w:eastAsia="仿宋" w:cs="仿宋"/>
                <w:lang w:val="en-US" w:eastAsia="zh-CN"/>
              </w:rPr>
            </w:pPr>
            <w:r>
              <w:rPr>
                <w:rFonts w:hint="eastAsia" w:ascii="仿宋" w:hAnsi="仿宋" w:eastAsia="仿宋" w:cs="仿宋"/>
                <w:lang w:val="en-US" w:eastAsia="zh-CN"/>
              </w:rPr>
              <w:t>280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9F84C">
            <w:pPr>
              <w:bidi w:val="0"/>
              <w:rPr>
                <w:rFonts w:hint="eastAsia" w:ascii="仿宋" w:hAnsi="仿宋" w:eastAsia="仿宋" w:cs="仿宋"/>
                <w:lang w:val="en-US" w:eastAsia="zh-CN"/>
              </w:rPr>
            </w:pPr>
            <w:r>
              <w:rPr>
                <w:rFonts w:hint="eastAsia" w:ascii="仿宋" w:hAnsi="仿宋" w:eastAsia="仿宋" w:cs="仿宋"/>
                <w:lang w:val="en-US" w:eastAsia="zh-CN"/>
              </w:rPr>
              <w:t>652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3B86">
            <w:pPr>
              <w:bidi w:val="0"/>
              <w:rPr>
                <w:rFonts w:hint="eastAsia" w:ascii="仿宋" w:hAnsi="仿宋" w:eastAsia="仿宋" w:cs="仿宋"/>
                <w:lang w:val="en-US" w:eastAsia="zh-CN"/>
              </w:rPr>
            </w:pPr>
            <w:r>
              <w:rPr>
                <w:rFonts w:hint="eastAsia" w:ascii="仿宋" w:hAnsi="仿宋" w:eastAsia="仿宋" w:cs="仿宋"/>
                <w:lang w:val="en-US" w:eastAsia="zh-CN"/>
              </w:rPr>
              <w:t>182560</w:t>
            </w:r>
          </w:p>
        </w:tc>
      </w:tr>
      <w:tr w14:paraId="09591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C7E00">
            <w:pPr>
              <w:bidi w:val="0"/>
              <w:rPr>
                <w:rFonts w:hint="eastAsia" w:ascii="仿宋" w:hAnsi="仿宋" w:eastAsia="仿宋" w:cs="仿宋"/>
                <w:lang w:val="en-US" w:eastAsia="zh-CN"/>
              </w:rPr>
            </w:pPr>
            <w:r>
              <w:rPr>
                <w:rFonts w:hint="eastAsia" w:ascii="仿宋" w:hAnsi="仿宋" w:eastAsia="仿宋" w:cs="仿宋"/>
                <w:lang w:val="en-US" w:eastAsia="zh-CN"/>
              </w:rPr>
              <w:t>消防栓自救卷盘软管</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D78DF">
            <w:pPr>
              <w:bidi w:val="0"/>
              <w:rPr>
                <w:rFonts w:hint="eastAsia" w:ascii="仿宋" w:hAnsi="仿宋" w:eastAsia="仿宋" w:cs="仿宋"/>
                <w:lang w:val="en-US" w:eastAsia="zh-CN"/>
              </w:rPr>
            </w:pPr>
            <w:r>
              <w:rPr>
                <w:rFonts w:hint="eastAsia" w:ascii="仿宋" w:hAnsi="仿宋" w:eastAsia="仿宋" w:cs="仿宋"/>
                <w:lang w:val="en-US" w:eastAsia="zh-CN"/>
              </w:rPr>
              <w:t>150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D2AE0">
            <w:pPr>
              <w:bidi w:val="0"/>
              <w:rPr>
                <w:rFonts w:hint="eastAsia" w:ascii="仿宋" w:hAnsi="仿宋" w:eastAsia="仿宋" w:cs="仿宋"/>
                <w:lang w:val="en-US" w:eastAsia="zh-CN"/>
              </w:rPr>
            </w:pPr>
            <w:r>
              <w:rPr>
                <w:rFonts w:hint="eastAsia" w:ascii="仿宋" w:hAnsi="仿宋" w:eastAsia="仿宋" w:cs="仿宋"/>
                <w:lang w:val="en-US" w:eastAsia="zh-CN"/>
              </w:rPr>
              <w:t>652</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B9B44">
            <w:pPr>
              <w:bidi w:val="0"/>
              <w:rPr>
                <w:rFonts w:hint="eastAsia" w:ascii="仿宋" w:hAnsi="仿宋" w:eastAsia="仿宋" w:cs="仿宋"/>
                <w:lang w:val="en-US" w:eastAsia="zh-CN"/>
              </w:rPr>
            </w:pPr>
            <w:r>
              <w:rPr>
                <w:rFonts w:hint="eastAsia" w:ascii="仿宋" w:hAnsi="仿宋" w:eastAsia="仿宋" w:cs="仿宋"/>
                <w:lang w:val="en-US" w:eastAsia="zh-CN"/>
              </w:rPr>
              <w:t>97800</w:t>
            </w:r>
          </w:p>
        </w:tc>
      </w:tr>
      <w:tr w14:paraId="6707B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719D">
            <w:pPr>
              <w:bidi w:val="0"/>
              <w:rPr>
                <w:rFonts w:hint="eastAsia" w:ascii="仿宋" w:hAnsi="仿宋" w:eastAsia="仿宋" w:cs="仿宋"/>
                <w:lang w:val="en-US" w:eastAsia="zh-CN"/>
              </w:rPr>
            </w:pPr>
            <w:r>
              <w:rPr>
                <w:rFonts w:hint="eastAsia" w:ascii="仿宋" w:hAnsi="仿宋" w:eastAsia="仿宋" w:cs="仿宋"/>
                <w:lang w:val="en-US" w:eastAsia="zh-CN"/>
              </w:rPr>
              <w:t>枪头</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52536">
            <w:pPr>
              <w:bidi w:val="0"/>
              <w:rPr>
                <w:rFonts w:hint="eastAsia" w:ascii="仿宋" w:hAnsi="仿宋" w:eastAsia="仿宋" w:cs="仿宋"/>
                <w:lang w:val="en-US" w:eastAsia="zh-CN"/>
              </w:rPr>
            </w:pPr>
            <w:r>
              <w:rPr>
                <w:rFonts w:hint="eastAsia" w:ascii="仿宋" w:hAnsi="仿宋" w:eastAsia="仿宋" w:cs="仿宋"/>
                <w:lang w:val="en-US" w:eastAsia="zh-CN"/>
              </w:rPr>
              <w:t>50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89FD">
            <w:pPr>
              <w:bidi w:val="0"/>
              <w:rPr>
                <w:rFonts w:hint="eastAsia" w:ascii="仿宋" w:hAnsi="仿宋" w:eastAsia="仿宋" w:cs="仿宋"/>
                <w:lang w:val="en-US" w:eastAsia="zh-CN"/>
              </w:rPr>
            </w:pPr>
            <w:r>
              <w:rPr>
                <w:rFonts w:hint="eastAsia" w:ascii="仿宋" w:hAnsi="仿宋" w:eastAsia="仿宋" w:cs="仿宋"/>
                <w:lang w:val="en-US" w:eastAsia="zh-CN"/>
              </w:rPr>
              <w:t>256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EAB21">
            <w:pPr>
              <w:bidi w:val="0"/>
              <w:rPr>
                <w:rFonts w:hint="eastAsia" w:ascii="仿宋" w:hAnsi="仿宋" w:eastAsia="仿宋" w:cs="仿宋"/>
                <w:lang w:val="en-US" w:eastAsia="zh-CN"/>
              </w:rPr>
            </w:pPr>
            <w:r>
              <w:rPr>
                <w:rFonts w:hint="eastAsia" w:ascii="仿宋" w:hAnsi="仿宋" w:eastAsia="仿宋" w:cs="仿宋"/>
                <w:lang w:val="en-US" w:eastAsia="zh-CN"/>
              </w:rPr>
              <w:t>12800</w:t>
            </w:r>
          </w:p>
        </w:tc>
      </w:tr>
      <w:tr w14:paraId="333FF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2BDED">
            <w:pPr>
              <w:bidi w:val="0"/>
              <w:rPr>
                <w:rFonts w:hint="eastAsia" w:ascii="仿宋" w:hAnsi="仿宋" w:eastAsia="仿宋" w:cs="仿宋"/>
                <w:lang w:val="en-US" w:eastAsia="zh-CN"/>
              </w:rPr>
            </w:pPr>
            <w:r>
              <w:rPr>
                <w:rFonts w:hint="eastAsia" w:ascii="仿宋" w:hAnsi="仿宋" w:eastAsia="仿宋" w:cs="仿宋"/>
                <w:lang w:val="en-US" w:eastAsia="zh-CN"/>
              </w:rPr>
              <w:t>消防栓上玻璃</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BE36">
            <w:pPr>
              <w:bidi w:val="0"/>
              <w:rPr>
                <w:rFonts w:hint="eastAsia" w:ascii="仿宋" w:hAnsi="仿宋" w:eastAsia="仿宋" w:cs="仿宋"/>
                <w:lang w:val="en-US" w:eastAsia="zh-CN"/>
              </w:rPr>
            </w:pPr>
            <w:r>
              <w:rPr>
                <w:rFonts w:hint="eastAsia" w:ascii="仿宋" w:hAnsi="仿宋" w:eastAsia="仿宋" w:cs="仿宋"/>
                <w:lang w:val="en-US" w:eastAsia="zh-CN"/>
              </w:rPr>
              <w:t>33</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E9CE">
            <w:pPr>
              <w:bidi w:val="0"/>
              <w:rPr>
                <w:rFonts w:hint="eastAsia" w:ascii="仿宋" w:hAnsi="仿宋" w:eastAsia="仿宋" w:cs="仿宋"/>
                <w:lang w:val="en-US" w:eastAsia="zh-CN"/>
              </w:rPr>
            </w:pPr>
            <w:r>
              <w:rPr>
                <w:rFonts w:hint="eastAsia" w:ascii="仿宋" w:hAnsi="仿宋" w:eastAsia="仿宋" w:cs="仿宋"/>
                <w:lang w:val="en-US" w:eastAsia="zh-CN"/>
              </w:rPr>
              <w:t>2255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21360">
            <w:pPr>
              <w:bidi w:val="0"/>
              <w:rPr>
                <w:rFonts w:hint="eastAsia" w:ascii="仿宋" w:hAnsi="仿宋" w:eastAsia="仿宋" w:cs="仿宋"/>
                <w:lang w:val="en-US" w:eastAsia="zh-CN"/>
              </w:rPr>
            </w:pPr>
            <w:r>
              <w:rPr>
                <w:rFonts w:hint="eastAsia" w:ascii="仿宋" w:hAnsi="仿宋" w:eastAsia="仿宋" w:cs="仿宋"/>
                <w:lang w:val="en-US" w:eastAsia="zh-CN"/>
              </w:rPr>
              <w:t>74415</w:t>
            </w:r>
          </w:p>
        </w:tc>
      </w:tr>
      <w:tr w14:paraId="530EA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B49D">
            <w:pPr>
              <w:bidi w:val="0"/>
              <w:rPr>
                <w:rFonts w:hint="eastAsia" w:ascii="仿宋" w:hAnsi="仿宋" w:eastAsia="仿宋" w:cs="仿宋"/>
                <w:lang w:val="en-US" w:eastAsia="zh-CN"/>
              </w:rPr>
            </w:pPr>
            <w:r>
              <w:rPr>
                <w:rFonts w:hint="eastAsia" w:ascii="仿宋" w:hAnsi="仿宋" w:eastAsia="仿宋" w:cs="仿宋"/>
                <w:lang w:val="en-US" w:eastAsia="zh-CN"/>
              </w:rPr>
              <w:t>消防栓下玻璃</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664E5">
            <w:pPr>
              <w:bidi w:val="0"/>
              <w:rPr>
                <w:rFonts w:hint="eastAsia" w:ascii="仿宋" w:hAnsi="仿宋" w:eastAsia="仿宋" w:cs="仿宋"/>
                <w:lang w:val="en-US" w:eastAsia="zh-CN"/>
              </w:rPr>
            </w:pPr>
            <w:r>
              <w:rPr>
                <w:rFonts w:hint="eastAsia" w:ascii="仿宋" w:hAnsi="仿宋" w:eastAsia="仿宋" w:cs="仿宋"/>
                <w:lang w:val="en-US" w:eastAsia="zh-CN"/>
              </w:rPr>
              <w:t>17</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5C72">
            <w:pPr>
              <w:bidi w:val="0"/>
              <w:rPr>
                <w:rFonts w:hint="eastAsia" w:ascii="仿宋" w:hAnsi="仿宋" w:eastAsia="仿宋" w:cs="仿宋"/>
                <w:lang w:val="en-US" w:eastAsia="zh-CN"/>
              </w:rPr>
            </w:pPr>
            <w:r>
              <w:rPr>
                <w:rFonts w:hint="eastAsia" w:ascii="仿宋" w:hAnsi="仿宋" w:eastAsia="仿宋" w:cs="仿宋"/>
                <w:lang w:val="en-US" w:eastAsia="zh-CN"/>
              </w:rPr>
              <w:t>2255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BC6CE">
            <w:pPr>
              <w:bidi w:val="0"/>
              <w:rPr>
                <w:rFonts w:hint="eastAsia" w:ascii="仿宋" w:hAnsi="仿宋" w:eastAsia="仿宋" w:cs="仿宋"/>
                <w:lang w:val="en-US" w:eastAsia="zh-CN"/>
              </w:rPr>
            </w:pPr>
            <w:r>
              <w:rPr>
                <w:rFonts w:hint="eastAsia" w:ascii="仿宋" w:hAnsi="仿宋" w:eastAsia="仿宋" w:cs="仿宋"/>
                <w:lang w:val="en-US" w:eastAsia="zh-CN"/>
              </w:rPr>
              <w:t>38335</w:t>
            </w:r>
          </w:p>
        </w:tc>
      </w:tr>
      <w:tr w14:paraId="3CD42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7D7D0">
            <w:pPr>
              <w:bidi w:val="0"/>
              <w:rPr>
                <w:rFonts w:hint="eastAsia" w:ascii="仿宋" w:hAnsi="仿宋" w:eastAsia="仿宋" w:cs="仿宋"/>
                <w:lang w:val="en-US" w:eastAsia="zh-CN"/>
              </w:rPr>
            </w:pPr>
            <w:r>
              <w:rPr>
                <w:rFonts w:hint="eastAsia" w:ascii="仿宋" w:hAnsi="仿宋" w:eastAsia="仿宋" w:cs="仿宋"/>
                <w:lang w:val="en-US" w:eastAsia="zh-CN"/>
              </w:rPr>
              <w:t>更换消防栓使用说明</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21560">
            <w:pPr>
              <w:bidi w:val="0"/>
              <w:rPr>
                <w:rFonts w:hint="eastAsia" w:ascii="仿宋" w:hAnsi="仿宋" w:eastAsia="仿宋" w:cs="仿宋"/>
                <w:lang w:val="en-US" w:eastAsia="zh-CN"/>
              </w:rPr>
            </w:pPr>
            <w:r>
              <w:rPr>
                <w:rFonts w:hint="eastAsia" w:ascii="仿宋" w:hAnsi="仿宋" w:eastAsia="仿宋" w:cs="仿宋"/>
                <w:lang w:val="en-US" w:eastAsia="zh-CN"/>
              </w:rPr>
              <w:t>50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32E7">
            <w:pPr>
              <w:bidi w:val="0"/>
              <w:rPr>
                <w:rFonts w:hint="eastAsia" w:ascii="仿宋" w:hAnsi="仿宋" w:eastAsia="仿宋" w:cs="仿宋"/>
                <w:lang w:val="en-US" w:eastAsia="zh-CN"/>
              </w:rPr>
            </w:pPr>
            <w:r>
              <w:rPr>
                <w:rFonts w:hint="eastAsia" w:ascii="仿宋" w:hAnsi="仿宋" w:eastAsia="仿宋" w:cs="仿宋"/>
                <w:lang w:val="en-US" w:eastAsia="zh-CN"/>
              </w:rPr>
              <w:t>949</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6DA2">
            <w:pPr>
              <w:bidi w:val="0"/>
              <w:rPr>
                <w:rFonts w:hint="eastAsia" w:ascii="仿宋" w:hAnsi="仿宋" w:eastAsia="仿宋" w:cs="仿宋"/>
                <w:lang w:val="en-US" w:eastAsia="zh-CN"/>
              </w:rPr>
            </w:pPr>
            <w:r>
              <w:rPr>
                <w:rFonts w:hint="eastAsia" w:ascii="仿宋" w:hAnsi="仿宋" w:eastAsia="仿宋" w:cs="仿宋"/>
                <w:lang w:val="en-US" w:eastAsia="zh-CN"/>
              </w:rPr>
              <w:t>47450</w:t>
            </w:r>
          </w:p>
        </w:tc>
      </w:tr>
      <w:tr w14:paraId="6037A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5B88">
            <w:pPr>
              <w:bidi w:val="0"/>
              <w:rPr>
                <w:rFonts w:hint="eastAsia" w:ascii="仿宋" w:hAnsi="仿宋" w:eastAsia="仿宋" w:cs="仿宋"/>
                <w:lang w:val="en-US" w:eastAsia="zh-CN"/>
              </w:rPr>
            </w:pPr>
            <w:r>
              <w:rPr>
                <w:rFonts w:hint="eastAsia" w:ascii="仿宋" w:hAnsi="仿宋" w:eastAsia="仿宋" w:cs="仿宋"/>
                <w:lang w:val="en-US" w:eastAsia="zh-CN"/>
              </w:rPr>
              <w:t>软管铜接头</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B74D5">
            <w:pPr>
              <w:bidi w:val="0"/>
              <w:rPr>
                <w:rFonts w:hint="eastAsia" w:ascii="仿宋" w:hAnsi="仿宋" w:eastAsia="仿宋" w:cs="仿宋"/>
                <w:lang w:val="en-US" w:eastAsia="zh-CN"/>
              </w:rPr>
            </w:pPr>
            <w:r>
              <w:rPr>
                <w:rFonts w:hint="eastAsia" w:ascii="仿宋" w:hAnsi="仿宋" w:eastAsia="仿宋" w:cs="仿宋"/>
                <w:lang w:val="en-US" w:eastAsia="zh-CN"/>
              </w:rPr>
              <w:t>50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D7F1B">
            <w:pPr>
              <w:bidi w:val="0"/>
              <w:rPr>
                <w:rFonts w:hint="eastAsia" w:ascii="仿宋" w:hAnsi="仿宋" w:eastAsia="仿宋" w:cs="仿宋"/>
                <w:lang w:val="en-US" w:eastAsia="zh-CN"/>
              </w:rPr>
            </w:pPr>
            <w:r>
              <w:rPr>
                <w:rFonts w:hint="eastAsia" w:ascii="仿宋" w:hAnsi="仿宋" w:eastAsia="仿宋" w:cs="仿宋"/>
                <w:lang w:val="en-US" w:eastAsia="zh-CN"/>
              </w:rPr>
              <w:t>215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EC53">
            <w:pPr>
              <w:bidi w:val="0"/>
              <w:rPr>
                <w:rFonts w:hint="eastAsia" w:ascii="仿宋" w:hAnsi="仿宋" w:eastAsia="仿宋" w:cs="仿宋"/>
                <w:lang w:val="en-US" w:eastAsia="zh-CN"/>
              </w:rPr>
            </w:pPr>
            <w:r>
              <w:rPr>
                <w:rFonts w:hint="eastAsia" w:ascii="仿宋" w:hAnsi="仿宋" w:eastAsia="仿宋" w:cs="仿宋"/>
                <w:lang w:val="en-US" w:eastAsia="zh-CN"/>
              </w:rPr>
              <w:t>10750</w:t>
            </w:r>
          </w:p>
        </w:tc>
      </w:tr>
      <w:tr w14:paraId="6CE16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480C">
            <w:pPr>
              <w:bidi w:val="0"/>
              <w:rPr>
                <w:rFonts w:hint="eastAsia" w:ascii="仿宋" w:hAnsi="仿宋" w:eastAsia="仿宋" w:cs="仿宋"/>
                <w:lang w:val="en-US" w:eastAsia="zh-CN"/>
              </w:rPr>
            </w:pPr>
            <w:r>
              <w:rPr>
                <w:rFonts w:hint="eastAsia" w:ascii="仿宋" w:hAnsi="仿宋" w:eastAsia="仿宋" w:cs="仿宋"/>
                <w:lang w:val="en-US" w:eastAsia="zh-CN"/>
              </w:rPr>
              <w:t>软管铜枪头</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8688">
            <w:pPr>
              <w:bidi w:val="0"/>
              <w:rPr>
                <w:rFonts w:hint="eastAsia" w:ascii="仿宋" w:hAnsi="仿宋" w:eastAsia="仿宋" w:cs="仿宋"/>
                <w:lang w:val="en-US" w:eastAsia="zh-CN"/>
              </w:rPr>
            </w:pPr>
            <w:r>
              <w:rPr>
                <w:rFonts w:hint="eastAsia" w:ascii="仿宋" w:hAnsi="仿宋" w:eastAsia="仿宋" w:cs="仿宋"/>
                <w:lang w:val="en-US" w:eastAsia="zh-CN"/>
              </w:rPr>
              <w:t>50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AF727">
            <w:pPr>
              <w:bidi w:val="0"/>
              <w:rPr>
                <w:rFonts w:hint="eastAsia" w:ascii="仿宋" w:hAnsi="仿宋" w:eastAsia="仿宋" w:cs="仿宋"/>
                <w:lang w:val="en-US" w:eastAsia="zh-CN"/>
              </w:rPr>
            </w:pPr>
            <w:r>
              <w:rPr>
                <w:rFonts w:hint="eastAsia" w:ascii="仿宋" w:hAnsi="仿宋" w:eastAsia="仿宋" w:cs="仿宋"/>
                <w:lang w:val="en-US" w:eastAsia="zh-CN"/>
              </w:rPr>
              <w:t>215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134F">
            <w:pPr>
              <w:bidi w:val="0"/>
              <w:rPr>
                <w:rFonts w:hint="eastAsia" w:ascii="仿宋" w:hAnsi="仿宋" w:eastAsia="仿宋" w:cs="仿宋"/>
                <w:lang w:val="en-US" w:eastAsia="zh-CN"/>
              </w:rPr>
            </w:pPr>
            <w:r>
              <w:rPr>
                <w:rFonts w:hint="eastAsia" w:ascii="仿宋" w:hAnsi="仿宋" w:eastAsia="仿宋" w:cs="仿宋"/>
                <w:lang w:val="en-US" w:eastAsia="zh-CN"/>
              </w:rPr>
              <w:t>10750</w:t>
            </w:r>
          </w:p>
        </w:tc>
      </w:tr>
      <w:tr w14:paraId="190D8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1083">
            <w:pPr>
              <w:bidi w:val="0"/>
              <w:rPr>
                <w:rFonts w:hint="eastAsia" w:ascii="仿宋" w:hAnsi="仿宋" w:eastAsia="仿宋" w:cs="仿宋"/>
                <w:lang w:val="en-US" w:eastAsia="zh-CN"/>
              </w:rPr>
            </w:pPr>
            <w:r>
              <w:rPr>
                <w:rFonts w:hint="eastAsia" w:ascii="仿宋" w:hAnsi="仿宋" w:eastAsia="仿宋" w:cs="仿宋"/>
                <w:lang w:val="en-US" w:eastAsia="zh-CN"/>
              </w:rPr>
              <w:t>软管铜喉箍</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861F">
            <w:pPr>
              <w:bidi w:val="0"/>
              <w:rPr>
                <w:rFonts w:hint="eastAsia" w:ascii="仿宋" w:hAnsi="仿宋" w:eastAsia="仿宋" w:cs="仿宋"/>
                <w:lang w:val="en-US" w:eastAsia="zh-CN"/>
              </w:rPr>
            </w:pPr>
            <w:r>
              <w:rPr>
                <w:rFonts w:hint="eastAsia" w:ascii="仿宋" w:hAnsi="仿宋" w:eastAsia="仿宋" w:cs="仿宋"/>
                <w:lang w:val="en-US" w:eastAsia="zh-CN"/>
              </w:rPr>
              <w:t>9</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EA64">
            <w:pPr>
              <w:bidi w:val="0"/>
              <w:rPr>
                <w:rFonts w:hint="eastAsia" w:ascii="仿宋" w:hAnsi="仿宋" w:eastAsia="仿宋" w:cs="仿宋"/>
                <w:lang w:val="en-US" w:eastAsia="zh-CN"/>
              </w:rPr>
            </w:pPr>
            <w:r>
              <w:rPr>
                <w:rFonts w:hint="eastAsia" w:ascii="仿宋" w:hAnsi="仿宋" w:eastAsia="仿宋" w:cs="仿宋"/>
                <w:lang w:val="en-US" w:eastAsia="zh-CN"/>
              </w:rPr>
              <w:t>215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5965">
            <w:pPr>
              <w:bidi w:val="0"/>
              <w:rPr>
                <w:rFonts w:hint="eastAsia" w:ascii="仿宋" w:hAnsi="仿宋" w:eastAsia="仿宋" w:cs="仿宋"/>
                <w:lang w:val="en-US" w:eastAsia="zh-CN"/>
              </w:rPr>
            </w:pPr>
            <w:r>
              <w:rPr>
                <w:rFonts w:hint="eastAsia" w:ascii="仿宋" w:hAnsi="仿宋" w:eastAsia="仿宋" w:cs="仿宋"/>
                <w:lang w:val="en-US" w:eastAsia="zh-CN"/>
              </w:rPr>
              <w:t>1935</w:t>
            </w:r>
          </w:p>
        </w:tc>
      </w:tr>
      <w:tr w14:paraId="4690E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5191">
            <w:pPr>
              <w:bidi w:val="0"/>
              <w:rPr>
                <w:rFonts w:hint="eastAsia" w:ascii="仿宋" w:hAnsi="仿宋" w:eastAsia="仿宋" w:cs="仿宋"/>
                <w:lang w:val="en-US" w:eastAsia="zh-CN"/>
              </w:rPr>
            </w:pPr>
            <w:r>
              <w:rPr>
                <w:rFonts w:hint="eastAsia" w:ascii="仿宋" w:hAnsi="仿宋" w:eastAsia="仿宋" w:cs="仿宋"/>
                <w:lang w:val="en-US" w:eastAsia="zh-CN"/>
              </w:rPr>
              <w:t>消防栓铝合金框</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A337">
            <w:pPr>
              <w:bidi w:val="0"/>
              <w:rPr>
                <w:rFonts w:hint="eastAsia" w:ascii="仿宋" w:hAnsi="仿宋" w:eastAsia="仿宋" w:cs="仿宋"/>
                <w:lang w:val="en-US" w:eastAsia="zh-CN"/>
              </w:rPr>
            </w:pPr>
            <w:r>
              <w:rPr>
                <w:rFonts w:hint="eastAsia" w:ascii="仿宋" w:hAnsi="仿宋" w:eastAsia="仿宋" w:cs="仿宋"/>
                <w:lang w:val="en-US" w:eastAsia="zh-CN"/>
              </w:rPr>
              <w:t>178</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B115">
            <w:pPr>
              <w:bidi w:val="0"/>
              <w:rPr>
                <w:rFonts w:hint="eastAsia" w:ascii="仿宋" w:hAnsi="仿宋" w:eastAsia="仿宋" w:cs="仿宋"/>
                <w:lang w:val="en-US" w:eastAsia="zh-CN"/>
              </w:rPr>
            </w:pPr>
            <w:r>
              <w:rPr>
                <w:rFonts w:hint="eastAsia" w:ascii="仿宋" w:hAnsi="仿宋" w:eastAsia="仿宋" w:cs="仿宋"/>
                <w:lang w:val="en-US" w:eastAsia="zh-CN"/>
              </w:rPr>
              <w:t>508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99FE3">
            <w:pPr>
              <w:bidi w:val="0"/>
              <w:rPr>
                <w:rFonts w:hint="eastAsia" w:ascii="仿宋" w:hAnsi="仿宋" w:eastAsia="仿宋" w:cs="仿宋"/>
                <w:lang w:val="en-US" w:eastAsia="zh-CN"/>
              </w:rPr>
            </w:pPr>
            <w:r>
              <w:rPr>
                <w:rFonts w:hint="eastAsia" w:ascii="仿宋" w:hAnsi="仿宋" w:eastAsia="仿宋" w:cs="仿宋"/>
                <w:lang w:val="en-US" w:eastAsia="zh-CN"/>
              </w:rPr>
              <w:t>90424</w:t>
            </w:r>
          </w:p>
        </w:tc>
      </w:tr>
      <w:tr w14:paraId="791DA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B93F8">
            <w:pPr>
              <w:bidi w:val="0"/>
              <w:rPr>
                <w:rFonts w:hint="eastAsia" w:ascii="仿宋" w:hAnsi="仿宋" w:eastAsia="仿宋" w:cs="仿宋"/>
                <w:lang w:val="en-US" w:eastAsia="zh-CN"/>
              </w:rPr>
            </w:pPr>
            <w:r>
              <w:rPr>
                <w:rFonts w:hint="eastAsia" w:ascii="仿宋" w:hAnsi="仿宋" w:eastAsia="仿宋" w:cs="仿宋"/>
                <w:lang w:val="en-US" w:eastAsia="zh-CN"/>
              </w:rPr>
              <w:t>消防栓铝合金框全套框架</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0597">
            <w:pPr>
              <w:bidi w:val="0"/>
              <w:rPr>
                <w:rFonts w:hint="eastAsia" w:ascii="仿宋" w:hAnsi="仿宋" w:eastAsia="仿宋" w:cs="仿宋"/>
                <w:lang w:val="en-US" w:eastAsia="zh-CN"/>
              </w:rPr>
            </w:pPr>
            <w:r>
              <w:rPr>
                <w:rFonts w:hint="eastAsia" w:ascii="仿宋" w:hAnsi="仿宋" w:eastAsia="仿宋" w:cs="仿宋"/>
                <w:lang w:val="en-US" w:eastAsia="zh-CN"/>
              </w:rPr>
              <w:t>239</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0FD9E">
            <w:pPr>
              <w:bidi w:val="0"/>
              <w:rPr>
                <w:rFonts w:hint="eastAsia" w:ascii="仿宋" w:hAnsi="仿宋" w:eastAsia="仿宋" w:cs="仿宋"/>
                <w:lang w:val="en-US" w:eastAsia="zh-CN"/>
              </w:rPr>
            </w:pPr>
            <w:r>
              <w:rPr>
                <w:rFonts w:hint="eastAsia" w:ascii="仿宋" w:hAnsi="仿宋" w:eastAsia="仿宋" w:cs="仿宋"/>
                <w:lang w:val="en-US" w:eastAsia="zh-CN"/>
              </w:rPr>
              <w:t>387</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F230">
            <w:pPr>
              <w:bidi w:val="0"/>
              <w:rPr>
                <w:rFonts w:hint="eastAsia" w:ascii="仿宋" w:hAnsi="仿宋" w:eastAsia="仿宋" w:cs="仿宋"/>
                <w:lang w:val="en-US" w:eastAsia="zh-CN"/>
              </w:rPr>
            </w:pPr>
            <w:r>
              <w:rPr>
                <w:rFonts w:hint="eastAsia" w:ascii="仿宋" w:hAnsi="仿宋" w:eastAsia="仿宋" w:cs="仿宋"/>
                <w:lang w:val="en-US" w:eastAsia="zh-CN"/>
              </w:rPr>
              <w:t>92493</w:t>
            </w:r>
          </w:p>
        </w:tc>
      </w:tr>
      <w:tr w14:paraId="1AF1C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0794F">
            <w:pPr>
              <w:bidi w:val="0"/>
              <w:rPr>
                <w:rFonts w:hint="eastAsia" w:ascii="仿宋" w:hAnsi="仿宋" w:eastAsia="仿宋" w:cs="仿宋"/>
                <w:lang w:val="en-US" w:eastAsia="zh-CN"/>
              </w:rPr>
            </w:pPr>
            <w:r>
              <w:rPr>
                <w:rFonts w:hint="eastAsia" w:ascii="仿宋" w:hAnsi="仿宋" w:eastAsia="仿宋" w:cs="仿宋"/>
                <w:lang w:val="en-US" w:eastAsia="zh-CN"/>
              </w:rPr>
              <w:t>消防栓箱</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5CDFA">
            <w:pPr>
              <w:bidi w:val="0"/>
              <w:rPr>
                <w:rFonts w:hint="eastAsia" w:ascii="仿宋" w:hAnsi="仿宋" w:eastAsia="仿宋" w:cs="仿宋"/>
                <w:lang w:val="en-US" w:eastAsia="zh-CN"/>
              </w:rPr>
            </w:pPr>
            <w:r>
              <w:rPr>
                <w:rFonts w:hint="eastAsia" w:ascii="仿宋" w:hAnsi="仿宋" w:eastAsia="仿宋" w:cs="仿宋"/>
                <w:lang w:val="en-US" w:eastAsia="zh-CN"/>
              </w:rPr>
              <w:t>133</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A22CC">
            <w:pPr>
              <w:bidi w:val="0"/>
              <w:rPr>
                <w:rFonts w:hint="eastAsia" w:ascii="仿宋" w:hAnsi="仿宋" w:eastAsia="仿宋" w:cs="仿宋"/>
                <w:lang w:val="en-US" w:eastAsia="zh-CN"/>
              </w:rPr>
            </w:pPr>
            <w:r>
              <w:rPr>
                <w:rFonts w:hint="eastAsia" w:ascii="仿宋" w:hAnsi="仿宋" w:eastAsia="仿宋" w:cs="仿宋"/>
                <w:lang w:val="en-US" w:eastAsia="zh-CN"/>
              </w:rPr>
              <w:t>316</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8EE6">
            <w:pPr>
              <w:bidi w:val="0"/>
              <w:rPr>
                <w:rFonts w:hint="eastAsia" w:ascii="仿宋" w:hAnsi="仿宋" w:eastAsia="仿宋" w:cs="仿宋"/>
                <w:lang w:val="en-US" w:eastAsia="zh-CN"/>
              </w:rPr>
            </w:pPr>
            <w:r>
              <w:rPr>
                <w:rFonts w:hint="eastAsia" w:ascii="仿宋" w:hAnsi="仿宋" w:eastAsia="仿宋" w:cs="仿宋"/>
                <w:lang w:val="en-US" w:eastAsia="zh-CN"/>
              </w:rPr>
              <w:t>42028</w:t>
            </w:r>
          </w:p>
        </w:tc>
      </w:tr>
      <w:tr w14:paraId="30D48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BFC75">
            <w:pPr>
              <w:bidi w:val="0"/>
              <w:rPr>
                <w:rFonts w:hint="eastAsia" w:ascii="仿宋" w:hAnsi="仿宋" w:eastAsia="仿宋" w:cs="仿宋"/>
                <w:lang w:val="en-US" w:eastAsia="zh-CN"/>
              </w:rPr>
            </w:pPr>
            <w:r>
              <w:rPr>
                <w:rFonts w:hint="eastAsia" w:ascii="仿宋" w:hAnsi="仿宋" w:eastAsia="仿宋" w:cs="仿宋"/>
                <w:lang w:val="en-US" w:eastAsia="zh-CN"/>
              </w:rPr>
              <w:t>灭火器箱</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9B44B">
            <w:pPr>
              <w:bidi w:val="0"/>
              <w:rPr>
                <w:rFonts w:hint="eastAsia" w:ascii="仿宋" w:hAnsi="仿宋" w:eastAsia="仿宋" w:cs="仿宋"/>
                <w:lang w:val="en-US" w:eastAsia="zh-CN"/>
              </w:rPr>
            </w:pPr>
            <w:r>
              <w:rPr>
                <w:rFonts w:hint="eastAsia" w:ascii="仿宋" w:hAnsi="仿宋" w:eastAsia="仿宋" w:cs="仿宋"/>
                <w:lang w:val="en-US" w:eastAsia="zh-CN"/>
              </w:rPr>
              <w:t>49</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D171">
            <w:pPr>
              <w:bidi w:val="0"/>
              <w:rPr>
                <w:rFonts w:hint="eastAsia" w:ascii="仿宋" w:hAnsi="仿宋" w:eastAsia="仿宋" w:cs="仿宋"/>
                <w:lang w:val="en-US" w:eastAsia="zh-CN"/>
              </w:rPr>
            </w:pPr>
            <w:r>
              <w:rPr>
                <w:rFonts w:hint="eastAsia" w:ascii="仿宋" w:hAnsi="仿宋" w:eastAsia="仿宋" w:cs="仿宋"/>
                <w:lang w:val="en-US" w:eastAsia="zh-CN"/>
              </w:rPr>
              <w:t>273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E274">
            <w:pPr>
              <w:bidi w:val="0"/>
              <w:rPr>
                <w:rFonts w:hint="eastAsia" w:ascii="仿宋" w:hAnsi="仿宋" w:eastAsia="仿宋" w:cs="仿宋"/>
                <w:lang w:val="en-US" w:eastAsia="zh-CN"/>
              </w:rPr>
            </w:pPr>
            <w:r>
              <w:rPr>
                <w:rFonts w:hint="eastAsia" w:ascii="仿宋" w:hAnsi="仿宋" w:eastAsia="仿宋" w:cs="仿宋"/>
                <w:lang w:val="en-US" w:eastAsia="zh-CN"/>
              </w:rPr>
              <w:t>13377</w:t>
            </w:r>
          </w:p>
        </w:tc>
      </w:tr>
      <w:tr w14:paraId="38D78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7476">
            <w:pPr>
              <w:bidi w:val="0"/>
              <w:rPr>
                <w:rFonts w:hint="eastAsia" w:ascii="仿宋" w:hAnsi="仿宋" w:eastAsia="仿宋" w:cs="仿宋"/>
                <w:lang w:val="en-US" w:eastAsia="zh-CN"/>
              </w:rPr>
            </w:pPr>
            <w:r>
              <w:rPr>
                <w:rFonts w:hint="eastAsia" w:ascii="仿宋" w:hAnsi="仿宋" w:eastAsia="仿宋" w:cs="仿宋"/>
                <w:lang w:val="en-US" w:eastAsia="zh-CN"/>
              </w:rPr>
              <w:t>灭火器出粉皮管</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70994">
            <w:pPr>
              <w:bidi w:val="0"/>
              <w:rPr>
                <w:rFonts w:hint="eastAsia" w:ascii="仿宋" w:hAnsi="仿宋" w:eastAsia="仿宋" w:cs="仿宋"/>
                <w:lang w:val="en-US" w:eastAsia="zh-CN"/>
              </w:rPr>
            </w:pPr>
            <w:r>
              <w:rPr>
                <w:rFonts w:hint="eastAsia" w:ascii="仿宋" w:hAnsi="仿宋" w:eastAsia="仿宋" w:cs="仿宋"/>
                <w:lang w:val="en-US" w:eastAsia="zh-CN"/>
              </w:rPr>
              <w:t>4</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3C3B">
            <w:pPr>
              <w:bidi w:val="0"/>
              <w:rPr>
                <w:rFonts w:hint="eastAsia" w:ascii="仿宋" w:hAnsi="仿宋" w:eastAsia="仿宋" w:cs="仿宋"/>
                <w:lang w:val="en-US" w:eastAsia="zh-CN"/>
              </w:rPr>
            </w:pPr>
            <w:r>
              <w:rPr>
                <w:rFonts w:hint="eastAsia" w:ascii="仿宋" w:hAnsi="仿宋" w:eastAsia="仿宋" w:cs="仿宋"/>
                <w:lang w:val="en-US" w:eastAsia="zh-CN"/>
              </w:rPr>
              <w:t>2393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8F3A">
            <w:pPr>
              <w:bidi w:val="0"/>
              <w:rPr>
                <w:rFonts w:hint="eastAsia" w:ascii="仿宋" w:hAnsi="仿宋" w:eastAsia="仿宋" w:cs="仿宋"/>
                <w:lang w:val="en-US" w:eastAsia="zh-CN"/>
              </w:rPr>
            </w:pPr>
            <w:r>
              <w:rPr>
                <w:rFonts w:hint="eastAsia" w:ascii="仿宋" w:hAnsi="仿宋" w:eastAsia="仿宋" w:cs="仿宋"/>
                <w:lang w:val="en-US" w:eastAsia="zh-CN"/>
              </w:rPr>
              <w:t>9572</w:t>
            </w:r>
          </w:p>
        </w:tc>
      </w:tr>
      <w:tr w14:paraId="0441C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A7D64">
            <w:pPr>
              <w:bidi w:val="0"/>
              <w:rPr>
                <w:rFonts w:hint="eastAsia" w:ascii="仿宋" w:hAnsi="仿宋" w:eastAsia="仿宋" w:cs="仿宋"/>
                <w:lang w:val="en-US" w:eastAsia="zh-CN"/>
              </w:rPr>
            </w:pPr>
            <w:r>
              <w:rPr>
                <w:rFonts w:hint="eastAsia" w:ascii="仿宋" w:hAnsi="仿宋" w:eastAsia="仿宋" w:cs="仿宋"/>
                <w:lang w:val="en-US" w:eastAsia="zh-CN"/>
              </w:rPr>
              <w:t>灭火器压力表</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5DC4">
            <w:pPr>
              <w:bidi w:val="0"/>
              <w:rPr>
                <w:rFonts w:hint="eastAsia" w:ascii="仿宋" w:hAnsi="仿宋" w:eastAsia="仿宋" w:cs="仿宋"/>
                <w:lang w:val="en-US" w:eastAsia="zh-CN"/>
              </w:rPr>
            </w:pPr>
            <w:r>
              <w:rPr>
                <w:rFonts w:hint="eastAsia" w:ascii="仿宋" w:hAnsi="仿宋" w:eastAsia="仿宋" w:cs="仿宋"/>
                <w:lang w:val="en-US" w:eastAsia="zh-CN"/>
              </w:rPr>
              <w:t>18</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9C72">
            <w:pPr>
              <w:bidi w:val="0"/>
              <w:rPr>
                <w:rFonts w:hint="eastAsia" w:ascii="仿宋" w:hAnsi="仿宋" w:eastAsia="仿宋" w:cs="仿宋"/>
                <w:lang w:val="en-US" w:eastAsia="zh-CN"/>
              </w:rPr>
            </w:pPr>
            <w:r>
              <w:rPr>
                <w:rFonts w:hint="eastAsia" w:ascii="仿宋" w:hAnsi="仿宋" w:eastAsia="仿宋" w:cs="仿宋"/>
                <w:lang w:val="en-US" w:eastAsia="zh-CN"/>
              </w:rPr>
              <w:t>1723</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9D77F">
            <w:pPr>
              <w:bidi w:val="0"/>
              <w:rPr>
                <w:rFonts w:hint="eastAsia" w:ascii="仿宋" w:hAnsi="仿宋" w:eastAsia="仿宋" w:cs="仿宋"/>
                <w:lang w:val="en-US" w:eastAsia="zh-CN"/>
              </w:rPr>
            </w:pPr>
            <w:r>
              <w:rPr>
                <w:rFonts w:hint="eastAsia" w:ascii="仿宋" w:hAnsi="仿宋" w:eastAsia="仿宋" w:cs="仿宋"/>
                <w:lang w:val="en-US" w:eastAsia="zh-CN"/>
              </w:rPr>
              <w:t>31014</w:t>
            </w:r>
          </w:p>
        </w:tc>
      </w:tr>
      <w:tr w14:paraId="5D6B3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01457BF4">
            <w:pPr>
              <w:bidi w:val="0"/>
              <w:rPr>
                <w:rFonts w:hint="eastAsia" w:ascii="仿宋" w:hAnsi="仿宋" w:eastAsia="仿宋" w:cs="仿宋"/>
                <w:lang w:val="en-US" w:eastAsia="zh-CN"/>
              </w:rPr>
            </w:pPr>
            <w:r>
              <w:rPr>
                <w:rFonts w:hint="eastAsia" w:ascii="仿宋" w:hAnsi="仿宋" w:eastAsia="仿宋" w:cs="仿宋"/>
                <w:lang w:val="en-US" w:eastAsia="zh-CN"/>
              </w:rPr>
              <w:t>充装悬挂式自动超细干粉灭火器</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31FB06A6">
            <w:pPr>
              <w:bidi w:val="0"/>
              <w:rPr>
                <w:rFonts w:hint="eastAsia" w:ascii="仿宋" w:hAnsi="仿宋" w:eastAsia="仿宋" w:cs="仿宋"/>
                <w:lang w:val="en-US" w:eastAsia="zh-CN"/>
              </w:rPr>
            </w:pPr>
            <w:r>
              <w:rPr>
                <w:rFonts w:hint="eastAsia" w:ascii="仿宋" w:hAnsi="仿宋" w:eastAsia="仿宋" w:cs="仿宋"/>
                <w:lang w:val="en-US" w:eastAsia="zh-CN"/>
              </w:rPr>
              <w:t>688</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B1E06">
            <w:pPr>
              <w:bidi w:val="0"/>
              <w:rPr>
                <w:rFonts w:hint="eastAsia" w:ascii="仿宋" w:hAnsi="仿宋" w:eastAsia="仿宋" w:cs="仿宋"/>
                <w:lang w:val="en-US" w:eastAsia="zh-CN"/>
              </w:rPr>
            </w:pPr>
            <w:r>
              <w:rPr>
                <w:rFonts w:hint="eastAsia" w:ascii="仿宋" w:hAnsi="仿宋" w:eastAsia="仿宋" w:cs="仿宋"/>
                <w:lang w:val="en-US" w:eastAsia="zh-CN"/>
              </w:rPr>
              <w:t>48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E0B3">
            <w:pPr>
              <w:bidi w:val="0"/>
              <w:rPr>
                <w:rFonts w:hint="eastAsia" w:ascii="仿宋" w:hAnsi="仿宋" w:eastAsia="仿宋" w:cs="仿宋"/>
                <w:lang w:val="en-US" w:eastAsia="zh-CN"/>
              </w:rPr>
            </w:pPr>
            <w:r>
              <w:rPr>
                <w:rFonts w:hint="eastAsia" w:ascii="仿宋" w:hAnsi="仿宋" w:eastAsia="仿宋" w:cs="仿宋"/>
                <w:lang w:val="en-US" w:eastAsia="zh-CN"/>
              </w:rPr>
              <w:t>33024</w:t>
            </w:r>
          </w:p>
        </w:tc>
      </w:tr>
      <w:tr w14:paraId="2FB3F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1393B6AF">
            <w:pPr>
              <w:bidi w:val="0"/>
              <w:rPr>
                <w:rFonts w:hint="eastAsia" w:ascii="仿宋" w:hAnsi="仿宋" w:eastAsia="仿宋" w:cs="仿宋"/>
                <w:lang w:val="en-US" w:eastAsia="zh-CN"/>
              </w:rPr>
            </w:pPr>
            <w:r>
              <w:rPr>
                <w:rFonts w:hint="eastAsia" w:ascii="仿宋" w:hAnsi="仿宋" w:eastAsia="仿宋" w:cs="仿宋"/>
                <w:lang w:val="en-US" w:eastAsia="zh-CN"/>
              </w:rPr>
              <w:t>更换悬挂式自动超细干粉灭火器</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2086D42D">
            <w:pPr>
              <w:bidi w:val="0"/>
              <w:rPr>
                <w:rFonts w:hint="eastAsia" w:ascii="仿宋" w:hAnsi="仿宋" w:eastAsia="仿宋" w:cs="仿宋"/>
                <w:lang w:val="en-US" w:eastAsia="zh-CN"/>
              </w:rPr>
            </w:pPr>
            <w:r>
              <w:rPr>
                <w:rFonts w:hint="eastAsia" w:ascii="仿宋" w:hAnsi="仿宋" w:eastAsia="仿宋" w:cs="仿宋"/>
                <w:lang w:val="en-US" w:eastAsia="zh-CN"/>
              </w:rPr>
              <w:t>1221</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A7B1">
            <w:pPr>
              <w:bidi w:val="0"/>
              <w:rPr>
                <w:rFonts w:hint="eastAsia" w:ascii="仿宋" w:hAnsi="仿宋" w:eastAsia="仿宋" w:cs="仿宋"/>
                <w:lang w:val="en-US" w:eastAsia="zh-CN"/>
              </w:rPr>
            </w:pPr>
            <w:r>
              <w:rPr>
                <w:rFonts w:hint="eastAsia" w:ascii="仿宋" w:hAnsi="仿宋" w:eastAsia="仿宋" w:cs="仿宋"/>
                <w:lang w:val="en-US" w:eastAsia="zh-CN"/>
              </w:rPr>
              <w:t>15</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8225C">
            <w:pPr>
              <w:bidi w:val="0"/>
              <w:rPr>
                <w:rFonts w:hint="eastAsia" w:ascii="仿宋" w:hAnsi="仿宋" w:eastAsia="仿宋" w:cs="仿宋"/>
                <w:lang w:val="en-US" w:eastAsia="zh-CN"/>
              </w:rPr>
            </w:pPr>
            <w:r>
              <w:rPr>
                <w:rFonts w:hint="eastAsia" w:ascii="仿宋" w:hAnsi="仿宋" w:eastAsia="仿宋" w:cs="仿宋"/>
                <w:lang w:val="en-US" w:eastAsia="zh-CN"/>
              </w:rPr>
              <w:t>18315</w:t>
            </w:r>
          </w:p>
        </w:tc>
      </w:tr>
      <w:tr w14:paraId="2F425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67E4C3E4">
            <w:pPr>
              <w:bidi w:val="0"/>
              <w:rPr>
                <w:rFonts w:hint="eastAsia" w:ascii="仿宋" w:hAnsi="仿宋" w:eastAsia="仿宋" w:cs="仿宋"/>
                <w:lang w:val="en-US" w:eastAsia="zh-CN"/>
              </w:rPr>
            </w:pPr>
            <w:r>
              <w:rPr>
                <w:rFonts w:hint="eastAsia" w:ascii="仿宋" w:hAnsi="仿宋" w:eastAsia="仿宋" w:cs="仿宋"/>
                <w:lang w:val="en-US" w:eastAsia="zh-CN"/>
              </w:rPr>
              <w:t>充装推车式灭火器</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12A049E4">
            <w:pPr>
              <w:bidi w:val="0"/>
              <w:rPr>
                <w:rFonts w:hint="eastAsia" w:ascii="仿宋" w:hAnsi="仿宋" w:eastAsia="仿宋" w:cs="仿宋"/>
                <w:lang w:val="en-US" w:eastAsia="zh-CN"/>
              </w:rPr>
            </w:pPr>
            <w:r>
              <w:rPr>
                <w:rFonts w:hint="eastAsia" w:ascii="仿宋" w:hAnsi="仿宋" w:eastAsia="仿宋" w:cs="仿宋"/>
                <w:lang w:val="en-US" w:eastAsia="zh-CN"/>
              </w:rPr>
              <w:t>511</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B2CDB">
            <w:pPr>
              <w:bidi w:val="0"/>
              <w:rPr>
                <w:rFonts w:hint="eastAsia" w:ascii="仿宋" w:hAnsi="仿宋" w:eastAsia="仿宋" w:cs="仿宋"/>
                <w:lang w:val="en-US" w:eastAsia="zh-CN"/>
              </w:rPr>
            </w:pPr>
            <w:r>
              <w:rPr>
                <w:rFonts w:hint="eastAsia" w:ascii="仿宋" w:hAnsi="仿宋" w:eastAsia="仿宋" w:cs="仿宋"/>
                <w:lang w:val="en-US" w:eastAsia="zh-CN"/>
              </w:rPr>
              <w:t>24</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0AE12">
            <w:pPr>
              <w:bidi w:val="0"/>
              <w:rPr>
                <w:rFonts w:hint="eastAsia" w:ascii="仿宋" w:hAnsi="仿宋" w:eastAsia="仿宋" w:cs="仿宋"/>
                <w:lang w:val="en-US" w:eastAsia="zh-CN"/>
              </w:rPr>
            </w:pPr>
            <w:r>
              <w:rPr>
                <w:rFonts w:hint="eastAsia" w:ascii="仿宋" w:hAnsi="仿宋" w:eastAsia="仿宋" w:cs="仿宋"/>
                <w:lang w:val="en-US" w:eastAsia="zh-CN"/>
              </w:rPr>
              <w:t>12264</w:t>
            </w:r>
          </w:p>
        </w:tc>
      </w:tr>
      <w:tr w14:paraId="7065E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28CE2FB3">
            <w:pPr>
              <w:bidi w:val="0"/>
              <w:rPr>
                <w:rFonts w:hint="eastAsia" w:ascii="仿宋" w:hAnsi="仿宋" w:eastAsia="仿宋" w:cs="仿宋"/>
                <w:lang w:val="en-US" w:eastAsia="zh-CN"/>
              </w:rPr>
            </w:pPr>
            <w:r>
              <w:rPr>
                <w:rFonts w:hint="eastAsia" w:ascii="仿宋" w:hAnsi="仿宋" w:eastAsia="仿宋" w:cs="仿宋"/>
                <w:lang w:val="en-US" w:eastAsia="zh-CN"/>
              </w:rPr>
              <w:t>更换推车式灭火器</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6AD7DCEE">
            <w:pPr>
              <w:bidi w:val="0"/>
              <w:rPr>
                <w:rFonts w:hint="eastAsia" w:ascii="仿宋" w:hAnsi="仿宋" w:eastAsia="仿宋" w:cs="仿宋"/>
                <w:lang w:val="en-US" w:eastAsia="zh-CN"/>
              </w:rPr>
            </w:pPr>
            <w:r>
              <w:rPr>
                <w:rFonts w:hint="eastAsia" w:ascii="仿宋" w:hAnsi="仿宋" w:eastAsia="仿宋" w:cs="仿宋"/>
                <w:lang w:val="en-US" w:eastAsia="zh-CN"/>
              </w:rPr>
              <w:t>2442</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C8A6">
            <w:pPr>
              <w:bidi w:val="0"/>
              <w:rPr>
                <w:rFonts w:hint="eastAsia" w:ascii="仿宋" w:hAnsi="仿宋" w:eastAsia="仿宋" w:cs="仿宋"/>
                <w:lang w:val="en-US" w:eastAsia="zh-CN"/>
              </w:rPr>
            </w:pPr>
            <w:r>
              <w:rPr>
                <w:rFonts w:hint="eastAsia" w:ascii="仿宋" w:hAnsi="仿宋" w:eastAsia="仿宋" w:cs="仿宋"/>
                <w:lang w:val="en-US" w:eastAsia="zh-CN"/>
              </w:rPr>
              <w:t>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52059">
            <w:pPr>
              <w:bidi w:val="0"/>
              <w:rPr>
                <w:rFonts w:hint="eastAsia" w:ascii="仿宋" w:hAnsi="仿宋" w:eastAsia="仿宋" w:cs="仿宋"/>
                <w:lang w:val="en-US" w:eastAsia="zh-CN"/>
              </w:rPr>
            </w:pPr>
            <w:r>
              <w:rPr>
                <w:rFonts w:hint="eastAsia" w:ascii="仿宋" w:hAnsi="仿宋" w:eastAsia="仿宋" w:cs="仿宋"/>
                <w:lang w:val="en-US" w:eastAsia="zh-CN"/>
              </w:rPr>
              <w:t>19536</w:t>
            </w:r>
          </w:p>
        </w:tc>
      </w:tr>
      <w:tr w14:paraId="0474B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789BD8EC">
            <w:pPr>
              <w:bidi w:val="0"/>
              <w:rPr>
                <w:rFonts w:hint="eastAsia" w:ascii="仿宋" w:hAnsi="仿宋" w:eastAsia="仿宋" w:cs="仿宋"/>
                <w:lang w:val="en-US" w:eastAsia="zh-CN"/>
              </w:rPr>
            </w:pPr>
            <w:r>
              <w:rPr>
                <w:rFonts w:hint="eastAsia" w:ascii="仿宋" w:hAnsi="仿宋" w:eastAsia="仿宋" w:cs="仿宋"/>
                <w:lang w:val="en-US" w:eastAsia="zh-CN"/>
              </w:rPr>
              <w:t>铝合金消防栓柜门</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2293A371">
            <w:pPr>
              <w:bidi w:val="0"/>
              <w:rPr>
                <w:rFonts w:hint="eastAsia" w:ascii="仿宋" w:hAnsi="仿宋" w:eastAsia="仿宋" w:cs="仿宋"/>
                <w:lang w:val="en-US" w:eastAsia="zh-CN"/>
              </w:rPr>
            </w:pPr>
            <w:r>
              <w:rPr>
                <w:rFonts w:hint="eastAsia" w:ascii="仿宋" w:hAnsi="仿宋" w:eastAsia="仿宋" w:cs="仿宋"/>
                <w:lang w:val="en-US" w:eastAsia="zh-CN"/>
              </w:rPr>
              <w:t>955</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53D1">
            <w:pPr>
              <w:bidi w:val="0"/>
              <w:rPr>
                <w:rFonts w:hint="eastAsia" w:ascii="仿宋" w:hAnsi="仿宋" w:eastAsia="仿宋" w:cs="仿宋"/>
                <w:lang w:val="en-US" w:eastAsia="zh-CN"/>
              </w:rPr>
            </w:pPr>
            <w:r>
              <w:rPr>
                <w:rFonts w:hint="eastAsia" w:ascii="仿宋" w:hAnsi="仿宋" w:eastAsia="仿宋" w:cs="仿宋"/>
                <w:lang w:val="en-US" w:eastAsia="zh-CN"/>
              </w:rPr>
              <w:t>38</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E5C49">
            <w:pPr>
              <w:bidi w:val="0"/>
              <w:rPr>
                <w:rFonts w:hint="eastAsia" w:ascii="仿宋" w:hAnsi="仿宋" w:eastAsia="仿宋" w:cs="仿宋"/>
                <w:lang w:val="en-US" w:eastAsia="zh-CN"/>
              </w:rPr>
            </w:pPr>
            <w:r>
              <w:rPr>
                <w:rFonts w:hint="eastAsia" w:ascii="仿宋" w:hAnsi="仿宋" w:eastAsia="仿宋" w:cs="仿宋"/>
                <w:lang w:val="en-US" w:eastAsia="zh-CN"/>
              </w:rPr>
              <w:t>36290</w:t>
            </w:r>
          </w:p>
        </w:tc>
      </w:tr>
      <w:tr w14:paraId="2E3A1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72A46708">
            <w:pPr>
              <w:bidi w:val="0"/>
              <w:rPr>
                <w:rFonts w:hint="eastAsia" w:ascii="仿宋" w:hAnsi="仿宋" w:eastAsia="仿宋" w:cs="仿宋"/>
                <w:lang w:val="en-US" w:eastAsia="zh-CN"/>
              </w:rPr>
            </w:pPr>
            <w:r>
              <w:rPr>
                <w:rFonts w:hint="eastAsia" w:ascii="仿宋" w:hAnsi="仿宋" w:eastAsia="仿宋" w:cs="仿宋"/>
                <w:lang w:val="en-US" w:eastAsia="zh-CN"/>
              </w:rPr>
              <w:t>铝合金消防栓柜门拉环</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29B13247">
            <w:pPr>
              <w:bidi w:val="0"/>
              <w:rPr>
                <w:rFonts w:hint="eastAsia" w:ascii="仿宋" w:hAnsi="仿宋" w:eastAsia="仿宋" w:cs="仿宋"/>
                <w:lang w:val="en-US" w:eastAsia="zh-CN"/>
              </w:rPr>
            </w:pPr>
            <w:r>
              <w:rPr>
                <w:rFonts w:hint="eastAsia" w:ascii="仿宋" w:hAnsi="仿宋" w:eastAsia="仿宋" w:cs="仿宋"/>
                <w:lang w:val="en-US" w:eastAsia="zh-CN"/>
              </w:rPr>
              <w:t>17</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93E1">
            <w:pPr>
              <w:bidi w:val="0"/>
              <w:rPr>
                <w:rFonts w:hint="eastAsia" w:ascii="仿宋" w:hAnsi="仿宋" w:eastAsia="仿宋" w:cs="仿宋"/>
                <w:lang w:val="en-US" w:eastAsia="zh-CN"/>
              </w:rPr>
            </w:pPr>
            <w:r>
              <w:rPr>
                <w:rFonts w:hint="eastAsia" w:ascii="仿宋" w:hAnsi="仿宋" w:eastAsia="仿宋" w:cs="仿宋"/>
                <w:lang w:val="en-US" w:eastAsia="zh-CN"/>
              </w:rPr>
              <w:t>77</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D5250">
            <w:pPr>
              <w:bidi w:val="0"/>
              <w:rPr>
                <w:rFonts w:hint="eastAsia" w:ascii="仿宋" w:hAnsi="仿宋" w:eastAsia="仿宋" w:cs="仿宋"/>
                <w:lang w:val="en-US" w:eastAsia="zh-CN"/>
              </w:rPr>
            </w:pPr>
            <w:r>
              <w:rPr>
                <w:rFonts w:hint="eastAsia" w:ascii="仿宋" w:hAnsi="仿宋" w:eastAsia="仿宋" w:cs="仿宋"/>
                <w:lang w:val="en-US" w:eastAsia="zh-CN"/>
              </w:rPr>
              <w:t>1309</w:t>
            </w:r>
          </w:p>
        </w:tc>
      </w:tr>
      <w:tr w14:paraId="36774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587A9441">
            <w:pPr>
              <w:bidi w:val="0"/>
              <w:rPr>
                <w:rFonts w:hint="eastAsia" w:ascii="仿宋" w:hAnsi="仿宋" w:eastAsia="仿宋" w:cs="仿宋"/>
                <w:lang w:val="en-US" w:eastAsia="zh-CN"/>
              </w:rPr>
            </w:pPr>
            <w:r>
              <w:rPr>
                <w:rFonts w:hint="eastAsia" w:ascii="仿宋" w:hAnsi="仿宋" w:eastAsia="仿宋" w:cs="仿宋"/>
                <w:lang w:val="en-US" w:eastAsia="zh-CN"/>
              </w:rPr>
              <w:t>消防栓柜门反弹器</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720FD533">
            <w:pPr>
              <w:bidi w:val="0"/>
              <w:rPr>
                <w:rFonts w:hint="eastAsia" w:ascii="仿宋" w:hAnsi="仿宋" w:eastAsia="仿宋" w:cs="仿宋"/>
                <w:lang w:val="en-US" w:eastAsia="zh-CN"/>
              </w:rPr>
            </w:pPr>
            <w:r>
              <w:rPr>
                <w:rFonts w:hint="eastAsia" w:ascii="仿宋" w:hAnsi="仿宋" w:eastAsia="仿宋" w:cs="仿宋"/>
                <w:lang w:val="en-US" w:eastAsia="zh-CN"/>
              </w:rPr>
              <w:t>20</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B4E91">
            <w:pPr>
              <w:bidi w:val="0"/>
              <w:rPr>
                <w:rFonts w:hint="eastAsia" w:ascii="仿宋" w:hAnsi="仿宋" w:eastAsia="仿宋" w:cs="仿宋"/>
                <w:lang w:val="en-US" w:eastAsia="zh-CN"/>
              </w:rPr>
            </w:pPr>
            <w:r>
              <w:rPr>
                <w:rFonts w:hint="eastAsia" w:ascii="仿宋" w:hAnsi="仿宋" w:eastAsia="仿宋" w:cs="仿宋"/>
                <w:lang w:val="en-US" w:eastAsia="zh-CN"/>
              </w:rPr>
              <w:t>189</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81E10">
            <w:pPr>
              <w:bidi w:val="0"/>
              <w:rPr>
                <w:rFonts w:hint="eastAsia" w:ascii="仿宋" w:hAnsi="仿宋" w:eastAsia="仿宋" w:cs="仿宋"/>
                <w:lang w:val="en-US" w:eastAsia="zh-CN"/>
              </w:rPr>
            </w:pPr>
            <w:r>
              <w:rPr>
                <w:rFonts w:hint="eastAsia" w:ascii="仿宋" w:hAnsi="仿宋" w:eastAsia="仿宋" w:cs="仿宋"/>
                <w:lang w:val="en-US" w:eastAsia="zh-CN"/>
              </w:rPr>
              <w:t>3780</w:t>
            </w:r>
          </w:p>
        </w:tc>
      </w:tr>
      <w:tr w14:paraId="5DCC1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2CE86E4F">
            <w:pPr>
              <w:bidi w:val="0"/>
              <w:rPr>
                <w:rFonts w:hint="eastAsia" w:ascii="仿宋" w:hAnsi="仿宋" w:eastAsia="仿宋" w:cs="仿宋"/>
                <w:lang w:val="en-US" w:eastAsia="zh-CN"/>
              </w:rPr>
            </w:pPr>
            <w:r>
              <w:rPr>
                <w:rFonts w:hint="eastAsia" w:ascii="仿宋" w:hAnsi="仿宋" w:eastAsia="仿宋" w:cs="仿宋"/>
                <w:lang w:val="en-US" w:eastAsia="zh-CN"/>
              </w:rPr>
              <w:t>消防栓门锁</w:t>
            </w: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584F3485">
            <w:pPr>
              <w:bidi w:val="0"/>
              <w:rPr>
                <w:rFonts w:hint="eastAsia" w:ascii="仿宋" w:hAnsi="仿宋" w:eastAsia="仿宋" w:cs="仿宋"/>
                <w:lang w:val="en-US" w:eastAsia="zh-CN"/>
              </w:rPr>
            </w:pPr>
            <w:r>
              <w:rPr>
                <w:rFonts w:hint="eastAsia" w:ascii="仿宋" w:hAnsi="仿宋" w:eastAsia="仿宋" w:cs="仿宋"/>
                <w:lang w:val="en-US" w:eastAsia="zh-CN"/>
              </w:rPr>
              <w:t>21</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AF4C">
            <w:pPr>
              <w:bidi w:val="0"/>
              <w:rPr>
                <w:rFonts w:hint="eastAsia" w:ascii="仿宋" w:hAnsi="仿宋" w:eastAsia="仿宋" w:cs="仿宋"/>
                <w:lang w:val="en-US" w:eastAsia="zh-CN"/>
              </w:rPr>
            </w:pPr>
            <w:r>
              <w:rPr>
                <w:rFonts w:hint="eastAsia" w:ascii="仿宋" w:hAnsi="仿宋" w:eastAsia="仿宋" w:cs="仿宋"/>
                <w:lang w:val="en-US" w:eastAsia="zh-CN"/>
              </w:rPr>
              <w:t>480</w:t>
            </w: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8BD4B">
            <w:pPr>
              <w:bidi w:val="0"/>
              <w:rPr>
                <w:rFonts w:hint="eastAsia" w:ascii="仿宋" w:hAnsi="仿宋" w:eastAsia="仿宋" w:cs="仿宋"/>
                <w:lang w:val="en-US" w:eastAsia="zh-CN"/>
              </w:rPr>
            </w:pPr>
            <w:r>
              <w:rPr>
                <w:rFonts w:hint="eastAsia" w:ascii="仿宋" w:hAnsi="仿宋" w:eastAsia="仿宋" w:cs="仿宋"/>
                <w:lang w:val="en-US" w:eastAsia="zh-CN"/>
              </w:rPr>
              <w:t>10080</w:t>
            </w:r>
          </w:p>
        </w:tc>
      </w:tr>
      <w:tr w14:paraId="51BE0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97" w:type="dxa"/>
            <w:tcBorders>
              <w:top w:val="single" w:color="000000" w:sz="4" w:space="0"/>
              <w:left w:val="single" w:color="000000" w:sz="4" w:space="0"/>
              <w:bottom w:val="nil"/>
              <w:right w:val="single" w:color="000000" w:sz="4" w:space="0"/>
            </w:tcBorders>
            <w:shd w:val="clear" w:color="auto" w:fill="auto"/>
            <w:vAlign w:val="center"/>
          </w:tcPr>
          <w:p w14:paraId="3AA4E924">
            <w:pPr>
              <w:bidi w:val="0"/>
              <w:rPr>
                <w:rFonts w:hint="eastAsia" w:ascii="仿宋" w:hAnsi="仿宋" w:eastAsia="仿宋" w:cs="仿宋"/>
                <w:lang w:val="en-US" w:eastAsia="zh-CN"/>
              </w:rPr>
            </w:pPr>
          </w:p>
        </w:tc>
        <w:tc>
          <w:tcPr>
            <w:tcW w:w="1593" w:type="dxa"/>
            <w:tcBorders>
              <w:top w:val="single" w:color="000000" w:sz="4" w:space="0"/>
              <w:left w:val="single" w:color="000000" w:sz="4" w:space="0"/>
              <w:bottom w:val="nil"/>
              <w:right w:val="single" w:color="000000" w:sz="4" w:space="0"/>
            </w:tcBorders>
            <w:shd w:val="clear" w:color="auto" w:fill="auto"/>
            <w:noWrap/>
            <w:vAlign w:val="center"/>
          </w:tcPr>
          <w:p w14:paraId="7EF3974B">
            <w:pPr>
              <w:bidi w:val="0"/>
              <w:rPr>
                <w:rFonts w:hint="eastAsia" w:ascii="仿宋" w:hAnsi="仿宋" w:eastAsia="仿宋" w:cs="仿宋"/>
                <w:lang w:val="en-US" w:eastAsia="zh-CN"/>
              </w:rPr>
            </w:pPr>
            <w:r>
              <w:rPr>
                <w:rFonts w:hint="eastAsia" w:ascii="仿宋" w:hAnsi="仿宋" w:eastAsia="仿宋" w:cs="仿宋"/>
                <w:lang w:val="en-US" w:eastAsia="zh-CN"/>
              </w:rPr>
              <w:t>8218</w:t>
            </w:r>
          </w:p>
        </w:tc>
        <w:tc>
          <w:tcPr>
            <w:tcW w:w="1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6F96">
            <w:pPr>
              <w:bidi w:val="0"/>
              <w:rPr>
                <w:rFonts w:hint="eastAsia" w:ascii="仿宋" w:hAnsi="仿宋" w:eastAsia="仿宋" w:cs="仿宋"/>
                <w:lang w:val="en-US" w:eastAsia="zh-CN"/>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D1CAB">
            <w:pPr>
              <w:bidi w:val="0"/>
              <w:rPr>
                <w:rFonts w:hint="eastAsia" w:ascii="仿宋" w:hAnsi="仿宋" w:eastAsia="仿宋" w:cs="仿宋"/>
                <w:lang w:val="en-US" w:eastAsia="zh-CN"/>
              </w:rPr>
            </w:pPr>
            <w:r>
              <w:rPr>
                <w:rFonts w:hint="eastAsia" w:ascii="仿宋" w:hAnsi="仿宋" w:eastAsia="仿宋" w:cs="仿宋"/>
                <w:lang w:val="en-US" w:eastAsia="zh-CN"/>
              </w:rPr>
              <w:t>1960950</w:t>
            </w:r>
          </w:p>
        </w:tc>
      </w:tr>
      <w:tr w14:paraId="20575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A2FFDF">
            <w:pPr>
              <w:bidi w:val="0"/>
              <w:rPr>
                <w:rFonts w:hint="eastAsia" w:ascii="仿宋" w:hAnsi="仿宋" w:eastAsia="仿宋" w:cs="仿宋"/>
                <w:lang w:val="en-US" w:eastAsia="zh-CN"/>
              </w:rPr>
            </w:pPr>
            <w:r>
              <w:rPr>
                <w:rFonts w:hint="eastAsia" w:ascii="仿宋" w:hAnsi="仿宋" w:eastAsia="仿宋" w:cs="仿宋"/>
                <w:lang w:val="en-US" w:eastAsia="zh-CN"/>
              </w:rPr>
              <w:t>合计：1960950</w:t>
            </w:r>
            <w:r>
              <w:rPr>
                <w:rFonts w:hint="eastAsia" w:ascii="仿宋" w:hAnsi="仿宋" w:eastAsia="仿宋" w:cs="仿宋"/>
                <w:lang w:val="en-US" w:eastAsia="zh-CN"/>
              </w:rPr>
              <w:br w:type="textWrapping"/>
            </w:r>
            <w:r>
              <w:rPr>
                <w:rFonts w:hint="eastAsia" w:ascii="仿宋" w:hAnsi="仿宋" w:eastAsia="仿宋" w:cs="仿宋"/>
                <w:lang w:val="en-US" w:eastAsia="zh-CN"/>
              </w:rPr>
              <w:t>大写：壹佰玖拾陆万零玖佰伍拾圆整</w:t>
            </w:r>
          </w:p>
        </w:tc>
      </w:tr>
    </w:tbl>
    <w:p w14:paraId="25A6417F">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2、服务内容及要求：</w:t>
      </w:r>
      <w:r>
        <w:rPr>
          <w:rFonts w:hint="eastAsia" w:ascii="宋体" w:hAnsi="宋体" w:eastAsia="宋体" w:cs="宋体"/>
          <w:color w:val="auto"/>
          <w:spacing w:val="0"/>
          <w:position w:val="0"/>
          <w:sz w:val="24"/>
          <w:highlight w:val="none"/>
          <w:shd w:val="clear" w:fill="auto"/>
          <w:lang w:val="en-US" w:eastAsia="zh-CN"/>
        </w:rPr>
        <w:t>合格</w:t>
      </w:r>
    </w:p>
    <w:p w14:paraId="712B71AC">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2.1维保服务期为3年</w:t>
      </w:r>
    </w:p>
    <w:p w14:paraId="7A3EF0B4">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2.2</w:t>
      </w:r>
      <w:r>
        <w:rPr>
          <w:rFonts w:ascii="宋体" w:hAnsi="宋体" w:eastAsia="宋体" w:cs="宋体"/>
          <w:color w:val="auto"/>
          <w:spacing w:val="0"/>
          <w:position w:val="0"/>
          <w:sz w:val="24"/>
          <w:highlight w:val="none"/>
          <w:shd w:val="clear" w:fill="auto"/>
        </w:rPr>
        <w:t>质量保证：按本项目的行业</w:t>
      </w:r>
      <w:r>
        <w:rPr>
          <w:rFonts w:hint="eastAsia" w:ascii="宋体" w:hAnsi="宋体" w:eastAsia="宋体" w:cs="宋体"/>
          <w:color w:val="auto"/>
          <w:spacing w:val="0"/>
          <w:position w:val="0"/>
          <w:sz w:val="24"/>
          <w:highlight w:val="none"/>
          <w:shd w:val="clear" w:fill="auto"/>
          <w:lang w:val="en-US" w:eastAsia="zh-CN"/>
        </w:rPr>
        <w:t>规范</w:t>
      </w:r>
      <w:r>
        <w:rPr>
          <w:rFonts w:ascii="宋体" w:hAnsi="宋体" w:eastAsia="宋体" w:cs="宋体"/>
          <w:color w:val="auto"/>
          <w:spacing w:val="0"/>
          <w:position w:val="0"/>
          <w:sz w:val="24"/>
          <w:highlight w:val="none"/>
          <w:shd w:val="clear" w:fill="auto"/>
        </w:rPr>
        <w:t>或双方签订合同时的约定执行。质保期内如果出现质量问题，</w:t>
      </w:r>
      <w:r>
        <w:rPr>
          <w:rFonts w:hint="eastAsia" w:ascii="宋体" w:hAnsi="宋体" w:eastAsia="宋体" w:cs="宋体"/>
          <w:color w:val="auto"/>
          <w:spacing w:val="0"/>
          <w:position w:val="0"/>
          <w:sz w:val="24"/>
          <w:highlight w:val="none"/>
          <w:shd w:val="clear" w:fill="auto"/>
          <w:lang w:val="en-US" w:eastAsia="zh-CN"/>
        </w:rPr>
        <w:t>维保单位</w:t>
      </w:r>
      <w:r>
        <w:rPr>
          <w:rFonts w:ascii="宋体" w:hAnsi="宋体" w:eastAsia="宋体" w:cs="宋体"/>
          <w:color w:val="auto"/>
          <w:spacing w:val="0"/>
          <w:position w:val="0"/>
          <w:sz w:val="24"/>
          <w:highlight w:val="none"/>
          <w:shd w:val="clear" w:fill="auto"/>
        </w:rPr>
        <w:t>应当无条件更换，由于质量问题造成的损失由</w:t>
      </w:r>
      <w:r>
        <w:rPr>
          <w:rFonts w:hint="eastAsia" w:ascii="宋体" w:hAnsi="宋体" w:eastAsia="宋体" w:cs="宋体"/>
          <w:color w:val="auto"/>
          <w:spacing w:val="0"/>
          <w:position w:val="0"/>
          <w:sz w:val="24"/>
          <w:highlight w:val="none"/>
          <w:shd w:val="clear" w:fill="auto"/>
          <w:lang w:val="en-US" w:eastAsia="zh-CN"/>
        </w:rPr>
        <w:t>维保单位</w:t>
      </w:r>
      <w:r>
        <w:rPr>
          <w:rFonts w:ascii="宋体" w:hAnsi="宋体" w:eastAsia="宋体" w:cs="宋体"/>
          <w:color w:val="auto"/>
          <w:spacing w:val="0"/>
          <w:position w:val="0"/>
          <w:sz w:val="24"/>
          <w:highlight w:val="none"/>
          <w:shd w:val="clear" w:fill="auto"/>
        </w:rPr>
        <w:t>负全部责任。</w:t>
      </w:r>
    </w:p>
    <w:p w14:paraId="63F98CF0">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2.3本项目需设置项目负责人，负责人要求具有专业消防设施操作员证件（维保方向），无需常驻服务单位，每周至少不底于2次对维保范围进行巡检，服从业主方的日常巡检制度，对于巡检问题进行记录并上报；</w:t>
      </w:r>
    </w:p>
    <w:p w14:paraId="30CD14DD">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2.4问题处理：发现问题后维保单位需在6小时内解决问题，如遇到紧急情况（如上级部门检查要求立即整改，影响服务单位日常工作等情况）需在1小时内给予解决。</w:t>
      </w:r>
    </w:p>
    <w:p w14:paraId="1FC64779">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highlight w:val="none"/>
          <w:lang w:val="en-US" w:eastAsia="zh-CN"/>
        </w:rPr>
      </w:pPr>
      <w:r>
        <w:rPr>
          <w:rFonts w:hint="eastAsia" w:ascii="宋体" w:hAnsi="宋体" w:eastAsia="宋体" w:cs="宋体"/>
          <w:color w:val="auto"/>
          <w:spacing w:val="0"/>
          <w:position w:val="0"/>
          <w:sz w:val="24"/>
          <w:highlight w:val="none"/>
          <w:shd w:val="clear" w:fill="auto"/>
          <w:lang w:val="en-US" w:eastAsia="zh-CN"/>
        </w:rPr>
        <w:t>2.5后期业主单位在本项目所列区域内新增消防栓内器材，默认为本项目维保范围。</w:t>
      </w:r>
    </w:p>
    <w:p w14:paraId="78E4D985">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3、支付及验收：</w:t>
      </w:r>
    </w:p>
    <w:p w14:paraId="65F4CFC2">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本项目采用据实结算方式，用多少支付多少，所维修更换的配件数量经业主方确认后方可更换，更换后需由业主方进行验收。每月根据维修数量和验收情况进行支付。(合同服务期限3年内，实际损耗量金额超过合同金额，即视为到达合同期限；如合同期限满三年后，实际损耗量金额未达到合同总金额，按照合同单价的约定据实结算；也视为合同到达期限。)</w:t>
      </w:r>
    </w:p>
    <w:p w14:paraId="7DFFDF2A">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color w:val="auto"/>
          <w:spacing w:val="0"/>
          <w:position w:val="0"/>
          <w:sz w:val="24"/>
          <w:highlight w:val="none"/>
          <w:shd w:val="clear" w:fill="auto"/>
          <w:lang w:val="en-US" w:eastAsia="zh-CN"/>
        </w:rPr>
      </w:pPr>
    </w:p>
    <w:p w14:paraId="406188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9D4CC8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outlineLvl w:val="0"/>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bookmarkStart w:id="29" w:name="_Toc30516"/>
      <w:r>
        <w:rPr>
          <w:rFonts w:ascii="宋体" w:hAnsi="宋体" w:eastAsia="宋体" w:cs="宋体"/>
          <w:b/>
          <w:bCs/>
          <w:color w:val="auto"/>
          <w:spacing w:val="0"/>
          <w:position w:val="0"/>
          <w:sz w:val="32"/>
          <w:szCs w:val="32"/>
          <w:highlight w:val="none"/>
          <w:shd w:val="clear" w:fill="auto"/>
        </w:rPr>
        <w:t>第四章 响应性文件内容及格式</w:t>
      </w:r>
      <w:bookmarkEnd w:id="29"/>
    </w:p>
    <w:p w14:paraId="20002ED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注：请供应商按照以下文件的要求格式、内容，顺序制作响应性文件，并编制目录及页码，否则可能将影响对响应性文件的评价。</w:t>
      </w:r>
    </w:p>
    <w:p w14:paraId="35B6961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2"/>
        <w:jc w:val="both"/>
        <w:textAlignment w:val="auto"/>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040BBD4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191A0A5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0408E22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格式2-1</w:t>
      </w:r>
    </w:p>
    <w:p w14:paraId="660ADAA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4539D8A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521BF8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3A200D3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3761D46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089D2DF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47CC9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10F27B1">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173B253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1C74EF">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BFD73AD">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0386472">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02606075">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34CBCC20">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2AF79FA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D48794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62F5369">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5FE669B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4C70F6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D3369B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56E69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格式2-2</w:t>
      </w:r>
    </w:p>
    <w:p w14:paraId="77EA3A3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95EEA0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5694CD7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3FF3F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7109FF1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D073E8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A51990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7589EE8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E6FD9A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987CBA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12309F3B">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FCD778">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24F732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D297C3C">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4C5D818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4130F5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841BC8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9303D4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E0D125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557B9B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4E19CB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A0EBD4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格式2-3</w:t>
      </w:r>
    </w:p>
    <w:p w14:paraId="6A890BE6">
      <w:pPr>
        <w:spacing w:before="0" w:after="0" w:line="240" w:lineRule="auto"/>
        <w:ind w:left="0" w:right="0" w:firstLine="24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5E7520D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EA5DFB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419CA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0E034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51AFAA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格式3</w:t>
      </w:r>
    </w:p>
    <w:p w14:paraId="13F0579B">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082E6EEC">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04FA612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4A85E53">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1AFD3579">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225B63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7250640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5F965E93">
      <w:pPr>
        <w:numPr>
          <w:ilvl w:val="0"/>
          <w:numId w:val="26"/>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379EA7E6">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653919B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3DB3C1C2">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6A6324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B482A7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52E321A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07309FA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397BE93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7D135C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33FE78A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17198D8A">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0993604D">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3877BDD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64FE2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BE28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E534CD">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E03B84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87E4BA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7EAD26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格式4</w:t>
      </w:r>
    </w:p>
    <w:p w14:paraId="1A489E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0"/>
        <w:tblW w:w="0" w:type="auto"/>
        <w:jc w:val="center"/>
        <w:tblLayout w:type="autofit"/>
        <w:tblCellMar>
          <w:top w:w="0" w:type="dxa"/>
          <w:left w:w="10" w:type="dxa"/>
          <w:bottom w:w="0" w:type="dxa"/>
          <w:right w:w="10" w:type="dxa"/>
        </w:tblCellMar>
      </w:tblPr>
      <w:tblGrid>
        <w:gridCol w:w="2367"/>
        <w:gridCol w:w="6149"/>
      </w:tblGrid>
      <w:tr w14:paraId="000F3FA2">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AA8BA">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D5779">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036920D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84AB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2C494">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CBB91A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73D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11C5D21E">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5660C">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0FB7129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90B1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EBF2C">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4FF6BD2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50679D31">
      <w:pPr>
        <w:pStyle w:val="2"/>
        <w:jc w:val="right"/>
        <w:rPr>
          <w:color w:val="auto"/>
          <w:highlight w:val="none"/>
        </w:rPr>
      </w:pPr>
      <w:r>
        <w:rPr>
          <w:rFonts w:hint="eastAsia" w:ascii="宋体" w:hAnsi="宋体" w:eastAsia="宋体" w:cs="宋体"/>
          <w:color w:val="auto"/>
          <w:sz w:val="24"/>
          <w:szCs w:val="24"/>
          <w:highlight w:val="none"/>
        </w:rPr>
        <w:t>被授权人和法</w:t>
      </w:r>
      <w:r>
        <w:rPr>
          <w:rFonts w:ascii="宋体" w:hAnsi="宋体" w:eastAsia="宋体" w:cs="宋体"/>
          <w:color w:val="auto"/>
          <w:sz w:val="24"/>
          <w:szCs w:val="24"/>
          <w:highlight w:val="none"/>
        </w:rPr>
        <w:t>人</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(签字)</w:t>
      </w:r>
    </w:p>
    <w:p w14:paraId="3E308B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53221D0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2A45540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F7F63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9CC281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234B4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格式5</w:t>
      </w:r>
    </w:p>
    <w:p w14:paraId="4F1D8F3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61CC17E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BD71FFE">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DE15257">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0"/>
        <w:tblW w:w="0" w:type="auto"/>
        <w:tblInd w:w="0" w:type="dxa"/>
        <w:tblLayout w:type="autofit"/>
        <w:tblCellMar>
          <w:top w:w="0" w:type="dxa"/>
          <w:left w:w="10" w:type="dxa"/>
          <w:bottom w:w="0" w:type="dxa"/>
          <w:right w:w="10" w:type="dxa"/>
        </w:tblCellMar>
      </w:tblPr>
      <w:tblGrid>
        <w:gridCol w:w="805"/>
        <w:gridCol w:w="4608"/>
        <w:gridCol w:w="1034"/>
        <w:gridCol w:w="1034"/>
        <w:gridCol w:w="1035"/>
      </w:tblGrid>
      <w:tr w14:paraId="3ADBBBFA">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BB6D08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51DA1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288D8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1FC3A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30F51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0FBF175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8D15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E0ACE3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EAC2B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8BA2A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B472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3E70CC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CAE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85F7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28EC8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CC2BB9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3F13E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75191D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C018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55C1BF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4296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A3E00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EB27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397D30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31DB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538FD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180BD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98002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6F243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4F8DD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BEBB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61C7F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1D5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B26925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D34C98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E49F20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79EB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671AD1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0714D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5477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8B617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B6E4AA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0369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2672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1CB43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9407D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6B64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CB3241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943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1E32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6062A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697F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FC92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49A464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50D0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EC968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BD34F2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58B6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3839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0154C3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5B2433">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A9849FD">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CB0A4A0">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01B537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7B78225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AC70C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6AE643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8C8FCC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E9CB4C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8D8BA6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0BED2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32E699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39A5AC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A2ADD6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155A6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6E081F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706E2F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3A570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041A2E3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EA4FF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0"/>
        <w:tblW w:w="0" w:type="auto"/>
        <w:tblInd w:w="0" w:type="dxa"/>
        <w:tblLayout w:type="autofit"/>
        <w:tblCellMar>
          <w:top w:w="0" w:type="dxa"/>
          <w:left w:w="10" w:type="dxa"/>
          <w:bottom w:w="0" w:type="dxa"/>
          <w:right w:w="10" w:type="dxa"/>
        </w:tblCellMar>
      </w:tblPr>
      <w:tblGrid>
        <w:gridCol w:w="701"/>
        <w:gridCol w:w="701"/>
        <w:gridCol w:w="3237"/>
        <w:gridCol w:w="2614"/>
        <w:gridCol w:w="1263"/>
      </w:tblGrid>
      <w:tr w14:paraId="23C05FEA">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FD3A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5A88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6625D0F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7EA0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2E4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DF3B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FB86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CC71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15EBC27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ACC0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53192">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33A97A">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44ECA9">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531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4CD173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B145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E23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96F0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5CB2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876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FCC8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90F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ECE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882E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38B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8B1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7F640B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4F5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48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3D48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8F3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2E03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86951A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B06E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64C3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64B1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41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106F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EF6026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E3A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0ADE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0C6F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2972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3AD9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3C71F8F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21A531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933DFF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F13C521">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8FA197D">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2C7A62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44C116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6A87FE95">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75BEF70">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D32C5F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952C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格式7</w:t>
      </w:r>
    </w:p>
    <w:p w14:paraId="6D590B6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7378035">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5B321AD0">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839AB53">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48267EA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945D2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DE6436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EECFCE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E4E836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C70552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8DEEC7">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61860D">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30079D1">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666FFE36">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6F4F554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0E688A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C19145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格式8</w:t>
      </w:r>
    </w:p>
    <w:p w14:paraId="697127A0">
      <w:pPr>
        <w:spacing w:before="0" w:after="0" w:line="360" w:lineRule="auto"/>
        <w:ind w:right="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B9B4EF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57BCD5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8802DA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7F9D9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0D75E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507E09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B3C84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C020D1E">
      <w:pPr>
        <w:pStyle w:val="16"/>
        <w:rPr>
          <w:color w:val="auto"/>
          <w:highlight w:val="none"/>
        </w:rPr>
      </w:pPr>
    </w:p>
    <w:p w14:paraId="2AD22F2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FAEF7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12CF57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830B2A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054E3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719462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C238A7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173C91">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751FB72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5C887B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449804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格式9</w:t>
      </w:r>
    </w:p>
    <w:p w14:paraId="194D5598">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A4B4A6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4777A94E">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0C21DC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EC56B2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79E4631">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09133D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668EC5E8">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7AEBFF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2E0FAA1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1C1F06">
      <w:pPr>
        <w:rPr>
          <w:rFonts w:hint="eastAsia"/>
          <w:color w:val="auto"/>
          <w:highlight w:val="none"/>
        </w:rPr>
      </w:pPr>
    </w:p>
    <w:p w14:paraId="38438F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5B0B503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8A6B915">
      <w:pPr>
        <w:spacing w:before="0" w:after="0" w:line="360" w:lineRule="auto"/>
        <w:ind w:left="0" w:right="0" w:firstLine="420" w:firstLineChars="200"/>
        <w:jc w:val="both"/>
        <w:rPr>
          <w:rFonts w:ascii="宋体" w:hAnsi="宋体" w:eastAsia="宋体" w:cs="宋体"/>
          <w:color w:val="auto"/>
          <w:spacing w:val="0"/>
          <w:position w:val="0"/>
          <w:sz w:val="24"/>
          <w:highlight w:val="none"/>
          <w:shd w:val="clear" w:fill="auto"/>
        </w:rPr>
      </w:pPr>
      <w:r>
        <w:rPr>
          <w:rFonts w:hint="eastAsia" w:ascii="Times New Roman" w:hAnsi="Times New Roman" w:eastAsia="宋体" w:cs="Times New Roman"/>
          <w:color w:val="auto"/>
          <w:highlight w:val="none"/>
          <w:lang w:val="en-US" w:eastAsia="zh-CN"/>
        </w:rPr>
        <w:br w:type="page"/>
      </w: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63F59EB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104B264">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720A9195">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E56F56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AB1A512">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82FA4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563AFA1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681508B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5AC3D9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421B828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75B4F1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BA78D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8814E7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160C571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11B005D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7BAABAD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CF02C3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844350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405616E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4664F04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334F6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CC1697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0B0F1366">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ACB2EC9">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32E36D7C">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52C06649">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7D648C1">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6B667D0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321"/>
        <w:jc w:val="center"/>
        <w:textAlignment w:val="auto"/>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8B645D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D8D449">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B4A4853">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8CB867E">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240"/>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28984C68">
      <w:pPr>
        <w:pStyle w:val="16"/>
        <w:rPr>
          <w:b/>
          <w:bCs/>
          <w:color w:val="auto"/>
          <w:highlight w:val="none"/>
        </w:rPr>
      </w:pPr>
      <w:r>
        <w:rPr>
          <w:rFonts w:hint="eastAsia" w:ascii="宋体" w:hAnsi="宋体" w:eastAsia="宋体" w:cs="宋体"/>
          <w:color w:val="auto"/>
          <w:spacing w:val="0"/>
          <w:position w:val="0"/>
          <w:sz w:val="21"/>
          <w:szCs w:val="21"/>
          <w:highlight w:val="none"/>
          <w:shd w:val="clear" w:fill="auto"/>
        </w:rPr>
        <w:br w:type="page"/>
      </w:r>
    </w:p>
    <w:p w14:paraId="0D777469">
      <w:pPr>
        <w:spacing w:before="0" w:after="0" w:line="500" w:lineRule="auto"/>
        <w:ind w:left="0" w:right="0" w:firstLine="0"/>
        <w:jc w:val="center"/>
        <w:outlineLvl w:val="0"/>
        <w:rPr>
          <w:rFonts w:ascii="微软雅黑" w:hAnsi="微软雅黑" w:eastAsia="微软雅黑" w:cs="微软雅黑"/>
          <w:b/>
          <w:bCs/>
          <w:color w:val="auto"/>
          <w:spacing w:val="0"/>
          <w:position w:val="0"/>
          <w:sz w:val="28"/>
          <w:highlight w:val="none"/>
          <w:shd w:val="clear" w:fill="auto"/>
        </w:rPr>
      </w:pPr>
      <w:bookmarkStart w:id="30" w:name="_Toc19744"/>
      <w:r>
        <w:rPr>
          <w:rFonts w:hint="eastAsia" w:ascii="宋体" w:hAnsi="宋体" w:eastAsia="宋体" w:cs="宋体"/>
          <w:b/>
          <w:bCs/>
          <w:color w:val="auto"/>
          <w:spacing w:val="0"/>
          <w:position w:val="0"/>
          <w:sz w:val="28"/>
          <w:highlight w:val="none"/>
          <w:shd w:val="clear" w:fill="auto"/>
          <w:lang w:val="en-US" w:eastAsia="zh-CN"/>
        </w:rPr>
        <w:t xml:space="preserve">第五章 </w:t>
      </w:r>
      <w:r>
        <w:rPr>
          <w:rFonts w:ascii="宋体" w:hAnsi="宋体" w:eastAsia="宋体" w:cs="宋体"/>
          <w:b/>
          <w:bCs/>
          <w:color w:val="auto"/>
          <w:spacing w:val="0"/>
          <w:position w:val="0"/>
          <w:sz w:val="28"/>
          <w:highlight w:val="none"/>
          <w:shd w:val="clear" w:fill="auto"/>
        </w:rPr>
        <w:t>周口市政府采购合同（货物类）标准文本</w:t>
      </w:r>
      <w:bookmarkEnd w:id="30"/>
    </w:p>
    <w:p w14:paraId="3F45F75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3237DC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493AE5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E692E0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E801C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6DA10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FF4DF0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CDDD2E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49ED20B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54E1334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463725D1">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4CC8A00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130A2AD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19F71C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4E892E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6C645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0D79F92">
      <w:pPr>
        <w:widowControl w:val="0"/>
        <w:spacing w:before="0" w:after="0" w:line="300" w:lineRule="auto"/>
        <w:ind w:left="0" w:right="0" w:firstLine="0"/>
        <w:jc w:val="center"/>
        <w:rPr>
          <w:rFonts w:ascii="微软雅黑" w:hAnsi="微软雅黑" w:eastAsia="微软雅黑" w:cs="微软雅黑"/>
          <w:color w:val="auto"/>
          <w:spacing w:val="0"/>
          <w:position w:val="0"/>
          <w:sz w:val="32"/>
          <w:highlight w:val="none"/>
          <w:shd w:val="clear" w:fill="auto"/>
        </w:rPr>
      </w:pPr>
    </w:p>
    <w:p w14:paraId="1E6EC9C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ascii="微软雅黑" w:hAnsi="微软雅黑" w:eastAsia="微软雅黑" w:cs="微软雅黑"/>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br w:type="page"/>
      </w:r>
      <w:r>
        <w:rPr>
          <w:rFonts w:ascii="宋体" w:hAnsi="宋体" w:eastAsia="宋体" w:cs="宋体"/>
          <w:color w:val="auto"/>
          <w:spacing w:val="0"/>
          <w:position w:val="0"/>
          <w:sz w:val="32"/>
          <w:highlight w:val="none"/>
          <w:shd w:val="clear" w:fill="auto"/>
        </w:rPr>
        <w:t>合同签订指引</w:t>
      </w:r>
    </w:p>
    <w:p w14:paraId="1527799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5615504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0FA648D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14339AA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5DB6B38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1A693C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58459F3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2F215E9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1E1970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64CDBF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4DB687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3AFD410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40B12AE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47C8BF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06886C4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12ECB2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640"/>
        <w:jc w:val="center"/>
        <w:textAlignment w:val="auto"/>
        <w:rPr>
          <w:rFonts w:ascii="微软雅黑" w:hAnsi="微软雅黑" w:eastAsia="微软雅黑" w:cs="微软雅黑"/>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078DEA74">
      <w:pPr>
        <w:keepNext w:val="0"/>
        <w:keepLines w:val="0"/>
        <w:pageBreakBefore w:val="0"/>
        <w:widowControl w:val="0"/>
        <w:numPr>
          <w:ilvl w:val="0"/>
          <w:numId w:val="27"/>
        </w:numPr>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4E58F94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531A681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4094AF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3FA937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4056FE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67578E2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20"/>
        <w:jc w:val="both"/>
        <w:textAlignment w:val="auto"/>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7C18FEFF">
      <w:pPr>
        <w:spacing w:before="0" w:after="0" w:line="520" w:lineRule="auto"/>
        <w:ind w:left="0" w:right="0" w:firstLine="0"/>
        <w:jc w:val="center"/>
        <w:rPr>
          <w:rFonts w:ascii="微软雅黑" w:hAnsi="微软雅黑" w:eastAsia="微软雅黑" w:cs="微软雅黑"/>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br w:type="page"/>
      </w:r>
      <w:r>
        <w:rPr>
          <w:rFonts w:ascii="宋体" w:hAnsi="宋体" w:eastAsia="宋体" w:cs="宋体"/>
          <w:b/>
          <w:bCs/>
          <w:color w:val="auto"/>
          <w:spacing w:val="0"/>
          <w:position w:val="0"/>
          <w:sz w:val="28"/>
          <w:highlight w:val="none"/>
          <w:shd w:val="clear" w:fill="auto"/>
        </w:rPr>
        <w:t>采购合同内容</w:t>
      </w:r>
    </w:p>
    <w:p w14:paraId="0E5103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CA4941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744BBE4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43B4BA5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2A8C4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3C6C8D9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0C4BF91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46D04C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5"/>
        <w:gridCol w:w="1508"/>
        <w:gridCol w:w="894"/>
        <w:gridCol w:w="894"/>
        <w:gridCol w:w="1038"/>
        <w:gridCol w:w="1191"/>
        <w:gridCol w:w="1068"/>
      </w:tblGrid>
      <w:tr w14:paraId="0E3483D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E5CE84">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4F421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35226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497CD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F9727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4229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95470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938AB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215A9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6BDF1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6603F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6A3E0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408A9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C52A6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3AC2A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0C8036A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58FA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7B024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EAA0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EA73C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FA869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B1816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9139F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F1965A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69994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8F414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5718B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4EC93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BD976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0D729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49242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0BD7AECF">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A4781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78848EDD">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1EEF099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05AADC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2A828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8F1A2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62CCA4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5951E8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21D0F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4B5F02B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4A530D4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3BE837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229083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0C6C80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D975FB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051AC7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241DF3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33F5DB84">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16952A2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767F3CB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7F8AC02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4C57E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77101317">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E6B2930">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772364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C8D7B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0CB172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A34E4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3A32F6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756BD1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2A25D9B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685B7F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3F6BACA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24D1F1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A25198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557AB81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40428D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6A516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3C0506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4CC4FAE">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F88376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7365CC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7D37E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48613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855AD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7ACBF6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21B9527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0ADEEC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EAC26F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0F408F1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2DAFD3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3FDCC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2A70E562">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17D0F0A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5C9FC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0E0BAC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4D244D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62ABE2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584FA1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529516C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676EEE2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0B816DB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408046">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2A9F239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5A4F66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3E2EF0F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E9FDA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53A374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45BAD51C">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380B66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C32B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2A4BEB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0AFD2B4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670D0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492CE8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777FCE3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901F0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7AABB81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72E11C0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25E2FA6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701C4694">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0DF3B5DA">
      <w:pPr>
        <w:spacing w:before="0" w:after="0" w:line="500" w:lineRule="auto"/>
        <w:ind w:left="0" w:right="0" w:firstLine="420" w:firstLineChars="200"/>
        <w:jc w:val="both"/>
        <w:rPr>
          <w:rFonts w:ascii="Times New Roman" w:hAnsi="Times New Roman" w:eastAsia="Times New Roman" w:cs="Times New Roman"/>
          <w:color w:val="auto"/>
          <w:spacing w:val="0"/>
          <w:position w:val="0"/>
          <w:sz w:val="22"/>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sectPr>
      <w:footerReference r:id="rId3" w:type="default"/>
      <w:pgSz w:w="11906" w:h="16838"/>
      <w:pgMar w:top="1440" w:right="1803" w:bottom="1440" w:left="1803" w:header="720" w:footer="7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6335F1-C0C0-4D01-8C2D-5C0FE4F220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D21DC690-2CC1-40BA-8E30-7DDFD15CEA6C}"/>
  </w:font>
  <w:font w:name="微软简标宋">
    <w:altName w:val="宋体"/>
    <w:panose1 w:val="00000000000000000000"/>
    <w:charset w:val="00"/>
    <w:family w:val="auto"/>
    <w:pitch w:val="default"/>
    <w:sig w:usb0="00000000" w:usb1="00000000" w:usb2="00000000" w:usb3="00000000" w:csb0="00000000" w:csb1="00000000"/>
    <w:embedRegular r:id="rId3" w:fontKey="{16186C5F-98EE-4473-B39A-19D9F7D1745C}"/>
  </w:font>
  <w:font w:name="仿宋">
    <w:panose1 w:val="02010609060101010101"/>
    <w:charset w:val="86"/>
    <w:family w:val="auto"/>
    <w:pitch w:val="default"/>
    <w:sig w:usb0="800002BF" w:usb1="38CF7CFA" w:usb2="00000016" w:usb3="00000000" w:csb0="00040001" w:csb1="00000000"/>
    <w:embedRegular r:id="rId4" w:fontKey="{99ED683D-E5C3-4846-B694-FF2A35B95A2B}"/>
  </w:font>
  <w:font w:name="微软雅黑">
    <w:panose1 w:val="020B0503020204020204"/>
    <w:charset w:val="86"/>
    <w:family w:val="auto"/>
    <w:pitch w:val="default"/>
    <w:sig w:usb0="80000287" w:usb1="2ACF3C50" w:usb2="00000016" w:usb3="00000000" w:csb0="0004001F" w:csb1="00000000"/>
    <w:embedRegular r:id="rId5" w:fontKey="{44F16E5C-42CB-4B2D-BBEA-D2C83C4ACD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332C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AF1A03">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AAF1A0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0476A0"/>
    <w:multiLevelType w:val="singleLevel"/>
    <w:tmpl w:val="600476A0"/>
    <w:lvl w:ilvl="0" w:tentative="0">
      <w:start w:val="8"/>
      <w:numFmt w:val="chineseCounting"/>
      <w:suff w:val="nothing"/>
      <w:lvlText w:val="%1、"/>
      <w:lvlJc w:val="left"/>
      <w:rPr>
        <w:rFonts w:hint="eastAsia"/>
      </w:rPr>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24"/>
  </w:num>
  <w:num w:numId="2">
    <w:abstractNumId w:val="11"/>
  </w:num>
  <w:num w:numId="3">
    <w:abstractNumId w:val="7"/>
  </w:num>
  <w:num w:numId="4">
    <w:abstractNumId w:val="22"/>
  </w:num>
  <w:num w:numId="5">
    <w:abstractNumId w:val="5"/>
  </w:num>
  <w:num w:numId="6">
    <w:abstractNumId w:val="4"/>
  </w:num>
  <w:num w:numId="7">
    <w:abstractNumId w:val="13"/>
  </w:num>
  <w:num w:numId="8">
    <w:abstractNumId w:val="16"/>
  </w:num>
  <w:num w:numId="9">
    <w:abstractNumId w:val="27"/>
  </w:num>
  <w:num w:numId="10">
    <w:abstractNumId w:val="12"/>
  </w:num>
  <w:num w:numId="11">
    <w:abstractNumId w:val="0"/>
  </w:num>
  <w:num w:numId="12">
    <w:abstractNumId w:val="17"/>
  </w:num>
  <w:num w:numId="13">
    <w:abstractNumId w:val="23"/>
  </w:num>
  <w:num w:numId="14">
    <w:abstractNumId w:val="6"/>
  </w:num>
  <w:num w:numId="15">
    <w:abstractNumId w:val="21"/>
  </w:num>
  <w:num w:numId="16">
    <w:abstractNumId w:val="10"/>
  </w:num>
  <w:num w:numId="17">
    <w:abstractNumId w:val="15"/>
  </w:num>
  <w:num w:numId="18">
    <w:abstractNumId w:val="9"/>
  </w:num>
  <w:num w:numId="19">
    <w:abstractNumId w:val="8"/>
  </w:num>
  <w:num w:numId="20">
    <w:abstractNumId w:val="2"/>
  </w:num>
  <w:num w:numId="21">
    <w:abstractNumId w:val="20"/>
  </w:num>
  <w:num w:numId="22">
    <w:abstractNumId w:val="25"/>
  </w:num>
  <w:num w:numId="23">
    <w:abstractNumId w:val="14"/>
  </w:num>
  <w:num w:numId="24">
    <w:abstractNumId w:val="19"/>
  </w:num>
  <w:num w:numId="25">
    <w:abstractNumId w:val="3"/>
  </w:num>
  <w:num w:numId="26">
    <w:abstractNumId w:val="28"/>
  </w:num>
  <w:num w:numId="27">
    <w:abstractNumId w:val="26"/>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293695D"/>
    <w:rsid w:val="03455F4E"/>
    <w:rsid w:val="04640B52"/>
    <w:rsid w:val="04B52C5F"/>
    <w:rsid w:val="05A5591B"/>
    <w:rsid w:val="05D07F48"/>
    <w:rsid w:val="088E684E"/>
    <w:rsid w:val="097A27C5"/>
    <w:rsid w:val="0AC769A1"/>
    <w:rsid w:val="0AF65D7F"/>
    <w:rsid w:val="0B8C239A"/>
    <w:rsid w:val="0C004FC6"/>
    <w:rsid w:val="0C4A0F50"/>
    <w:rsid w:val="0C5160FC"/>
    <w:rsid w:val="0C8056BC"/>
    <w:rsid w:val="0CAB548B"/>
    <w:rsid w:val="0D5D22D9"/>
    <w:rsid w:val="0E192E1B"/>
    <w:rsid w:val="10550D02"/>
    <w:rsid w:val="10C913F2"/>
    <w:rsid w:val="1484072D"/>
    <w:rsid w:val="14FF3BE1"/>
    <w:rsid w:val="151A11E7"/>
    <w:rsid w:val="16041350"/>
    <w:rsid w:val="16574677"/>
    <w:rsid w:val="190A277E"/>
    <w:rsid w:val="1CA83E1B"/>
    <w:rsid w:val="1D9E32D9"/>
    <w:rsid w:val="1EA044C3"/>
    <w:rsid w:val="1F35597B"/>
    <w:rsid w:val="22B24A96"/>
    <w:rsid w:val="23977800"/>
    <w:rsid w:val="24FC3F2A"/>
    <w:rsid w:val="25BA5C3E"/>
    <w:rsid w:val="27193AF4"/>
    <w:rsid w:val="29C837D8"/>
    <w:rsid w:val="2A585C2C"/>
    <w:rsid w:val="2CBB5CE4"/>
    <w:rsid w:val="2F986865"/>
    <w:rsid w:val="2FDE2032"/>
    <w:rsid w:val="30041C4E"/>
    <w:rsid w:val="304A3C64"/>
    <w:rsid w:val="32695D76"/>
    <w:rsid w:val="3436271A"/>
    <w:rsid w:val="34C943A5"/>
    <w:rsid w:val="34EE186A"/>
    <w:rsid w:val="37A578EA"/>
    <w:rsid w:val="38500654"/>
    <w:rsid w:val="385641FC"/>
    <w:rsid w:val="39184BCD"/>
    <w:rsid w:val="392C17E8"/>
    <w:rsid w:val="3A654B5F"/>
    <w:rsid w:val="3B0A71ED"/>
    <w:rsid w:val="3C3D71BF"/>
    <w:rsid w:val="3C5F4A28"/>
    <w:rsid w:val="3C805325"/>
    <w:rsid w:val="3E7935D6"/>
    <w:rsid w:val="3FB7714C"/>
    <w:rsid w:val="41212A9A"/>
    <w:rsid w:val="44C30432"/>
    <w:rsid w:val="466847F8"/>
    <w:rsid w:val="474F5AFF"/>
    <w:rsid w:val="4ABB53BA"/>
    <w:rsid w:val="505949E6"/>
    <w:rsid w:val="50631E57"/>
    <w:rsid w:val="52E90227"/>
    <w:rsid w:val="548D767C"/>
    <w:rsid w:val="56854D8F"/>
    <w:rsid w:val="56E04EE6"/>
    <w:rsid w:val="58223E5C"/>
    <w:rsid w:val="58B80767"/>
    <w:rsid w:val="5BFB4547"/>
    <w:rsid w:val="5D0128BF"/>
    <w:rsid w:val="624B5761"/>
    <w:rsid w:val="63D70E99"/>
    <w:rsid w:val="69051B7B"/>
    <w:rsid w:val="6A246174"/>
    <w:rsid w:val="6B19231D"/>
    <w:rsid w:val="6B6D29CC"/>
    <w:rsid w:val="6C9C7BE9"/>
    <w:rsid w:val="6D793547"/>
    <w:rsid w:val="6E407C6B"/>
    <w:rsid w:val="705838E8"/>
    <w:rsid w:val="731B1AB5"/>
    <w:rsid w:val="7431692A"/>
    <w:rsid w:val="747C5A5B"/>
    <w:rsid w:val="74992CD1"/>
    <w:rsid w:val="74D54EAA"/>
    <w:rsid w:val="75896C58"/>
    <w:rsid w:val="77DE0B76"/>
    <w:rsid w:val="78F82897"/>
    <w:rsid w:val="797D7F1B"/>
    <w:rsid w:val="7C185920"/>
    <w:rsid w:val="7D35509D"/>
    <w:rsid w:val="7E9D3C36"/>
    <w:rsid w:val="7F0B7A36"/>
    <w:rsid w:val="7F427C3D"/>
    <w:rsid w:val="7F573BC8"/>
    <w:rsid w:val="7F8618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annotation text"/>
    <w:basedOn w:val="1"/>
    <w:qFormat/>
    <w:uiPriority w:val="0"/>
    <w:pPr>
      <w:jc w:val="left"/>
    </w:pPr>
    <w:rPr>
      <w:rFonts w:ascii="Times New Roman" w:hAnsi="Times New Roman" w:eastAsia="宋体" w:cs="Times New Roman"/>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qFormat/>
    <w:uiPriority w:val="22"/>
    <w:rPr>
      <w:b/>
      <w:bCs/>
    </w:r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9715</Words>
  <Characters>10475</Characters>
  <TotalTime>15</TotalTime>
  <ScaleCrop>false</ScaleCrop>
  <LinksUpToDate>false</LinksUpToDate>
  <CharactersWithSpaces>10587</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cp:lastPrinted>2025-11-20T08:01:00Z</cp:lastPrinted>
  <dcterms:modified xsi:type="dcterms:W3CDTF">2026-01-07T02:50:12Z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7BD884D9A8B4442E83CBF737F69EB2EF_13</vt:lpwstr>
  </property>
  <property fmtid="{D5CDD505-2E9C-101B-9397-08002B2CF9AE}" pid="4" name="KSOTemplateDocerSaveRecord">
    <vt:lpwstr>eyJoZGlkIjoiYzQ0NTY5NWM5NDAxMmUwZmJmM2QyOGM1OGJlNmJiM2MiLCJ1c2VySWQiOiI0OTk5NTUxNDkifQ==</vt:lpwstr>
  </property>
</Properties>
</file>